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1E54AB">
      <w:pPr>
        <w:pStyle w:val="52"/>
        <w:jc w:val="center"/>
        <w:rPr>
          <w:b w:val="0"/>
        </w:rPr>
      </w:pPr>
      <w:r>
        <w:t>Supplementary Material</w:t>
      </w:r>
    </w:p>
    <w:p w14:paraId="5E584EE8">
      <w:pPr>
        <w:pStyle w:val="2"/>
      </w:pPr>
      <w:r>
        <w:t>Supplementary Figures and Tables</w:t>
      </w:r>
    </w:p>
    <w:p w14:paraId="21BBE228">
      <w:pPr>
        <w:pStyle w:val="2"/>
        <w:numPr>
          <w:ilvl w:val="0"/>
          <w:numId w:val="0"/>
        </w:numPr>
        <w:ind w:leftChars="0"/>
        <w:rPr>
          <w:rFonts w:hint="eastAsia" w:ascii="Calibri" w:hAnsi="Calibri" w:eastAsia="Calibri" w:cs="Times New Roman"/>
          <w:b/>
          <w:bCs/>
          <w:kern w:val="0"/>
          <w:szCs w:val="22"/>
          <w:lang w:val="en-IN" w:eastAsia="en-US"/>
          <w14:ligatures w14:val="none"/>
        </w:rPr>
      </w:pPr>
      <w:r>
        <w:t>Supplementary  Table</w:t>
      </w:r>
      <w:r>
        <w:rPr>
          <w:rFonts w:hint="eastAsia" w:eastAsia="宋体"/>
          <w:lang w:val="en-US" w:eastAsia="zh-CN"/>
        </w:rPr>
        <w:t xml:space="preserve"> 1</w:t>
      </w:r>
      <w:bookmarkStart w:id="0" w:name="_Hlk197521394"/>
      <w:r>
        <w:rPr>
          <w:rFonts w:hint="eastAsia" w:eastAsia="宋体"/>
          <w:lang w:val="en-US" w:eastAsia="zh-CN"/>
        </w:rPr>
        <w:t xml:space="preserve"> </w:t>
      </w:r>
      <w:r>
        <w:rPr>
          <w:rFonts w:ascii="Times New Roman" w:hAnsi="Times New Roman" w:eastAsia="Calibri" w:cs="Times New Roman"/>
          <w:b/>
          <w:bCs/>
          <w:kern w:val="0"/>
          <w:sz w:val="24"/>
          <w:szCs w:val="24"/>
          <w:lang w:val="en-IN" w:eastAsia="en-US"/>
          <w14:ligatures w14:val="none"/>
        </w:rPr>
        <w:t>International Classification of Diseases (ICD-9 and ICD-10) Coding Standards</w:t>
      </w:r>
    </w:p>
    <w:bookmarkEnd w:id="0"/>
    <w:tbl>
      <w:tblPr>
        <w:tblStyle w:val="21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34"/>
        <w:gridCol w:w="8459"/>
      </w:tblGrid>
      <w:tr w14:paraId="54B66C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8" w:type="pct"/>
            <w:tcBorders>
              <w:top w:val="single" w:color="auto" w:sz="12" w:space="0"/>
              <w:bottom w:val="single" w:color="auto" w:sz="4" w:space="0"/>
            </w:tcBorders>
          </w:tcPr>
          <w:p w14:paraId="22315CE2">
            <w:pPr>
              <w:keepNext w:val="0"/>
              <w:keepLines w:val="0"/>
              <w:widowControl/>
              <w:suppressLineNumbers w:val="0"/>
              <w:tabs>
                <w:tab w:val="left" w:pos="312"/>
              </w:tabs>
              <w:spacing w:before="0" w:beforeAutospacing="0" w:afterAutospacing="0" w:line="259" w:lineRule="auto"/>
              <w:ind w:left="0" w:right="0"/>
              <w:jc w:val="center"/>
              <w:rPr>
                <w:rFonts w:hint="default" w:ascii="Times New Roman" w:hAnsi="Times New Roman" w:eastAsia="Calibri" w:cs="Times New Roman"/>
                <w:b/>
                <w:bCs/>
                <w:kern w:val="0"/>
                <w:sz w:val="24"/>
                <w:szCs w:val="24"/>
                <w:lang w:val="en-IN" w:eastAsia="en-US"/>
                <w14:ligatures w14:val="none"/>
              </w:rPr>
            </w:pPr>
            <w:r>
              <w:rPr>
                <w:rFonts w:hint="default" w:ascii="Times New Roman" w:hAnsi="Times New Roman" w:eastAsia="Calibri" w:cs="Times New Roman"/>
                <w:b/>
                <w:bCs/>
                <w:kern w:val="0"/>
                <w:sz w:val="24"/>
                <w:szCs w:val="24"/>
                <w:lang w:val="en-IN" w:eastAsia="en-US"/>
                <w14:ligatures w14:val="none"/>
              </w:rPr>
              <w:t>Database</w:t>
            </w:r>
          </w:p>
        </w:tc>
        <w:tc>
          <w:tcPr>
            <w:tcW w:w="4232" w:type="pct"/>
            <w:tcBorders>
              <w:top w:val="single" w:color="auto" w:sz="12" w:space="0"/>
              <w:bottom w:val="single" w:color="auto" w:sz="4" w:space="0"/>
            </w:tcBorders>
          </w:tcPr>
          <w:p w14:paraId="5AC50DFC">
            <w:pPr>
              <w:keepNext w:val="0"/>
              <w:keepLines w:val="0"/>
              <w:widowControl/>
              <w:suppressLineNumbers w:val="0"/>
              <w:tabs>
                <w:tab w:val="left" w:pos="312"/>
              </w:tabs>
              <w:spacing w:before="0" w:beforeAutospacing="0" w:afterAutospacing="0" w:line="259" w:lineRule="auto"/>
              <w:ind w:left="0" w:right="0"/>
              <w:jc w:val="center"/>
              <w:rPr>
                <w:rFonts w:hint="default" w:ascii="Times New Roman" w:hAnsi="Times New Roman" w:eastAsia="Calibri" w:cs="Times New Roman"/>
                <w:b/>
                <w:bCs/>
                <w:kern w:val="0"/>
                <w:sz w:val="24"/>
                <w:szCs w:val="24"/>
                <w:lang w:val="en-IN" w:eastAsia="en-US"/>
                <w14:ligatures w14:val="none"/>
              </w:rPr>
            </w:pPr>
            <w:r>
              <w:rPr>
                <w:rFonts w:hint="default" w:ascii="Times New Roman" w:hAnsi="Times New Roman" w:eastAsia="Calibri" w:cs="Times New Roman"/>
                <w:b/>
                <w:bCs/>
                <w:kern w:val="0"/>
                <w:sz w:val="24"/>
                <w:szCs w:val="24"/>
                <w:lang w:val="en-IN" w:eastAsia="en-US"/>
                <w14:ligatures w14:val="none"/>
              </w:rPr>
              <w:t>Retrieval Strategy</w:t>
            </w:r>
          </w:p>
        </w:tc>
      </w:tr>
      <w:tr w14:paraId="380331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8" w:type="pct"/>
            <w:tcBorders>
              <w:top w:val="single" w:color="auto" w:sz="4" w:space="0"/>
            </w:tcBorders>
          </w:tcPr>
          <w:p w14:paraId="7E1116BD">
            <w:pPr>
              <w:keepNext w:val="0"/>
              <w:keepLines w:val="0"/>
              <w:widowControl/>
              <w:suppressLineNumbers w:val="0"/>
              <w:tabs>
                <w:tab w:val="left" w:pos="312"/>
              </w:tabs>
              <w:spacing w:before="0" w:beforeAutospacing="0" w:afterAutospacing="0" w:line="259" w:lineRule="auto"/>
              <w:ind w:left="0" w:right="0"/>
              <w:rPr>
                <w:rFonts w:hint="default" w:ascii="Times New Roman" w:hAnsi="Times New Roman" w:eastAsia="Calibri" w:cs="Times New Roman"/>
                <w:kern w:val="0"/>
                <w:sz w:val="24"/>
                <w:szCs w:val="24"/>
                <w:lang w:val="en-IN" w:eastAsia="en-US"/>
                <w14:ligatures w14:val="none"/>
              </w:rPr>
            </w:pPr>
            <w:r>
              <w:rPr>
                <w:rFonts w:hint="default" w:ascii="Times New Roman" w:hAnsi="Times New Roman" w:eastAsia="Calibri" w:cs="Times New Roman"/>
                <w:kern w:val="0"/>
                <w:sz w:val="24"/>
                <w:szCs w:val="24"/>
                <w:lang w:val="en-IN" w:eastAsia="en-US"/>
                <w14:ligatures w14:val="none"/>
              </w:rPr>
              <w:t>ICD-9</w:t>
            </w:r>
          </w:p>
        </w:tc>
        <w:tc>
          <w:tcPr>
            <w:tcW w:w="4232" w:type="pct"/>
            <w:tcBorders>
              <w:top w:val="single" w:color="auto" w:sz="4" w:space="0"/>
            </w:tcBorders>
          </w:tcPr>
          <w:p w14:paraId="3B68A15D">
            <w:pPr>
              <w:keepNext w:val="0"/>
              <w:keepLines w:val="0"/>
              <w:widowControl/>
              <w:suppressLineNumbers w:val="0"/>
              <w:spacing w:before="0" w:beforeAutospacing="0" w:afterAutospacing="0" w:line="259" w:lineRule="auto"/>
              <w:ind w:left="0" w:right="0"/>
              <w:jc w:val="left"/>
              <w:rPr>
                <w:rFonts w:hint="default" w:ascii="Times New Roman" w:hAnsi="Times New Roman" w:eastAsia="Calibri" w:cs="Times New Roman"/>
                <w:kern w:val="0"/>
                <w:sz w:val="24"/>
                <w:szCs w:val="24"/>
                <w:lang w:val="en-IN" w:eastAsia="en-US"/>
                <w14:ligatures w14:val="none"/>
              </w:rPr>
            </w:pPr>
            <w:r>
              <w:rPr>
                <w:rFonts w:hint="eastAsia" w:ascii="Times New Roman" w:hAnsi="Times New Roman" w:eastAsia="Calibri" w:cs="Times New Roman"/>
                <w:kern w:val="0"/>
                <w:sz w:val="24"/>
                <w:szCs w:val="24"/>
                <w:lang w:val="en-IN" w:eastAsia="en-US"/>
                <w14:ligatures w14:val="none"/>
              </w:rPr>
              <w:t>43301,43311,43321,43331,43380,43381,43391,43401,43411,43491</w:t>
            </w:r>
          </w:p>
        </w:tc>
      </w:tr>
      <w:tr w14:paraId="390C09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8" w:type="pct"/>
            <w:tcBorders>
              <w:bottom w:val="single" w:color="auto" w:sz="12" w:space="0"/>
            </w:tcBorders>
          </w:tcPr>
          <w:p w14:paraId="788F65F4">
            <w:pPr>
              <w:keepNext w:val="0"/>
              <w:keepLines w:val="0"/>
              <w:widowControl/>
              <w:suppressLineNumbers w:val="0"/>
              <w:tabs>
                <w:tab w:val="left" w:pos="312"/>
              </w:tabs>
              <w:spacing w:before="0" w:beforeAutospacing="0" w:afterAutospacing="0" w:line="259" w:lineRule="auto"/>
              <w:ind w:left="0" w:right="0"/>
              <w:rPr>
                <w:rFonts w:hint="default" w:ascii="Times New Roman" w:hAnsi="Times New Roman" w:eastAsia="Calibri" w:cs="Times New Roman"/>
                <w:kern w:val="0"/>
                <w:sz w:val="24"/>
                <w:szCs w:val="24"/>
                <w:lang w:val="en-IN" w:eastAsia="en-US"/>
                <w14:ligatures w14:val="none"/>
              </w:rPr>
            </w:pPr>
            <w:r>
              <w:rPr>
                <w:rFonts w:hint="default" w:ascii="Times New Roman" w:hAnsi="Times New Roman" w:eastAsia="Calibri" w:cs="Times New Roman"/>
                <w:kern w:val="0"/>
                <w:sz w:val="24"/>
                <w:szCs w:val="24"/>
                <w:lang w:val="en-IN" w:eastAsia="en-US"/>
                <w14:ligatures w14:val="none"/>
              </w:rPr>
              <w:t>ICD-10</w:t>
            </w:r>
          </w:p>
        </w:tc>
        <w:tc>
          <w:tcPr>
            <w:tcW w:w="4232" w:type="pct"/>
            <w:tcBorders>
              <w:bottom w:val="single" w:color="auto" w:sz="12" w:space="0"/>
            </w:tcBorders>
          </w:tcPr>
          <w:p w14:paraId="30474418">
            <w:pPr>
              <w:keepNext w:val="0"/>
              <w:keepLines w:val="0"/>
              <w:widowControl/>
              <w:suppressLineNumbers w:val="0"/>
              <w:spacing w:before="0" w:beforeAutospacing="0" w:afterAutospacing="0" w:line="259" w:lineRule="auto"/>
              <w:ind w:left="0" w:right="0"/>
              <w:jc w:val="left"/>
              <w:rPr>
                <w:rFonts w:hint="default" w:ascii="Times New Roman" w:hAnsi="Times New Roman" w:eastAsia="Calibri" w:cs="Times New Roman"/>
                <w:kern w:val="0"/>
                <w:sz w:val="24"/>
                <w:szCs w:val="24"/>
                <w:lang w:val="en-IN" w:eastAsia="en-US"/>
                <w14:ligatures w14:val="none"/>
              </w:rPr>
            </w:pPr>
            <w:r>
              <w:rPr>
                <w:rFonts w:hint="eastAsia" w:ascii="Times New Roman" w:hAnsi="Times New Roman" w:eastAsia="Calibri" w:cs="Times New Roman"/>
                <w:kern w:val="0"/>
                <w:sz w:val="24"/>
                <w:szCs w:val="24"/>
                <w:lang w:val="en-IN" w:eastAsia="en-US"/>
                <w14:ligatures w14:val="none"/>
              </w:rPr>
              <w:t>I63,I630,I6301,I63019,I6303,I6300,I63033,I631,I6311,I6313,I632,I6321,I6323,I633,I6331,I6332,I63323,I63329,I6333,I63339,I6334,I634,I6341,I6342,I6343,I6344,I635,I6351,I63519,I6352,I6353,I6354,I63011,I63012,I63013,I6302,I63031,I63032,I63039,I6309,I6310,I63111,I63112,I63113,I63119,I6312,I63131,I63132,I63133,I63139,I6319,I6320,I63211,I63212,I63213,I63219,I6322,I63231,I63232,I63233,I63239,I6329,I6330,I63311,I63312,I63313,I63319,I63321,I63322,I63331,I63332,I63333,I63341,I63342,I63343,I63349,I6339,I6340,I63411,I63412,I63413,I63419,I63421,I63422,I63423,I63429,I63431,I63432,I63433,I63439,I63441,I63442,I63443,I63449,I6349,I6350,I63511,I63512,I63513,I63521,I63522,I63523,I63529,I63531,I63532,I63533,I63539,I63541,I63542,I63543,I63549,I6359,I636,I638,I6381,I6389,I639</w:t>
            </w:r>
          </w:p>
        </w:tc>
      </w:tr>
    </w:tbl>
    <w:p w14:paraId="34D41FE5"/>
    <w:p w14:paraId="5CAC7F68">
      <w:pPr>
        <w:widowControl/>
        <w:spacing w:line="259" w:lineRule="auto"/>
        <w:rPr>
          <w:rFonts w:ascii="Times New Roman" w:hAnsi="Times New Roman" w:eastAsia="宋体" w:cs="Times New Roman"/>
          <w:color w:val="000000"/>
          <w:kern w:val="0"/>
          <w:sz w:val="20"/>
          <w:szCs w:val="20"/>
          <w:lang w:val="en-IN" w:eastAsia="en-US"/>
          <w14:ligatures w14:val="none"/>
        </w:rPr>
      </w:pPr>
      <w:r>
        <w:rPr>
          <w:rFonts w:ascii="Times New Roman" w:hAnsi="Times New Roman" w:eastAsia="等线" w:cs="Times New Roman"/>
          <w:b/>
          <w:bCs/>
          <w:kern w:val="0"/>
          <w:sz w:val="20"/>
          <w:szCs w:val="20"/>
          <w:lang w:val="en-IN" w:eastAsia="en-US"/>
          <w14:ligatures w14:val="none"/>
        </w:rPr>
        <w:t xml:space="preserve">Supplementary Table </w:t>
      </w:r>
      <w:r>
        <w:rPr>
          <w:rFonts w:hint="eastAsia" w:ascii="Times New Roman" w:hAnsi="Times New Roman" w:eastAsia="等线" w:cs="Times New Roman"/>
          <w:b/>
          <w:bCs/>
          <w:kern w:val="0"/>
          <w:sz w:val="20"/>
          <w:szCs w:val="20"/>
          <w:lang w:val="en-US" w:eastAsia="zh-CN"/>
          <w14:ligatures w14:val="none"/>
        </w:rPr>
        <w:t>2</w:t>
      </w:r>
      <w:r>
        <w:rPr>
          <w:rFonts w:ascii="Times New Roman" w:hAnsi="Times New Roman" w:eastAsia="Calibri" w:cs="Times New Roman"/>
          <w:b/>
          <w:bCs/>
          <w:color w:val="000000"/>
          <w:kern w:val="0"/>
          <w:sz w:val="20"/>
          <w:szCs w:val="20"/>
          <w:lang w:val="en-IN" w:eastAsia="en-US"/>
          <w14:ligatures w14:val="none"/>
        </w:rPr>
        <w:t xml:space="preserve"> </w:t>
      </w:r>
      <w:r>
        <w:rPr>
          <w:rFonts w:ascii="Times New Roman" w:hAnsi="Times New Roman" w:eastAsia="Calibri" w:cs="Times New Roman"/>
          <w:color w:val="000000"/>
          <w:kern w:val="0"/>
          <w:sz w:val="20"/>
          <w:szCs w:val="20"/>
          <w:lang w:val="en-IN" w:eastAsia="en-US"/>
          <w14:ligatures w14:val="none"/>
        </w:rPr>
        <w:t>All Variables extracted from the MIMIC-IV Database.</w:t>
      </w:r>
    </w:p>
    <w:tbl>
      <w:tblPr>
        <w:tblStyle w:val="20"/>
        <w:tblW w:w="5000" w:type="pc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20"/>
        <w:gridCol w:w="7573"/>
      </w:tblGrid>
      <w:tr w14:paraId="335771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11" w:type="pct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noWrap/>
            <w:vAlign w:val="center"/>
          </w:tcPr>
          <w:p w14:paraId="162E4028">
            <w:pPr>
              <w:keepNext w:val="0"/>
              <w:keepLines w:val="0"/>
              <w:widowControl/>
              <w:suppressLineNumbers w:val="0"/>
              <w:spacing w:before="0" w:beforeAutospacing="0" w:afterAutospacing="0" w:line="259" w:lineRule="auto"/>
              <w:ind w:left="0" w:right="0"/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val="en-IN" w:eastAsia="en-US"/>
                <w14:ligatures w14:val="none"/>
              </w:rPr>
            </w:pPr>
            <w:r>
              <w:rPr>
                <w:rFonts w:hint="default" w:ascii="Times New Roman" w:hAnsi="Times New Roman" w:eastAsia="Calibri" w:cs="Times New Roman"/>
                <w:b/>
                <w:bCs/>
                <w:color w:val="000000"/>
                <w:kern w:val="0"/>
                <w:sz w:val="20"/>
                <w:szCs w:val="20"/>
                <w:lang w:val="en-IN" w:eastAsia="en-US"/>
                <w14:ligatures w14:val="none"/>
              </w:rPr>
              <w:t>Category</w:t>
            </w:r>
          </w:p>
        </w:tc>
        <w:tc>
          <w:tcPr>
            <w:tcW w:w="3788" w:type="pct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noWrap/>
            <w:vAlign w:val="center"/>
          </w:tcPr>
          <w:p w14:paraId="3294F9D9">
            <w:pPr>
              <w:keepNext w:val="0"/>
              <w:keepLines w:val="0"/>
              <w:widowControl/>
              <w:suppressLineNumbers w:val="0"/>
              <w:spacing w:before="0" w:beforeAutospacing="0" w:afterAutospacing="0" w:line="259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val="en-IN" w:eastAsia="en-US"/>
                <w14:ligatures w14:val="none"/>
              </w:rPr>
            </w:pPr>
            <w:r>
              <w:rPr>
                <w:rFonts w:hint="default" w:ascii="Times New Roman" w:hAnsi="Times New Roman" w:eastAsia="Calibri" w:cs="Times New Roman"/>
                <w:b/>
                <w:bCs/>
                <w:color w:val="000000"/>
                <w:kern w:val="0"/>
                <w:sz w:val="20"/>
                <w:szCs w:val="20"/>
                <w:lang w:val="en-IN" w:eastAsia="en-US"/>
                <w14:ligatures w14:val="none"/>
              </w:rPr>
              <w:t>Variables Included</w:t>
            </w:r>
          </w:p>
        </w:tc>
      </w:tr>
      <w:tr w14:paraId="202561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11" w:type="pct"/>
            <w:tcBorders>
              <w:top w:val="single" w:color="auto" w:sz="12" w:space="0"/>
              <w:left w:val="nil"/>
              <w:bottom w:val="nil"/>
              <w:right w:val="nil"/>
            </w:tcBorders>
            <w:noWrap/>
            <w:vAlign w:val="center"/>
          </w:tcPr>
          <w:p w14:paraId="6985DA0E"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  <w:lang w:val="en-US" w:eastAsia="zh-CN" w:bidi="ar-SA"/>
              </w:rPr>
              <w:t>Demographics</w:t>
            </w:r>
          </w:p>
        </w:tc>
        <w:tc>
          <w:tcPr>
            <w:tcW w:w="3788" w:type="pct"/>
            <w:tcBorders>
              <w:top w:val="single" w:color="auto" w:sz="12" w:space="0"/>
              <w:left w:val="nil"/>
              <w:bottom w:val="nil"/>
              <w:right w:val="nil"/>
            </w:tcBorders>
            <w:noWrap/>
            <w:vAlign w:val="center"/>
          </w:tcPr>
          <w:p w14:paraId="500EE712">
            <w:pPr>
              <w:keepNext w:val="0"/>
              <w:keepLines w:val="0"/>
              <w:widowControl/>
              <w:suppressLineNumbers w:val="0"/>
              <w:spacing w:before="0" w:beforeAutospacing="0" w:afterAutospacing="0" w:line="259" w:lineRule="auto"/>
              <w:ind w:left="0" w:right="0"/>
              <w:rPr>
                <w:rFonts w:hint="default" w:ascii="Times New Roman" w:hAnsi="Times New Roman" w:eastAsia="Calibri" w:cs="Times New Roman"/>
                <w:color w:val="000000"/>
                <w:kern w:val="0"/>
                <w:sz w:val="20"/>
                <w:szCs w:val="20"/>
                <w:lang w:val="en-IN" w:eastAsia="en-US"/>
                <w14:ligatures w14:val="none"/>
              </w:rPr>
            </w:pPr>
            <w:r>
              <w:rPr>
                <w:rFonts w:hint="default" w:ascii="Times New Roman" w:hAnsi="Times New Roman" w:eastAsia="Arial" w:cs="Times New Roman"/>
                <w:kern w:val="0"/>
                <w:sz w:val="20"/>
                <w:szCs w:val="20"/>
                <w:lang w:val="en-IN" w:eastAsia="en-US" w:bidi="ar"/>
                <w14:ligatures w14:val="none"/>
              </w:rPr>
              <w:t>Age; Sex; Female; Male; Weight</w:t>
            </w:r>
          </w:p>
        </w:tc>
      </w:tr>
      <w:tr w14:paraId="7F952F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</w:trPr>
        <w:tc>
          <w:tcPr>
            <w:tcW w:w="121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551B8ED"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  <w:lang w:val="en-US" w:eastAsia="zh-CN" w:bidi="ar-SA"/>
              </w:rPr>
              <w:t>Vital signs and physiological parameters</w:t>
            </w:r>
          </w:p>
        </w:tc>
        <w:tc>
          <w:tcPr>
            <w:tcW w:w="378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893D25">
            <w:pPr>
              <w:keepNext w:val="0"/>
              <w:keepLines w:val="0"/>
              <w:widowControl/>
              <w:suppressLineNumbers w:val="0"/>
              <w:spacing w:before="0" w:beforeAutospacing="0" w:afterAutospacing="0" w:line="259" w:lineRule="auto"/>
              <w:ind w:left="0" w:right="0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eastAsia="宋体" w:cs="Times New Roman"/>
                <w:kern w:val="0"/>
                <w:sz w:val="20"/>
                <w:szCs w:val="20"/>
                <w:lang w:val="en-US" w:eastAsia="zh-CN" w:bidi="ar"/>
                <w14:ligatures w14:val="none"/>
              </w:rPr>
              <w:t>RR</w:t>
            </w:r>
            <w:r>
              <w:rPr>
                <w:rFonts w:hint="default" w:ascii="Times New Roman" w:hAnsi="Times New Roman" w:eastAsia="Arial" w:cs="Times New Roman"/>
                <w:kern w:val="0"/>
                <w:sz w:val="20"/>
                <w:szCs w:val="20"/>
                <w:lang w:val="en-IN" w:eastAsia="en-US" w:bidi="ar"/>
                <w14:ligatures w14:val="none"/>
              </w:rPr>
              <w:t xml:space="preserve">; </w:t>
            </w:r>
            <w:r>
              <w:rPr>
                <w:rFonts w:hint="eastAsia" w:eastAsia="宋体" w:cs="Times New Roman"/>
                <w:kern w:val="0"/>
                <w:sz w:val="20"/>
                <w:szCs w:val="20"/>
                <w:lang w:val="en-US" w:eastAsia="zh-CN" w:bidi="ar"/>
                <w14:ligatures w14:val="none"/>
              </w:rPr>
              <w:t>HR</w:t>
            </w:r>
            <w:r>
              <w:rPr>
                <w:rFonts w:hint="default" w:ascii="Times New Roman" w:hAnsi="Times New Roman" w:eastAsia="Arial" w:cs="Times New Roman"/>
                <w:kern w:val="0"/>
                <w:sz w:val="20"/>
                <w:szCs w:val="20"/>
                <w:lang w:val="en-IN" w:eastAsia="en-US" w:bidi="ar"/>
                <w14:ligatures w14:val="none"/>
              </w:rPr>
              <w:t>; Temperature; SpO₂; SBP; DBP; Fluid balance; Urine output</w:t>
            </w:r>
          </w:p>
        </w:tc>
      </w:tr>
      <w:tr w14:paraId="374A3F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1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573BC88"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  <w:lang w:val="en-US" w:eastAsia="zh-CN" w:bidi="ar-SA"/>
              </w:rPr>
              <w:t>Underlying comorbid conditions</w:t>
            </w:r>
          </w:p>
        </w:tc>
        <w:tc>
          <w:tcPr>
            <w:tcW w:w="378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553F12">
            <w:pPr>
              <w:keepNext w:val="0"/>
              <w:keepLines w:val="0"/>
              <w:widowControl/>
              <w:suppressLineNumbers w:val="0"/>
              <w:spacing w:before="0" w:beforeAutospacing="0" w:afterAutospacing="0" w:line="259" w:lineRule="auto"/>
              <w:ind w:left="0" w:right="0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IN" w:eastAsia="en-US"/>
                <w14:ligatures w14:val="none"/>
              </w:rPr>
            </w:pPr>
            <w:r>
              <w:rPr>
                <w:rFonts w:hint="default" w:ascii="Times New Roman" w:hAnsi="Times New Roman" w:eastAsia="Calibri" w:cs="Times New Roman"/>
                <w:color w:val="000000" w:themeColor="text1"/>
                <w:kern w:val="0"/>
                <w:sz w:val="20"/>
                <w:szCs w:val="20"/>
                <w:lang w:val="en-IN" w:eastAsia="en-US"/>
                <w14:textFill>
                  <w14:solidFill>
                    <w14:schemeClr w14:val="tx1"/>
                  </w14:solidFill>
                </w14:textFill>
                <w14:ligatures w14:val="none"/>
              </w:rPr>
              <w:t>Chronic pulmonary disease; Diabetes; Rheumatic disease; Myocardial infarction; Congestive heart failure; Paraplegia; Atrial fibrillation; Malignancy; Hypertension</w:t>
            </w:r>
          </w:p>
        </w:tc>
      </w:tr>
      <w:tr w14:paraId="5A35F8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9" w:hRule="atLeast"/>
        </w:trPr>
        <w:tc>
          <w:tcPr>
            <w:tcW w:w="121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51AABD2"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  <w:lang w:val="en-US" w:eastAsia="zh-CN" w:bidi="ar-SA"/>
              </w:rPr>
              <w:t>Laboratory indicators</w:t>
            </w:r>
          </w:p>
        </w:tc>
        <w:tc>
          <w:tcPr>
            <w:tcW w:w="378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0373C9">
            <w:pPr>
              <w:keepNext w:val="0"/>
              <w:keepLines w:val="0"/>
              <w:widowControl/>
              <w:suppressLineNumbers w:val="0"/>
              <w:spacing w:before="0" w:beforeAutospacing="0" w:afterAutospacing="0" w:line="259" w:lineRule="auto"/>
              <w:ind w:left="0" w:right="0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IN" w:eastAsia="en-US"/>
                <w14:ligatures w14:val="none"/>
              </w:rPr>
            </w:pPr>
            <w:r>
              <w:rPr>
                <w:rStyle w:val="54"/>
                <w:rFonts w:hint="default" w:ascii="Times New Roman" w:hAnsi="Times New Roman" w:eastAsia="宋体" w:cs="Times New Roman"/>
                <w:kern w:val="2"/>
                <w:sz w:val="20"/>
                <w:szCs w:val="20"/>
                <w:lang w:val="en-US" w:eastAsia="zh-CN" w:bidi="ar"/>
              </w:rPr>
              <w:t>WBC; PLT; Hemoglobin; RDW; Glucose; Hematocrit; BUN; Creatinine; Chloride; Bicarbonate; Anion gap; Sodium; Potassium; Calcium; INR</w:t>
            </w:r>
          </w:p>
        </w:tc>
      </w:tr>
      <w:tr w14:paraId="654C63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atLeast"/>
        </w:trPr>
        <w:tc>
          <w:tcPr>
            <w:tcW w:w="121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C452057"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  <w:lang w:val="en-US" w:eastAsia="zh-CN" w:bidi="ar-SA"/>
              </w:rPr>
              <w:t>Medication usage</w:t>
            </w:r>
          </w:p>
        </w:tc>
        <w:tc>
          <w:tcPr>
            <w:tcW w:w="378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813E1D">
            <w:pPr>
              <w:keepNext w:val="0"/>
              <w:keepLines w:val="0"/>
              <w:widowControl/>
              <w:suppressLineNumbers w:val="0"/>
              <w:spacing w:before="0" w:beforeAutospacing="0" w:afterAutospacing="0" w:line="259" w:lineRule="auto"/>
              <w:ind w:left="0" w:right="0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en-US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0"/>
                <w:lang w:val="en-US" w:eastAsia="zh-CN" w:bidi="ar"/>
              </w:rPr>
              <w:t xml:space="preserve">Any antibiotic ; Lorazepam ; β-blocker ; ARB ; ACEI ; CCB ; Statin ; Coumadin ; Ticagrelor ; Alteplase ; Mannitol ; Clopidogrel ; Aspirin </w:t>
            </w:r>
          </w:p>
        </w:tc>
      </w:tr>
      <w:tr w14:paraId="3536A1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1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0D025C">
            <w:pPr>
              <w:keepNext w:val="0"/>
              <w:keepLines w:val="0"/>
              <w:widowControl/>
              <w:suppressLineNumbers w:val="0"/>
              <w:spacing w:before="0" w:beforeAutospacing="0" w:afterAutospacing="0" w:line="259" w:lineRule="auto"/>
              <w:ind w:left="0" w:right="0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IN" w:eastAsia="en-US"/>
                <w14:ligatures w14:val="none"/>
              </w:rPr>
            </w:pPr>
            <w:r>
              <w:rPr>
                <w:rFonts w:hint="default" w:ascii="Times New Roman" w:hAnsi="Times New Roman" w:eastAsia="Calibri" w:cs="Times New Roman"/>
                <w:kern w:val="0"/>
                <w:sz w:val="20"/>
                <w:szCs w:val="20"/>
                <w:lang w:val="en-IN" w:eastAsia="en-US"/>
                <w14:ligatures w14:val="none"/>
              </w:rPr>
              <w:t>Clinical interventions</w:t>
            </w:r>
          </w:p>
        </w:tc>
        <w:tc>
          <w:tcPr>
            <w:tcW w:w="378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CC19CE">
            <w:pPr>
              <w:keepNext w:val="0"/>
              <w:keepLines w:val="0"/>
              <w:widowControl/>
              <w:suppressLineNumbers w:val="0"/>
              <w:spacing w:before="0" w:beforeAutospacing="0" w:afterAutospacing="0" w:line="259" w:lineRule="auto"/>
              <w:ind w:left="0" w:right="0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IN" w:eastAsia="en-US"/>
                <w14:ligatures w14:val="none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0"/>
                <w:szCs w:val="20"/>
                <w:lang w:val="en-IN" w:eastAsia="en-US" w:bidi="ar"/>
                <w14:ligatures w14:val="none"/>
              </w:rPr>
              <w:t>CRRT; Mechanical ventilation</w:t>
            </w:r>
          </w:p>
        </w:tc>
      </w:tr>
      <w:tr w14:paraId="0D6C5E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1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BF7F211"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  <w:lang w:val="en-US" w:eastAsia="zh-CN" w:bidi="ar-SA"/>
              </w:rPr>
              <w:t>Acute organ dysfunction and severity scores</w:t>
            </w:r>
          </w:p>
        </w:tc>
        <w:tc>
          <w:tcPr>
            <w:tcW w:w="378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D5188E">
            <w:pPr>
              <w:keepNext w:val="0"/>
              <w:keepLines w:val="0"/>
              <w:widowControl/>
              <w:suppressLineNumbers w:val="0"/>
              <w:spacing w:before="0" w:beforeAutospacing="0" w:afterAutospacing="0" w:line="259" w:lineRule="auto"/>
              <w:ind w:left="0" w:right="0"/>
              <w:rPr>
                <w:rFonts w:hint="default" w:ascii="Times New Roman" w:hAnsi="Times New Roman" w:eastAsia="Calibri" w:cs="Times New Roman"/>
                <w:color w:val="000000"/>
                <w:kern w:val="0"/>
                <w:sz w:val="20"/>
                <w:szCs w:val="20"/>
                <w:lang w:val="en-US" w:eastAsia="en-US"/>
                <w14:ligatures w14:val="none"/>
              </w:rPr>
            </w:pPr>
            <w:r>
              <w:rPr>
                <w:rFonts w:hint="default" w:ascii="Times New Roman" w:hAnsi="Times New Roman" w:eastAsia="Arial" w:cs="Times New Roman"/>
                <w:kern w:val="0"/>
                <w:sz w:val="20"/>
                <w:szCs w:val="20"/>
                <w:lang w:val="en-IN" w:eastAsia="en-US" w:bidi="ar"/>
                <w14:ligatures w14:val="none"/>
              </w:rPr>
              <w:t>AKI stage</w:t>
            </w:r>
            <w:r>
              <w:rPr>
                <w:rFonts w:hint="eastAsia" w:eastAsia="宋体" w:cs="Times New Roman"/>
                <w:kern w:val="0"/>
                <w:sz w:val="20"/>
                <w:szCs w:val="20"/>
                <w:lang w:val="en-US" w:eastAsia="zh-CN" w:bidi="ar"/>
                <w14:ligatures w14:val="none"/>
              </w:rPr>
              <w:t>;</w:t>
            </w:r>
            <w:r>
              <w:rPr>
                <w:rFonts w:hint="default" w:ascii="Times New Roman" w:hAnsi="Times New Roman" w:eastAsia="Arial" w:cs="Times New Roman"/>
                <w:kern w:val="0"/>
                <w:sz w:val="20"/>
                <w:szCs w:val="20"/>
                <w:lang w:val="en-IN" w:eastAsia="en-US" w:bidi="ar"/>
                <w14:ligatures w14:val="none"/>
              </w:rPr>
              <w:t>GCS score; SOFA score</w:t>
            </w:r>
          </w:p>
        </w:tc>
      </w:tr>
      <w:tr w14:paraId="400E70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11" w:type="pct"/>
            <w:tcBorders>
              <w:top w:val="nil"/>
              <w:left w:val="nil"/>
              <w:bottom w:val="single" w:color="auto" w:sz="12" w:space="0"/>
              <w:right w:val="nil"/>
            </w:tcBorders>
            <w:noWrap/>
            <w:vAlign w:val="center"/>
          </w:tcPr>
          <w:p w14:paraId="459FAA62">
            <w:pPr>
              <w:keepNext w:val="0"/>
              <w:keepLines w:val="0"/>
              <w:widowControl/>
              <w:suppressLineNumbers w:val="0"/>
              <w:spacing w:before="0" w:beforeAutospacing="0" w:afterAutospacing="0" w:line="259" w:lineRule="auto"/>
              <w:ind w:left="0" w:right="0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IN" w:eastAsia="en-US"/>
                <w14:ligatures w14:val="none"/>
              </w:rPr>
            </w:pPr>
            <w:r>
              <w:rPr>
                <w:rFonts w:hint="default" w:ascii="Times New Roman" w:hAnsi="Times New Roman" w:eastAsia="Calibri" w:cs="Times New Roman"/>
                <w:color w:val="000000"/>
                <w:kern w:val="0"/>
                <w:sz w:val="20"/>
                <w:szCs w:val="20"/>
                <w:lang w:val="en-IN" w:eastAsia="en-US"/>
                <w14:ligatures w14:val="none"/>
              </w:rPr>
              <w:t>Clinical outcomes</w:t>
            </w:r>
          </w:p>
        </w:tc>
        <w:tc>
          <w:tcPr>
            <w:tcW w:w="3788" w:type="pct"/>
            <w:tcBorders>
              <w:top w:val="nil"/>
              <w:left w:val="nil"/>
              <w:bottom w:val="single" w:color="auto" w:sz="12" w:space="0"/>
              <w:right w:val="nil"/>
            </w:tcBorders>
            <w:noWrap/>
            <w:vAlign w:val="center"/>
          </w:tcPr>
          <w:p w14:paraId="7B9CA139">
            <w:pPr>
              <w:keepNext w:val="0"/>
              <w:keepLines w:val="0"/>
              <w:widowControl/>
              <w:suppressLineNumbers w:val="0"/>
              <w:spacing w:before="0" w:beforeAutospacing="0" w:afterAutospacing="0" w:line="259" w:lineRule="auto"/>
              <w:ind w:left="0" w:right="0"/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:lang w:val="en-IN" w:eastAsia="en-US" w:bidi="ar"/>
                <w14:ligatures w14:val="none"/>
              </w:rPr>
              <w:t>ICU mortality; In-hospital mortality; ICU length of stay; Hospital length of stay</w:t>
            </w:r>
          </w:p>
        </w:tc>
      </w:tr>
      <w:tr w14:paraId="590FC6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65B913">
            <w:pPr>
              <w:keepNext w:val="0"/>
              <w:keepLines w:val="0"/>
              <w:widowControl/>
              <w:suppressLineNumbers w:val="0"/>
              <w:spacing w:before="0" w:beforeAutospacing="0" w:afterAutospacing="0" w:line="259" w:lineRule="auto"/>
              <w:ind w:left="0" w:right="0"/>
              <w:rPr>
                <w:rFonts w:hint="default" w:ascii="Times New Roman" w:hAnsi="Times New Roman" w:eastAsia="Calibri" w:cs="Times New Roman"/>
                <w:color w:val="000000"/>
                <w:kern w:val="0"/>
                <w:sz w:val="20"/>
                <w:szCs w:val="20"/>
                <w:lang w:val="en-IN" w:eastAsia="en-US"/>
                <w14:ligatures w14:val="none"/>
              </w:rPr>
            </w:pPr>
            <w:r>
              <w:rPr>
                <w:rFonts w:hint="default" w:ascii="Times New Roman" w:hAnsi="Times New Roman" w:eastAsia="Calibri" w:cs="Times New Roman"/>
                <w:color w:val="000000"/>
                <w:kern w:val="0"/>
                <w:sz w:val="20"/>
                <w:szCs w:val="20"/>
                <w:lang w:val="en-IN" w:eastAsia="en-US"/>
                <w14:ligatures w14:val="none"/>
              </w:rPr>
              <w:t>RR, respiratory rate; HR, heart rate; SpO₂, peripheral oxygen saturation; SBP, systolic blood pressure; DBP, diastolic blood pressure; WBC, white blood cell count; PLT, platelet count; RDW, red cell distribution width; BUN, blood urea nitrogen; INR, international normalized ratio; ARB, angiotensin II receptor blocker; ACEI, angiotensin-converting enzyme inhibitor; CCB, calcium channel blocker; MI, myocardial infarction; CHF, congestive heart failure; AF, atrial fibrillation; CRRT, continuous renal replacement therapy; AKI, acute kidney injury; GCS, Glasgow Coma Scale; SOFA, Sequential Organ Failure Assessment; ICU, intensive care unit.</w:t>
            </w:r>
          </w:p>
        </w:tc>
      </w:tr>
    </w:tbl>
    <w:p w14:paraId="52037B51"/>
    <w:p w14:paraId="63492A6F">
      <w:pPr>
        <w:rPr>
          <w:rFonts w:hint="default" w:eastAsia="等线"/>
          <w:lang w:val="en-US" w:eastAsia="zh-CN"/>
        </w:rPr>
      </w:pPr>
      <w:r>
        <w:rPr>
          <w:rFonts w:ascii="Times New Roman" w:hAnsi="Times New Roman" w:eastAsia="等线" w:cs="Times New Roman"/>
          <w:b/>
          <w:bCs/>
          <w:kern w:val="0"/>
          <w:sz w:val="20"/>
          <w:szCs w:val="20"/>
          <w:lang w:val="en-IN" w:eastAsia="en-US"/>
          <w14:ligatures w14:val="none"/>
        </w:rPr>
        <w:t xml:space="preserve">Supplementary Table </w:t>
      </w:r>
      <w:r>
        <w:rPr>
          <w:rFonts w:hint="eastAsia" w:eastAsia="等线" w:cs="Times New Roman"/>
          <w:b/>
          <w:bCs/>
          <w:kern w:val="0"/>
          <w:sz w:val="20"/>
          <w:szCs w:val="20"/>
          <w:lang w:val="en-US" w:eastAsia="zh-CN"/>
          <w14:ligatures w14:val="none"/>
        </w:rPr>
        <w:t>3  Multicollinearity assessment of the final predictors using generalized variance inflation factors</w:t>
      </w:r>
    </w:p>
    <w:tbl>
      <w:tblPr>
        <w:tblStyle w:val="20"/>
        <w:tblW w:w="0" w:type="auto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71"/>
        <w:gridCol w:w="1823"/>
        <w:gridCol w:w="721"/>
        <w:gridCol w:w="2368"/>
      </w:tblGrid>
      <w:tr w14:paraId="180B4F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271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7664E58D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sz w:val="20"/>
                <w:szCs w:val="20"/>
              </w:rPr>
            </w:pPr>
            <w:bookmarkStart w:id="1" w:name="_GoBack"/>
            <w:bookmarkEnd w:id="1"/>
            <w:r>
              <w:rPr>
                <w:rFonts w:hint="default" w:ascii="Times New Roman" w:hAnsi="Times New Roman" w:cs="Times New Roman"/>
                <w:b/>
                <w:bCs/>
                <w:sz w:val="20"/>
                <w:szCs w:val="20"/>
              </w:rPr>
              <w:t>Characteristic</w:t>
            </w:r>
          </w:p>
        </w:tc>
        <w:tc>
          <w:tcPr>
            <w:tcW w:w="1823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2BB3BCCD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0"/>
                <w:szCs w:val="20"/>
              </w:rPr>
              <w:t>GVIF</w:t>
            </w:r>
          </w:p>
        </w:tc>
        <w:tc>
          <w:tcPr>
            <w:tcW w:w="721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18144D7A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0"/>
                <w:szCs w:val="20"/>
              </w:rPr>
              <w:t>Df</w:t>
            </w:r>
          </w:p>
        </w:tc>
        <w:tc>
          <w:tcPr>
            <w:tcW w:w="2368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4EB0F71D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0"/>
                <w:szCs w:val="20"/>
              </w:rPr>
              <w:t>GVIF^(1/(2*Df))</w:t>
            </w:r>
          </w:p>
        </w:tc>
      </w:tr>
      <w:tr w14:paraId="72CF69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2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6D629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Glucose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CD575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1.108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13CE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3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5FDF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1.053</w:t>
            </w:r>
          </w:p>
        </w:tc>
      </w:tr>
      <w:tr w14:paraId="3321F2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2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13110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Bicarbonate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7562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1.273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7113A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3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D936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1.128</w:t>
            </w:r>
          </w:p>
        </w:tc>
      </w:tr>
      <w:tr w14:paraId="368E04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2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EE41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Aniongap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DC45C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1.274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4745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3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1040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1.129</w:t>
            </w:r>
          </w:p>
        </w:tc>
      </w:tr>
      <w:tr w14:paraId="4F8830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2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536C6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Any antibiotic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BE8A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1.422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E8B0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3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DAB8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1.193</w:t>
            </w:r>
          </w:p>
        </w:tc>
      </w:tr>
      <w:tr w14:paraId="12A9D2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2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5FE5E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AKI</w:t>
            </w:r>
            <w:r>
              <w:rPr>
                <w:rFonts w:hint="eastAsia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Stage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6281E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1.24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BABF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23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4AA41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1.036</w:t>
            </w:r>
          </w:p>
        </w:tc>
      </w:tr>
      <w:tr w14:paraId="0A8574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2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5FC8E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VENT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C83BC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1.321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2216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3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EAA7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1.149</w:t>
            </w:r>
          </w:p>
        </w:tc>
      </w:tr>
      <w:tr w14:paraId="7EEE23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2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1A05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SOFA</w:t>
            </w:r>
            <w:r>
              <w:rPr>
                <w:rFonts w:hint="eastAsia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score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16BD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1.458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7F25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3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481F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1.207</w:t>
            </w:r>
          </w:p>
        </w:tc>
      </w:tr>
      <w:tr w14:paraId="380857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183" w:type="dxa"/>
            <w:gridSpan w:val="4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 w14:paraId="46BE3B15">
            <w:pPr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GVIF, generalized variance inflation factor;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Df, degrees of freedom;</w:t>
            </w:r>
          </w:p>
        </w:tc>
      </w:tr>
    </w:tbl>
    <w:p w14:paraId="7700474C">
      <w:pPr>
        <w:rPr>
          <w:rFonts w:hint="default" w:eastAsia="宋体"/>
          <w:lang w:val="en-US" w:eastAsia="zh-CN"/>
        </w:rPr>
      </w:pPr>
    </w:p>
    <w:p w14:paraId="44EF286B"/>
    <w:p w14:paraId="358E81CE">
      <w:pPr>
        <w:keepNext/>
        <w:rPr>
          <w:rFonts w:cs="Times New Roman"/>
          <w:szCs w:val="24"/>
        </w:rPr>
      </w:pPr>
    </w:p>
    <w:p w14:paraId="19241A93">
      <w:pPr>
        <w:keepNext/>
        <w:rPr>
          <w:rFonts w:cs="Times New Roman"/>
          <w:szCs w:val="24"/>
        </w:rPr>
      </w:pPr>
    </w:p>
    <w:p w14:paraId="21EE59FA">
      <w:pPr>
        <w:keepNext/>
        <w:rPr>
          <w:rFonts w:cs="Times New Roman"/>
          <w:szCs w:val="24"/>
        </w:rPr>
      </w:pPr>
    </w:p>
    <w:p w14:paraId="67AA5078">
      <w:pPr>
        <w:keepNext/>
        <w:rPr>
          <w:rFonts w:cs="Times New Roman"/>
          <w:szCs w:val="24"/>
        </w:rPr>
      </w:pPr>
    </w:p>
    <w:p w14:paraId="58F1AED1">
      <w:pPr>
        <w:spacing w:before="240"/>
      </w:pPr>
    </w:p>
    <w:sectPr>
      <w:headerReference r:id="rId6" w:type="first"/>
      <w:footerReference r:id="rId7" w:type="default"/>
      <w:headerReference r:id="rId5" w:type="even"/>
      <w:footerReference r:id="rId8" w:type="even"/>
      <w:pgSz w:w="12240" w:h="15840"/>
      <w:pgMar w:top="1138" w:right="1181" w:bottom="1138" w:left="1282" w:header="720" w:footer="720" w:gutter="0"/>
      <w:cols w:space="720" w:num="1"/>
      <w:titlePg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86"/>
    <w:family w:val="roman"/>
    <w:pitch w:val="default"/>
    <w:sig w:usb0="E00006FF" w:usb1="420024FF" w:usb2="02000000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22FF27">
    <w:pPr>
      <w:rPr>
        <w:b/>
        <w:sz w:val="20"/>
        <w:szCs w:val="24"/>
      </w:rPr>
    </w:pPr>
    <w:r>
      <w:rPr>
        <w:lang w:val="en-GB" w:eastAsia="en-GB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56" name="Text Box 5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085E15EB">
                          <w:pPr>
                            <w:jc w:val="right"/>
                            <w:rPr>
                              <w:color w:val="000000" w:themeColor="text1"/>
                              <w:szCs w:val="40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</w:pPr>
                          <w:r>
                            <w:rPr>
                              <w:color w:val="000000" w:themeColor="text1"/>
                              <w:szCs w:val="40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fldChar w:fldCharType="begin"/>
                          </w:r>
                          <w:r>
                            <w:rPr>
                              <w:color w:val="000000" w:themeColor="text1"/>
                              <w:szCs w:val="40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instrText xml:space="preserve"> PAGE  \* Arabic  \* MERGEFORMAT </w:instrText>
                          </w:r>
                          <w:r>
                            <w:rPr>
                              <w:color w:val="000000" w:themeColor="text1"/>
                              <w:szCs w:val="40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fldChar w:fldCharType="separate"/>
                          </w:r>
                          <w:r>
                            <w:rPr>
                              <w:color w:val="000000" w:themeColor="text1"/>
                              <w:szCs w:val="40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t>3</w:t>
                          </w:r>
                          <w:r>
                            <w:rPr>
                              <w:color w:val="000000" w:themeColor="text1"/>
                              <w:szCs w:val="40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Text Box 56" o:spid="_x0000_s1026" o:spt="202" type="#_x0000_t202" style="position:absolute;left:0pt;margin-left:0pt;margin-top:0pt;height:31.15pt;width:118.8pt;mso-position-horizontal-relative:page;mso-position-vertical-relative:page;z-index:251659264;mso-width-relative:page;mso-height-relative:page;" filled="f" stroked="f" coordsize="21600,21600" o:gfxdata="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">
              <v:fill on="f" focussize="0,0"/>
              <v:stroke on="f" weight="0.5pt"/>
              <v:imagedata o:title=""/>
              <o:lock v:ext="edit" aspectratio="f"/>
              <v:textbox style="mso-fit-shape-to-text:t;">
                <w:txbxContent>
                  <w:p w14:paraId="085E15EB">
                    <w:pPr>
                      <w:jc w:val="right"/>
                      <w:rPr>
                        <w:color w:val="000000" w:themeColor="text1"/>
                        <w:szCs w:val="40"/>
                        <w14:textFill>
                          <w14:solidFill>
                            <w14:schemeClr w14:val="tx1"/>
                          </w14:solidFill>
                        </w14:textFill>
                      </w:rPr>
                    </w:pPr>
                    <w:r>
                      <w:rPr>
                        <w:color w:val="000000" w:themeColor="text1"/>
                        <w:szCs w:val="40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w:fldChar w:fldCharType="begin"/>
                    </w:r>
                    <w:r>
                      <w:rPr>
                        <w:color w:val="000000" w:themeColor="text1"/>
                        <w:szCs w:val="40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w:instrText xml:space="preserve"> PAGE  \* Arabic  \* MERGEFORMAT </w:instrText>
                    </w:r>
                    <w:r>
                      <w:rPr>
                        <w:color w:val="000000" w:themeColor="text1"/>
                        <w:szCs w:val="40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w:fldChar w:fldCharType="separate"/>
                    </w:r>
                    <w:r>
                      <w:rPr>
                        <w:color w:val="000000" w:themeColor="text1"/>
                        <w:szCs w:val="40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w:t>3</w:t>
                    </w:r>
                    <w:r>
                      <w:rPr>
                        <w:color w:val="000000" w:themeColor="text1"/>
                        <w:szCs w:val="40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14AB28">
    <w:pPr>
      <w:rPr>
        <w:color w:val="C00000"/>
        <w:szCs w:val="24"/>
      </w:rPr>
    </w:pPr>
    <w:r>
      <w:rPr>
        <w:lang w:val="en-GB" w:eastAsia="en-GB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4D054D26">
                          <w:pPr>
                            <w:jc w:val="right"/>
                            <w:rPr>
                              <w:color w:val="000000" w:themeColor="text1"/>
                              <w:szCs w:val="40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</w:pPr>
                          <w:r>
                            <w:rPr>
                              <w:color w:val="000000" w:themeColor="text1"/>
                              <w:szCs w:val="40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fldChar w:fldCharType="begin"/>
                          </w:r>
                          <w:r>
                            <w:rPr>
                              <w:color w:val="000000" w:themeColor="text1"/>
                              <w:szCs w:val="40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instrText xml:space="preserve"> PAGE  \* Arabic  \* MERGEFORMAT </w:instrText>
                          </w:r>
                          <w:r>
                            <w:rPr>
                              <w:color w:val="000000" w:themeColor="text1"/>
                              <w:szCs w:val="40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fldChar w:fldCharType="separate"/>
                          </w:r>
                          <w:r>
                            <w:rPr>
                              <w:color w:val="000000" w:themeColor="text1"/>
                              <w:szCs w:val="40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t>2</w:t>
                          </w:r>
                          <w:r>
                            <w:rPr>
                              <w:color w:val="000000" w:themeColor="text1"/>
                              <w:szCs w:val="40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Text Box 1" o:spid="_x0000_s1026" o:spt="202" type="#_x0000_t202" style="position:absolute;left:0pt;margin-left:434.15pt;margin-top:724.2pt;height:31.15pt;width:118.8pt;mso-position-horizontal-relative:page;mso-position-vertical-relative:page;z-index:251660288;mso-width-relative:page;mso-height-relative:page;" filled="f" stroked="f" coordsize="21600,21600" o:gfxdata="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TFdEItIAAAAEAQAADwAAAAAAAAABACAAAAAiAAAAZHJzL2Rvd25yZXYueG1sUEsBAhQA&#10;FAAAAAgAh07iQFsR1fExAgAAcwQAAA4AAAAAAAAAAQAgAAAAIQ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style="mso-fit-shape-to-text:t;">
                <w:txbxContent>
                  <w:p w14:paraId="4D054D26">
                    <w:pPr>
                      <w:jc w:val="right"/>
                      <w:rPr>
                        <w:color w:val="000000" w:themeColor="text1"/>
                        <w:szCs w:val="40"/>
                        <w14:textFill>
                          <w14:solidFill>
                            <w14:schemeClr w14:val="tx1"/>
                          </w14:solidFill>
                        </w14:textFill>
                      </w:rPr>
                    </w:pPr>
                    <w:r>
                      <w:rPr>
                        <w:color w:val="000000" w:themeColor="text1"/>
                        <w:szCs w:val="40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w:fldChar w:fldCharType="begin"/>
                    </w:r>
                    <w:r>
                      <w:rPr>
                        <w:color w:val="000000" w:themeColor="text1"/>
                        <w:szCs w:val="40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w:instrText xml:space="preserve"> PAGE  \* Arabic  \* MERGEFORMAT </w:instrText>
                    </w:r>
                    <w:r>
                      <w:rPr>
                        <w:color w:val="000000" w:themeColor="text1"/>
                        <w:szCs w:val="40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w:fldChar w:fldCharType="separate"/>
                    </w:r>
                    <w:r>
                      <w:rPr>
                        <w:color w:val="000000" w:themeColor="text1"/>
                        <w:szCs w:val="40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w:t>2</w:t>
                    </w:r>
                    <w:r>
                      <w:rPr>
                        <w:color w:val="000000" w:themeColor="text1"/>
                        <w:szCs w:val="40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31EDBA">
    <w:pPr>
      <w:rPr>
        <w:rFonts w:cs="Times New Roman"/>
      </w:rPr>
    </w:pPr>
    <w:r>
      <w:rPr>
        <w:rFonts w:cs="Times New Roman"/>
      </w:rPr>
      <w:ptab w:relativeTo="margin" w:alignment="center" w:leader="none"/>
    </w:r>
    <w:r>
      <w:rPr>
        <w:rFonts w:cs="Times New Roman"/>
      </w:rPr>
      <w:ptab w:relativeTo="margin" w:alignment="right" w:leader="none"/>
    </w:r>
    <w:r>
      <w:rPr>
        <w:rFonts w:cs="Times New Roman"/>
      </w:rPr>
      <w:t>Supplementary Material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711A5B">
    <w:r>
      <w:rPr>
        <w:b/>
      </w:rPr>
      <w:ptab w:relativeTo="margin" w:alignment="center" w:leader="none"/>
    </w: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EC0601A"/>
    <w:multiLevelType w:val="multilevel"/>
    <w:tmpl w:val="1EC0601A"/>
    <w:lvl w:ilvl="0" w:tentative="0">
      <w:start w:val="1"/>
      <w:numFmt w:val="decimal"/>
      <w:pStyle w:val="2"/>
      <w:lvlText w:val="%1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1" w:tentative="0">
      <w:start w:val="1"/>
      <w:numFmt w:val="decimal"/>
      <w:pStyle w:val="4"/>
      <w:lvlText w:val="%1.%2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2" w:tentative="0">
      <w:start w:val="1"/>
      <w:numFmt w:val="decimal"/>
      <w:pStyle w:val="5"/>
      <w:lvlText w:val="%1.%2.%3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3" w:tentative="0">
      <w:start w:val="1"/>
      <w:numFmt w:val="decimal"/>
      <w:pStyle w:val="6"/>
      <w:lvlText w:val="%1.%2.%3.%4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4" w:tentative="0">
      <w:start w:val="1"/>
      <w:numFmt w:val="decimal"/>
      <w:pStyle w:val="7"/>
      <w:lvlText w:val="%1.%2.%3.%4.%5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5" w:tentative="0">
      <w:start w:val="1"/>
      <w:numFmt w:val="lowerRoman"/>
      <w:lvlText w:val="%6."/>
      <w:lvlJc w:val="right"/>
      <w:pPr>
        <w:tabs>
          <w:tab w:val="left" w:pos="567"/>
        </w:tabs>
        <w:ind w:left="567" w:hanging="567"/>
      </w:pPr>
      <w:rPr>
        <w:rFonts w:hint="default"/>
      </w:rPr>
    </w:lvl>
    <w:lvl w:ilvl="6" w:tentative="0">
      <w:start w:val="1"/>
      <w:numFmt w:val="decimal"/>
      <w:lvlText w:val="%7.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7" w:tentative="0">
      <w:start w:val="1"/>
      <w:numFmt w:val="lowerLetter"/>
      <w:lvlText w:val="%8.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8" w:tentative="0">
      <w:start w:val="1"/>
      <w:numFmt w:val="lowerRoman"/>
      <w:lvlText w:val="%9."/>
      <w:lvlJc w:val="right"/>
      <w:pPr>
        <w:tabs>
          <w:tab w:val="left" w:pos="567"/>
        </w:tabs>
        <w:ind w:left="567" w:hanging="567"/>
      </w:pPr>
      <w:rPr>
        <w:rFonts w:hint="default"/>
      </w:rPr>
    </w:lvl>
  </w:abstractNum>
  <w:abstractNum w:abstractNumId="1">
    <w:nsid w:val="225305B5"/>
    <w:multiLevelType w:val="multilevel"/>
    <w:tmpl w:val="225305B5"/>
    <w:lvl w:ilvl="0" w:tentative="0">
      <w:start w:val="1"/>
      <w:numFmt w:val="bullet"/>
      <w:pStyle w:val="3"/>
      <w:lvlText w:val=""/>
      <w:lvlJc w:val="left"/>
      <w:pPr>
        <w:ind w:left="144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attachedTemplate r:id="rId1"/>
  <w:documentProtection w:enforcement="0"/>
  <w:defaultTabStop w:val="720"/>
  <w:evenAndOddHeaders w:val="1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balanceSingleByteDoubleByteWidth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3D24"/>
    <w:rsid w:val="0001436A"/>
    <w:rsid w:val="00034304"/>
    <w:rsid w:val="00035434"/>
    <w:rsid w:val="00052A14"/>
    <w:rsid w:val="00077D53"/>
    <w:rsid w:val="00105FD9"/>
    <w:rsid w:val="00117666"/>
    <w:rsid w:val="001549D3"/>
    <w:rsid w:val="00160065"/>
    <w:rsid w:val="00177D84"/>
    <w:rsid w:val="00267D18"/>
    <w:rsid w:val="002868E2"/>
    <w:rsid w:val="002869C3"/>
    <w:rsid w:val="002936E4"/>
    <w:rsid w:val="002B4A57"/>
    <w:rsid w:val="002C74CA"/>
    <w:rsid w:val="003544FB"/>
    <w:rsid w:val="003D2D47"/>
    <w:rsid w:val="003D2F2D"/>
    <w:rsid w:val="00401590"/>
    <w:rsid w:val="00447801"/>
    <w:rsid w:val="00452E9C"/>
    <w:rsid w:val="004735C8"/>
    <w:rsid w:val="004961FF"/>
    <w:rsid w:val="00517A89"/>
    <w:rsid w:val="005250F2"/>
    <w:rsid w:val="00593EEA"/>
    <w:rsid w:val="005A5EEE"/>
    <w:rsid w:val="006375C7"/>
    <w:rsid w:val="00654E8F"/>
    <w:rsid w:val="00660D05"/>
    <w:rsid w:val="006820B1"/>
    <w:rsid w:val="006B7D14"/>
    <w:rsid w:val="00701727"/>
    <w:rsid w:val="0070566C"/>
    <w:rsid w:val="00714C50"/>
    <w:rsid w:val="00725A7D"/>
    <w:rsid w:val="007501BE"/>
    <w:rsid w:val="00790BB3"/>
    <w:rsid w:val="007C206C"/>
    <w:rsid w:val="00803D24"/>
    <w:rsid w:val="00817DD6"/>
    <w:rsid w:val="00885156"/>
    <w:rsid w:val="009151AA"/>
    <w:rsid w:val="0093429D"/>
    <w:rsid w:val="00943573"/>
    <w:rsid w:val="00970F7D"/>
    <w:rsid w:val="00994A3D"/>
    <w:rsid w:val="009C2B12"/>
    <w:rsid w:val="009C70F3"/>
    <w:rsid w:val="00A174D9"/>
    <w:rsid w:val="00A569CD"/>
    <w:rsid w:val="00AB5EE2"/>
    <w:rsid w:val="00AB6715"/>
    <w:rsid w:val="00B1671E"/>
    <w:rsid w:val="00B25EB8"/>
    <w:rsid w:val="00B354E1"/>
    <w:rsid w:val="00B37F4D"/>
    <w:rsid w:val="00C52A7B"/>
    <w:rsid w:val="00C56BAF"/>
    <w:rsid w:val="00C679AA"/>
    <w:rsid w:val="00C75972"/>
    <w:rsid w:val="00CC0A3A"/>
    <w:rsid w:val="00CD066B"/>
    <w:rsid w:val="00CE4FEE"/>
    <w:rsid w:val="00DB59C3"/>
    <w:rsid w:val="00DC259A"/>
    <w:rsid w:val="00DE23E8"/>
    <w:rsid w:val="00E52377"/>
    <w:rsid w:val="00E64E17"/>
    <w:rsid w:val="00E866C9"/>
    <w:rsid w:val="00EA3D3C"/>
    <w:rsid w:val="00F46900"/>
    <w:rsid w:val="00F61D89"/>
    <w:rsid w:val="027F4D04"/>
    <w:rsid w:val="0D4063E9"/>
    <w:rsid w:val="1758758C"/>
    <w:rsid w:val="18504D21"/>
    <w:rsid w:val="1DC13FCB"/>
    <w:rsid w:val="1DD737EE"/>
    <w:rsid w:val="207D1466"/>
    <w:rsid w:val="215F7D83"/>
    <w:rsid w:val="22590C76"/>
    <w:rsid w:val="2BCA18DE"/>
    <w:rsid w:val="36CC15BF"/>
    <w:rsid w:val="36FF1994"/>
    <w:rsid w:val="49C425C9"/>
    <w:rsid w:val="4A657908"/>
    <w:rsid w:val="5344125A"/>
    <w:rsid w:val="55C0458D"/>
    <w:rsid w:val="5D101956"/>
    <w:rsid w:val="62257C51"/>
    <w:rsid w:val="64C01EB3"/>
    <w:rsid w:val="64FB0D8D"/>
    <w:rsid w:val="6AF80613"/>
    <w:rsid w:val="70F76C5D"/>
    <w:rsid w:val="71325EE7"/>
    <w:rsid w:val="739573C6"/>
    <w:rsid w:val="742D6E39"/>
    <w:rsid w:val="74424693"/>
    <w:rsid w:val="7CC540B3"/>
    <w:rsid w:val="7D1B1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2" w:semiHidden="0" w:name="heading 1"/>
    <w:lsdException w:qFormat="1" w:unhideWhenUsed="0" w:uiPriority="2" w:semiHidden="0" w:name="heading 2"/>
    <w:lsdException w:qFormat="1" w:unhideWhenUsed="0" w:uiPriority="2" w:semiHidden="0" w:name="heading 3"/>
    <w:lsdException w:qFormat="1" w:unhideWhenUsed="0" w:uiPriority="2" w:semiHidden="0" w:name="heading 4"/>
    <w:lsdException w:qFormat="1" w:unhideWhenUsed="0" w:uiPriority="2" w:semiHidden="0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qFormat="1"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qFormat="1" w:uiPriority="99" w:name="line number"/>
    <w:lsdException w:uiPriority="99" w:name="page number"/>
    <w:lsdException w:qFormat="1" w:uiPriority="99" w:name="endnote reference"/>
    <w:lsdException w:qFormat="1"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iPriority="99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qFormat="1" w:uiPriority="99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" w:semiHidden="0" w:name="List Paragraph"/>
    <w:lsdException w:qFormat="1" w:unhideWhenUsed="0" w:uiPriority="29" w:semiHidden="0" w:name="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before="120" w:after="240" w:line="240" w:lineRule="auto"/>
    </w:pPr>
    <w:rPr>
      <w:rFonts w:ascii="Times New Roman" w:hAnsi="Times New Roman" w:eastAsiaTheme="minorHAnsi" w:cstheme="minorBidi"/>
      <w:sz w:val="24"/>
      <w:szCs w:val="22"/>
      <w:lang w:val="en-US" w:eastAsia="en-US" w:bidi="ar-SA"/>
    </w:rPr>
  </w:style>
  <w:style w:type="paragraph" w:styleId="2">
    <w:name w:val="heading 1"/>
    <w:basedOn w:val="3"/>
    <w:next w:val="1"/>
    <w:link w:val="31"/>
    <w:qFormat/>
    <w:uiPriority w:val="2"/>
    <w:pPr>
      <w:numPr>
        <w:ilvl w:val="0"/>
        <w:numId w:val="1"/>
      </w:numPr>
      <w:spacing w:before="240"/>
      <w:contextualSpacing w:val="0"/>
      <w:outlineLvl w:val="0"/>
    </w:pPr>
    <w:rPr>
      <w:b/>
    </w:rPr>
  </w:style>
  <w:style w:type="paragraph" w:styleId="4">
    <w:name w:val="heading 2"/>
    <w:basedOn w:val="2"/>
    <w:next w:val="1"/>
    <w:link w:val="32"/>
    <w:qFormat/>
    <w:uiPriority w:val="2"/>
    <w:pPr>
      <w:numPr>
        <w:ilvl w:val="1"/>
      </w:numPr>
      <w:spacing w:after="200"/>
      <w:outlineLvl w:val="1"/>
    </w:pPr>
  </w:style>
  <w:style w:type="paragraph" w:styleId="5">
    <w:name w:val="heading 3"/>
    <w:basedOn w:val="1"/>
    <w:next w:val="1"/>
    <w:link w:val="45"/>
    <w:qFormat/>
    <w:uiPriority w:val="2"/>
    <w:pPr>
      <w:keepNext/>
      <w:keepLines/>
      <w:numPr>
        <w:ilvl w:val="2"/>
        <w:numId w:val="1"/>
      </w:numPr>
      <w:spacing w:before="40" w:after="120"/>
      <w:outlineLvl w:val="2"/>
    </w:pPr>
    <w:rPr>
      <w:rFonts w:eastAsiaTheme="majorEastAsia" w:cstheme="majorBidi"/>
      <w:b/>
      <w:szCs w:val="24"/>
    </w:rPr>
  </w:style>
  <w:style w:type="paragraph" w:styleId="6">
    <w:name w:val="heading 4"/>
    <w:basedOn w:val="5"/>
    <w:next w:val="1"/>
    <w:link w:val="46"/>
    <w:qFormat/>
    <w:uiPriority w:val="2"/>
    <w:pPr>
      <w:numPr>
        <w:ilvl w:val="3"/>
      </w:numPr>
      <w:outlineLvl w:val="3"/>
    </w:pPr>
    <w:rPr>
      <w:iCs/>
    </w:rPr>
  </w:style>
  <w:style w:type="paragraph" w:styleId="7">
    <w:name w:val="heading 5"/>
    <w:basedOn w:val="6"/>
    <w:next w:val="1"/>
    <w:link w:val="47"/>
    <w:qFormat/>
    <w:uiPriority w:val="2"/>
    <w:pPr>
      <w:numPr>
        <w:ilvl w:val="4"/>
      </w:numPr>
      <w:outlineLvl w:val="4"/>
    </w:pPr>
  </w:style>
  <w:style w:type="character" w:default="1" w:styleId="22">
    <w:name w:val="Default Paragraph Font"/>
    <w:semiHidden/>
    <w:unhideWhenUsed/>
    <w:qFormat/>
    <w:uiPriority w:val="1"/>
  </w:style>
  <w:style w:type="table" w:default="1" w:styleId="20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eastAsia" w:ascii="Cambria" w:hAnsi="Cambria" w:eastAsia="Cambria" w:cs="Cambria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List Paragraph"/>
    <w:basedOn w:val="1"/>
    <w:qFormat/>
    <w:uiPriority w:val="3"/>
    <w:pPr>
      <w:numPr>
        <w:ilvl w:val="0"/>
        <w:numId w:val="2"/>
      </w:numPr>
      <w:contextualSpacing/>
    </w:pPr>
    <w:rPr>
      <w:rFonts w:eastAsia="Cambria" w:cs="Times New Roman"/>
      <w:szCs w:val="24"/>
    </w:rPr>
  </w:style>
  <w:style w:type="paragraph" w:styleId="8">
    <w:name w:val="caption"/>
    <w:basedOn w:val="1"/>
    <w:next w:val="9"/>
    <w:unhideWhenUsed/>
    <w:qFormat/>
    <w:uiPriority w:val="35"/>
    <w:pPr>
      <w:keepNext/>
    </w:pPr>
    <w:rPr>
      <w:rFonts w:cs="Times New Roman"/>
      <w:b/>
      <w:bCs/>
      <w:szCs w:val="24"/>
    </w:rPr>
  </w:style>
  <w:style w:type="paragraph" w:styleId="9">
    <w:name w:val="No Spacing"/>
    <w:unhideWhenUsed/>
    <w:qFormat/>
    <w:uiPriority w:val="99"/>
    <w:pPr>
      <w:spacing w:after="0" w:line="240" w:lineRule="auto"/>
    </w:pPr>
    <w:rPr>
      <w:rFonts w:ascii="Times New Roman" w:hAnsi="Times New Roman" w:eastAsiaTheme="minorHAnsi" w:cstheme="minorBidi"/>
      <w:sz w:val="24"/>
      <w:szCs w:val="22"/>
      <w:lang w:val="en-US" w:eastAsia="en-US" w:bidi="ar-SA"/>
    </w:rPr>
  </w:style>
  <w:style w:type="paragraph" w:styleId="10">
    <w:name w:val="annotation text"/>
    <w:basedOn w:val="1"/>
    <w:link w:val="37"/>
    <w:semiHidden/>
    <w:unhideWhenUsed/>
    <w:qFormat/>
    <w:uiPriority w:val="99"/>
    <w:rPr>
      <w:sz w:val="20"/>
      <w:szCs w:val="20"/>
    </w:rPr>
  </w:style>
  <w:style w:type="paragraph" w:styleId="11">
    <w:name w:val="endnote text"/>
    <w:basedOn w:val="1"/>
    <w:link w:val="39"/>
    <w:semiHidden/>
    <w:unhideWhenUsed/>
    <w:qFormat/>
    <w:uiPriority w:val="99"/>
    <w:pPr>
      <w:spacing w:after="0"/>
    </w:pPr>
    <w:rPr>
      <w:sz w:val="20"/>
      <w:szCs w:val="20"/>
    </w:rPr>
  </w:style>
  <w:style w:type="paragraph" w:styleId="12">
    <w:name w:val="Balloon Text"/>
    <w:basedOn w:val="1"/>
    <w:link w:val="35"/>
    <w:semiHidden/>
    <w:unhideWhenUsed/>
    <w:qFormat/>
    <w:uiPriority w:val="99"/>
    <w:pPr>
      <w:spacing w:after="0"/>
    </w:pPr>
    <w:rPr>
      <w:rFonts w:ascii="Tahoma" w:hAnsi="Tahoma" w:cs="Tahoma"/>
      <w:sz w:val="16"/>
      <w:szCs w:val="16"/>
    </w:rPr>
  </w:style>
  <w:style w:type="paragraph" w:styleId="13">
    <w:name w:val="footer"/>
    <w:basedOn w:val="1"/>
    <w:link w:val="40"/>
    <w:unhideWhenUsed/>
    <w:qFormat/>
    <w:uiPriority w:val="99"/>
    <w:pPr>
      <w:tabs>
        <w:tab w:val="center" w:pos="4844"/>
        <w:tab w:val="right" w:pos="9689"/>
      </w:tabs>
      <w:spacing w:after="0"/>
    </w:pPr>
  </w:style>
  <w:style w:type="paragraph" w:styleId="14">
    <w:name w:val="header"/>
    <w:basedOn w:val="1"/>
    <w:link w:val="42"/>
    <w:unhideWhenUsed/>
    <w:qFormat/>
    <w:uiPriority w:val="99"/>
    <w:pPr>
      <w:tabs>
        <w:tab w:val="center" w:pos="4844"/>
        <w:tab w:val="right" w:pos="9689"/>
      </w:tabs>
    </w:pPr>
    <w:rPr>
      <w:b/>
    </w:rPr>
  </w:style>
  <w:style w:type="paragraph" w:styleId="15">
    <w:name w:val="Subtitle"/>
    <w:basedOn w:val="1"/>
    <w:next w:val="1"/>
    <w:link w:val="33"/>
    <w:unhideWhenUsed/>
    <w:qFormat/>
    <w:uiPriority w:val="99"/>
    <w:pPr>
      <w:spacing w:before="240"/>
    </w:pPr>
    <w:rPr>
      <w:rFonts w:cs="Times New Roman"/>
      <w:b/>
      <w:szCs w:val="24"/>
    </w:rPr>
  </w:style>
  <w:style w:type="paragraph" w:styleId="16">
    <w:name w:val="footnote text"/>
    <w:basedOn w:val="1"/>
    <w:link w:val="41"/>
    <w:semiHidden/>
    <w:unhideWhenUsed/>
    <w:qFormat/>
    <w:uiPriority w:val="99"/>
    <w:pPr>
      <w:spacing w:after="0"/>
    </w:pPr>
    <w:rPr>
      <w:sz w:val="20"/>
      <w:szCs w:val="20"/>
    </w:rPr>
  </w:style>
  <w:style w:type="paragraph" w:styleId="17">
    <w:name w:val="Normal (Web)"/>
    <w:basedOn w:val="1"/>
    <w:unhideWhenUsed/>
    <w:qFormat/>
    <w:uiPriority w:val="99"/>
    <w:pPr>
      <w:spacing w:before="100" w:beforeAutospacing="1" w:after="100" w:afterAutospacing="1"/>
    </w:pPr>
    <w:rPr>
      <w:rFonts w:eastAsia="Times New Roman" w:cs="Times New Roman"/>
      <w:szCs w:val="24"/>
    </w:rPr>
  </w:style>
  <w:style w:type="paragraph" w:styleId="18">
    <w:name w:val="Title"/>
    <w:basedOn w:val="1"/>
    <w:next w:val="1"/>
    <w:link w:val="51"/>
    <w:qFormat/>
    <w:uiPriority w:val="0"/>
    <w:pPr>
      <w:suppressLineNumbers/>
      <w:spacing w:before="240" w:after="360"/>
      <w:jc w:val="center"/>
    </w:pPr>
    <w:rPr>
      <w:rFonts w:cs="Times New Roman"/>
      <w:b/>
      <w:sz w:val="32"/>
      <w:szCs w:val="32"/>
    </w:rPr>
  </w:style>
  <w:style w:type="paragraph" w:styleId="19">
    <w:name w:val="annotation subject"/>
    <w:basedOn w:val="10"/>
    <w:next w:val="10"/>
    <w:link w:val="38"/>
    <w:semiHidden/>
    <w:unhideWhenUsed/>
    <w:qFormat/>
    <w:uiPriority w:val="99"/>
    <w:rPr>
      <w:b/>
      <w:bCs/>
    </w:rPr>
  </w:style>
  <w:style w:type="table" w:styleId="21">
    <w:name w:val="Table Grid"/>
    <w:basedOn w:val="20"/>
    <w:qFormat/>
    <w:uiPriority w:val="59"/>
    <w:pPr>
      <w:spacing w:after="0" w:line="240" w:lineRule="auto"/>
    </w:pPr>
    <w:rPr>
      <w:rFonts w:asciiTheme="majorHAnsi" w:hAnsiTheme="majorHAns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3">
    <w:name w:val="Strong"/>
    <w:basedOn w:val="22"/>
    <w:qFormat/>
    <w:uiPriority w:val="22"/>
    <w:rPr>
      <w:rFonts w:ascii="Times New Roman" w:hAnsi="Times New Roman"/>
      <w:b/>
      <w:bCs/>
    </w:rPr>
  </w:style>
  <w:style w:type="character" w:styleId="24">
    <w:name w:val="endnote reference"/>
    <w:basedOn w:val="22"/>
    <w:semiHidden/>
    <w:unhideWhenUsed/>
    <w:qFormat/>
    <w:uiPriority w:val="99"/>
    <w:rPr>
      <w:vertAlign w:val="superscript"/>
    </w:rPr>
  </w:style>
  <w:style w:type="character" w:styleId="25">
    <w:name w:val="FollowedHyperlink"/>
    <w:basedOn w:val="22"/>
    <w:semiHidden/>
    <w:unhideWhenUsed/>
    <w:qFormat/>
    <w:uiPriority w:val="99"/>
    <w:rPr>
      <w:color w:val="800080" w:themeColor="followedHyperlink"/>
      <w:u w:val="single"/>
      <w14:textFill>
        <w14:solidFill>
          <w14:schemeClr w14:val="folHlink"/>
        </w14:solidFill>
      </w14:textFill>
    </w:rPr>
  </w:style>
  <w:style w:type="character" w:styleId="26">
    <w:name w:val="Emphasis"/>
    <w:basedOn w:val="22"/>
    <w:qFormat/>
    <w:uiPriority w:val="20"/>
    <w:rPr>
      <w:rFonts w:ascii="Times New Roman" w:hAnsi="Times New Roman"/>
      <w:i/>
      <w:iCs/>
    </w:rPr>
  </w:style>
  <w:style w:type="character" w:styleId="27">
    <w:name w:val="line number"/>
    <w:basedOn w:val="22"/>
    <w:semiHidden/>
    <w:unhideWhenUsed/>
    <w:qFormat/>
    <w:uiPriority w:val="99"/>
  </w:style>
  <w:style w:type="character" w:styleId="28">
    <w:name w:val="Hyperlink"/>
    <w:basedOn w:val="22"/>
    <w:unhideWhenUsed/>
    <w:qFormat/>
    <w:uiPriority w:val="99"/>
    <w:rPr>
      <w:color w:val="0000FF"/>
      <w:u w:val="single"/>
    </w:rPr>
  </w:style>
  <w:style w:type="character" w:styleId="29">
    <w:name w:val="annotation reference"/>
    <w:basedOn w:val="22"/>
    <w:semiHidden/>
    <w:unhideWhenUsed/>
    <w:qFormat/>
    <w:uiPriority w:val="99"/>
    <w:rPr>
      <w:sz w:val="16"/>
      <w:szCs w:val="16"/>
    </w:rPr>
  </w:style>
  <w:style w:type="character" w:styleId="30">
    <w:name w:val="footnote reference"/>
    <w:basedOn w:val="22"/>
    <w:semiHidden/>
    <w:unhideWhenUsed/>
    <w:uiPriority w:val="99"/>
    <w:rPr>
      <w:vertAlign w:val="superscript"/>
    </w:rPr>
  </w:style>
  <w:style w:type="character" w:customStyle="1" w:styleId="31">
    <w:name w:val="Heading 1 Char"/>
    <w:basedOn w:val="22"/>
    <w:link w:val="2"/>
    <w:qFormat/>
    <w:uiPriority w:val="2"/>
    <w:rPr>
      <w:rFonts w:ascii="Times New Roman" w:hAnsi="Times New Roman" w:eastAsia="Cambria" w:cs="Times New Roman"/>
      <w:b/>
      <w:sz w:val="24"/>
      <w:szCs w:val="24"/>
    </w:rPr>
  </w:style>
  <w:style w:type="character" w:customStyle="1" w:styleId="32">
    <w:name w:val="Heading 2 Char"/>
    <w:basedOn w:val="22"/>
    <w:link w:val="4"/>
    <w:qFormat/>
    <w:uiPriority w:val="2"/>
    <w:rPr>
      <w:rFonts w:ascii="Times New Roman" w:hAnsi="Times New Roman" w:eastAsia="Cambria" w:cs="Times New Roman"/>
      <w:b/>
      <w:sz w:val="24"/>
      <w:szCs w:val="24"/>
    </w:rPr>
  </w:style>
  <w:style w:type="character" w:customStyle="1" w:styleId="33">
    <w:name w:val="Subtitle Char"/>
    <w:basedOn w:val="22"/>
    <w:link w:val="15"/>
    <w:uiPriority w:val="99"/>
    <w:rPr>
      <w:rFonts w:ascii="Times New Roman" w:hAnsi="Times New Roman" w:cs="Times New Roman"/>
      <w:b/>
      <w:sz w:val="24"/>
      <w:szCs w:val="24"/>
    </w:rPr>
  </w:style>
  <w:style w:type="paragraph" w:customStyle="1" w:styleId="34">
    <w:name w:val="Author List"/>
    <w:basedOn w:val="15"/>
    <w:next w:val="1"/>
    <w:qFormat/>
    <w:uiPriority w:val="1"/>
  </w:style>
  <w:style w:type="character" w:customStyle="1" w:styleId="35">
    <w:name w:val="Balloon Text Char"/>
    <w:basedOn w:val="22"/>
    <w:link w:val="12"/>
    <w:semiHidden/>
    <w:qFormat/>
    <w:uiPriority w:val="99"/>
    <w:rPr>
      <w:rFonts w:ascii="Tahoma" w:hAnsi="Tahoma" w:cs="Tahoma"/>
      <w:sz w:val="16"/>
      <w:szCs w:val="16"/>
    </w:rPr>
  </w:style>
  <w:style w:type="character" w:customStyle="1" w:styleId="36">
    <w:name w:val="Book Title"/>
    <w:basedOn w:val="22"/>
    <w:qFormat/>
    <w:uiPriority w:val="33"/>
    <w:rPr>
      <w:rFonts w:ascii="Times New Roman" w:hAnsi="Times New Roman"/>
      <w:b/>
      <w:bCs/>
      <w:i/>
      <w:iCs/>
      <w:spacing w:val="5"/>
    </w:rPr>
  </w:style>
  <w:style w:type="character" w:customStyle="1" w:styleId="37">
    <w:name w:val="Comment Text Char"/>
    <w:basedOn w:val="22"/>
    <w:link w:val="10"/>
    <w:semiHidden/>
    <w:qFormat/>
    <w:uiPriority w:val="99"/>
    <w:rPr>
      <w:rFonts w:ascii="Times New Roman" w:hAnsi="Times New Roman"/>
      <w:sz w:val="20"/>
      <w:szCs w:val="20"/>
    </w:rPr>
  </w:style>
  <w:style w:type="character" w:customStyle="1" w:styleId="38">
    <w:name w:val="Comment Subject Char"/>
    <w:basedOn w:val="37"/>
    <w:link w:val="19"/>
    <w:semiHidden/>
    <w:qFormat/>
    <w:uiPriority w:val="99"/>
    <w:rPr>
      <w:rFonts w:ascii="Times New Roman" w:hAnsi="Times New Roman"/>
      <w:b/>
      <w:bCs/>
      <w:sz w:val="20"/>
      <w:szCs w:val="20"/>
    </w:rPr>
  </w:style>
  <w:style w:type="character" w:customStyle="1" w:styleId="39">
    <w:name w:val="Endnote Text Char"/>
    <w:basedOn w:val="22"/>
    <w:link w:val="11"/>
    <w:semiHidden/>
    <w:qFormat/>
    <w:uiPriority w:val="99"/>
    <w:rPr>
      <w:rFonts w:ascii="Times New Roman" w:hAnsi="Times New Roman"/>
      <w:sz w:val="20"/>
      <w:szCs w:val="20"/>
    </w:rPr>
  </w:style>
  <w:style w:type="character" w:customStyle="1" w:styleId="40">
    <w:name w:val="Footer Char"/>
    <w:basedOn w:val="22"/>
    <w:link w:val="13"/>
    <w:qFormat/>
    <w:uiPriority w:val="99"/>
    <w:rPr>
      <w:rFonts w:ascii="Times New Roman" w:hAnsi="Times New Roman"/>
      <w:sz w:val="24"/>
    </w:rPr>
  </w:style>
  <w:style w:type="character" w:customStyle="1" w:styleId="41">
    <w:name w:val="Footnote Text Char"/>
    <w:basedOn w:val="22"/>
    <w:link w:val="16"/>
    <w:semiHidden/>
    <w:qFormat/>
    <w:uiPriority w:val="99"/>
    <w:rPr>
      <w:rFonts w:ascii="Times New Roman" w:hAnsi="Times New Roman"/>
      <w:sz w:val="20"/>
      <w:szCs w:val="20"/>
    </w:rPr>
  </w:style>
  <w:style w:type="character" w:customStyle="1" w:styleId="42">
    <w:name w:val="Header Char"/>
    <w:basedOn w:val="22"/>
    <w:link w:val="14"/>
    <w:qFormat/>
    <w:uiPriority w:val="99"/>
    <w:rPr>
      <w:rFonts w:ascii="Times New Roman" w:hAnsi="Times New Roman"/>
      <w:b/>
      <w:sz w:val="24"/>
    </w:rPr>
  </w:style>
  <w:style w:type="character" w:customStyle="1" w:styleId="43">
    <w:name w:val="Intense Emphasis"/>
    <w:basedOn w:val="22"/>
    <w:unhideWhenUsed/>
    <w:uiPriority w:val="21"/>
    <w:rPr>
      <w:rFonts w:ascii="Times New Roman" w:hAnsi="Times New Roman"/>
      <w:i/>
      <w:iCs/>
      <w:color w:val="auto"/>
    </w:rPr>
  </w:style>
  <w:style w:type="character" w:customStyle="1" w:styleId="44">
    <w:name w:val="Intense Reference"/>
    <w:basedOn w:val="22"/>
    <w:qFormat/>
    <w:uiPriority w:val="32"/>
    <w:rPr>
      <w:b/>
      <w:bCs/>
      <w:smallCaps/>
      <w:color w:val="auto"/>
      <w:spacing w:val="5"/>
    </w:rPr>
  </w:style>
  <w:style w:type="character" w:customStyle="1" w:styleId="45">
    <w:name w:val="Heading 3 Char"/>
    <w:basedOn w:val="22"/>
    <w:link w:val="5"/>
    <w:qFormat/>
    <w:uiPriority w:val="2"/>
    <w:rPr>
      <w:rFonts w:ascii="Times New Roman" w:hAnsi="Times New Roman" w:eastAsiaTheme="majorEastAsia" w:cstheme="majorBidi"/>
      <w:b/>
      <w:sz w:val="24"/>
      <w:szCs w:val="24"/>
    </w:rPr>
  </w:style>
  <w:style w:type="character" w:customStyle="1" w:styleId="46">
    <w:name w:val="Heading 4 Char"/>
    <w:basedOn w:val="22"/>
    <w:link w:val="6"/>
    <w:qFormat/>
    <w:uiPriority w:val="2"/>
    <w:rPr>
      <w:rFonts w:ascii="Times New Roman" w:hAnsi="Times New Roman" w:eastAsiaTheme="majorEastAsia" w:cstheme="majorBidi"/>
      <w:b/>
      <w:iCs/>
      <w:sz w:val="24"/>
      <w:szCs w:val="24"/>
    </w:rPr>
  </w:style>
  <w:style w:type="character" w:customStyle="1" w:styleId="47">
    <w:name w:val="Heading 5 Char"/>
    <w:basedOn w:val="22"/>
    <w:link w:val="7"/>
    <w:qFormat/>
    <w:uiPriority w:val="2"/>
    <w:rPr>
      <w:rFonts w:ascii="Times New Roman" w:hAnsi="Times New Roman" w:eastAsiaTheme="majorEastAsia" w:cstheme="majorBidi"/>
      <w:b/>
      <w:iCs/>
      <w:sz w:val="24"/>
      <w:szCs w:val="24"/>
    </w:rPr>
  </w:style>
  <w:style w:type="paragraph" w:styleId="48">
    <w:name w:val="Quote"/>
    <w:basedOn w:val="1"/>
    <w:next w:val="1"/>
    <w:link w:val="49"/>
    <w:qFormat/>
    <w:uiPriority w:val="29"/>
    <w:pPr>
      <w:spacing w:before="200" w:after="160"/>
      <w:ind w:left="864" w:right="864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49">
    <w:name w:val="Quote Char"/>
    <w:basedOn w:val="22"/>
    <w:link w:val="48"/>
    <w:qFormat/>
    <w:uiPriority w:val="29"/>
    <w:rPr>
      <w:rFonts w:ascii="Times New Roman" w:hAnsi="Times New Roman"/>
      <w:i/>
      <w:iCs/>
      <w:color w:val="404040" w:themeColor="text1" w:themeTint="BF"/>
      <w:sz w:val="24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50">
    <w:name w:val="Subtle Emphasis"/>
    <w:basedOn w:val="22"/>
    <w:qFormat/>
    <w:uiPriority w:val="19"/>
    <w:rPr>
      <w:rFonts w:ascii="Times New Roman" w:hAnsi="Times New Roman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51">
    <w:name w:val="Title Char"/>
    <w:basedOn w:val="22"/>
    <w:link w:val="18"/>
    <w:qFormat/>
    <w:uiPriority w:val="0"/>
    <w:rPr>
      <w:rFonts w:ascii="Times New Roman" w:hAnsi="Times New Roman" w:cs="Times New Roman"/>
      <w:b/>
      <w:sz w:val="32"/>
      <w:szCs w:val="32"/>
    </w:rPr>
  </w:style>
  <w:style w:type="paragraph" w:customStyle="1" w:styleId="52">
    <w:name w:val="Supplementary Material"/>
    <w:basedOn w:val="18"/>
    <w:next w:val="18"/>
    <w:qFormat/>
    <w:uiPriority w:val="0"/>
    <w:pPr>
      <w:spacing w:after="120"/>
    </w:pPr>
    <w:rPr>
      <w:i/>
    </w:rPr>
  </w:style>
  <w:style w:type="paragraph" w:customStyle="1" w:styleId="53">
    <w:name w:val="Revision"/>
    <w:hidden/>
    <w:semiHidden/>
    <w:qFormat/>
    <w:uiPriority w:val="99"/>
    <w:pPr>
      <w:spacing w:after="0" w:line="240" w:lineRule="auto"/>
    </w:pPr>
    <w:rPr>
      <w:rFonts w:ascii="Times New Roman" w:hAnsi="Times New Roman" w:eastAsiaTheme="minorHAnsi" w:cstheme="minorBidi"/>
      <w:sz w:val="24"/>
      <w:szCs w:val="22"/>
      <w:lang w:val="en-US" w:eastAsia="en-US" w:bidi="ar-SA"/>
    </w:rPr>
  </w:style>
  <w:style w:type="character" w:customStyle="1" w:styleId="54">
    <w:name w:val="font11"/>
    <w:basedOn w:val="22"/>
    <w:qFormat/>
    <w:uiPriority w:val="0"/>
    <w:rPr>
      <w:rFonts w:hint="default" w:ascii="Calibri" w:hAnsi="Calibri" w:cs="Calibri"/>
      <w:color w:val="000000"/>
      <w:sz w:val="22"/>
      <w:szCs w:val="22"/>
      <w:u w:val="none"/>
    </w:rPr>
  </w:style>
  <w:style w:type="table" w:customStyle="1" w:styleId="55">
    <w:name w:val="Table"/>
    <w:basedOn w:val="20"/>
    <w:qFormat/>
    <w:uiPriority w:val="99"/>
    <w:pPr>
      <w:spacing w:after="0" w:line="240" w:lineRule="auto"/>
      <w:jc w:val="both"/>
    </w:pPr>
    <w:rPr>
      <w:rFonts w:ascii="Times New Roman" w:hAnsi="Times New Roman" w:eastAsia="Times New Roman"/>
      <w:sz w:val="18"/>
    </w:rPr>
    <w:tblPr>
      <w:tblBorders>
        <w:top w:val="single" w:color="auto" w:sz="8" w:space="0"/>
        <w:bottom w:val="single" w:color="auto" w:sz="8" w:space="0"/>
      </w:tblBorders>
    </w:tblPr>
    <w:tcPr>
      <w:vAlign w:val="center"/>
    </w:tcPr>
    <w:tblStylePr w:type="firstRow">
      <w:pPr>
        <w:jc w:val="both"/>
      </w:pPr>
      <w:rPr>
        <w:rFonts w:ascii="Times New Roman" w:hAnsi="Times New Roman" w:eastAsia="宋体"/>
        <w:sz w:val="18"/>
      </w:rPr>
      <w:tcPr>
        <w:tcBorders>
          <w:top w:val="single" w:color="auto" w:sz="8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character" w:customStyle="1" w:styleId="56">
    <w:name w:val="font31"/>
    <w:basedOn w:val="22"/>
    <w:qFormat/>
    <w:uiPriority w:val="0"/>
    <w:rPr>
      <w:rFonts w:hint="default" w:ascii="Calibri" w:hAnsi="Calibri" w:cs="Calibri"/>
      <w:color w:val="000000"/>
      <w:sz w:val="22"/>
      <w:szCs w:val="22"/>
      <w:u w:val="none"/>
    </w:rPr>
  </w:style>
  <w:style w:type="character" w:customStyle="1" w:styleId="57">
    <w:name w:val="font51"/>
    <w:basedOn w:val="22"/>
    <w:qFormat/>
    <w:uiPriority w:val="0"/>
    <w:rPr>
      <w:rFonts w:hint="eastAsia" w:ascii="宋体" w:hAnsi="宋体" w:eastAsia="宋体"/>
      <w:color w:val="000000"/>
      <w:sz w:val="22"/>
      <w:szCs w:val="22"/>
      <w:u w:val="none"/>
    </w:rPr>
  </w:style>
  <w:style w:type="character" w:customStyle="1" w:styleId="58">
    <w:name w:val="font61"/>
    <w:basedOn w:val="22"/>
    <w:qFormat/>
    <w:uiPriority w:val="0"/>
    <w:rPr>
      <w:rFonts w:hint="default" w:ascii="Calibri" w:hAnsi="Calibri" w:cs="Calibri"/>
      <w:color w:val="000000"/>
      <w:sz w:val="22"/>
      <w:szCs w:val="22"/>
      <w:u w:val="none"/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2.xml"/><Relationship Id="rId7" Type="http://schemas.openxmlformats.org/officeDocument/2006/relationships/footer" Target="footer1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customXml" Target="../customXml/item6.xml"/><Relationship Id="rId15" Type="http://schemas.openxmlformats.org/officeDocument/2006/relationships/customXml" Target="../customXml/item5.xml"/><Relationship Id="rId14" Type="http://schemas.openxmlformats.org/officeDocument/2006/relationships/customXml" Target="../customXml/item4.xml"/><Relationship Id="rId13" Type="http://schemas.openxmlformats.org/officeDocument/2006/relationships/customXml" Target="../customXml/item3.xml"/><Relationship Id="rId12" Type="http://schemas.openxmlformats.org/officeDocument/2006/relationships/customXml" Target="../customXml/item2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annah.eccles\OneDrive%20-%20Frontiers%20Media%20SA\Documents\Latex%20work\Sep%202022_link%20updates\Supplementary_Material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6445AF306EBB441B7A6158762C40D43" ma:contentTypeVersion="28" ma:contentTypeDescription="Create a new document." ma:contentTypeScope="" ma:versionID="885ac53139f20652f850277d10459b85">
  <xsd:schema xmlns:xsd="http://www.w3.org/2001/XMLSchema" xmlns:xs="http://www.w3.org/2001/XMLSchema" xmlns:p="http://schemas.microsoft.com/office/2006/metadata/properties" xmlns:ns2="26005759-6815-4540-b8ea-913958d74f23" xmlns:ns3="970c08f3-bdc0-46be-888b-e62464d9f78c" targetNamespace="http://schemas.microsoft.com/office/2006/metadata/properties" ma:root="true" ma:fieldsID="b20dbcea35cbef169bcf39aab5233ab6" ns2:_="" ns3:_="">
    <xsd:import namespace="26005759-6815-4540-b8ea-913958d74f23"/>
    <xsd:import namespace="970c08f3-bdc0-46be-888b-e62464d9f78c"/>
    <xsd:element name="properties">
      <xsd:complexType>
        <xsd:sequence>
          <xsd:element name="documentManagement">
            <xsd:complexType>
              <xsd:all>
                <xsd:element ref="ns2:_dlc_DocIdUrl" minOccurs="0"/>
                <xsd:element ref="ns2:_dlc_DocId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2:SharedWithUsers" minOccurs="0"/>
                <xsd:element ref="ns2:SharedWithDetails" minOccurs="0"/>
                <xsd:element ref="ns3:MediaServiceDateTaken" minOccurs="0"/>
                <xsd:element ref="ns3:Status" minOccurs="0"/>
                <xsd:element ref="ns3:Lead" minOccurs="0"/>
                <xsd:element ref="ns3:Description" minOccurs="0"/>
                <xsd:element ref="ns3:_Flow_SignoffStatu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005759-6815-4540-b8ea-913958d74f23" elementFormDefault="qualified">
    <xsd:import namespace="http://schemas.microsoft.com/office/2006/documentManagement/types"/>
    <xsd:import namespace="http://schemas.microsoft.com/office/infopath/2007/PartnerControls"/>
    <xsd:element name="_dlc_DocIdUrl" ma:index="2" nillable="true" ma:displayName="Document ID" ma:description="Permanent link to this document." ma:hidden="true" ma:internalName="_dlc_DocIdUrl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" ma:index="7" nillable="true" ma:displayName="Document ID Value" ma:description="The value of the document ID assigned to this item." ma:hidden="true" ma:internalName="_dlc_DocId" ma:readOnly="false">
      <xsd:simpleType>
        <xsd:restriction base="dms:Text"/>
      </xsd:simpleType>
    </xsd:element>
    <xsd:element name="_dlc_DocIdPersistId" ma:index="9" nillable="true" ma:displayName="Persist ID" ma:description="Keep ID on add." ma:hidden="true" ma:internalName="_dlc_DocIdPersistId" ma:readOnly="false">
      <xsd:simpleType>
        <xsd:restriction base="dms:Boolean"/>
      </xsd:simpleType>
    </xsd:element>
    <xsd:element name="SharedWithUsers" ma:index="14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9" nillable="true" ma:displayName="Taxonomy Catch All Column" ma:hidden="true" ma:list="{43fa7804-5c1f-47ca-a814-a80f2ff05ca7}" ma:internalName="TaxCatchAll" ma:showField="CatchAllData" ma:web="26005759-6815-4540-b8ea-913958d74f2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0c08f3-bdc0-46be-888b-e62464d9f78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hidden="true" ma:internalName="MediaServiceKeyPoints" ma:readOnly="true">
      <xsd:simpleType>
        <xsd:restriction base="dms:Note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8" nillable="true" ma:displayName="Status" ma:default="New" ma:description="Archive function" ma:format="Dropdown" ma:internalName="Status">
      <xsd:simpleType>
        <xsd:restriction base="dms:Choice">
          <xsd:enumeration value="New"/>
          <xsd:enumeration value="Ongoing"/>
          <xsd:enumeration value="Finished"/>
        </xsd:restriction>
      </xsd:simpleType>
    </xsd:element>
    <xsd:element name="Lead" ma:index="19" nillable="true" ma:displayName="Lead" ma:format="Dropdown" ma:list="UserInfo" ma:SharePointGroup="0" ma:internalName="Lead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escription" ma:index="20" nillable="true" ma:displayName="Description" ma:format="Dropdown" ma:internalName="Description">
      <xsd:simpleType>
        <xsd:restriction base="dms:Note">
          <xsd:maxLength value="255"/>
        </xsd:restriction>
      </xsd:simpleType>
    </xsd:element>
    <xsd:element name="_Flow_SignoffStatus" ma:index="21" nillable="true" ma:displayName="Sign-off status" ma:internalName="Sign_x002d_off_x0020_status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5" nillable="true" ma:displayName="Location" ma:internalName="MediaServiceLocation" ma:readOnly="true">
      <xsd:simpleType>
        <xsd:restriction base="dms:Text"/>
      </xsd:simpleType>
    </xsd:element>
    <xsd:element name="MediaLengthInSeconds" ma:index="26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8" nillable="true" ma:taxonomy="true" ma:internalName="lcf76f155ced4ddcb4097134ff3c332f" ma:taxonomyFieldName="MediaServiceImageTags" ma:displayName="Image Tags" ma:readOnly="false" ma:fieldId="{5cf76f15-5ced-4ddc-b409-7134ff3c332f}" ma:taxonomyMulti="true" ma:sspId="465d274b-74f9-43c9-a5ca-fb7fe75b76d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26005759-6815-4540-b8ea-913958d74f23">FRONDOC-1086935359-10119</_dlc_DocId>
    <_dlc_DocIdUrl xmlns="26005759-6815-4540-b8ea-913958d74f23">
      <Url>https://frontiersin.sharepoint.com/Publishing/PubOps/Production/_layouts/15/DocIdRedir.aspx?ID=FRONDOC-1086935359-10119</Url>
      <Description>FRONDOC-1086935359-10119</Description>
    </_dlc_DocIdUrl>
    <_dlc_DocIdPersistId xmlns="26005759-6815-4540-b8ea-913958d74f23">false</_dlc_DocIdPersistId>
    <Description xmlns="970c08f3-bdc0-46be-888b-e62464d9f78c" xsi:nil="true"/>
    <Lead xmlns="970c08f3-bdc0-46be-888b-e62464d9f78c">
      <UserInfo>
        <DisplayName/>
        <AccountId xsi:nil="true"/>
        <AccountType/>
      </UserInfo>
    </Lead>
    <Status xmlns="970c08f3-bdc0-46be-888b-e62464d9f78c">New</Status>
    <_Flow_SignoffStatus xmlns="970c08f3-bdc0-46be-888b-e62464d9f78c" xsi:nil="true"/>
    <SharedWithUsers xmlns="26005759-6815-4540-b8ea-913958d74f23">
      <UserInfo>
        <DisplayName/>
        <AccountId xsi:nil="true"/>
        <AccountType/>
      </UserInfo>
    </SharedWithUsers>
    <lcf76f155ced4ddcb4097134ff3c332f xmlns="970c08f3-bdc0-46be-888b-e62464d9f78c">
      <Terms xmlns="http://schemas.microsoft.com/office/infopath/2007/PartnerControls"/>
    </lcf76f155ced4ddcb4097134ff3c332f>
    <TaxCatchAll xmlns="26005759-6815-4540-b8ea-913958d74f23" xsi:nil="true"/>
  </documentManagement>
</p:properties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FF441E3-103C-4487-877D-08CD22337C19}">
  <ds:schemaRefs/>
</ds:datastoreItem>
</file>

<file path=customXml/itemProps3.xml><?xml version="1.0" encoding="utf-8"?>
<ds:datastoreItem xmlns:ds="http://schemas.openxmlformats.org/officeDocument/2006/customXml" ds:itemID="{114314AF-3C36-4C2C-B599-40A76C6FFFC1}">
  <ds:schemaRefs/>
</ds:datastoreItem>
</file>

<file path=customXml/itemProps4.xml><?xml version="1.0" encoding="utf-8"?>
<ds:datastoreItem xmlns:ds="http://schemas.openxmlformats.org/officeDocument/2006/customXml" ds:itemID="{2558679B-78FB-42CD-A1EA-A99096AF5568}">
  <ds:schemaRefs/>
</ds:datastoreItem>
</file>

<file path=customXml/itemProps5.xml><?xml version="1.0" encoding="utf-8"?>
<ds:datastoreItem xmlns:ds="http://schemas.openxmlformats.org/officeDocument/2006/customXml" ds:itemID="{4B2E0E22-D442-4EBE-AAA2-EDC8871E7B41}">
  <ds:schemaRefs/>
</ds:datastoreItem>
</file>

<file path=customXml/itemProps6.xml><?xml version="1.0" encoding="utf-8"?>
<ds:datastoreItem xmlns:ds="http://schemas.openxmlformats.org/officeDocument/2006/customXml" ds:itemID="{A3D4929F-83D0-432F-8F82-6D4423C25F5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Supplementary_Material.dotx</Template>
  <Pages>2</Pages>
  <Words>843</Words>
  <Characters>5781</Characters>
  <Lines>6</Lines>
  <Paragraphs>1</Paragraphs>
  <TotalTime>3</TotalTime>
  <ScaleCrop>false</ScaleCrop>
  <LinksUpToDate>false</LinksUpToDate>
  <CharactersWithSpaces>6353</CharactersWithSpaces>
  <Application>WPS Office_12.1.0.25222_F1E327BC-269C-435d-A152-05C5408002CA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2022-11-17T16:58:00Z</dcterms:created>
  <dc:creator>Frontiers</dc:creator>
  <cp:lastModifiedBy>郭志坚</cp:lastModifiedBy>
  <cp:lastPrinted>2013-10-03T12:51:00Z</cp:lastPrinted>
  <dcterms:modified xsi:type="dcterms:W3CDTF">2026-07-10T00:52:39Z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0x01010026445AF306EBB441B7A6158762C40D43</vt:lpwstr>
  </property>
  <property fmtid="{D5CDD505-2E9C-101B-9397-08002B2CF9AE}" pid="3" name="_dlc_DocIdItemGuid">
    <vt:lpwstr>f82bb101-9b00-462e-af01-9a0e7ec06274</vt:lpwstr>
  </property>
  <property fmtid="{D5CDD505-2E9C-101B-9397-08002B2CF9AE}" pid="4" name="Order">
    <vt:r8>1011900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MediaServiceImageTags">
    <vt:lpwstr/>
  </property>
  <property fmtid="{D5CDD505-2E9C-101B-9397-08002B2CF9AE}" pid="10" name="KSOTemplateDocerSaveRecord">
    <vt:lpwstr>eyJoZGlkIjoiMDljYzUzMWQ4OWI0YzBkYjYzMDRhZTY5ZjZkYmFmYTgiLCJ1c2VySWQiOiIxNzk1NzQ5NjI4In0=</vt:lpwstr>
  </property>
  <property fmtid="{D5CDD505-2E9C-101B-9397-08002B2CF9AE}" pid="11" name="KSOProductBuildVer">
    <vt:lpwstr>2052-12.1.0.25222</vt:lpwstr>
  </property>
  <property fmtid="{D5CDD505-2E9C-101B-9397-08002B2CF9AE}" pid="12" name="ICV">
    <vt:lpwstr>CE4E6E9E424D48249701C405AA6ADACF_12</vt:lpwstr>
  </property>
</Properties>
</file>