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E52" w:rsidRDefault="00CC6E52" w:rsidP="00CC6E52">
      <w:pPr>
        <w:rPr>
          <w:rFonts w:ascii="Times New Roman" w:hAnsi="Times New Roman"/>
          <w:b/>
          <w:bCs/>
          <w:szCs w:val="21"/>
        </w:rPr>
      </w:pPr>
      <w:r>
        <w:rPr>
          <w:rFonts w:ascii="Times New Roman" w:hAnsi="Times New Roman"/>
          <w:b/>
          <w:bCs/>
          <w:szCs w:val="21"/>
        </w:rPr>
        <w:t>Appendix</w:t>
      </w:r>
      <w:r>
        <w:rPr>
          <w:rFonts w:ascii="Times New Roman" w:hAnsi="Times New Roman" w:hint="eastAsia"/>
          <w:b/>
          <w:bCs/>
          <w:szCs w:val="21"/>
        </w:rPr>
        <w:t>es</w:t>
      </w:r>
    </w:p>
    <w:p w:rsidR="00CC6E52" w:rsidRDefault="00CC6E52" w:rsidP="00CC6E52">
      <w:pPr>
        <w:jc w:val="left"/>
        <w:rPr>
          <w:rFonts w:ascii="Times New Roman" w:hAnsi="Times New Roman"/>
          <w:b/>
          <w:sz w:val="20"/>
          <w:szCs w:val="20"/>
        </w:rPr>
      </w:pPr>
      <w:r>
        <w:rPr>
          <w:rFonts w:ascii="Times New Roman" w:hAnsi="Times New Roman"/>
          <w:b/>
          <w:sz w:val="20"/>
          <w:szCs w:val="20"/>
        </w:rPr>
        <w:t xml:space="preserve">Appendix </w:t>
      </w:r>
      <w:r>
        <w:rPr>
          <w:rFonts w:ascii="Times New Roman" w:hAnsi="Times New Roman" w:hint="eastAsia"/>
          <w:b/>
          <w:sz w:val="20"/>
          <w:szCs w:val="20"/>
        </w:rPr>
        <w:t>1</w:t>
      </w:r>
      <w:r>
        <w:rPr>
          <w:rFonts w:ascii="Times New Roman" w:hAnsi="Times New Roman"/>
          <w:b/>
          <w:sz w:val="20"/>
          <w:szCs w:val="20"/>
        </w:rPr>
        <w:t>.Questionnaire for caregivers and children</w:t>
      </w:r>
    </w:p>
    <w:p w:rsidR="00CC6E52" w:rsidRDefault="00CC6E52" w:rsidP="00CC6E52">
      <w:pPr>
        <w:rPr>
          <w:rFonts w:ascii="Times New Roman" w:hAnsi="Times New Roman"/>
          <w:szCs w:val="21"/>
        </w:rPr>
      </w:pPr>
      <w:r>
        <w:rPr>
          <w:rFonts w:ascii="Times New Roman" w:hAnsi="Times New Roman"/>
          <w:szCs w:val="21"/>
        </w:rPr>
        <w:t>1 Questionnaire for caregivers</w:t>
      </w:r>
    </w:p>
    <w:p w:rsidR="00CC6E52" w:rsidRDefault="00CC6E52" w:rsidP="00CC6E52">
      <w:pPr>
        <w:rPr>
          <w:rFonts w:ascii="Times New Roman" w:hAnsi="Times New Roman"/>
          <w:szCs w:val="21"/>
        </w:rPr>
      </w:pPr>
      <w:r>
        <w:rPr>
          <w:rFonts w:ascii="Times New Roman" w:hAnsi="Times New Roman"/>
          <w:szCs w:val="21"/>
        </w:rPr>
        <w:t>1) Do you familiar with any related information of pediatric Tuina??</w:t>
      </w:r>
    </w:p>
    <w:p w:rsidR="00CC6E52" w:rsidRDefault="00CC6E52" w:rsidP="00CC6E52">
      <w:pPr>
        <w:rPr>
          <w:rFonts w:ascii="Times New Roman" w:hAnsi="Times New Roman"/>
          <w:szCs w:val="21"/>
        </w:rPr>
      </w:pPr>
      <w:r>
        <w:rPr>
          <w:rFonts w:ascii="Times New Roman" w:hAnsi="Times New Roman"/>
          <w:szCs w:val="21"/>
        </w:rPr>
        <w:t xml:space="preserve">2) Have you ever seen other children do pediatric Tuina? </w:t>
      </w:r>
    </w:p>
    <w:p w:rsidR="00CC6E52" w:rsidRDefault="00CC6E52" w:rsidP="00CC6E52">
      <w:pPr>
        <w:rPr>
          <w:rFonts w:ascii="Times New Roman" w:hAnsi="Times New Roman"/>
          <w:szCs w:val="21"/>
        </w:rPr>
      </w:pPr>
      <w:r>
        <w:rPr>
          <w:rFonts w:ascii="Times New Roman" w:hAnsi="Times New Roman"/>
          <w:szCs w:val="21"/>
        </w:rPr>
        <w:t>3) Which type of intervention do you think your child has received?</w:t>
      </w:r>
    </w:p>
    <w:p w:rsidR="00CC6E52" w:rsidRDefault="00CC6E52" w:rsidP="00CC6E52">
      <w:pPr>
        <w:rPr>
          <w:rFonts w:ascii="Times New Roman" w:hAnsi="Times New Roman"/>
          <w:szCs w:val="21"/>
        </w:rPr>
      </w:pPr>
      <w:r>
        <w:rPr>
          <w:rFonts w:ascii="Times New Roman" w:hAnsi="Times New Roman"/>
          <w:szCs w:val="21"/>
        </w:rPr>
        <w:t>4) How confident do you have on pediatric Tuina in reducing your child's medical problems?</w:t>
      </w:r>
    </w:p>
    <w:p w:rsidR="00CC6E52" w:rsidRDefault="00CC6E52" w:rsidP="00CC6E52">
      <w:pPr>
        <w:rPr>
          <w:rFonts w:ascii="Times New Roman" w:hAnsi="Times New Roman"/>
          <w:szCs w:val="21"/>
        </w:rPr>
      </w:pPr>
      <w:r>
        <w:rPr>
          <w:rFonts w:ascii="Times New Roman" w:hAnsi="Times New Roman"/>
          <w:szCs w:val="21"/>
        </w:rPr>
        <w:t>5) Do you think it is possible for you to let your child receive pediatric Tuina for three consecutive days?</w:t>
      </w:r>
    </w:p>
    <w:p w:rsidR="00CC6E52" w:rsidRDefault="00CC6E52" w:rsidP="00CC6E52">
      <w:pPr>
        <w:rPr>
          <w:rFonts w:ascii="Times New Roman" w:hAnsi="Times New Roman"/>
          <w:szCs w:val="21"/>
        </w:rPr>
      </w:pPr>
      <w:r>
        <w:rPr>
          <w:rFonts w:ascii="Times New Roman" w:hAnsi="Times New Roman"/>
          <w:szCs w:val="21"/>
        </w:rPr>
        <w:t>2 Questionnaire for children older than 3 years</w:t>
      </w:r>
    </w:p>
    <w:p w:rsidR="00CC6E52" w:rsidRDefault="00CC6E52" w:rsidP="00CC6E52">
      <w:pPr>
        <w:rPr>
          <w:rFonts w:ascii="Times New Roman" w:hAnsi="Times New Roman"/>
          <w:szCs w:val="21"/>
        </w:rPr>
      </w:pPr>
      <w:r>
        <w:rPr>
          <w:rFonts w:ascii="Times New Roman" w:hAnsi="Times New Roman"/>
          <w:szCs w:val="21"/>
        </w:rPr>
        <w:t>What do you feel after you received the pediatric Tuina?</w:t>
      </w:r>
    </w:p>
    <w:p w:rsidR="00CC6E52" w:rsidRDefault="00CC6E52" w:rsidP="00CC6E52">
      <w:pPr>
        <w:jc w:val="left"/>
        <w:rPr>
          <w:rFonts w:ascii="Times New Roman" w:hAnsi="Times New Roman"/>
          <w:b/>
          <w:sz w:val="20"/>
          <w:szCs w:val="20"/>
        </w:rPr>
      </w:pPr>
      <w:r>
        <w:rPr>
          <w:rFonts w:ascii="Times New Roman" w:hAnsi="Times New Roman"/>
          <w:b/>
          <w:sz w:val="20"/>
          <w:szCs w:val="20"/>
        </w:rPr>
        <w:t xml:space="preserve">Appendix </w:t>
      </w:r>
      <w:r>
        <w:rPr>
          <w:rFonts w:ascii="Times New Roman" w:hAnsi="Times New Roman" w:hint="eastAsia"/>
          <w:b/>
          <w:sz w:val="20"/>
          <w:szCs w:val="20"/>
        </w:rPr>
        <w:t>2.</w:t>
      </w:r>
      <w:r>
        <w:rPr>
          <w:rFonts w:ascii="Times New Roman" w:hAnsi="Times New Roman"/>
          <w:b/>
          <w:sz w:val="20"/>
          <w:szCs w:val="20"/>
        </w:rPr>
        <w:t xml:space="preserve"> Questionnaire for Observers</w:t>
      </w:r>
    </w:p>
    <w:p w:rsidR="00CC6E52" w:rsidRDefault="00CC6E52" w:rsidP="00CC6E52">
      <w:pPr>
        <w:rPr>
          <w:rFonts w:ascii="Times New Roman" w:hAnsi="Times New Roman"/>
          <w:szCs w:val="21"/>
        </w:rPr>
      </w:pPr>
      <w:r>
        <w:rPr>
          <w:rFonts w:ascii="Times New Roman" w:hAnsi="Times New Roman"/>
          <w:szCs w:val="21"/>
        </w:rPr>
        <w:t>1) Which type of therapy do you think the child has received?</w:t>
      </w:r>
    </w:p>
    <w:p w:rsidR="00CC6E52" w:rsidRDefault="00CC6E52" w:rsidP="00CC6E52">
      <w:pPr>
        <w:rPr>
          <w:rFonts w:ascii="Times New Roman" w:hAnsi="Times New Roman"/>
          <w:szCs w:val="21"/>
        </w:rPr>
      </w:pPr>
      <w:r>
        <w:rPr>
          <w:rFonts w:ascii="Times New Roman" w:hAnsi="Times New Roman"/>
          <w:szCs w:val="21"/>
        </w:rPr>
        <w:t>2) Do you think the parents can guess which type of therapy their child has received?</w:t>
      </w:r>
    </w:p>
    <w:p w:rsidR="00CC6E52" w:rsidRDefault="00CC6E52" w:rsidP="00CC6E52">
      <w:pPr>
        <w:rPr>
          <w:rFonts w:ascii="Times New Roman" w:hAnsi="Times New Roman"/>
          <w:szCs w:val="21"/>
        </w:rPr>
      </w:pPr>
      <w:r>
        <w:rPr>
          <w:rFonts w:ascii="Times New Roman" w:hAnsi="Times New Roman"/>
          <w:szCs w:val="21"/>
        </w:rPr>
        <w:t xml:space="preserve">3) How much trust do you think the parents have in pediatric Tuina? </w:t>
      </w:r>
    </w:p>
    <w:p w:rsidR="00CC6E52" w:rsidRDefault="00CC6E52" w:rsidP="00CC6E52">
      <w:pPr>
        <w:rPr>
          <w:rFonts w:ascii="Times New Roman" w:hAnsi="Times New Roman"/>
          <w:szCs w:val="21"/>
        </w:rPr>
      </w:pPr>
      <w:r>
        <w:rPr>
          <w:rFonts w:ascii="Times New Roman" w:hAnsi="Times New Roman"/>
          <w:szCs w:val="21"/>
        </w:rPr>
        <w:t>4) Do you think it is possible for the parents to let their child receive pediatric Tuina for three consecutive days?</w:t>
      </w:r>
    </w:p>
    <w:p w:rsidR="00CC6E52" w:rsidRDefault="00CC6E52" w:rsidP="00CC6E52">
      <w:pPr>
        <w:jc w:val="left"/>
        <w:rPr>
          <w:rFonts w:ascii="Times New Roman" w:hAnsi="Times New Roman"/>
          <w:b/>
          <w:sz w:val="20"/>
          <w:szCs w:val="20"/>
        </w:rPr>
      </w:pPr>
      <w:r>
        <w:rPr>
          <w:rFonts w:ascii="Times New Roman" w:hAnsi="Times New Roman"/>
          <w:b/>
          <w:sz w:val="20"/>
          <w:szCs w:val="20"/>
        </w:rPr>
        <w:t>Appendix</w:t>
      </w:r>
      <w:r>
        <w:rPr>
          <w:rFonts w:ascii="Times New Roman" w:hAnsi="Times New Roman" w:hint="eastAsia"/>
          <w:b/>
          <w:sz w:val="20"/>
          <w:szCs w:val="20"/>
        </w:rPr>
        <w:t xml:space="preserve"> 3.</w:t>
      </w:r>
      <w:r>
        <w:rPr>
          <w:rFonts w:ascii="Times New Roman" w:hAnsi="Times New Roman"/>
          <w:b/>
          <w:sz w:val="20"/>
          <w:szCs w:val="20"/>
        </w:rPr>
        <w:t>Tuinaacupoints, manipulation times and methods</w:t>
      </w:r>
    </w:p>
    <w:tbl>
      <w:tblPr>
        <w:tblW w:w="0" w:type="auto"/>
        <w:tblLook w:val="04A0" w:firstRow="1" w:lastRow="0" w:firstColumn="1" w:lastColumn="0" w:noHBand="0" w:noVBand="1"/>
      </w:tblPr>
      <w:tblGrid>
        <w:gridCol w:w="1312"/>
        <w:gridCol w:w="1016"/>
        <w:gridCol w:w="1025"/>
        <w:gridCol w:w="994"/>
        <w:gridCol w:w="1192"/>
        <w:gridCol w:w="1036"/>
        <w:gridCol w:w="1045"/>
        <w:gridCol w:w="867"/>
        <w:gridCol w:w="873"/>
      </w:tblGrid>
      <w:tr w:rsidR="00CC6E52" w:rsidTr="008F2969">
        <w:trPr>
          <w:trHeight w:val="270"/>
        </w:trPr>
        <w:tc>
          <w:tcPr>
            <w:tcW w:w="0" w:type="auto"/>
            <w:tcBorders>
              <w:top w:val="single" w:sz="4" w:space="0" w:color="auto"/>
              <w:bottom w:val="single" w:sz="4" w:space="0" w:color="auto"/>
            </w:tcBorders>
            <w:vAlign w:val="center"/>
          </w:tcPr>
          <w:p w:rsidR="00CC6E52" w:rsidRDefault="00CC6E52" w:rsidP="008F2969">
            <w:pPr>
              <w:widowControl/>
              <w:snapToGrid w:val="0"/>
              <w:spacing w:line="240" w:lineRule="atLeast"/>
              <w:jc w:val="center"/>
              <w:rPr>
                <w:rFonts w:ascii="SimSun"/>
                <w:kern w:val="0"/>
                <w:sz w:val="20"/>
                <w:szCs w:val="20"/>
              </w:rPr>
            </w:pPr>
            <w:r>
              <w:rPr>
                <w:rFonts w:ascii="Times New Roman" w:hAnsi="Times New Roman" w:hint="eastAsia"/>
                <w:sz w:val="20"/>
                <w:szCs w:val="20"/>
              </w:rPr>
              <w:t>Acupoints</w:t>
            </w:r>
          </w:p>
        </w:tc>
        <w:tc>
          <w:tcPr>
            <w:tcW w:w="0" w:type="auto"/>
            <w:gridSpan w:val="2"/>
            <w:tcBorders>
              <w:top w:val="single" w:sz="4" w:space="0" w:color="auto"/>
              <w:bottom w:val="single" w:sz="4" w:space="0" w:color="auto"/>
            </w:tcBorders>
            <w:vAlign w:val="center"/>
          </w:tcPr>
          <w:p w:rsidR="00CC6E52" w:rsidRDefault="00CC6E52" w:rsidP="008F2969">
            <w:pPr>
              <w:widowControl/>
              <w:snapToGrid w:val="0"/>
              <w:spacing w:line="240" w:lineRule="atLeast"/>
              <w:jc w:val="center"/>
              <w:rPr>
                <w:rFonts w:ascii="Times New Roman" w:hAnsi="Times New Roman"/>
                <w:sz w:val="20"/>
                <w:szCs w:val="20"/>
              </w:rPr>
            </w:pPr>
            <w:r>
              <w:rPr>
                <w:rFonts w:ascii="Times New Roman" w:hAnsi="Times New Roman"/>
                <w:i/>
                <w:iCs/>
                <w:sz w:val="20"/>
                <w:szCs w:val="20"/>
              </w:rPr>
              <w:t>Neibagua</w:t>
            </w:r>
            <w:r>
              <w:rPr>
                <w:rFonts w:ascii="Times New Roman" w:hAnsi="Times New Roman"/>
                <w:sz w:val="20"/>
                <w:szCs w:val="20"/>
              </w:rPr>
              <w:t xml:space="preserve"> point</w:t>
            </w:r>
            <w:r>
              <w:rPr>
                <w:rFonts w:ascii="Times New Roman" w:hAnsi="Times New Roman" w:hint="eastAsia"/>
                <w:sz w:val="20"/>
                <w:szCs w:val="20"/>
                <w:vertAlign w:val="superscript"/>
              </w:rPr>
              <w:t>1</w:t>
            </w:r>
          </w:p>
        </w:tc>
        <w:tc>
          <w:tcPr>
            <w:tcW w:w="0" w:type="auto"/>
            <w:tcBorders>
              <w:top w:val="single" w:sz="4" w:space="0" w:color="auto"/>
              <w:bottom w:val="single" w:sz="4" w:space="0" w:color="auto"/>
            </w:tcBorders>
            <w:vAlign w:val="center"/>
          </w:tcPr>
          <w:p w:rsidR="00CC6E52" w:rsidRDefault="00CC6E52" w:rsidP="008F2969">
            <w:pPr>
              <w:widowControl/>
              <w:snapToGrid w:val="0"/>
              <w:spacing w:line="240" w:lineRule="atLeast"/>
              <w:jc w:val="center"/>
              <w:rPr>
                <w:rFonts w:ascii="Times New Roman" w:hAnsi="Times New Roman"/>
                <w:i/>
                <w:iCs/>
                <w:kern w:val="0"/>
                <w:sz w:val="20"/>
                <w:szCs w:val="20"/>
              </w:rPr>
            </w:pPr>
            <w:r>
              <w:rPr>
                <w:rFonts w:ascii="Times New Roman" w:hAnsi="Times New Roman"/>
                <w:i/>
                <w:iCs/>
                <w:kern w:val="0"/>
                <w:sz w:val="20"/>
                <w:szCs w:val="20"/>
              </w:rPr>
              <w:t>Banmen</w:t>
            </w:r>
          </w:p>
          <w:p w:rsidR="00CC6E52" w:rsidRDefault="00CC6E52" w:rsidP="008F2969">
            <w:pPr>
              <w:widowControl/>
              <w:snapToGrid w:val="0"/>
              <w:spacing w:line="240" w:lineRule="atLeast"/>
              <w:jc w:val="center"/>
              <w:rPr>
                <w:rFonts w:ascii="Times New Roman" w:hAnsi="Times New Roman"/>
                <w:kern w:val="0"/>
                <w:sz w:val="20"/>
                <w:szCs w:val="20"/>
              </w:rPr>
            </w:pPr>
            <w:r>
              <w:rPr>
                <w:rFonts w:ascii="Times New Roman" w:hAnsi="Times New Roman"/>
                <w:kern w:val="0"/>
                <w:sz w:val="20"/>
                <w:szCs w:val="20"/>
              </w:rPr>
              <w:t>point</w:t>
            </w:r>
            <w:r>
              <w:rPr>
                <w:rFonts w:ascii="Times New Roman" w:hAnsi="Times New Roman" w:hint="eastAsia"/>
                <w:kern w:val="0"/>
                <w:sz w:val="20"/>
                <w:szCs w:val="20"/>
                <w:vertAlign w:val="superscript"/>
              </w:rPr>
              <w:t>2</w:t>
            </w:r>
          </w:p>
        </w:tc>
        <w:tc>
          <w:tcPr>
            <w:tcW w:w="0" w:type="auto"/>
            <w:tcBorders>
              <w:top w:val="single" w:sz="4" w:space="0" w:color="auto"/>
              <w:bottom w:val="single" w:sz="4" w:space="0" w:color="auto"/>
            </w:tcBorders>
            <w:vAlign w:val="center"/>
          </w:tcPr>
          <w:p w:rsidR="00CC6E52" w:rsidRDefault="00CC6E52" w:rsidP="008F2969">
            <w:pPr>
              <w:widowControl/>
              <w:snapToGrid w:val="0"/>
              <w:spacing w:line="240" w:lineRule="atLeast"/>
              <w:jc w:val="center"/>
              <w:rPr>
                <w:rFonts w:ascii="Times New Roman" w:hAnsi="Times New Roman"/>
                <w:kern w:val="0"/>
                <w:sz w:val="20"/>
                <w:szCs w:val="20"/>
              </w:rPr>
            </w:pPr>
            <w:r>
              <w:rPr>
                <w:rFonts w:ascii="Times New Roman" w:hAnsi="Times New Roman"/>
                <w:kern w:val="0"/>
                <w:sz w:val="20"/>
                <w:szCs w:val="20"/>
              </w:rPr>
              <w:t>Large intestine meridian point</w:t>
            </w:r>
            <w:r>
              <w:rPr>
                <w:rFonts w:ascii="Times New Roman" w:hAnsi="Times New Roman" w:hint="eastAsia"/>
                <w:kern w:val="0"/>
                <w:sz w:val="20"/>
                <w:szCs w:val="20"/>
                <w:vertAlign w:val="superscript"/>
              </w:rPr>
              <w:t>3</w:t>
            </w:r>
          </w:p>
        </w:tc>
        <w:tc>
          <w:tcPr>
            <w:tcW w:w="0" w:type="auto"/>
            <w:gridSpan w:val="2"/>
            <w:tcBorders>
              <w:top w:val="single" w:sz="4" w:space="0" w:color="auto"/>
              <w:bottom w:val="single" w:sz="4" w:space="0" w:color="auto"/>
            </w:tcBorders>
            <w:vAlign w:val="center"/>
          </w:tcPr>
          <w:p w:rsidR="00CC6E52" w:rsidRDefault="00CC6E52" w:rsidP="008F2969">
            <w:pPr>
              <w:widowControl/>
              <w:snapToGrid w:val="0"/>
              <w:spacing w:line="240" w:lineRule="atLeast"/>
              <w:jc w:val="center"/>
              <w:rPr>
                <w:rFonts w:ascii="Times New Roman" w:hAnsi="Times New Roman"/>
                <w:sz w:val="20"/>
                <w:szCs w:val="20"/>
              </w:rPr>
            </w:pPr>
            <w:r>
              <w:rPr>
                <w:rFonts w:ascii="Times New Roman" w:hAnsi="Times New Roman"/>
                <w:sz w:val="20"/>
                <w:szCs w:val="20"/>
              </w:rPr>
              <w:t>Abdomen</w:t>
            </w:r>
            <w:r>
              <w:rPr>
                <w:rFonts w:ascii="Times New Roman" w:hAnsi="Times New Roman" w:hint="eastAsia"/>
                <w:sz w:val="20"/>
                <w:szCs w:val="20"/>
                <w:vertAlign w:val="superscript"/>
              </w:rPr>
              <w:t>4</w:t>
            </w:r>
          </w:p>
        </w:tc>
        <w:tc>
          <w:tcPr>
            <w:tcW w:w="0" w:type="auto"/>
            <w:gridSpan w:val="2"/>
            <w:tcBorders>
              <w:top w:val="single" w:sz="4" w:space="0" w:color="auto"/>
              <w:bottom w:val="single" w:sz="4" w:space="0" w:color="auto"/>
            </w:tcBorders>
            <w:vAlign w:val="center"/>
          </w:tcPr>
          <w:p w:rsidR="00CC6E52" w:rsidRDefault="00CC6E52" w:rsidP="008F2969">
            <w:pPr>
              <w:widowControl/>
              <w:snapToGrid w:val="0"/>
              <w:spacing w:line="240" w:lineRule="atLeast"/>
              <w:jc w:val="center"/>
              <w:rPr>
                <w:rFonts w:ascii="Times New Roman" w:hAnsi="Times New Roman"/>
                <w:i/>
                <w:iCs/>
                <w:sz w:val="20"/>
                <w:szCs w:val="20"/>
              </w:rPr>
            </w:pPr>
            <w:r>
              <w:rPr>
                <w:rFonts w:ascii="Times New Roman" w:hAnsi="Times New Roman"/>
                <w:i/>
                <w:iCs/>
                <w:sz w:val="20"/>
                <w:szCs w:val="20"/>
              </w:rPr>
              <w:t>Qijiegu</w:t>
            </w:r>
          </w:p>
          <w:p w:rsidR="00CC6E52" w:rsidRDefault="00CC6E52" w:rsidP="008F2969">
            <w:pPr>
              <w:widowControl/>
              <w:snapToGrid w:val="0"/>
              <w:spacing w:line="240" w:lineRule="atLeast"/>
              <w:jc w:val="center"/>
              <w:rPr>
                <w:rFonts w:ascii="Times New Roman" w:hAnsi="Times New Roman"/>
                <w:i/>
                <w:iCs/>
                <w:sz w:val="20"/>
                <w:szCs w:val="20"/>
              </w:rPr>
            </w:pPr>
            <w:r>
              <w:rPr>
                <w:rFonts w:ascii="Times New Roman" w:hAnsi="Times New Roman"/>
                <w:sz w:val="20"/>
                <w:szCs w:val="20"/>
              </w:rPr>
              <w:t>Point</w:t>
            </w:r>
            <w:r>
              <w:rPr>
                <w:rFonts w:ascii="Times New Roman" w:hAnsi="Times New Roman" w:hint="eastAsia"/>
                <w:sz w:val="20"/>
                <w:szCs w:val="20"/>
                <w:vertAlign w:val="superscript"/>
              </w:rPr>
              <w:t>5</w:t>
            </w:r>
          </w:p>
        </w:tc>
      </w:tr>
      <w:tr w:rsidR="00CC6E52" w:rsidTr="008F2969">
        <w:trPr>
          <w:trHeight w:val="342"/>
        </w:trPr>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M</w:t>
            </w:r>
            <w:r>
              <w:rPr>
                <w:rFonts w:ascii="Times New Roman" w:hAnsi="Times New Roman"/>
                <w:sz w:val="20"/>
                <w:szCs w:val="20"/>
              </w:rPr>
              <w:t>anipulation</w:t>
            </w:r>
            <w:r>
              <w:rPr>
                <w:rFonts w:ascii="Times New Roman" w:hAnsi="Times New Roman" w:hint="eastAsia"/>
                <w:sz w:val="20"/>
                <w:szCs w:val="20"/>
              </w:rPr>
              <w:t xml:space="preserve"> methods</w:t>
            </w:r>
          </w:p>
        </w:tc>
        <w:tc>
          <w:tcPr>
            <w:tcW w:w="0" w:type="auto"/>
            <w:tcBorders>
              <w:top w:val="single" w:sz="4" w:space="0" w:color="auto"/>
              <w:bottom w:val="single" w:sz="4" w:space="0" w:color="auto"/>
            </w:tcBorders>
            <w:vAlign w:val="center"/>
          </w:tcPr>
          <w:p w:rsidR="00CC6E52" w:rsidRDefault="00CC6E52" w:rsidP="008F2969">
            <w:pPr>
              <w:widowControl/>
              <w:snapToGrid w:val="0"/>
              <w:spacing w:line="240" w:lineRule="atLeast"/>
              <w:jc w:val="center"/>
              <w:rPr>
                <w:rFonts w:ascii="Times New Roman" w:hAnsi="Times New Roman"/>
                <w:sz w:val="20"/>
                <w:szCs w:val="20"/>
              </w:rPr>
            </w:pPr>
            <w:r>
              <w:rPr>
                <w:rFonts w:ascii="Times New Roman" w:hAnsi="Times New Roman" w:hint="eastAsia"/>
                <w:sz w:val="20"/>
                <w:szCs w:val="20"/>
              </w:rPr>
              <w:t>A</w:t>
            </w:r>
            <w:r>
              <w:rPr>
                <w:rFonts w:ascii="Times New Roman" w:hAnsi="Times New Roman"/>
                <w:sz w:val="20"/>
                <w:szCs w:val="20"/>
              </w:rPr>
              <w:t>rc-push,</w:t>
            </w:r>
          </w:p>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sz w:val="20"/>
                <w:szCs w:val="20"/>
              </w:rPr>
              <w:t>clockwise</w:t>
            </w:r>
          </w:p>
        </w:tc>
        <w:tc>
          <w:tcPr>
            <w:tcW w:w="0" w:type="auto"/>
            <w:tcBorders>
              <w:top w:val="single" w:sz="4" w:space="0" w:color="auto"/>
              <w:bottom w:val="single" w:sz="4" w:space="0" w:color="auto"/>
            </w:tcBorders>
            <w:vAlign w:val="center"/>
          </w:tcPr>
          <w:p w:rsidR="00CC6E52" w:rsidRDefault="00CC6E52" w:rsidP="008F2969">
            <w:pPr>
              <w:widowControl/>
              <w:snapToGrid w:val="0"/>
              <w:spacing w:line="240" w:lineRule="atLeast"/>
              <w:jc w:val="center"/>
              <w:rPr>
                <w:rFonts w:ascii="Times New Roman" w:hAnsi="Times New Roman"/>
                <w:sz w:val="20"/>
                <w:szCs w:val="20"/>
              </w:rPr>
            </w:pPr>
            <w:r>
              <w:rPr>
                <w:rFonts w:ascii="Times New Roman" w:hAnsi="Times New Roman" w:hint="eastAsia"/>
                <w:sz w:val="20"/>
                <w:szCs w:val="20"/>
              </w:rPr>
              <w:t>A</w:t>
            </w:r>
            <w:r>
              <w:rPr>
                <w:rFonts w:ascii="Times New Roman" w:hAnsi="Times New Roman"/>
                <w:sz w:val="20"/>
                <w:szCs w:val="20"/>
              </w:rPr>
              <w:t>rc-push,</w:t>
            </w:r>
          </w:p>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anti-</w:t>
            </w:r>
            <w:r>
              <w:rPr>
                <w:rFonts w:ascii="Times New Roman" w:hAnsi="Times New Roman"/>
                <w:sz w:val="20"/>
                <w:szCs w:val="20"/>
              </w:rPr>
              <w:t>clockwise</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kern w:val="0"/>
                <w:sz w:val="20"/>
                <w:szCs w:val="20"/>
              </w:rPr>
              <w:t>Kneading</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kern w:val="0"/>
                <w:sz w:val="20"/>
                <w:szCs w:val="20"/>
              </w:rPr>
              <w:t>P</w:t>
            </w:r>
            <w:r>
              <w:rPr>
                <w:rFonts w:ascii="Times New Roman" w:hAnsi="Times New Roman" w:hint="eastAsia"/>
                <w:kern w:val="0"/>
                <w:sz w:val="20"/>
                <w:szCs w:val="20"/>
              </w:rPr>
              <w:t xml:space="preserve">ush, </w:t>
            </w:r>
            <w:r>
              <w:rPr>
                <w:rFonts w:ascii="Times New Roman" w:hAnsi="Times New Roman"/>
                <w:kern w:val="0"/>
                <w:sz w:val="20"/>
                <w:szCs w:val="20"/>
              </w:rPr>
              <w:t>endocentric and exocentric</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R</w:t>
            </w:r>
            <w:r>
              <w:rPr>
                <w:rFonts w:ascii="Times New Roman" w:hAnsi="Times New Roman"/>
                <w:sz w:val="20"/>
                <w:szCs w:val="20"/>
              </w:rPr>
              <w:t>ubbing, clockwise</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R</w:t>
            </w:r>
            <w:r>
              <w:rPr>
                <w:rFonts w:ascii="Times New Roman" w:hAnsi="Times New Roman"/>
                <w:sz w:val="20"/>
                <w:szCs w:val="20"/>
              </w:rPr>
              <w:t>ubbing, anti-clockwise</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P</w:t>
            </w:r>
            <w:r>
              <w:rPr>
                <w:rFonts w:ascii="Times New Roman" w:hAnsi="Times New Roman"/>
                <w:sz w:val="20"/>
                <w:szCs w:val="20"/>
              </w:rPr>
              <w:t>ushing up</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P</w:t>
            </w:r>
            <w:r>
              <w:rPr>
                <w:rFonts w:ascii="Times New Roman" w:hAnsi="Times New Roman"/>
                <w:sz w:val="20"/>
                <w:szCs w:val="20"/>
              </w:rPr>
              <w:t xml:space="preserve">ushing </w:t>
            </w:r>
            <w:r>
              <w:rPr>
                <w:rFonts w:ascii="Times New Roman" w:hAnsi="Times New Roman" w:hint="eastAsia"/>
                <w:sz w:val="20"/>
                <w:szCs w:val="20"/>
              </w:rPr>
              <w:t>down</w:t>
            </w:r>
          </w:p>
        </w:tc>
      </w:tr>
      <w:tr w:rsidR="00CC6E52" w:rsidTr="008F2969">
        <w:trPr>
          <w:trHeight w:val="342"/>
        </w:trPr>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sz w:val="20"/>
                <w:szCs w:val="20"/>
              </w:rPr>
              <w:t>T</w:t>
            </w:r>
            <w:r>
              <w:rPr>
                <w:rFonts w:ascii="Times New Roman" w:hAnsi="Times New Roman" w:hint="eastAsia"/>
                <w:sz w:val="20"/>
                <w:szCs w:val="20"/>
              </w:rPr>
              <w:t>otol t</w:t>
            </w:r>
            <w:r>
              <w:rPr>
                <w:rFonts w:ascii="Times New Roman" w:hAnsi="Times New Roman"/>
                <w:sz w:val="20"/>
                <w:szCs w:val="20"/>
              </w:rPr>
              <w:t>imes</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250</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250</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700</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300</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300</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300</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150</w:t>
            </w:r>
          </w:p>
        </w:tc>
        <w:tc>
          <w:tcPr>
            <w:tcW w:w="0" w:type="auto"/>
            <w:tcBorders>
              <w:top w:val="single" w:sz="4" w:space="0" w:color="auto"/>
              <w:bottom w:val="single" w:sz="4" w:space="0" w:color="auto"/>
            </w:tcBorders>
            <w:vAlign w:val="center"/>
          </w:tcPr>
          <w:p w:rsidR="00CC6E52" w:rsidRDefault="00CC6E52" w:rsidP="008F2969">
            <w:pPr>
              <w:snapToGrid w:val="0"/>
              <w:spacing w:line="240" w:lineRule="atLeast"/>
              <w:jc w:val="center"/>
              <w:rPr>
                <w:rFonts w:ascii="Times New Roman" w:hAnsi="Times New Roman"/>
                <w:sz w:val="20"/>
                <w:szCs w:val="20"/>
              </w:rPr>
            </w:pPr>
            <w:r>
              <w:rPr>
                <w:rFonts w:ascii="Times New Roman" w:hAnsi="Times New Roman" w:hint="eastAsia"/>
                <w:sz w:val="20"/>
                <w:szCs w:val="20"/>
              </w:rPr>
              <w:t>150</w:t>
            </w:r>
          </w:p>
        </w:tc>
      </w:tr>
    </w:tbl>
    <w:p w:rsidR="00CC6E52" w:rsidRDefault="00CC6E52" w:rsidP="00CC6E52">
      <w:pPr>
        <w:rPr>
          <w:rFonts w:ascii="Times New Roman" w:hAnsi="Times New Roman"/>
          <w:sz w:val="20"/>
          <w:szCs w:val="21"/>
        </w:rPr>
      </w:pPr>
      <w:r>
        <w:rPr>
          <w:rFonts w:ascii="Times New Roman" w:hAnsi="Times New Roman" w:hint="eastAsia"/>
          <w:sz w:val="20"/>
          <w:szCs w:val="21"/>
        </w:rPr>
        <w:t>Notes:</w:t>
      </w:r>
    </w:p>
    <w:p w:rsidR="00CC6E52" w:rsidRDefault="00CC6E52" w:rsidP="00CC6E52">
      <w:pPr>
        <w:rPr>
          <w:rFonts w:ascii="Times New Roman" w:hAnsi="Times New Roman"/>
          <w:sz w:val="20"/>
          <w:szCs w:val="21"/>
        </w:rPr>
      </w:pPr>
      <w:r>
        <w:rPr>
          <w:rFonts w:ascii="Times New Roman" w:hAnsi="Times New Roman" w:hint="eastAsia"/>
          <w:sz w:val="20"/>
          <w:szCs w:val="21"/>
        </w:rPr>
        <w:t xml:space="preserve">1. It is a circle point with the center of palm as the center and 2/3 of the center to the transverse crease of the middle finger root as the radius. In manipulation, arc-push this point clockwise or anti-clockwise*. </w:t>
      </w:r>
    </w:p>
    <w:p w:rsidR="00CC6E52" w:rsidRDefault="00CC6E52" w:rsidP="00CC6E52">
      <w:pPr>
        <w:rPr>
          <w:rFonts w:ascii="Times New Roman" w:hAnsi="Times New Roman"/>
          <w:sz w:val="20"/>
          <w:szCs w:val="21"/>
        </w:rPr>
      </w:pPr>
      <w:r>
        <w:rPr>
          <w:rFonts w:ascii="Times New Roman" w:hAnsi="Times New Roman" w:hint="eastAsia"/>
          <w:sz w:val="20"/>
          <w:szCs w:val="21"/>
        </w:rPr>
        <w:t xml:space="preserve">2. It is a dotty point in the middle of the big thenar. In manipulation, press this point and knead it*. </w:t>
      </w:r>
    </w:p>
    <w:p w:rsidR="00CC6E52" w:rsidRDefault="00CC6E52" w:rsidP="00CC6E52">
      <w:pPr>
        <w:rPr>
          <w:rFonts w:ascii="Times New Roman" w:hAnsi="Times New Roman"/>
          <w:sz w:val="20"/>
          <w:szCs w:val="21"/>
        </w:rPr>
      </w:pPr>
      <w:r>
        <w:rPr>
          <w:rFonts w:ascii="Times New Roman" w:hAnsi="Times New Roman" w:hint="eastAsia"/>
          <w:sz w:val="20"/>
          <w:szCs w:val="21"/>
        </w:rPr>
        <w:t xml:space="preserve">3. It is a linear point in the lateral side of the index finger, from its tip to root. In manipulation, push this point </w:t>
      </w:r>
      <w:bookmarkStart w:id="0" w:name="OLE_LINK31"/>
      <w:r>
        <w:rPr>
          <w:rFonts w:ascii="Times New Roman" w:hAnsi="Times New Roman"/>
          <w:sz w:val="20"/>
          <w:szCs w:val="21"/>
        </w:rPr>
        <w:t>endocentric</w:t>
      </w:r>
      <w:r>
        <w:rPr>
          <w:rFonts w:ascii="Times New Roman" w:hAnsi="Times New Roman" w:hint="eastAsia"/>
          <w:sz w:val="20"/>
          <w:szCs w:val="21"/>
        </w:rPr>
        <w:t xml:space="preserve"> and </w:t>
      </w:r>
      <w:r>
        <w:rPr>
          <w:rFonts w:ascii="Times New Roman" w:hAnsi="Times New Roman"/>
          <w:sz w:val="20"/>
          <w:szCs w:val="21"/>
        </w:rPr>
        <w:t>exocentric</w:t>
      </w:r>
      <w:bookmarkEnd w:id="0"/>
      <w:r>
        <w:rPr>
          <w:rFonts w:ascii="Times New Roman" w:hAnsi="Times New Roman" w:hint="eastAsia"/>
          <w:sz w:val="20"/>
          <w:szCs w:val="21"/>
        </w:rPr>
        <w:t xml:space="preserve"> between the finger tip and the root*. </w:t>
      </w:r>
    </w:p>
    <w:p w:rsidR="00CC6E52" w:rsidRDefault="00CC6E52" w:rsidP="00CC6E52">
      <w:pPr>
        <w:rPr>
          <w:rFonts w:ascii="Times New Roman" w:hAnsi="Times New Roman"/>
          <w:sz w:val="20"/>
          <w:szCs w:val="21"/>
        </w:rPr>
      </w:pPr>
      <w:r>
        <w:rPr>
          <w:rFonts w:ascii="Times New Roman" w:hAnsi="Times New Roman" w:hint="eastAsia"/>
          <w:sz w:val="20"/>
          <w:szCs w:val="21"/>
        </w:rPr>
        <w:t>4. It is a surface point on the belly. In manipulation, rubbing it clockwise and anti-clockwise.</w:t>
      </w:r>
    </w:p>
    <w:p w:rsidR="00CC6E52" w:rsidRDefault="00CC6E52" w:rsidP="00CC6E52">
      <w:pPr>
        <w:rPr>
          <w:rFonts w:ascii="Times New Roman" w:hAnsi="Times New Roman"/>
          <w:sz w:val="20"/>
          <w:szCs w:val="21"/>
        </w:rPr>
      </w:pPr>
      <w:r>
        <w:rPr>
          <w:rFonts w:ascii="Times New Roman" w:hAnsi="Times New Roman" w:hint="eastAsia"/>
          <w:sz w:val="20"/>
          <w:szCs w:val="21"/>
        </w:rPr>
        <w:t xml:space="preserve">5. It is a linear point on the back along the spine from the fourth lumbar vertebra to the spinal end of tailbone. In manipulation, push up and down along the spine between the spinal end of tailbone and the fourth lumbar vertebra. </w:t>
      </w:r>
    </w:p>
    <w:p w:rsidR="00CC6E52" w:rsidRDefault="00CC6E52" w:rsidP="00CC6E52">
      <w:pPr>
        <w:rPr>
          <w:rFonts w:ascii="Times New Roman" w:hAnsi="Times New Roman"/>
          <w:sz w:val="20"/>
          <w:szCs w:val="21"/>
        </w:rPr>
      </w:pPr>
      <w:r>
        <w:rPr>
          <w:rFonts w:ascii="Times New Roman" w:hAnsi="Times New Roman" w:hint="eastAsia"/>
          <w:sz w:val="20"/>
          <w:szCs w:val="21"/>
        </w:rPr>
        <w:t>*Ge MF, Ye X. Chinese-English Edition of Three-Character-Scripture School Pediatric Massage. Shanghai China: Shanghai Scientific and Technical Publishers; 2008, p25, p27, p31.</w:t>
      </w:r>
    </w:p>
    <w:p w:rsidR="00F4526F" w:rsidRDefault="00F4526F">
      <w:bookmarkStart w:id="1" w:name="_GoBack"/>
      <w:bookmarkEnd w:id="1"/>
    </w:p>
    <w:sectPr w:rsidR="00F45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E52"/>
    <w:rsid w:val="003A0A23"/>
    <w:rsid w:val="009C003D"/>
    <w:rsid w:val="00CC6E52"/>
    <w:rsid w:val="00F452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B21FF8-49F2-4B4B-9A84-1F20D7905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Subtitle"/>
    <w:qFormat/>
    <w:rsid w:val="00CC6E52"/>
    <w:pPr>
      <w:widowControl w:val="0"/>
      <w:spacing w:after="0" w:line="240" w:lineRule="auto"/>
      <w:jc w:val="both"/>
    </w:pPr>
    <w:rPr>
      <w:rFonts w:ascii="Calibri" w:eastAsiaTheme="minorEastAsia" w:hAnsi="Calibri" w:cs="Times New Roman"/>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CC6E52"/>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C6E52"/>
    <w:rPr>
      <w:rFonts w:eastAsiaTheme="minorEastAsia"/>
      <w:color w:val="5A5A5A" w:themeColor="text1" w:themeTint="A5"/>
      <w:spacing w:val="15"/>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2017</Characters>
  <Application>Microsoft Office Word</Application>
  <DocSecurity>0</DocSecurity>
  <Lines>16</Lines>
  <Paragraphs>4</Paragraphs>
  <ScaleCrop>false</ScaleCrop>
  <Company>Springer Nature</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2021-11-08T17:30:00Z</dcterms:created>
  <dcterms:modified xsi:type="dcterms:W3CDTF">2021-11-08T17:30:00Z</dcterms:modified>
</cp:coreProperties>
</file>