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286C5" w14:textId="66A92FB9" w:rsidR="00BE4F63" w:rsidRPr="00776619" w:rsidRDefault="00BE4F63" w:rsidP="00BE4F63">
      <w:pPr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  <w:lang w:val="en-US"/>
        </w:rPr>
      </w:pPr>
      <w:r w:rsidRPr="00776619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</w:t>
      </w:r>
      <w:r w:rsidR="5A190463" w:rsidRPr="00776619">
        <w:rPr>
          <w:rFonts w:ascii="Times New Roman" w:hAnsi="Times New Roman" w:cs="Times New Roman"/>
          <w:b/>
          <w:bCs/>
          <w:sz w:val="28"/>
          <w:szCs w:val="28"/>
          <w:lang w:val="en-US"/>
        </w:rPr>
        <w:t>lementary</w:t>
      </w:r>
      <w:r w:rsidRPr="0077661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Information</w:t>
      </w:r>
    </w:p>
    <w:p w14:paraId="565AF49D" w14:textId="3233AD0C" w:rsidR="003F6881" w:rsidRPr="00776619" w:rsidRDefault="00BE4F63" w:rsidP="00BE4F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76619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</w:p>
    <w:p w14:paraId="75269D46" w14:textId="58290A2E" w:rsidR="00BE4F63" w:rsidRPr="005D727C" w:rsidRDefault="00BE4F63" w:rsidP="005D727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E4F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Direct co-reduction of natural minerals into </w:t>
      </w:r>
      <w:r w:rsidRPr="005D727C">
        <w:rPr>
          <w:rFonts w:ascii="Times New Roman" w:hAnsi="Times New Roman" w:cs="Times New Roman"/>
          <w:b/>
          <w:bCs/>
          <w:sz w:val="28"/>
          <w:szCs w:val="28"/>
          <w:lang w:val="en-US"/>
        </w:rPr>
        <w:t>multicomponent alloys</w:t>
      </w:r>
    </w:p>
    <w:p w14:paraId="656C6DAE" w14:textId="77777777" w:rsidR="00BE4F63" w:rsidRPr="005D727C" w:rsidRDefault="00BE4F63" w:rsidP="00BE4F63">
      <w:pPr>
        <w:jc w:val="center"/>
        <w:rPr>
          <w:rFonts w:ascii="Times New Roman" w:hAnsi="Times New Roman" w:cs="Times New Roman"/>
          <w:lang w:val="en-US"/>
        </w:rPr>
      </w:pPr>
    </w:p>
    <w:p w14:paraId="0BB891BE" w14:textId="77777777" w:rsidR="00BE4F63" w:rsidRPr="003643DE" w:rsidRDefault="00BE4F63" w:rsidP="00BE4F63">
      <w:pPr>
        <w:jc w:val="center"/>
        <w:rPr>
          <w:rFonts w:ascii="Times New Roman" w:hAnsi="Times New Roman" w:cs="Times New Roman"/>
          <w:vertAlign w:val="superscript"/>
        </w:rPr>
      </w:pPr>
      <w:r w:rsidRPr="003643DE">
        <w:rPr>
          <w:rFonts w:ascii="Times New Roman" w:hAnsi="Times New Roman" w:cs="Times New Roman"/>
        </w:rPr>
        <w:t>David J. Jarvis</w:t>
      </w:r>
      <w:r w:rsidRPr="003643DE">
        <w:rPr>
          <w:rFonts w:ascii="Times New Roman" w:hAnsi="Times New Roman" w:cs="Times New Roman"/>
          <w:vertAlign w:val="superscript"/>
        </w:rPr>
        <w:t>1</w:t>
      </w:r>
      <w:r w:rsidRPr="003643DE">
        <w:rPr>
          <w:rFonts w:ascii="Times New Roman" w:hAnsi="Times New Roman" w:cs="Times New Roman"/>
          <w:noProof/>
          <w:vertAlign w:val="subscript"/>
          <w:lang w:val="sv-SE"/>
        </w:rPr>
        <w:drawing>
          <wp:inline distT="0" distB="0" distL="0" distR="0" wp14:anchorId="54B9E17C" wp14:editId="7A0C37DF">
            <wp:extent cx="177800" cy="177800"/>
            <wp:effectExtent l="0" t="0" r="0" b="0"/>
            <wp:docPr id="1337580657" name="Graphic 1" descr="Envelop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7545D0E4-E2D6-415D-9DB5-C3E838DDDE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16975" name="Graphic 2085116975" descr="Envelop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43DE">
        <w:rPr>
          <w:rFonts w:ascii="Times New Roman" w:hAnsi="Times New Roman" w:cs="Times New Roman"/>
        </w:rPr>
        <w:t xml:space="preserve"> &amp; Lucía Doyle</w:t>
      </w:r>
      <w:r w:rsidRPr="003643DE">
        <w:rPr>
          <w:rFonts w:ascii="Times New Roman" w:hAnsi="Times New Roman" w:cs="Times New Roman"/>
          <w:vertAlign w:val="superscript"/>
        </w:rPr>
        <w:t>1</w:t>
      </w:r>
    </w:p>
    <w:p w14:paraId="42BBDE38" w14:textId="77777777" w:rsidR="00BE4F63" w:rsidRPr="003643DE" w:rsidRDefault="00BE4F63" w:rsidP="00BE4F63">
      <w:pPr>
        <w:jc w:val="center"/>
        <w:rPr>
          <w:rFonts w:ascii="Times New Roman" w:hAnsi="Times New Roman" w:cs="Times New Roman"/>
        </w:rPr>
      </w:pPr>
      <w:r w:rsidRPr="003643DE">
        <w:rPr>
          <w:rFonts w:ascii="Times New Roman" w:hAnsi="Times New Roman" w:cs="Times New Roman"/>
          <w:vertAlign w:val="superscript"/>
        </w:rPr>
        <w:t>1</w:t>
      </w:r>
      <w:r w:rsidRPr="003643DE">
        <w:rPr>
          <w:rFonts w:ascii="Times New Roman" w:hAnsi="Times New Roman" w:cs="Times New Roman"/>
        </w:rPr>
        <w:t xml:space="preserve"> </w:t>
      </w:r>
      <w:proofErr w:type="gramStart"/>
      <w:r w:rsidRPr="003643DE">
        <w:rPr>
          <w:rFonts w:ascii="Times New Roman" w:hAnsi="Times New Roman" w:cs="Times New Roman"/>
        </w:rPr>
        <w:t>Universidad</w:t>
      </w:r>
      <w:proofErr w:type="gramEnd"/>
      <w:r w:rsidRPr="003643DE">
        <w:rPr>
          <w:rFonts w:ascii="Times New Roman" w:hAnsi="Times New Roman" w:cs="Times New Roman"/>
        </w:rPr>
        <w:t xml:space="preserve"> Alfonso X el Sabio</w:t>
      </w:r>
      <w:r>
        <w:rPr>
          <w:rFonts w:ascii="Times New Roman" w:hAnsi="Times New Roman" w:cs="Times New Roman"/>
        </w:rPr>
        <w:t xml:space="preserve"> (UAX)</w:t>
      </w:r>
      <w:r w:rsidRPr="003643DE">
        <w:rPr>
          <w:rFonts w:ascii="Times New Roman" w:hAnsi="Times New Roman" w:cs="Times New Roman"/>
        </w:rPr>
        <w:t>, Madrid, Spain</w:t>
      </w:r>
    </w:p>
    <w:p w14:paraId="3C48ED06" w14:textId="77777777" w:rsidR="00BE4F63" w:rsidRPr="00C94114" w:rsidRDefault="00BE4F63" w:rsidP="00BE4F63">
      <w:pPr>
        <w:jc w:val="center"/>
        <w:rPr>
          <w:rFonts w:ascii="Times New Roman" w:hAnsi="Times New Roman" w:cs="Times New Roman"/>
          <w:lang w:val="en-US"/>
        </w:rPr>
      </w:pPr>
      <w:r w:rsidRPr="003643DE">
        <w:rPr>
          <w:rFonts w:ascii="Times New Roman" w:hAnsi="Times New Roman" w:cs="Times New Roman"/>
          <w:noProof/>
          <w:vertAlign w:val="subscript"/>
          <w:lang w:val="sv-SE"/>
        </w:rPr>
        <w:drawing>
          <wp:inline distT="0" distB="0" distL="0" distR="0" wp14:anchorId="41C86072" wp14:editId="3F28C7C3">
            <wp:extent cx="177800" cy="177800"/>
            <wp:effectExtent l="0" t="0" r="0" b="0"/>
            <wp:docPr id="2085116975" name="Graphic 1" descr="Envelop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C35CB175-A730-42E2-BCCD-3146EB5EA1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16975" name="Graphic 2085116975" descr="Envelope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4114">
        <w:rPr>
          <w:rFonts w:ascii="Times New Roman" w:hAnsi="Times New Roman" w:cs="Times New Roman"/>
          <w:lang w:val="en-US"/>
        </w:rPr>
        <w:t xml:space="preserve"> email: djarvis@uax.es</w:t>
      </w:r>
    </w:p>
    <w:p w14:paraId="491CE915" w14:textId="77777777" w:rsidR="00BE4F63" w:rsidRPr="00C94114" w:rsidRDefault="00BE4F63">
      <w:pPr>
        <w:rPr>
          <w:lang w:val="en-US"/>
        </w:rPr>
      </w:pPr>
    </w:p>
    <w:p w14:paraId="5707D9DF" w14:textId="77777777" w:rsidR="00BE4F63" w:rsidRPr="00C94114" w:rsidRDefault="00BE4F63">
      <w:pPr>
        <w:rPr>
          <w:lang w:val="en-US"/>
        </w:rPr>
      </w:pPr>
    </w:p>
    <w:p w14:paraId="42DC895A" w14:textId="0ACAD792" w:rsidR="4E8C3CAD" w:rsidRPr="00F105CF" w:rsidRDefault="4BE3E420" w:rsidP="4E8C3CAD">
      <w:pPr>
        <w:rPr>
          <w:rFonts w:ascii="Times New Roman" w:eastAsia="Times New Roman" w:hAnsi="Times New Roman" w:cs="Times New Roman"/>
          <w:b/>
          <w:bCs/>
          <w:lang w:val="en-US"/>
        </w:rPr>
      </w:pPr>
      <w:r w:rsidRPr="1C22CB97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Note </w:t>
      </w:r>
      <w:r w:rsidR="28847ABE" w:rsidRPr="5684DE52">
        <w:rPr>
          <w:rFonts w:ascii="Times New Roman" w:eastAsia="Times New Roman" w:hAnsi="Times New Roman" w:cs="Times New Roman"/>
          <w:b/>
          <w:bCs/>
          <w:lang w:val="en-US"/>
        </w:rPr>
        <w:t>1</w:t>
      </w:r>
      <w:r w:rsidRPr="5684DE52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Pr="1C22CB97">
        <w:rPr>
          <w:rFonts w:ascii="Times New Roman" w:eastAsia="Times New Roman" w:hAnsi="Times New Roman" w:cs="Times New Roman"/>
          <w:b/>
          <w:bCs/>
          <w:lang w:val="en-US"/>
        </w:rPr>
        <w:t>– Visual observation</w:t>
      </w:r>
      <w:r w:rsidR="63AD7D12" w:rsidRPr="3940458B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63AD7D12" w:rsidRPr="5D2F08F8">
        <w:rPr>
          <w:rFonts w:ascii="Times New Roman" w:eastAsia="Times New Roman" w:hAnsi="Times New Roman" w:cs="Times New Roman"/>
          <w:b/>
          <w:bCs/>
          <w:lang w:val="en-US"/>
        </w:rPr>
        <w:t>(</w:t>
      </w:r>
      <w:r w:rsidR="63AD7D12" w:rsidRPr="2F1E3F70">
        <w:rPr>
          <w:rFonts w:ascii="Times New Roman" w:eastAsia="Times New Roman" w:hAnsi="Times New Roman" w:cs="Times New Roman"/>
          <w:b/>
          <w:bCs/>
          <w:lang w:val="en-US"/>
        </w:rPr>
        <w:t>qualitative</w:t>
      </w:r>
      <w:r w:rsidR="63AD7D12" w:rsidRPr="790A5444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="63AD7D12" w:rsidRPr="1D8DC0C8">
        <w:rPr>
          <w:rFonts w:ascii="Times New Roman" w:eastAsia="Times New Roman" w:hAnsi="Times New Roman" w:cs="Times New Roman"/>
          <w:b/>
          <w:bCs/>
          <w:lang w:val="en-US"/>
        </w:rPr>
        <w:t>only</w:t>
      </w:r>
      <w:r w:rsidR="63AD7D12" w:rsidRPr="2F1E3F70">
        <w:rPr>
          <w:rFonts w:ascii="Times New Roman" w:eastAsia="Times New Roman" w:hAnsi="Times New Roman" w:cs="Times New Roman"/>
          <w:b/>
          <w:bCs/>
          <w:lang w:val="en-US"/>
        </w:rPr>
        <w:t>)</w:t>
      </w:r>
    </w:p>
    <w:p w14:paraId="092C38C1" w14:textId="612F0E60" w:rsidR="12DE398F" w:rsidRPr="00F105CF" w:rsidRDefault="4BE3E420" w:rsidP="19DF0D94">
      <w:pPr>
        <w:jc w:val="both"/>
        <w:rPr>
          <w:rFonts w:ascii="Times New Roman" w:eastAsia="Times New Roman" w:hAnsi="Times New Roman" w:cs="Times New Roman"/>
          <w:lang w:val="en-US"/>
        </w:rPr>
      </w:pPr>
      <w:r w:rsidRPr="19DF0D94">
        <w:rPr>
          <w:rFonts w:ascii="Times New Roman" w:eastAsia="Times New Roman" w:hAnsi="Times New Roman" w:cs="Times New Roman"/>
          <w:lang w:val="en-US"/>
        </w:rPr>
        <w:t xml:space="preserve">Direct, visual observation has been made of the moment the chemical redox reaction </w:t>
      </w:r>
      <w:r w:rsidR="1012E909" w:rsidRPr="19DF0D94">
        <w:rPr>
          <w:rFonts w:ascii="Times New Roman" w:eastAsia="Times New Roman" w:hAnsi="Times New Roman" w:cs="Times New Roman"/>
          <w:lang w:val="en-US"/>
        </w:rPr>
        <w:t xml:space="preserve">is triggered. This was done by </w:t>
      </w:r>
      <w:r w:rsidR="6D6568AC" w:rsidRPr="19DF0D94">
        <w:rPr>
          <w:rFonts w:ascii="Times New Roman" w:eastAsia="Times New Roman" w:hAnsi="Times New Roman" w:cs="Times New Roman"/>
          <w:lang w:val="en-US"/>
        </w:rPr>
        <w:t xml:space="preserve">visually </w:t>
      </w:r>
      <w:r w:rsidR="1012E909" w:rsidRPr="19DF0D94">
        <w:rPr>
          <w:rFonts w:ascii="Times New Roman" w:eastAsia="Times New Roman" w:hAnsi="Times New Roman" w:cs="Times New Roman"/>
          <w:lang w:val="en-US"/>
        </w:rPr>
        <w:t xml:space="preserve">observing the pellets through a </w:t>
      </w:r>
      <w:r w:rsidR="4B1E1552" w:rsidRPr="19DF0D94">
        <w:rPr>
          <w:rFonts w:ascii="Times New Roman" w:eastAsia="Times New Roman" w:hAnsi="Times New Roman" w:cs="Times New Roman"/>
          <w:lang w:val="en-US"/>
        </w:rPr>
        <w:t xml:space="preserve">glass </w:t>
      </w:r>
      <w:r w:rsidR="1012E909" w:rsidRPr="19DF0D94">
        <w:rPr>
          <w:rFonts w:ascii="Times New Roman" w:eastAsia="Times New Roman" w:hAnsi="Times New Roman" w:cs="Times New Roman"/>
          <w:lang w:val="en-US"/>
        </w:rPr>
        <w:t>viewing port and watching the alumino</w:t>
      </w:r>
      <w:r w:rsidR="7A67FE68" w:rsidRPr="19DF0D94">
        <w:rPr>
          <w:rFonts w:ascii="Times New Roman" w:eastAsia="Times New Roman" w:hAnsi="Times New Roman" w:cs="Times New Roman"/>
          <w:lang w:val="en-US"/>
        </w:rPr>
        <w:t>thermic reaction with dark welder's goggles. The reaction</w:t>
      </w:r>
      <w:r w:rsidR="37EFC2B7" w:rsidRPr="19DF0D94">
        <w:rPr>
          <w:rFonts w:ascii="Times New Roman" w:eastAsia="Times New Roman" w:hAnsi="Times New Roman" w:cs="Times New Roman"/>
          <w:lang w:val="en-US"/>
        </w:rPr>
        <w:t xml:space="preserve"> takes place within </w:t>
      </w:r>
      <w:r w:rsidR="00714277">
        <w:rPr>
          <w:rFonts w:ascii="Times New Roman" w:eastAsia="Times New Roman" w:hAnsi="Times New Roman" w:cs="Times New Roman"/>
          <w:lang w:val="en-US"/>
        </w:rPr>
        <w:t xml:space="preserve">≈ </w:t>
      </w:r>
      <w:r w:rsidR="37EFC2B7" w:rsidRPr="19DF0D94">
        <w:rPr>
          <w:rFonts w:ascii="Times New Roman" w:eastAsia="Times New Roman" w:hAnsi="Times New Roman" w:cs="Times New Roman"/>
          <w:lang w:val="en-US"/>
        </w:rPr>
        <w:t xml:space="preserve">2 </w:t>
      </w:r>
      <w:proofErr w:type="gramStart"/>
      <w:r w:rsidR="37EFC2B7" w:rsidRPr="19DF0D94">
        <w:rPr>
          <w:rFonts w:ascii="Times New Roman" w:eastAsia="Times New Roman" w:hAnsi="Times New Roman" w:cs="Times New Roman"/>
          <w:lang w:val="en-US"/>
        </w:rPr>
        <w:t>seconds</w:t>
      </w:r>
      <w:proofErr w:type="gramEnd"/>
      <w:r w:rsidR="37EFC2B7" w:rsidRPr="19DF0D94">
        <w:rPr>
          <w:rFonts w:ascii="Times New Roman" w:eastAsia="Times New Roman" w:hAnsi="Times New Roman" w:cs="Times New Roman"/>
          <w:lang w:val="en-US"/>
        </w:rPr>
        <w:t xml:space="preserve"> and all pellets can be seen to become liquified</w:t>
      </w:r>
      <w:r w:rsidR="6F2A866B" w:rsidRPr="19DF0D94">
        <w:rPr>
          <w:rFonts w:ascii="Times New Roman" w:eastAsia="Times New Roman" w:hAnsi="Times New Roman" w:cs="Times New Roman"/>
          <w:lang w:val="en-US"/>
        </w:rPr>
        <w:t xml:space="preserve"> and move under gravity to fill the bottom of the crucible mould.</w:t>
      </w:r>
      <w:r w:rsidR="37EFC2B7" w:rsidRPr="19DF0D94">
        <w:rPr>
          <w:rFonts w:ascii="Times New Roman" w:eastAsia="Times New Roman" w:hAnsi="Times New Roman" w:cs="Times New Roman"/>
          <w:lang w:val="en-US"/>
        </w:rPr>
        <w:t xml:space="preserve"> Th</w:t>
      </w:r>
      <w:r w:rsidR="76B8289E" w:rsidRPr="19DF0D94">
        <w:rPr>
          <w:rFonts w:ascii="Times New Roman" w:eastAsia="Times New Roman" w:hAnsi="Times New Roman" w:cs="Times New Roman"/>
          <w:lang w:val="en-US"/>
        </w:rPr>
        <w:t>is reacted</w:t>
      </w:r>
      <w:r w:rsidR="50717A4D" w:rsidRPr="19DF0D94">
        <w:rPr>
          <w:rFonts w:ascii="Times New Roman" w:eastAsia="Times New Roman" w:hAnsi="Times New Roman" w:cs="Times New Roman"/>
          <w:lang w:val="en-US"/>
        </w:rPr>
        <w:t xml:space="preserve"> molten mass then</w:t>
      </w:r>
      <w:r w:rsidR="224B2E84" w:rsidRPr="19DF0D94">
        <w:rPr>
          <w:rFonts w:ascii="Times New Roman" w:eastAsia="Times New Roman" w:hAnsi="Times New Roman" w:cs="Times New Roman"/>
          <w:lang w:val="en-US"/>
        </w:rPr>
        <w:t xml:space="preserve"> further separates into two distinct layers of molten slag on the top and molten alloy underneath. </w:t>
      </w:r>
    </w:p>
    <w:p w14:paraId="08D4846C" w14:textId="41F21822" w:rsidR="12DE398F" w:rsidRPr="00F105CF" w:rsidRDefault="224B2E84" w:rsidP="2D0D6430">
      <w:pPr>
        <w:jc w:val="both"/>
        <w:rPr>
          <w:rFonts w:ascii="Times New Roman" w:eastAsia="Times New Roman" w:hAnsi="Times New Roman" w:cs="Times New Roman"/>
          <w:lang w:val="en-US"/>
        </w:rPr>
      </w:pPr>
      <w:r w:rsidRPr="22F45EA6">
        <w:rPr>
          <w:rFonts w:ascii="Times New Roman" w:eastAsia="Times New Roman" w:hAnsi="Times New Roman" w:cs="Times New Roman"/>
          <w:lang w:val="en-US"/>
        </w:rPr>
        <w:t>Attempts were made to video this</w:t>
      </w:r>
      <w:r w:rsidR="5157C426" w:rsidRPr="22F45EA6">
        <w:rPr>
          <w:rFonts w:ascii="Times New Roman" w:eastAsia="Times New Roman" w:hAnsi="Times New Roman" w:cs="Times New Roman"/>
          <w:lang w:val="en-US"/>
        </w:rPr>
        <w:t xml:space="preserve"> part of the process</w:t>
      </w:r>
      <w:r w:rsidR="18CC06A8" w:rsidRPr="22F45EA6">
        <w:rPr>
          <w:rFonts w:ascii="Times New Roman" w:eastAsia="Times New Roman" w:hAnsi="Times New Roman" w:cs="Times New Roman"/>
          <w:lang w:val="en-US"/>
        </w:rPr>
        <w:t>,</w:t>
      </w:r>
      <w:r w:rsidRPr="22F45EA6">
        <w:rPr>
          <w:rFonts w:ascii="Times New Roman" w:eastAsia="Times New Roman" w:hAnsi="Times New Roman" w:cs="Times New Roman"/>
          <w:lang w:val="en-US"/>
        </w:rPr>
        <w:t xml:space="preserve"> but be</w:t>
      </w:r>
      <w:r w:rsidR="2FF24EDC" w:rsidRPr="22F45EA6">
        <w:rPr>
          <w:rFonts w:ascii="Times New Roman" w:eastAsia="Times New Roman" w:hAnsi="Times New Roman" w:cs="Times New Roman"/>
          <w:lang w:val="en-US"/>
        </w:rPr>
        <w:t>cause of the brightness of the reaction, the CCD detector</w:t>
      </w:r>
      <w:r w:rsidR="3BC83991" w:rsidRPr="22F45EA6">
        <w:rPr>
          <w:rFonts w:ascii="Times New Roman" w:eastAsia="Times New Roman" w:hAnsi="Times New Roman" w:cs="Times New Roman"/>
          <w:lang w:val="en-US"/>
        </w:rPr>
        <w:t xml:space="preserve"> even </w:t>
      </w:r>
      <w:r w:rsidR="13A4C7BA" w:rsidRPr="22F45EA6">
        <w:rPr>
          <w:rFonts w:ascii="Times New Roman" w:eastAsia="Times New Roman" w:hAnsi="Times New Roman" w:cs="Times New Roman"/>
          <w:lang w:val="en-US"/>
        </w:rPr>
        <w:t>with</w:t>
      </w:r>
      <w:r w:rsidR="3BC83991" w:rsidRPr="22F45EA6">
        <w:rPr>
          <w:rFonts w:ascii="Times New Roman" w:eastAsia="Times New Roman" w:hAnsi="Times New Roman" w:cs="Times New Roman"/>
          <w:lang w:val="en-US"/>
        </w:rPr>
        <w:t xml:space="preserve"> a</w:t>
      </w:r>
      <w:r w:rsidR="13A4C7BA" w:rsidRPr="22F45EA6">
        <w:rPr>
          <w:rFonts w:ascii="Times New Roman" w:eastAsia="Times New Roman" w:hAnsi="Times New Roman" w:cs="Times New Roman"/>
          <w:lang w:val="en-US"/>
        </w:rPr>
        <w:t xml:space="preserve"> filter</w:t>
      </w:r>
      <w:r w:rsidR="22DF02ED" w:rsidRPr="22F45EA6">
        <w:rPr>
          <w:rFonts w:ascii="Times New Roman" w:eastAsia="Times New Roman" w:hAnsi="Times New Roman" w:cs="Times New Roman"/>
          <w:lang w:val="en-US"/>
        </w:rPr>
        <w:t>,</w:t>
      </w:r>
      <w:r w:rsidR="13A4C7BA" w:rsidRPr="22F45EA6">
        <w:rPr>
          <w:rFonts w:ascii="Times New Roman" w:eastAsia="Times New Roman" w:hAnsi="Times New Roman" w:cs="Times New Roman"/>
          <w:lang w:val="en-US"/>
        </w:rPr>
        <w:t xml:space="preserve"> </w:t>
      </w:r>
      <w:r w:rsidR="2FF24EDC" w:rsidRPr="22F45EA6">
        <w:rPr>
          <w:rFonts w:ascii="Times New Roman" w:eastAsia="Times New Roman" w:hAnsi="Times New Roman" w:cs="Times New Roman"/>
          <w:lang w:val="en-US"/>
        </w:rPr>
        <w:t xml:space="preserve">is </w:t>
      </w:r>
      <w:r w:rsidR="1C832574" w:rsidRPr="22F45EA6">
        <w:rPr>
          <w:rFonts w:ascii="Times New Roman" w:eastAsia="Times New Roman" w:hAnsi="Times New Roman" w:cs="Times New Roman"/>
          <w:lang w:val="en-US"/>
        </w:rPr>
        <w:t xml:space="preserve">easily </w:t>
      </w:r>
      <w:r w:rsidR="2FF24EDC" w:rsidRPr="22F45EA6">
        <w:rPr>
          <w:rFonts w:ascii="Times New Roman" w:eastAsia="Times New Roman" w:hAnsi="Times New Roman" w:cs="Times New Roman"/>
          <w:lang w:val="en-US"/>
        </w:rPr>
        <w:t xml:space="preserve">flooded and </w:t>
      </w:r>
      <w:r w:rsidR="39683A50" w:rsidRPr="22F45EA6">
        <w:rPr>
          <w:rFonts w:ascii="Times New Roman" w:eastAsia="Times New Roman" w:hAnsi="Times New Roman" w:cs="Times New Roman"/>
          <w:lang w:val="en-US"/>
        </w:rPr>
        <w:t>no video</w:t>
      </w:r>
      <w:r w:rsidR="4CE53385" w:rsidRPr="22F45EA6">
        <w:rPr>
          <w:rFonts w:ascii="Times New Roman" w:eastAsia="Times New Roman" w:hAnsi="Times New Roman" w:cs="Times New Roman"/>
          <w:lang w:val="en-US"/>
        </w:rPr>
        <w:t>s</w:t>
      </w:r>
      <w:r w:rsidR="39683A50" w:rsidRPr="22F45EA6">
        <w:rPr>
          <w:rFonts w:ascii="Times New Roman" w:eastAsia="Times New Roman" w:hAnsi="Times New Roman" w:cs="Times New Roman"/>
          <w:lang w:val="en-US"/>
        </w:rPr>
        <w:t xml:space="preserve"> </w:t>
      </w:r>
      <w:r w:rsidR="1DA097E7" w:rsidRPr="22F45EA6">
        <w:rPr>
          <w:rFonts w:ascii="Times New Roman" w:eastAsia="Times New Roman" w:hAnsi="Times New Roman" w:cs="Times New Roman"/>
          <w:lang w:val="en-US"/>
        </w:rPr>
        <w:t>are available</w:t>
      </w:r>
      <w:r w:rsidR="39683A50" w:rsidRPr="22F45EA6">
        <w:rPr>
          <w:rFonts w:ascii="Times New Roman" w:eastAsia="Times New Roman" w:hAnsi="Times New Roman" w:cs="Times New Roman"/>
          <w:lang w:val="en-US"/>
        </w:rPr>
        <w:t xml:space="preserve"> at present. Instead, </w:t>
      </w:r>
      <w:r w:rsidR="3D1C571E" w:rsidRPr="22F45EA6">
        <w:rPr>
          <w:rFonts w:ascii="Times New Roman" w:eastAsia="Times New Roman" w:hAnsi="Times New Roman" w:cs="Times New Roman"/>
          <w:lang w:val="en-US"/>
        </w:rPr>
        <w:t>we</w:t>
      </w:r>
      <w:r w:rsidR="39683A50" w:rsidRPr="22F45EA6">
        <w:rPr>
          <w:rFonts w:ascii="Times New Roman" w:eastAsia="Times New Roman" w:hAnsi="Times New Roman" w:cs="Times New Roman"/>
          <w:lang w:val="en-US"/>
        </w:rPr>
        <w:t xml:space="preserve"> are now planning in-situ experiments at ESRF</w:t>
      </w:r>
      <w:r w:rsidR="003E1B15">
        <w:rPr>
          <w:rFonts w:ascii="Times New Roman" w:eastAsia="Times New Roman" w:hAnsi="Times New Roman" w:cs="Times New Roman"/>
          <w:lang w:val="en-US"/>
        </w:rPr>
        <w:t xml:space="preserve"> in Grenoble</w:t>
      </w:r>
      <w:r w:rsidR="39683A50" w:rsidRPr="22F45EA6">
        <w:rPr>
          <w:rFonts w:ascii="Times New Roman" w:eastAsia="Times New Roman" w:hAnsi="Times New Roman" w:cs="Times New Roman"/>
          <w:lang w:val="en-US"/>
        </w:rPr>
        <w:t xml:space="preserve"> to ‘visualise’ the gravitational separation more </w:t>
      </w:r>
      <w:r w:rsidR="78CF0F25" w:rsidRPr="22F45EA6">
        <w:rPr>
          <w:rFonts w:ascii="Times New Roman" w:eastAsia="Times New Roman" w:hAnsi="Times New Roman" w:cs="Times New Roman"/>
          <w:lang w:val="en-US"/>
        </w:rPr>
        <w:t>quantitatively</w:t>
      </w:r>
      <w:r w:rsidR="0FB5C821" w:rsidRPr="22F45EA6">
        <w:rPr>
          <w:rFonts w:ascii="Times New Roman" w:eastAsia="Times New Roman" w:hAnsi="Times New Roman" w:cs="Times New Roman"/>
          <w:lang w:val="en-US"/>
        </w:rPr>
        <w:t xml:space="preserve"> using synchrotron X-rays</w:t>
      </w:r>
      <w:r w:rsidR="5C041A38" w:rsidRPr="22F45EA6">
        <w:rPr>
          <w:rFonts w:ascii="Times New Roman" w:eastAsia="Times New Roman" w:hAnsi="Times New Roman" w:cs="Times New Roman"/>
          <w:lang w:val="en-US"/>
        </w:rPr>
        <w:t>.</w:t>
      </w:r>
    </w:p>
    <w:p w14:paraId="4C88FC2A" w14:textId="5957D7ED" w:rsidR="12DE398F" w:rsidRDefault="12DE398F" w:rsidP="12DE398F">
      <w:pPr>
        <w:rPr>
          <w:lang w:val="en-US"/>
        </w:rPr>
      </w:pPr>
    </w:p>
    <w:p w14:paraId="453F3D76" w14:textId="77777777" w:rsidR="0076185D" w:rsidRPr="00F105CF" w:rsidRDefault="0076185D" w:rsidP="12DE398F">
      <w:pPr>
        <w:rPr>
          <w:lang w:val="en-US"/>
        </w:rPr>
      </w:pPr>
    </w:p>
    <w:p w14:paraId="145F1303" w14:textId="17FA12E0" w:rsidR="00BE4F63" w:rsidRDefault="58D21084" w:rsidP="3E357B5C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1E34EB09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Pr="145D560F">
        <w:rPr>
          <w:rFonts w:ascii="Times New Roman" w:hAnsi="Times New Roman" w:cs="Times New Roman"/>
          <w:b/>
          <w:bCs/>
          <w:lang w:val="en-US"/>
        </w:rPr>
        <w:t xml:space="preserve">Note 2 </w:t>
      </w:r>
      <w:r w:rsidRPr="5F1AF745">
        <w:rPr>
          <w:rFonts w:ascii="Times New Roman" w:hAnsi="Times New Roman" w:cs="Times New Roman"/>
          <w:b/>
          <w:bCs/>
          <w:lang w:val="en-US"/>
        </w:rPr>
        <w:t xml:space="preserve">- </w:t>
      </w:r>
      <w:r w:rsidRPr="145D560F">
        <w:rPr>
          <w:rFonts w:ascii="Times New Roman" w:hAnsi="Times New Roman" w:cs="Times New Roman"/>
          <w:b/>
          <w:bCs/>
          <w:lang w:val="en-US"/>
        </w:rPr>
        <w:t>A</w:t>
      </w:r>
      <w:r w:rsidR="00BE4F63" w:rsidRPr="145D560F">
        <w:rPr>
          <w:rFonts w:ascii="Times New Roman" w:hAnsi="Times New Roman" w:cs="Times New Roman"/>
          <w:b/>
          <w:bCs/>
          <w:lang w:val="en-US"/>
        </w:rPr>
        <w:t>nalysis</w:t>
      </w:r>
      <w:r w:rsidR="00BE4F63" w:rsidRPr="00BE4F63">
        <w:rPr>
          <w:rFonts w:ascii="Times New Roman" w:hAnsi="Times New Roman" w:cs="Times New Roman"/>
          <w:b/>
          <w:bCs/>
          <w:lang w:val="en-US"/>
        </w:rPr>
        <w:t xml:space="preserve"> of phase fractions for GEO-ALLOYS using </w:t>
      </w:r>
      <w:r w:rsidR="008F2321">
        <w:rPr>
          <w:rFonts w:ascii="Times New Roman" w:hAnsi="Times New Roman" w:cs="Times New Roman"/>
          <w:b/>
          <w:bCs/>
          <w:lang w:val="en-US"/>
        </w:rPr>
        <w:t>image processing</w:t>
      </w:r>
    </w:p>
    <w:p w14:paraId="52253E6C" w14:textId="640F01CC" w:rsidR="00E26594" w:rsidRPr="001C1628" w:rsidRDefault="00E26594" w:rsidP="22F45EA6">
      <w:pPr>
        <w:jc w:val="both"/>
        <w:rPr>
          <w:rFonts w:ascii="Times New Roman" w:eastAsia="Times New Roman" w:hAnsi="Times New Roman" w:cs="Times New Roman"/>
          <w:color w:val="FF0000"/>
          <w:lang w:val="en-US"/>
        </w:rPr>
      </w:pPr>
      <w:r w:rsidRPr="22F45EA6">
        <w:rPr>
          <w:rFonts w:ascii="Times New Roman" w:hAnsi="Times New Roman" w:cs="Times New Roman"/>
          <w:lang w:val="en-US"/>
        </w:rPr>
        <w:t xml:space="preserve">Given that the different phases </w:t>
      </w:r>
      <w:r w:rsidR="45677514" w:rsidRPr="22F45EA6">
        <w:rPr>
          <w:rFonts w:ascii="Times New Roman" w:hAnsi="Times New Roman" w:cs="Times New Roman"/>
          <w:lang w:val="en-US"/>
        </w:rPr>
        <w:t>re</w:t>
      </w:r>
      <w:r w:rsidRPr="22F45EA6">
        <w:rPr>
          <w:rFonts w:ascii="Times New Roman" w:hAnsi="Times New Roman" w:cs="Times New Roman"/>
          <w:lang w:val="en-US"/>
        </w:rPr>
        <w:t>present different pixel intensities</w:t>
      </w:r>
      <w:r w:rsidR="002130EF" w:rsidRPr="22F45EA6">
        <w:rPr>
          <w:rFonts w:ascii="Times New Roman" w:hAnsi="Times New Roman" w:cs="Times New Roman"/>
          <w:lang w:val="en-US"/>
        </w:rPr>
        <w:t xml:space="preserve"> in SEM micrographs</w:t>
      </w:r>
      <w:r w:rsidRPr="22F45EA6">
        <w:rPr>
          <w:rFonts w:ascii="Times New Roman" w:hAnsi="Times New Roman" w:cs="Times New Roman"/>
          <w:lang w:val="en-US"/>
        </w:rPr>
        <w:t xml:space="preserve">, </w:t>
      </w:r>
      <w:r w:rsidR="0035656C">
        <w:rPr>
          <w:rFonts w:ascii="Times New Roman" w:hAnsi="Times New Roman" w:cs="Times New Roman"/>
          <w:lang w:val="en-US"/>
        </w:rPr>
        <w:t xml:space="preserve">threshold-based </w:t>
      </w:r>
      <w:r w:rsidRPr="22F45EA6">
        <w:rPr>
          <w:rFonts w:ascii="Times New Roman" w:hAnsi="Times New Roman" w:cs="Times New Roman"/>
          <w:lang w:val="en-US"/>
        </w:rPr>
        <w:t xml:space="preserve">segmentation was used to calculate the percentage of </w:t>
      </w:r>
      <w:r w:rsidR="00B0512E" w:rsidRPr="22F45EA6">
        <w:rPr>
          <w:rFonts w:ascii="Times New Roman" w:hAnsi="Times New Roman" w:cs="Times New Roman"/>
          <w:lang w:val="en-US"/>
        </w:rPr>
        <w:t xml:space="preserve">porosity as well as </w:t>
      </w:r>
      <w:r w:rsidRPr="22F45EA6">
        <w:rPr>
          <w:rFonts w:ascii="Times New Roman" w:hAnsi="Times New Roman" w:cs="Times New Roman"/>
          <w:lang w:val="en-US"/>
        </w:rPr>
        <w:t xml:space="preserve">the different constituent phases, using </w:t>
      </w:r>
      <w:r w:rsidR="00DB79BA">
        <w:rPr>
          <w:rFonts w:ascii="Times New Roman" w:hAnsi="Times New Roman" w:cs="Times New Roman"/>
          <w:lang w:val="en-US"/>
        </w:rPr>
        <w:t>Fiji/ImageJ</w:t>
      </w:r>
      <w:r w:rsidR="00CA7D32" w:rsidRPr="00CA7D32">
        <w:rPr>
          <w:rFonts w:ascii="Times New Roman" w:hAnsi="Times New Roman" w:cs="Times New Roman"/>
          <w:vertAlign w:val="superscript"/>
          <w:lang w:val="en-US"/>
        </w:rPr>
        <w:t>1</w:t>
      </w:r>
      <w:r w:rsidRPr="22F45EA6">
        <w:rPr>
          <w:rFonts w:ascii="Times New Roman" w:hAnsi="Times New Roman" w:cs="Times New Roman"/>
          <w:lang w:val="en-US"/>
        </w:rPr>
        <w:t>.</w:t>
      </w:r>
      <w:r w:rsidR="7D6846A9" w:rsidRPr="22F45EA6">
        <w:rPr>
          <w:rFonts w:ascii="Times New Roman" w:hAnsi="Times New Roman" w:cs="Times New Roman"/>
          <w:lang w:val="en-US"/>
        </w:rPr>
        <w:t xml:space="preserve"> </w:t>
      </w:r>
      <w:r w:rsidR="00453E16" w:rsidRPr="22F45EA6">
        <w:rPr>
          <w:rFonts w:ascii="Times New Roman" w:hAnsi="Times New Roman" w:cs="Times New Roman"/>
          <w:lang w:val="en-US"/>
        </w:rPr>
        <w:t>The process involve</w:t>
      </w:r>
      <w:r w:rsidR="00AD5C52">
        <w:rPr>
          <w:rFonts w:ascii="Times New Roman" w:hAnsi="Times New Roman" w:cs="Times New Roman"/>
          <w:lang w:val="en-US"/>
        </w:rPr>
        <w:t>s</w:t>
      </w:r>
      <w:r w:rsidR="00453E16" w:rsidRPr="22F45EA6">
        <w:rPr>
          <w:rFonts w:ascii="Times New Roman" w:hAnsi="Times New Roman" w:cs="Times New Roman"/>
          <w:lang w:val="en-US"/>
        </w:rPr>
        <w:t xml:space="preserve"> converting the SEM micrographs into </w:t>
      </w:r>
      <w:r w:rsidR="006B2EAE" w:rsidRPr="22F45EA6">
        <w:rPr>
          <w:rFonts w:ascii="Times New Roman" w:hAnsi="Times New Roman" w:cs="Times New Roman"/>
          <w:lang w:val="en-US"/>
        </w:rPr>
        <w:t>8-bit</w:t>
      </w:r>
      <w:r w:rsidR="00453E16" w:rsidRPr="22F45EA6">
        <w:rPr>
          <w:rFonts w:ascii="Times New Roman" w:hAnsi="Times New Roman" w:cs="Times New Roman"/>
          <w:lang w:val="en-US"/>
        </w:rPr>
        <w:t xml:space="preserve"> images, introducing the image scale,</w:t>
      </w:r>
      <w:r w:rsidR="007F4B3C" w:rsidRPr="22F45EA6">
        <w:rPr>
          <w:rFonts w:ascii="Times New Roman" w:hAnsi="Times New Roman" w:cs="Times New Roman"/>
          <w:lang w:val="en-US"/>
        </w:rPr>
        <w:t xml:space="preserve"> and thresholding</w:t>
      </w:r>
      <w:r w:rsidR="007C0039" w:rsidRPr="22F45EA6">
        <w:rPr>
          <w:rFonts w:ascii="Times New Roman" w:hAnsi="Times New Roman" w:cs="Times New Roman"/>
          <w:lang w:val="en-US"/>
        </w:rPr>
        <w:t xml:space="preserve">. </w:t>
      </w:r>
      <w:r w:rsidRPr="22F45EA6">
        <w:rPr>
          <w:rFonts w:ascii="Times New Roman" w:hAnsi="Times New Roman" w:cs="Times New Roman"/>
          <w:lang w:val="en-US"/>
        </w:rPr>
        <w:t xml:space="preserve">The original as well as the segmented images are shown </w:t>
      </w:r>
      <w:r w:rsidRPr="00FC6DC8">
        <w:rPr>
          <w:rFonts w:ascii="Times New Roman" w:hAnsi="Times New Roman" w:cs="Times New Roman"/>
          <w:lang w:val="en-US"/>
        </w:rPr>
        <w:t xml:space="preserve">in </w:t>
      </w:r>
      <w:r w:rsidR="35B01ED3" w:rsidRPr="00FC6DC8">
        <w:rPr>
          <w:rFonts w:ascii="Times New Roman" w:hAnsi="Times New Roman" w:cs="Times New Roman"/>
          <w:lang w:val="en-US"/>
        </w:rPr>
        <w:t xml:space="preserve">Supplementary </w:t>
      </w:r>
      <w:r w:rsidR="725097F9" w:rsidRPr="00FC6DC8">
        <w:rPr>
          <w:rFonts w:ascii="Times New Roman" w:hAnsi="Times New Roman" w:cs="Times New Roman"/>
          <w:lang w:val="en-US"/>
        </w:rPr>
        <w:t>F</w:t>
      </w:r>
      <w:r w:rsidRPr="00FC6DC8">
        <w:rPr>
          <w:rFonts w:ascii="Times New Roman" w:hAnsi="Times New Roman" w:cs="Times New Roman"/>
          <w:lang w:val="en-US"/>
        </w:rPr>
        <w:t>ig</w:t>
      </w:r>
      <w:r w:rsidR="02B202EE" w:rsidRPr="00FC6DC8">
        <w:rPr>
          <w:rFonts w:ascii="Times New Roman" w:hAnsi="Times New Roman" w:cs="Times New Roman"/>
          <w:lang w:val="en-US"/>
        </w:rPr>
        <w:t>s</w:t>
      </w:r>
      <w:r w:rsidR="18676F41" w:rsidRPr="00FC6DC8">
        <w:rPr>
          <w:rFonts w:ascii="Times New Roman" w:hAnsi="Times New Roman" w:cs="Times New Roman"/>
          <w:lang w:val="en-US"/>
        </w:rPr>
        <w:t>.</w:t>
      </w:r>
      <w:r w:rsidRPr="00FC6DC8">
        <w:rPr>
          <w:rFonts w:ascii="Times New Roman" w:hAnsi="Times New Roman" w:cs="Times New Roman"/>
          <w:lang w:val="en-US"/>
        </w:rPr>
        <w:t xml:space="preserve"> 1-3 below</w:t>
      </w:r>
      <w:r w:rsidR="002E57C5" w:rsidRPr="00FC6DC8">
        <w:rPr>
          <w:rFonts w:ascii="Times New Roman" w:hAnsi="Times New Roman" w:cs="Times New Roman"/>
          <w:lang w:val="en-US"/>
        </w:rPr>
        <w:t>. The segmented phase was then quantified as % area</w:t>
      </w:r>
      <w:r w:rsidR="00D93C1F" w:rsidRPr="00FC6DC8">
        <w:rPr>
          <w:rFonts w:ascii="Times New Roman" w:hAnsi="Times New Roman" w:cs="Times New Roman"/>
          <w:lang w:val="en-US"/>
        </w:rPr>
        <w:t>,</w:t>
      </w:r>
      <w:r w:rsidR="5C61D917" w:rsidRPr="00FC6DC8">
        <w:rPr>
          <w:rFonts w:ascii="Times New Roman" w:hAnsi="Times New Roman" w:cs="Times New Roman"/>
          <w:lang w:val="en-US"/>
        </w:rPr>
        <w:t xml:space="preserve"> </w:t>
      </w:r>
      <w:r w:rsidR="5C61D917" w:rsidRPr="00FC6DC8">
        <w:rPr>
          <w:rFonts w:ascii="Times New Roman" w:eastAsia="Times New Roman" w:hAnsi="Times New Roman" w:cs="Times New Roman"/>
          <w:lang w:val="en-US"/>
        </w:rPr>
        <w:t>compiled in Supplementary Table 1.</w:t>
      </w:r>
    </w:p>
    <w:p w14:paraId="27602FBA" w14:textId="77777777" w:rsidR="00342530" w:rsidRDefault="00342530" w:rsidP="4AC2F59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39E6DAB" wp14:editId="701879B8">
            <wp:extent cx="5400040" cy="6123305"/>
            <wp:effectExtent l="0" t="0" r="0" b="0"/>
            <wp:docPr id="1932838661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0AC9321F-7142-4E97-84BA-D1092305D3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2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09C9" w14:textId="77777777" w:rsidR="003E1B15" w:rsidRDefault="003E1B15" w:rsidP="1072F212">
      <w:pPr>
        <w:pStyle w:val="Caption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</w:p>
    <w:p w14:paraId="206BCAA3" w14:textId="07A4A87B" w:rsidR="00E26594" w:rsidRDefault="00342530" w:rsidP="1072F212">
      <w:pPr>
        <w:pStyle w:val="Caption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</w:pPr>
      <w:r w:rsidRPr="4C07F9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</w:t>
      </w:r>
      <w:r w:rsidR="145F3289" w:rsidRPr="4C07F9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upplementary</w:t>
      </w:r>
      <w:r w:rsidRPr="4C07F9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F</w:t>
      </w:r>
      <w:r w:rsidR="005130D4" w:rsidRPr="4C07F9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i</w:t>
      </w:r>
      <w:r w:rsidRPr="4C07F9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g</w:t>
      </w:r>
      <w:r w:rsidR="00ED010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.</w:t>
      </w:r>
      <w:r w:rsidR="155C2927" w:rsidRPr="4C07F909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1</w:t>
      </w:r>
      <w:r w:rsidR="6DFB21DD" w:rsidRPr="470A0193">
        <w:rPr>
          <w:rFonts w:ascii="Times New Roman" w:hAnsi="Times New Roman" w:cs="Times New Roman"/>
          <w:lang w:val="en-US"/>
        </w:rPr>
        <w:t xml:space="preserve"> </w:t>
      </w:r>
      <w:r w:rsidR="6DFB21DD" w:rsidRPr="09FFE616">
        <w:rPr>
          <w:rFonts w:ascii="Times New Roman" w:hAnsi="Times New Roman" w:cs="Times New Roman"/>
          <w:b/>
          <w:bCs/>
          <w:sz w:val="24"/>
          <w:szCs w:val="24"/>
          <w:lang w:val="en-US"/>
        </w:rPr>
        <w:t>|</w:t>
      </w:r>
      <w:r w:rsidRPr="09FFE61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130D4" w:rsidRPr="0A6C346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Micrograph </w:t>
      </w:r>
      <w:r w:rsidR="005B10B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segmentation</w:t>
      </w:r>
      <w:r w:rsidR="005130D4" w:rsidRPr="0A6C346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for GEO3p</w:t>
      </w:r>
      <w:r w:rsidR="009F6B80" w:rsidRPr="60A9FF98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.</w:t>
      </w:r>
      <w:r w:rsidR="009F6B8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9F6B80" w:rsidRPr="07BDE82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a</w:t>
      </w:r>
      <w:r w:rsidR="1C963E78" w:rsidRPr="4F25B4D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1C963E78" w:rsidRPr="7664EAC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22765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O</w:t>
      </w:r>
      <w:r w:rsidR="009F6B80" w:rsidRPr="4F25B4D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riginal</w:t>
      </w:r>
      <w:r w:rsidR="009F6B8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SEM micrograph</w:t>
      </w:r>
      <w:r w:rsidR="697F55B6" w:rsidRPr="14F226DE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.</w:t>
      </w:r>
      <w:r w:rsidR="009F6B8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9F6B80" w:rsidRPr="5E763046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b</w:t>
      </w:r>
      <w:r w:rsidR="716BF5CF" w:rsidRPr="0F4EE84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9F6B8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22765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5B10B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="008C6305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73669E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dark phase,</w:t>
      </w:r>
      <w:r w:rsidR="007B019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73669E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which corresponds to the </w:t>
      </w:r>
      <w:r w:rsidR="004D666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Cr</w:t>
      </w:r>
      <w:r w:rsidR="14E077A4" w:rsidRPr="12AD5E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-</w:t>
      </w:r>
      <w:r w:rsidR="004D666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rich </w:t>
      </w:r>
      <w:r w:rsidR="00A1360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BCC </w:t>
      </w:r>
      <w:r w:rsidR="004D666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part of the eutectic</w:t>
      </w:r>
      <w:r w:rsidR="0084752A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(see </w:t>
      </w:r>
      <w:r w:rsidR="304E6303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also </w:t>
      </w:r>
      <w:r w:rsidR="0084752A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EDS</w:t>
      </w:r>
      <w:r w:rsidR="00051DAB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0C0AF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44B9E8EC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574431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1a</w:t>
      </w:r>
      <w:r w:rsidR="00051DAB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</w:t>
      </w:r>
      <w:r w:rsidR="004D6660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EF31FD" w:rsidRPr="60780511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</w:t>
      </w:r>
      <w:r w:rsidR="65559DB7" w:rsidRPr="5285A05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4D666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22765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5B10B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="004D666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light phase, which corresponds to the </w:t>
      </w:r>
      <w:r w:rsidR="3014643E" w:rsidRPr="06BACB8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primary</w:t>
      </w:r>
      <w:r w:rsidR="004D666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A1360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FCC </w:t>
      </w:r>
      <w:r w:rsidR="3014643E" w:rsidRPr="3A55268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dendrites</w:t>
      </w:r>
      <w:r w:rsidR="004D6660" w:rsidRPr="0D133EE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4D6660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+ the </w:t>
      </w:r>
      <w:r w:rsidR="00051DAB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Ni</w:t>
      </w:r>
      <w:r w:rsidR="365E93BC" w:rsidRPr="0C1A75D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-</w:t>
      </w:r>
      <w:r w:rsidR="005164ED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rich part of the eutectic </w:t>
      </w:r>
      <w:r w:rsidR="00051DAB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(</w:t>
      </w:r>
      <w:r w:rsidR="00574431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see </w:t>
      </w:r>
      <w:r w:rsidR="00574431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also EDS</w:t>
      </w:r>
      <w:r w:rsidR="00574431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57443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00574431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574431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1a</w:t>
      </w:r>
      <w:r w:rsidR="00574431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).</w:t>
      </w:r>
      <w:r w:rsidR="00EF31FD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EF31FD" w:rsidRPr="1442019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d</w:t>
      </w:r>
      <w:r w:rsidR="571D4C2E" w:rsidRPr="03F7090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EF31FD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22765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5B10B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egmentation</w:t>
      </w:r>
      <w:r w:rsidR="007421E8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of the bright </w:t>
      </w:r>
      <w:r w:rsidR="0AE85659" w:rsidRPr="1470549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tungsten</w:t>
      </w:r>
      <w:r w:rsidR="0AE85659" w:rsidRPr="7D47356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-rich </w:t>
      </w:r>
      <w:r w:rsidR="007421E8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“</w:t>
      </w:r>
      <w:r w:rsidR="007421E8" w:rsidRPr="20A93BB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floret</w:t>
      </w:r>
      <w:r w:rsidR="469D681F" w:rsidRPr="20A93BB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67527421" w:rsidRPr="0D8F1F6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”</w:t>
      </w:r>
      <w:r w:rsidR="40231B1B" w:rsidRPr="0D8F1F6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(</w:t>
      </w:r>
      <w:r w:rsidR="00574431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see </w:t>
      </w:r>
      <w:r w:rsidR="00574431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also EDS</w:t>
      </w:r>
      <w:r w:rsidR="00574431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57443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00574431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574431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1a</w:t>
      </w:r>
      <w:r w:rsidR="00574431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).</w:t>
      </w:r>
      <w:r w:rsidR="67527421" w:rsidRPr="6AC902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3BCB85F1" w:rsidRPr="0022765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</w:t>
      </w:r>
      <w:r w:rsidR="68908E47" w:rsidRPr="3DAB62D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646020" w:rsidRPr="3DAB62D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22765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T</w:t>
      </w:r>
      <w:r w:rsidR="6B2216C7" w:rsidRPr="3DAB62D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hresholded </w:t>
      </w:r>
      <w:r w:rsidR="00D562EA" w:rsidRPr="3DAB62D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pores.</w:t>
      </w:r>
      <w:r w:rsidR="003205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The </w:t>
      </w:r>
      <w:r w:rsidR="005B10B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segmented</w:t>
      </w:r>
      <w:r w:rsidR="003205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and quantified phases are represented in white for each case.</w:t>
      </w:r>
    </w:p>
    <w:p w14:paraId="0C6AB359" w14:textId="00DC27EA" w:rsidR="00D562EA" w:rsidRDefault="006A7E6D" w:rsidP="4AC2F59A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88307B4" wp14:editId="0FC68B3A">
            <wp:extent cx="4754957" cy="7072048"/>
            <wp:effectExtent l="0" t="0" r="0" b="0"/>
            <wp:docPr id="160977705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FD2817EF-B370-4022-96DF-486E2FEF98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957" cy="707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E6F80" w14:textId="77777777" w:rsidR="006A7E6D" w:rsidRDefault="006A7E6D" w:rsidP="00D562EA">
      <w:pPr>
        <w:rPr>
          <w:lang w:val="en-US"/>
        </w:rPr>
      </w:pPr>
    </w:p>
    <w:p w14:paraId="4146F847" w14:textId="64CEC6B7" w:rsidR="001B2B93" w:rsidRDefault="70A9472D" w:rsidP="001B2B93">
      <w:pPr>
        <w:pStyle w:val="Caption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</w:pP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Supplementary Fig</w:t>
      </w:r>
      <w:r w:rsidR="00ED010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.</w:t>
      </w: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2 </w:t>
      </w:r>
      <w:r w:rsidRPr="4AC2F5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| </w:t>
      </w: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Micrograph </w:t>
      </w:r>
      <w:r w:rsidR="005B10B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segmentation</w:t>
      </w: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for GEO3q.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a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535DE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O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riginal SEM micrograph. </w:t>
      </w: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b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535DE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4C761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dark phase, which corresponds to the Cr-rich </w:t>
      </w:r>
      <w:r w:rsidR="00A1360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BCC 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part of the eutectic (</w:t>
      </w:r>
      <w:r w:rsidR="005969E6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see </w:t>
      </w:r>
      <w:r w:rsidR="005969E6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also EDS</w:t>
      </w:r>
      <w:r w:rsidR="005969E6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5969E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005969E6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5969E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1b</w:t>
      </w:r>
      <w:r w:rsidR="005969E6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).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535DE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4C761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light phase, which corresponds to the primary </w:t>
      </w:r>
      <w:r w:rsidR="000026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FCC 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dendrites + the Ni-rich part of the eutectic </w:t>
      </w:r>
      <w:r w:rsidR="005969E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(</w:t>
      </w:r>
      <w:r w:rsidR="005969E6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see </w:t>
      </w:r>
      <w:r w:rsidR="005969E6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also EDS</w:t>
      </w:r>
      <w:r w:rsidR="005969E6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5969E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005969E6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5969E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1b</w:t>
      </w:r>
      <w:r w:rsidR="005969E6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). </w:t>
      </w:r>
      <w:r w:rsidRPr="4AC2F59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d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535DE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4C761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egmentation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of the bright tungsten-rich “florets”</w:t>
      </w:r>
      <w:r w:rsidR="005969E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(</w:t>
      </w:r>
      <w:r w:rsidR="005969E6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see </w:t>
      </w:r>
      <w:r w:rsidR="005969E6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also EDS</w:t>
      </w:r>
      <w:r w:rsidR="005969E6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5969E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005969E6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5969E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1b</w:t>
      </w:r>
      <w:r w:rsidR="005969E6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). </w:t>
      </w:r>
      <w:r w:rsidRPr="00535DE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e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535DE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4C761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Pr="4AC2F59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pores.</w:t>
      </w:r>
      <w:r w:rsidR="001B2B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The </w:t>
      </w:r>
      <w:r w:rsidR="004C761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segmented</w:t>
      </w:r>
      <w:r w:rsidR="001B2B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and quantified phases are represented in white for each case.</w:t>
      </w:r>
    </w:p>
    <w:p w14:paraId="3CDD6B23" w14:textId="5AAF86CB" w:rsidR="70A9472D" w:rsidRDefault="70A9472D" w:rsidP="01A6A910">
      <w:pPr>
        <w:pStyle w:val="Caption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</w:pPr>
    </w:p>
    <w:p w14:paraId="41B00018" w14:textId="64B2C62E" w:rsidR="006A7E6D" w:rsidRDefault="00E64936" w:rsidP="4AC2F59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3CB4DC9" wp14:editId="0A7212A4">
            <wp:extent cx="5400040" cy="4081083"/>
            <wp:effectExtent l="0" t="0" r="0" b="0"/>
            <wp:docPr id="629730430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E85F5BAC-1B3B-4E32-9EEF-D01965BD55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3043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8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1FCF1" w14:textId="77777777" w:rsidR="003E1B15" w:rsidRDefault="003E1B15" w:rsidP="211365A0">
      <w:pPr>
        <w:pStyle w:val="Caption"/>
        <w:spacing w:after="0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</w:pPr>
    </w:p>
    <w:p w14:paraId="7E7D47CF" w14:textId="656E4C3B" w:rsidR="169231C0" w:rsidRDefault="39A98549" w:rsidP="211365A0">
      <w:pPr>
        <w:pStyle w:val="Caption"/>
        <w:spacing w:after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</w:pPr>
      <w:r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Supplementary Fig</w:t>
      </w:r>
      <w:r w:rsidR="00ED010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.</w:t>
      </w:r>
      <w:r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3 </w:t>
      </w:r>
      <w:r w:rsidRPr="211365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| </w:t>
      </w:r>
      <w:r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Micrograph </w:t>
      </w:r>
      <w:r w:rsidR="004C761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segmentation</w:t>
      </w:r>
      <w:r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 xml:space="preserve"> for GEO4</w:t>
      </w:r>
      <w:r w:rsidRPr="252DFDC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.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a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A71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O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riginal SEM micrograph. </w:t>
      </w:r>
      <w:r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b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A71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3A1F8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dark phase, which corresponds to the </w:t>
      </w:r>
      <w:r w:rsidR="4F63D0AA" w:rsidRPr="4F1CE7F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Ni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-rich </w:t>
      </w:r>
      <w:r w:rsidR="358B6A59" w:rsidRPr="3C7BF7F5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B2 </w:t>
      </w:r>
      <w:r w:rsidR="358B6A59" w:rsidRPr="28F1F6F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primary </w:t>
      </w:r>
      <w:r w:rsidR="358B6A59" w:rsidRPr="4D68976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dendrites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9E315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(</w:t>
      </w:r>
      <w:r w:rsidR="009E3154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see </w:t>
      </w:r>
      <w:r w:rsidR="009E3154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also EDS</w:t>
      </w:r>
      <w:r w:rsidR="009E3154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9E315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009E3154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9E315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1c</w:t>
      </w:r>
      <w:r w:rsidR="009E3154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). </w:t>
      </w:r>
      <w:r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c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r w:rsidR="00A71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3A1F8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="009017FB"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pores.</w:t>
      </w:r>
      <w:r w:rsidR="009017F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9017FB" w:rsidRPr="211365A0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en-US"/>
        </w:rPr>
        <w:t>d</w:t>
      </w:r>
      <w:r w:rsidR="009017FB"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9017F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A71CB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S</w:t>
      </w:r>
      <w:r w:rsidR="003A1F8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egmented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light phase, which corresponds to the </w:t>
      </w:r>
      <w:r w:rsidR="000026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FCC-</w:t>
      </w:r>
      <w:r w:rsidR="00902A5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C14 </w:t>
      </w:r>
      <w:r w:rsidRPr="211365A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eutectic </w:t>
      </w:r>
      <w:r w:rsidR="2415AC07" w:rsidRPr="5755320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phase</w:t>
      </w:r>
      <w:r w:rsidRPr="67862E2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9E315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(</w:t>
      </w:r>
      <w:r w:rsidR="009E3154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see </w:t>
      </w:r>
      <w:r w:rsidR="009E3154" w:rsidRPr="1CA5CE3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also EDS</w:t>
      </w:r>
      <w:r w:rsidR="009E3154" w:rsidRPr="20BFDF6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9E3154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 xml:space="preserve">map </w:t>
      </w:r>
      <w:r w:rsidR="009E3154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9E315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Extended Data Fig. 1c</w:t>
      </w:r>
      <w:r w:rsidR="009E3154" w:rsidRPr="001F312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).</w:t>
      </w:r>
      <w:r w:rsidR="00002687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0268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US"/>
        </w:rPr>
        <w:t>The segmented and quantified phases are represented in white for each case.</w:t>
      </w:r>
    </w:p>
    <w:p w14:paraId="6C5B0FEE" w14:textId="62614A63" w:rsidR="4AC2F59A" w:rsidRDefault="4AC2F59A" w:rsidP="4AC2F59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B739CFD" w14:textId="6CFAC275" w:rsidR="4AC2F59A" w:rsidRDefault="4AC2F59A" w:rsidP="4AC2F59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31340AD" w14:textId="77777777" w:rsidR="003E1B15" w:rsidRDefault="003E1B15" w:rsidP="4AC2F59A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718271" w14:textId="1359C660" w:rsidR="00E64936" w:rsidRDefault="0A1032D1" w:rsidP="22F45EA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4AC2F59A">
        <w:rPr>
          <w:rFonts w:ascii="Times New Roman" w:hAnsi="Times New Roman" w:cs="Times New Roman"/>
          <w:b/>
          <w:bCs/>
          <w:lang w:val="en-US"/>
        </w:rPr>
        <w:t xml:space="preserve">Supplementary Table 1 | Comparison of phase fractions </w:t>
      </w:r>
      <w:r w:rsidR="48CB00C0" w:rsidRPr="4AC2F59A">
        <w:rPr>
          <w:rFonts w:ascii="Times New Roman" w:hAnsi="Times New Roman" w:cs="Times New Roman"/>
          <w:b/>
          <w:bCs/>
          <w:lang w:val="en-US"/>
        </w:rPr>
        <w:t>for</w:t>
      </w:r>
      <w:r w:rsidRPr="4AC2F59A">
        <w:rPr>
          <w:rFonts w:ascii="Times New Roman" w:hAnsi="Times New Roman" w:cs="Times New Roman"/>
          <w:b/>
          <w:bCs/>
          <w:lang w:val="en-US"/>
        </w:rPr>
        <w:t xml:space="preserve"> the three GEO-ALLOYS</w:t>
      </w:r>
      <w:r w:rsidR="2B583E2A" w:rsidRPr="4AC2F59A">
        <w:rPr>
          <w:rFonts w:ascii="Times New Roman" w:hAnsi="Times New Roman" w:cs="Times New Roman"/>
          <w:b/>
          <w:bCs/>
          <w:lang w:val="en-US"/>
        </w:rPr>
        <w:t>,</w:t>
      </w:r>
      <w:r w:rsidR="03E1B822" w:rsidRPr="4AC2F59A">
        <w:rPr>
          <w:rFonts w:ascii="Times New Roman" w:hAnsi="Times New Roman" w:cs="Times New Roman"/>
          <w:b/>
          <w:bCs/>
          <w:lang w:val="en-US"/>
        </w:rPr>
        <w:t xml:space="preserve"> in area %</w:t>
      </w:r>
      <w:r w:rsidR="00F53468">
        <w:rPr>
          <w:rFonts w:ascii="Times New Roman" w:hAnsi="Times New Roman" w:cs="Times New Roman"/>
          <w:b/>
          <w:bCs/>
          <w:lang w:val="en-US"/>
        </w:rPr>
        <w:t>, obtained from image segmentat</w:t>
      </w:r>
      <w:r w:rsidR="003E1B15">
        <w:rPr>
          <w:rFonts w:ascii="Times New Roman" w:hAnsi="Times New Roman" w:cs="Times New Roman"/>
          <w:b/>
          <w:bCs/>
          <w:lang w:val="en-US"/>
        </w:rPr>
        <w:t>ion</w:t>
      </w:r>
      <w:r w:rsidR="03E1B822" w:rsidRPr="4AC2F59A">
        <w:rPr>
          <w:rFonts w:ascii="Times New Roman" w:hAnsi="Times New Roman" w:cs="Times New Roman"/>
          <w:b/>
          <w:bCs/>
          <w:lang w:val="en-US"/>
        </w:rPr>
        <w:t xml:space="preserve"> based on </w:t>
      </w:r>
      <w:r w:rsidR="00DB79BA">
        <w:rPr>
          <w:rFonts w:ascii="Times New Roman" w:hAnsi="Times New Roman" w:cs="Times New Roman"/>
          <w:b/>
          <w:bCs/>
          <w:lang w:val="en-US"/>
        </w:rPr>
        <w:t>Fiji/ImageJ</w:t>
      </w:r>
      <w:r w:rsidR="03E1B822" w:rsidRPr="4AC2F59A">
        <w:rPr>
          <w:rFonts w:ascii="Times New Roman" w:hAnsi="Times New Roman" w:cs="Times New Roman"/>
          <w:b/>
          <w:bCs/>
          <w:lang w:val="en-US"/>
        </w:rPr>
        <w:t xml:space="preserve"> software processing</w:t>
      </w:r>
      <w:r w:rsidRPr="4AC2F59A">
        <w:rPr>
          <w:rFonts w:ascii="Times New Roman" w:hAnsi="Times New Roman" w:cs="Times New Roman"/>
          <w:b/>
          <w:bCs/>
          <w:lang w:val="en-US"/>
        </w:rPr>
        <w:t>.</w:t>
      </w:r>
    </w:p>
    <w:p w14:paraId="785F9CC1" w14:textId="742BD528" w:rsidR="00E64936" w:rsidRDefault="00E64936" w:rsidP="00D562EA">
      <w:pPr>
        <w:rPr>
          <w:lang w:val="en-US"/>
        </w:rPr>
      </w:pPr>
    </w:p>
    <w:tbl>
      <w:tblPr>
        <w:tblW w:w="7220" w:type="dxa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1765"/>
        <w:gridCol w:w="1410"/>
        <w:gridCol w:w="1335"/>
        <w:gridCol w:w="1240"/>
      </w:tblGrid>
      <w:tr w:rsidR="002B59B2" w:rsidRPr="002B59B2" w14:paraId="0CB995BF" w14:textId="77777777" w:rsidTr="4AC2F59A">
        <w:trPr>
          <w:trHeight w:val="288"/>
          <w:jc w:val="center"/>
        </w:trPr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4A9EDBB1" w14:textId="43A08062" w:rsidR="002B59B2" w:rsidRPr="00B409DC" w:rsidRDefault="002B59B2" w:rsidP="19DF0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es-ES"/>
                <w14:ligatures w14:val="none"/>
              </w:rPr>
            </w:pP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0133A675" w14:textId="3B8D4DDD" w:rsidR="002B59B2" w:rsidRPr="003E1B15" w:rsidRDefault="7DCDBBEE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 w:eastAsia="es-ES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E</w:t>
            </w:r>
            <w:r w:rsidR="77CB769C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utectic</w:t>
            </w:r>
            <w:r w:rsidR="08746CEF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 xml:space="preserve"> </w:t>
            </w:r>
          </w:p>
          <w:p w14:paraId="31CEC84C" w14:textId="77CBF39B" w:rsidR="002B59B2" w:rsidRPr="003E1B15" w:rsidRDefault="08746CEF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 w:eastAsia="es-ES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phase</w:t>
            </w:r>
          </w:p>
          <w:p w14:paraId="4B5EF5F5" w14:textId="37220297" w:rsidR="002B59B2" w:rsidRPr="003E1B15" w:rsidRDefault="08746CEF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 xml:space="preserve"> </w:t>
            </w:r>
            <w:r w:rsidR="3BED6287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(</w:t>
            </w:r>
            <w:r w:rsidR="02618CAB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%</w:t>
            </w:r>
            <w:r w:rsidR="3BED6287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)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1507543C" w14:textId="4732C392" w:rsidR="002B59B2" w:rsidRPr="003E1B15" w:rsidRDefault="361B5B6C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 w:eastAsia="es-ES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Primary d</w:t>
            </w:r>
            <w:r w:rsidR="77CB769C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en</w:t>
            </w:r>
            <w:r w:rsidR="672B9F38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d</w:t>
            </w:r>
            <w:r w:rsidR="77CB769C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rites</w:t>
            </w:r>
            <w:r w:rsidR="47A2009F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 xml:space="preserve"> </w:t>
            </w:r>
          </w:p>
          <w:p w14:paraId="150E9DFC" w14:textId="59DC6390" w:rsidR="002B59B2" w:rsidRPr="003E1B15" w:rsidRDefault="47A2009F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(%)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3A967970" w14:textId="472CD6C4" w:rsidR="002B59B2" w:rsidRPr="003E1B15" w:rsidRDefault="51C994E6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 w:eastAsia="es-ES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Tungsten ‘f</w:t>
            </w:r>
            <w:r w:rsidR="08746CEF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lorets</w:t>
            </w:r>
            <w:r w:rsidR="4EF10C35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’</w:t>
            </w:r>
            <w:r w:rsidR="3BED6287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 xml:space="preserve"> </w:t>
            </w:r>
          </w:p>
          <w:p w14:paraId="6CCF8830" w14:textId="61734CCE" w:rsidR="002B59B2" w:rsidRPr="003E1B15" w:rsidRDefault="3BED6287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(%)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38AFFA4D" w14:textId="7F4A9981" w:rsidR="002B59B2" w:rsidRPr="003E1B15" w:rsidRDefault="32323608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 w:eastAsia="es-ES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P</w:t>
            </w:r>
            <w:r w:rsidR="08746CEF"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 xml:space="preserve">orosity </w:t>
            </w:r>
          </w:p>
          <w:p w14:paraId="76821FA3" w14:textId="53DDF4D9" w:rsidR="002B59B2" w:rsidRPr="003E1B15" w:rsidRDefault="08746CEF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 w:eastAsia="es-ES"/>
              </w:rPr>
            </w:pPr>
            <w:r w:rsidRPr="003E1B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  <w:t>(%)</w:t>
            </w:r>
          </w:p>
          <w:p w14:paraId="70A889C1" w14:textId="0C3E03CF" w:rsidR="002B59B2" w:rsidRPr="003E1B15" w:rsidRDefault="002B59B2" w:rsidP="4AC2F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GB" w:eastAsia="es-ES"/>
                <w14:ligatures w14:val="none"/>
              </w:rPr>
            </w:pPr>
          </w:p>
        </w:tc>
      </w:tr>
      <w:tr w:rsidR="002B59B2" w:rsidRPr="002B59B2" w14:paraId="4FAE3339" w14:textId="77777777" w:rsidTr="4AC2F59A">
        <w:trPr>
          <w:trHeight w:val="288"/>
          <w:jc w:val="center"/>
        </w:trPr>
        <w:tc>
          <w:tcPr>
            <w:tcW w:w="147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6B271C4" w14:textId="77777777" w:rsidR="002B59B2" w:rsidRPr="002B59B2" w:rsidRDefault="1CFD0FFB" w:rsidP="4AC2F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4AC2F5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GEO3p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6C33A94" w14:textId="063162B2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  <w:r w:rsidR="6AD792C7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69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AAB1974" w14:textId="62FA0AE2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92</w:t>
            </w:r>
            <w:r w:rsidR="3B4379D8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97</w:t>
            </w:r>
          </w:p>
        </w:tc>
        <w:tc>
          <w:tcPr>
            <w:tcW w:w="1335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20FC613E" w14:textId="54DF54CA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</w:t>
            </w:r>
            <w:r w:rsidR="10858B19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27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D2B42CC" w14:textId="370F8934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</w:t>
            </w:r>
            <w:r w:rsidR="19FCEFF2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07</w:t>
            </w:r>
          </w:p>
        </w:tc>
      </w:tr>
      <w:tr w:rsidR="002B59B2" w:rsidRPr="002B59B2" w14:paraId="440F4469" w14:textId="77777777" w:rsidTr="4AC2F59A">
        <w:trPr>
          <w:trHeight w:val="288"/>
          <w:jc w:val="center"/>
        </w:trPr>
        <w:tc>
          <w:tcPr>
            <w:tcW w:w="1470" w:type="dxa"/>
            <w:noWrap/>
            <w:vAlign w:val="bottom"/>
            <w:hideMark/>
          </w:tcPr>
          <w:p w14:paraId="68EFE480" w14:textId="77777777" w:rsidR="002B59B2" w:rsidRPr="002B59B2" w:rsidRDefault="1CFD0FFB" w:rsidP="4AC2F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4AC2F5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GEO3q</w:t>
            </w:r>
          </w:p>
        </w:tc>
        <w:tc>
          <w:tcPr>
            <w:tcW w:w="1765" w:type="dxa"/>
            <w:noWrap/>
            <w:vAlign w:val="bottom"/>
            <w:hideMark/>
          </w:tcPr>
          <w:p w14:paraId="561DF7B0" w14:textId="4906F9F3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20</w:t>
            </w:r>
            <w:r w:rsidR="29938BDF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  <w:r w:rsidR="41BF3CCF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</w:t>
            </w:r>
          </w:p>
        </w:tc>
        <w:tc>
          <w:tcPr>
            <w:tcW w:w="1410" w:type="dxa"/>
            <w:noWrap/>
            <w:vAlign w:val="bottom"/>
            <w:hideMark/>
          </w:tcPr>
          <w:p w14:paraId="56B3F813" w14:textId="115911C9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77</w:t>
            </w:r>
            <w:r w:rsidR="1FEBF6AB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37</w:t>
            </w:r>
          </w:p>
        </w:tc>
        <w:tc>
          <w:tcPr>
            <w:tcW w:w="1335" w:type="dxa"/>
            <w:noWrap/>
            <w:vAlign w:val="bottom"/>
            <w:hideMark/>
          </w:tcPr>
          <w:p w14:paraId="5140C246" w14:textId="2D3889AC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  <w:r w:rsidR="632D4BA9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16</w:t>
            </w:r>
          </w:p>
        </w:tc>
        <w:tc>
          <w:tcPr>
            <w:tcW w:w="1240" w:type="dxa"/>
            <w:noWrap/>
            <w:vAlign w:val="bottom"/>
            <w:hideMark/>
          </w:tcPr>
          <w:p w14:paraId="3C69DB4F" w14:textId="215793EA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</w:t>
            </w:r>
            <w:r w:rsidR="1AEF1FB5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06</w:t>
            </w:r>
          </w:p>
        </w:tc>
      </w:tr>
      <w:tr w:rsidR="002B59B2" w:rsidRPr="002B59B2" w14:paraId="6FE726C2" w14:textId="77777777" w:rsidTr="4AC2F59A">
        <w:trPr>
          <w:trHeight w:val="288"/>
          <w:jc w:val="center"/>
        </w:trPr>
        <w:tc>
          <w:tcPr>
            <w:tcW w:w="1470" w:type="dxa"/>
            <w:noWrap/>
            <w:vAlign w:val="bottom"/>
            <w:hideMark/>
          </w:tcPr>
          <w:p w14:paraId="18C03A67" w14:textId="77777777" w:rsidR="002B59B2" w:rsidRPr="002B59B2" w:rsidRDefault="1CFD0FFB" w:rsidP="4AC2F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4AC2F5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GEO4</w:t>
            </w:r>
          </w:p>
        </w:tc>
        <w:tc>
          <w:tcPr>
            <w:tcW w:w="1765" w:type="dxa"/>
            <w:noWrap/>
            <w:vAlign w:val="bottom"/>
            <w:hideMark/>
          </w:tcPr>
          <w:p w14:paraId="218D351F" w14:textId="6E724E03" w:rsidR="002B59B2" w:rsidRPr="002B59B2" w:rsidRDefault="7FC96CB8" w:rsidP="22F45EA6">
            <w:pPr>
              <w:spacing w:after="0" w:line="240" w:lineRule="auto"/>
              <w:jc w:val="center"/>
            </w:pPr>
            <w:r w:rsidRPr="22F45EA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es-ES"/>
              </w:rPr>
              <w:t>52.80</w:t>
            </w:r>
          </w:p>
        </w:tc>
        <w:tc>
          <w:tcPr>
            <w:tcW w:w="1410" w:type="dxa"/>
            <w:noWrap/>
            <w:vAlign w:val="bottom"/>
            <w:hideMark/>
          </w:tcPr>
          <w:p w14:paraId="413BA67A" w14:textId="5F8DE622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47</w:t>
            </w:r>
            <w:r w:rsidR="105130CB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</w:t>
            </w:r>
          </w:p>
        </w:tc>
        <w:tc>
          <w:tcPr>
            <w:tcW w:w="1335" w:type="dxa"/>
            <w:noWrap/>
            <w:vAlign w:val="bottom"/>
            <w:hideMark/>
          </w:tcPr>
          <w:p w14:paraId="286E6359" w14:textId="77777777" w:rsidR="002B59B2" w:rsidRPr="002B59B2" w:rsidRDefault="2BED6BE2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</w:pPr>
            <w:r w:rsidRPr="22F45EA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ES"/>
                <w14:ligatures w14:val="none"/>
              </w:rPr>
              <w:t>n/a</w:t>
            </w:r>
          </w:p>
        </w:tc>
        <w:tc>
          <w:tcPr>
            <w:tcW w:w="1240" w:type="dxa"/>
            <w:noWrap/>
            <w:vAlign w:val="bottom"/>
            <w:hideMark/>
          </w:tcPr>
          <w:p w14:paraId="2DE61CAF" w14:textId="1A9F0195" w:rsidR="002B59B2" w:rsidRPr="002B59B2" w:rsidRDefault="20822207" w:rsidP="22F45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</w:t>
            </w:r>
            <w:r w:rsidR="3A1ECDAF"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.</w:t>
            </w:r>
            <w:r w:rsidRPr="19DF0D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08</w:t>
            </w:r>
          </w:p>
        </w:tc>
      </w:tr>
    </w:tbl>
    <w:p w14:paraId="2D040AEB" w14:textId="77777777" w:rsidR="00E64936" w:rsidRPr="00D562EA" w:rsidRDefault="00E64936" w:rsidP="00D562EA">
      <w:pPr>
        <w:rPr>
          <w:lang w:val="en-US"/>
        </w:rPr>
      </w:pPr>
    </w:p>
    <w:p w14:paraId="38BBAFB7" w14:textId="2027FF89" w:rsidR="19DF0D94" w:rsidRDefault="19DF0D94" w:rsidP="19DF0D94">
      <w:pPr>
        <w:jc w:val="both"/>
        <w:rPr>
          <w:rFonts w:ascii="Times New Roman" w:hAnsi="Times New Roman" w:cs="Times New Roman"/>
          <w:b/>
          <w:bCs/>
          <w:color w:val="FF0000"/>
          <w:lang w:val="en-US"/>
        </w:rPr>
      </w:pPr>
    </w:p>
    <w:p w14:paraId="252F36FE" w14:textId="7988537D" w:rsidR="19DF0D94" w:rsidRDefault="19DF0D94" w:rsidP="19DF0D94">
      <w:pPr>
        <w:jc w:val="both"/>
        <w:rPr>
          <w:rFonts w:ascii="Times New Roman" w:hAnsi="Times New Roman" w:cs="Times New Roman"/>
          <w:b/>
          <w:bCs/>
          <w:color w:val="FF0000"/>
          <w:lang w:val="en-US"/>
        </w:rPr>
      </w:pPr>
    </w:p>
    <w:p w14:paraId="0BFA7FBF" w14:textId="3108E744" w:rsidR="19DF0D94" w:rsidRDefault="00161CAD" w:rsidP="008D6214">
      <w:pPr>
        <w:jc w:val="center"/>
        <w:rPr>
          <w:rFonts w:ascii="Times New Roman" w:hAnsi="Times New Roman" w:cs="Times New Roman"/>
          <w:b/>
          <w:bCs/>
          <w:color w:val="FF0000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FF0000"/>
          <w:lang w:val="en-US"/>
        </w:rPr>
        <w:drawing>
          <wp:inline distT="0" distB="0" distL="0" distR="0" wp14:anchorId="72CBB208" wp14:editId="3943CFF8">
            <wp:extent cx="5396230" cy="1918970"/>
            <wp:effectExtent l="0" t="0" r="0" b="5080"/>
            <wp:docPr id="1955687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405" cy="192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7320C" w14:textId="7EA9D98B" w:rsidR="00BE4F63" w:rsidRDefault="00BE4F63" w:rsidP="19DF0D94">
      <w:pPr>
        <w:jc w:val="both"/>
        <w:rPr>
          <w:rFonts w:ascii="Times New Roman" w:hAnsi="Times New Roman" w:cs="Times New Roman"/>
          <w:color w:val="FF0000"/>
          <w:lang w:val="en-US"/>
        </w:rPr>
      </w:pPr>
      <w:r w:rsidRPr="69A84390">
        <w:rPr>
          <w:rFonts w:ascii="Times New Roman" w:hAnsi="Times New Roman" w:cs="Times New Roman"/>
          <w:b/>
          <w:bCs/>
          <w:lang w:val="en-US"/>
        </w:rPr>
        <w:t xml:space="preserve">Supplementary Fig. </w:t>
      </w:r>
      <w:r w:rsidR="3DF90FC4" w:rsidRPr="69A84390">
        <w:rPr>
          <w:rFonts w:ascii="Times New Roman" w:hAnsi="Times New Roman" w:cs="Times New Roman"/>
          <w:b/>
          <w:bCs/>
          <w:lang w:val="en-US"/>
        </w:rPr>
        <w:t>4</w:t>
      </w:r>
      <w:r w:rsidRPr="69A84390">
        <w:rPr>
          <w:rFonts w:ascii="Times New Roman" w:hAnsi="Times New Roman" w:cs="Times New Roman"/>
          <w:b/>
          <w:bCs/>
          <w:lang w:val="en-US"/>
        </w:rPr>
        <w:t xml:space="preserve"> | </w:t>
      </w:r>
      <w:r w:rsidR="457EB29C" w:rsidRPr="69A84390">
        <w:rPr>
          <w:rFonts w:ascii="Times New Roman" w:hAnsi="Times New Roman" w:cs="Times New Roman"/>
          <w:b/>
          <w:bCs/>
          <w:lang w:val="en-US"/>
        </w:rPr>
        <w:t xml:space="preserve">Representative </w:t>
      </w:r>
      <w:r w:rsidRPr="69A84390">
        <w:rPr>
          <w:rFonts w:ascii="Times New Roman" w:hAnsi="Times New Roman" w:cs="Times New Roman"/>
          <w:b/>
          <w:bCs/>
          <w:lang w:val="en-US"/>
        </w:rPr>
        <w:t xml:space="preserve">Vickers indents </w:t>
      </w:r>
      <w:r w:rsidR="574D418E" w:rsidRPr="69A84390">
        <w:rPr>
          <w:rFonts w:ascii="Times New Roman" w:hAnsi="Times New Roman" w:cs="Times New Roman"/>
          <w:b/>
          <w:bCs/>
          <w:lang w:val="en-US"/>
        </w:rPr>
        <w:t>for the</w:t>
      </w:r>
      <w:r w:rsidRPr="69A84390">
        <w:rPr>
          <w:rFonts w:ascii="Times New Roman" w:hAnsi="Times New Roman" w:cs="Times New Roman"/>
          <w:b/>
          <w:bCs/>
          <w:lang w:val="en-US"/>
        </w:rPr>
        <w:t xml:space="preserve"> GEO-ALLOYS.</w:t>
      </w:r>
      <w:r w:rsidR="279F7FD8" w:rsidRPr="69A84390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gramStart"/>
      <w:r w:rsidR="279F7FD8" w:rsidRPr="19DF0D94">
        <w:rPr>
          <w:rFonts w:ascii="Times New Roman" w:hAnsi="Times New Roman" w:cs="Times New Roman"/>
          <w:b/>
          <w:bCs/>
          <w:lang w:val="en-US"/>
        </w:rPr>
        <w:t>a</w:t>
      </w:r>
      <w:r w:rsidR="279F7FD8" w:rsidRPr="19DF0D94">
        <w:rPr>
          <w:rFonts w:ascii="Times New Roman" w:hAnsi="Times New Roman" w:cs="Times New Roman"/>
          <w:lang w:val="en-US"/>
        </w:rPr>
        <w:t>,</w:t>
      </w:r>
      <w:proofErr w:type="gramEnd"/>
      <w:r w:rsidR="279F7FD8" w:rsidRPr="19DF0D94">
        <w:rPr>
          <w:rFonts w:ascii="Times New Roman" w:hAnsi="Times New Roman" w:cs="Times New Roman"/>
          <w:lang w:val="en-US"/>
        </w:rPr>
        <w:t xml:space="preserve"> Vickers indent for GEO3p. </w:t>
      </w:r>
      <w:r w:rsidR="279F7FD8" w:rsidRPr="19DF0D94">
        <w:rPr>
          <w:rFonts w:ascii="Times New Roman" w:hAnsi="Times New Roman" w:cs="Times New Roman"/>
          <w:b/>
          <w:bCs/>
          <w:lang w:val="en-US"/>
        </w:rPr>
        <w:t>b</w:t>
      </w:r>
      <w:r w:rsidR="279F7FD8" w:rsidRPr="19DF0D94">
        <w:rPr>
          <w:rFonts w:ascii="Times New Roman" w:hAnsi="Times New Roman" w:cs="Times New Roman"/>
          <w:lang w:val="en-US"/>
        </w:rPr>
        <w:t>, Vickers indent for GEO3</w:t>
      </w:r>
      <w:r w:rsidR="69173199" w:rsidRPr="19DF0D94">
        <w:rPr>
          <w:rFonts w:ascii="Times New Roman" w:hAnsi="Times New Roman" w:cs="Times New Roman"/>
          <w:lang w:val="en-US"/>
        </w:rPr>
        <w:t>q</w:t>
      </w:r>
      <w:r w:rsidR="279F7FD8" w:rsidRPr="19DF0D94">
        <w:rPr>
          <w:rFonts w:ascii="Times New Roman" w:hAnsi="Times New Roman" w:cs="Times New Roman"/>
          <w:lang w:val="en-US"/>
        </w:rPr>
        <w:t>.</w:t>
      </w:r>
      <w:r w:rsidR="3144977A" w:rsidRPr="19DF0D94">
        <w:rPr>
          <w:rFonts w:ascii="Times New Roman" w:hAnsi="Times New Roman" w:cs="Times New Roman"/>
          <w:lang w:val="en-US"/>
        </w:rPr>
        <w:t xml:space="preserve"> </w:t>
      </w:r>
      <w:r w:rsidR="3144977A" w:rsidRPr="19DF0D94">
        <w:rPr>
          <w:rFonts w:ascii="Times New Roman" w:hAnsi="Times New Roman" w:cs="Times New Roman"/>
          <w:b/>
          <w:bCs/>
          <w:lang w:val="en-US"/>
        </w:rPr>
        <w:t>c</w:t>
      </w:r>
      <w:r w:rsidR="3144977A" w:rsidRPr="19DF0D94">
        <w:rPr>
          <w:rFonts w:ascii="Times New Roman" w:hAnsi="Times New Roman" w:cs="Times New Roman"/>
          <w:lang w:val="en-US"/>
        </w:rPr>
        <w:t>, Vickers indent for GEO4. Over 10 indents were made using a 1 kg loading.</w:t>
      </w:r>
      <w:r w:rsidR="00F64962">
        <w:rPr>
          <w:rFonts w:ascii="Times New Roman" w:hAnsi="Times New Roman" w:cs="Times New Roman"/>
          <w:lang w:val="en-US"/>
        </w:rPr>
        <w:t xml:space="preserve"> N.B. No corner cracks were observed.</w:t>
      </w:r>
    </w:p>
    <w:p w14:paraId="3179B7D1" w14:textId="7507ADAA" w:rsidR="19DF0D94" w:rsidRDefault="19DF0D94" w:rsidP="19DF0D94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A1FF827" w14:textId="77777777" w:rsidR="00D145A4" w:rsidRDefault="00D145A4" w:rsidP="19DF0D94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9D1FECA" w14:textId="77777777" w:rsidR="00D145A4" w:rsidRDefault="00D145A4" w:rsidP="19DF0D94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61662D3" w14:textId="7A3D205D" w:rsidR="5496FBB8" w:rsidRDefault="00FF1647" w:rsidP="0E31FA1D">
      <w:pPr>
        <w:jc w:val="center"/>
      </w:pPr>
      <w:r>
        <w:rPr>
          <w:noProof/>
        </w:rPr>
        <w:drawing>
          <wp:inline distT="0" distB="0" distL="0" distR="0" wp14:anchorId="414B3A38" wp14:editId="4731CC63">
            <wp:extent cx="3807229" cy="3807229"/>
            <wp:effectExtent l="0" t="0" r="3175" b="3175"/>
            <wp:docPr id="2040581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354" cy="381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C3FA" w14:textId="310F5ADA" w:rsidR="1DA6CDE4" w:rsidRDefault="4F01B6F1" w:rsidP="1DA6CDE4">
      <w:pPr>
        <w:jc w:val="both"/>
        <w:rPr>
          <w:rFonts w:ascii="Times New Roman" w:hAnsi="Times New Roman" w:cs="Times New Roman"/>
          <w:lang w:val="en-US"/>
        </w:rPr>
      </w:pPr>
      <w:r w:rsidRPr="19DF0D94">
        <w:rPr>
          <w:rFonts w:ascii="Times New Roman" w:eastAsia="Times New Roman" w:hAnsi="Times New Roman" w:cs="Times New Roman"/>
          <w:b/>
          <w:bCs/>
          <w:lang w:val="en-US"/>
        </w:rPr>
        <w:t xml:space="preserve">Supplementary Fig. </w:t>
      </w:r>
      <w:r w:rsidR="17016CD0" w:rsidRPr="45472E0B">
        <w:rPr>
          <w:rFonts w:ascii="Times New Roman" w:eastAsia="Times New Roman" w:hAnsi="Times New Roman" w:cs="Times New Roman"/>
          <w:b/>
          <w:bCs/>
          <w:lang w:val="en-US"/>
        </w:rPr>
        <w:t>5</w:t>
      </w:r>
      <w:r w:rsidRPr="19DF0D94">
        <w:rPr>
          <w:rFonts w:ascii="Times New Roman" w:eastAsia="Times New Roman" w:hAnsi="Times New Roman" w:cs="Times New Roman"/>
          <w:b/>
          <w:bCs/>
          <w:lang w:val="en-US"/>
        </w:rPr>
        <w:t xml:space="preserve"> | Comparative stress-strain curves of GEO-ALLOYS (GEO3p, GEO3q and GEO4) for all PIP testing. </w:t>
      </w:r>
      <w:r w:rsidR="2BE33056" w:rsidRPr="19DF0D94">
        <w:rPr>
          <w:rFonts w:ascii="Times New Roman" w:hAnsi="Times New Roman" w:cs="Times New Roman"/>
          <w:lang w:val="en-US"/>
        </w:rPr>
        <w:t xml:space="preserve">N.B. </w:t>
      </w:r>
      <w:r w:rsidR="14767A03" w:rsidRPr="19DF0D94">
        <w:rPr>
          <w:rFonts w:ascii="Times New Roman" w:hAnsi="Times New Roman" w:cs="Times New Roman"/>
          <w:lang w:val="en-US"/>
        </w:rPr>
        <w:t xml:space="preserve">The </w:t>
      </w:r>
      <w:r w:rsidR="2AE73650" w:rsidRPr="19DF0D94">
        <w:rPr>
          <w:rFonts w:ascii="Times New Roman" w:hAnsi="Times New Roman" w:cs="Times New Roman"/>
          <w:lang w:val="en-US"/>
        </w:rPr>
        <w:t>GEO3p and GEO3q samples both had 3 PIP indents</w:t>
      </w:r>
      <w:r w:rsidR="2DE2B818" w:rsidRPr="19DF0D94">
        <w:rPr>
          <w:rFonts w:ascii="Times New Roman" w:hAnsi="Times New Roman" w:cs="Times New Roman"/>
          <w:lang w:val="en-US"/>
        </w:rPr>
        <w:t>, while GEO4 only had one indent due to space</w:t>
      </w:r>
      <w:r w:rsidR="5B41D60F" w:rsidRPr="19DF0D94">
        <w:rPr>
          <w:rFonts w:ascii="Times New Roman" w:hAnsi="Times New Roman" w:cs="Times New Roman"/>
          <w:lang w:val="en-US"/>
        </w:rPr>
        <w:t xml:space="preserve"> limitations</w:t>
      </w:r>
      <w:r w:rsidR="2DE2B818" w:rsidRPr="19DF0D94">
        <w:rPr>
          <w:rFonts w:ascii="Times New Roman" w:hAnsi="Times New Roman" w:cs="Times New Roman"/>
          <w:lang w:val="en-US"/>
        </w:rPr>
        <w:t xml:space="preserve"> on the sample surface.</w:t>
      </w:r>
    </w:p>
    <w:p w14:paraId="1705F477" w14:textId="77777777" w:rsidR="007B58E7" w:rsidRDefault="007B58E7" w:rsidP="001F22B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8B6194D" w14:textId="713B9D14" w:rsidR="001F22B9" w:rsidRPr="00C941A8" w:rsidRDefault="001F22B9" w:rsidP="001F22B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941A8">
        <w:rPr>
          <w:rFonts w:ascii="Times New Roman" w:hAnsi="Times New Roman" w:cs="Times New Roman"/>
          <w:b/>
          <w:bCs/>
          <w:lang w:val="en-US"/>
        </w:rPr>
        <w:t xml:space="preserve">Supplementary Note </w:t>
      </w:r>
      <w:r w:rsidR="22320F5D" w:rsidRPr="7B34F7F1">
        <w:rPr>
          <w:rFonts w:ascii="Times New Roman" w:hAnsi="Times New Roman" w:cs="Times New Roman"/>
          <w:b/>
          <w:bCs/>
          <w:lang w:val="en-US"/>
        </w:rPr>
        <w:t>3</w:t>
      </w:r>
      <w:r w:rsidRPr="337EFE3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941A8">
        <w:rPr>
          <w:rFonts w:ascii="Times New Roman" w:hAnsi="Times New Roman" w:cs="Times New Roman"/>
          <w:b/>
          <w:bCs/>
          <w:lang w:val="en-US"/>
        </w:rPr>
        <w:t>- Comparison between GEO-ALLOYS and conventional commercial alloys.</w:t>
      </w:r>
    </w:p>
    <w:p w14:paraId="4437B8B7" w14:textId="77777777" w:rsidR="001F22B9" w:rsidRPr="00BE4F63" w:rsidRDefault="001F22B9" w:rsidP="00BE4F63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F1DE1B8" w14:textId="22C78F8F" w:rsidR="00C941A8" w:rsidRPr="00C941A8" w:rsidRDefault="00C941A8" w:rsidP="00C941A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19DF0D94">
        <w:rPr>
          <w:rFonts w:ascii="Times New Roman" w:hAnsi="Times New Roman" w:cs="Times New Roman"/>
          <w:b/>
          <w:bCs/>
          <w:lang w:val="en-US"/>
        </w:rPr>
        <w:t>Supplementary Table 2</w:t>
      </w:r>
      <w:r w:rsidRPr="19DF0D94">
        <w:rPr>
          <w:rFonts w:ascii="Times New Roman" w:hAnsi="Times New Roman" w:cs="Times New Roman"/>
          <w:lang w:val="en-US"/>
        </w:rPr>
        <w:t xml:space="preserve"> </w:t>
      </w:r>
      <w:r w:rsidRPr="19DF0D94">
        <w:rPr>
          <w:rFonts w:ascii="Times New Roman" w:hAnsi="Times New Roman" w:cs="Times New Roman"/>
          <w:b/>
          <w:bCs/>
          <w:lang w:val="en-US"/>
        </w:rPr>
        <w:t>| Comparison of mechanical properties between our GEO-ALLOYS and a variety of conventional</w:t>
      </w:r>
      <w:r w:rsidR="00593C3D">
        <w:rPr>
          <w:rFonts w:ascii="Times New Roman" w:hAnsi="Times New Roman" w:cs="Times New Roman"/>
          <w:b/>
          <w:bCs/>
          <w:lang w:val="en-US"/>
        </w:rPr>
        <w:t>,</w:t>
      </w:r>
      <w:r w:rsidRPr="19DF0D94">
        <w:rPr>
          <w:rFonts w:ascii="Times New Roman" w:hAnsi="Times New Roman" w:cs="Times New Roman"/>
          <w:b/>
          <w:bCs/>
          <w:lang w:val="en-US"/>
        </w:rPr>
        <w:t xml:space="preserve"> high-performance</w:t>
      </w:r>
      <w:r w:rsidR="00593C3D">
        <w:rPr>
          <w:rFonts w:ascii="Times New Roman" w:hAnsi="Times New Roman" w:cs="Times New Roman"/>
          <w:b/>
          <w:bCs/>
          <w:lang w:val="en-US"/>
        </w:rPr>
        <w:t>,</w:t>
      </w:r>
      <w:r w:rsidRPr="19DF0D9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93C3D">
        <w:rPr>
          <w:rFonts w:ascii="Times New Roman" w:hAnsi="Times New Roman" w:cs="Times New Roman"/>
          <w:b/>
          <w:bCs/>
          <w:lang w:val="en-US"/>
        </w:rPr>
        <w:t xml:space="preserve">commercial </w:t>
      </w:r>
      <w:r w:rsidRPr="19DF0D94">
        <w:rPr>
          <w:rFonts w:ascii="Times New Roman" w:hAnsi="Times New Roman" w:cs="Times New Roman"/>
          <w:b/>
          <w:bCs/>
          <w:lang w:val="en-US"/>
        </w:rPr>
        <w:t>alloys (</w:t>
      </w:r>
      <w:r w:rsidR="00593C3D">
        <w:rPr>
          <w:rFonts w:ascii="Times New Roman" w:hAnsi="Times New Roman" w:cs="Times New Roman"/>
          <w:b/>
          <w:bCs/>
          <w:lang w:val="en-US"/>
        </w:rPr>
        <w:t>namely</w:t>
      </w:r>
      <w:r w:rsidR="00B70CAE">
        <w:rPr>
          <w:rFonts w:ascii="Times New Roman" w:hAnsi="Times New Roman" w:cs="Times New Roman"/>
          <w:b/>
          <w:bCs/>
          <w:lang w:val="en-US"/>
        </w:rPr>
        <w:t>,</w:t>
      </w:r>
      <w:r w:rsidR="00593C3D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19DF0D94">
        <w:rPr>
          <w:rFonts w:ascii="Times New Roman" w:hAnsi="Times New Roman" w:cs="Times New Roman"/>
          <w:b/>
          <w:bCs/>
          <w:lang w:val="en-US"/>
        </w:rPr>
        <w:t xml:space="preserve">Ti64, IN625, IN718, </w:t>
      </w:r>
      <w:r w:rsidR="00593C3D">
        <w:rPr>
          <w:rFonts w:ascii="Times New Roman" w:hAnsi="Times New Roman" w:cs="Times New Roman"/>
          <w:b/>
          <w:bCs/>
          <w:lang w:val="en-US"/>
        </w:rPr>
        <w:t xml:space="preserve">Stellite 6, </w:t>
      </w:r>
      <w:r w:rsidRPr="19DF0D94">
        <w:rPr>
          <w:rFonts w:ascii="Times New Roman" w:hAnsi="Times New Roman" w:cs="Times New Roman"/>
          <w:b/>
          <w:bCs/>
          <w:lang w:val="en-US"/>
        </w:rPr>
        <w:t>MAR-M-247 and HAYNES 556).</w:t>
      </w:r>
    </w:p>
    <w:p w14:paraId="6B46095E" w14:textId="7304DCEA" w:rsidR="19DF0D94" w:rsidRDefault="19DF0D94" w:rsidP="19DF0D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lang w:val="en-US"/>
        </w:rPr>
      </w:pPr>
    </w:p>
    <w:p w14:paraId="41DBF980" w14:textId="77777777" w:rsidR="00C941A8" w:rsidRPr="00C941A8" w:rsidRDefault="00C941A8" w:rsidP="00C941A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8633" w:type="dxa"/>
        <w:jc w:val="center"/>
        <w:tblLook w:val="04A0" w:firstRow="1" w:lastRow="0" w:firstColumn="1" w:lastColumn="0" w:noHBand="0" w:noVBand="1"/>
      </w:tblPr>
      <w:tblGrid>
        <w:gridCol w:w="1241"/>
        <w:gridCol w:w="1444"/>
        <w:gridCol w:w="1245"/>
        <w:gridCol w:w="1108"/>
        <w:gridCol w:w="921"/>
        <w:gridCol w:w="1366"/>
        <w:gridCol w:w="1308"/>
      </w:tblGrid>
      <w:tr w:rsidR="00C941A8" w:rsidRPr="006E4F6B" w14:paraId="66747EA1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2EFF8728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>Alloy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1BF0D357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>Class</w:t>
            </w:r>
          </w:p>
        </w:tc>
        <w:tc>
          <w:tcPr>
            <w:tcW w:w="124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6DD8B0DC" w14:textId="62AF6592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 xml:space="preserve">Condition </w:t>
            </w:r>
            <w:r w:rsidRPr="00575327">
              <w:rPr>
                <w:rFonts w:ascii="Times New Roman" w:hAnsi="Times New Roman" w:cs="Times New Roman"/>
                <w:iCs/>
                <w:sz w:val="16"/>
                <w:szCs w:val="16"/>
                <w:lang w:val="en-GB"/>
              </w:rPr>
              <w:t>(Spec)</w:t>
            </w:r>
          </w:p>
        </w:tc>
        <w:tc>
          <w:tcPr>
            <w:tcW w:w="1110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2D05D911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>Yield Strength (MPa)</w:t>
            </w:r>
          </w:p>
        </w:tc>
        <w:tc>
          <w:tcPr>
            <w:tcW w:w="945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0B613DEE" w14:textId="233152F4" w:rsidR="00C941A8" w:rsidRPr="00575327" w:rsidRDefault="00C941A8" w:rsidP="4AC2F59A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 xml:space="preserve">UTS </w:t>
            </w:r>
          </w:p>
          <w:p w14:paraId="54652AD4" w14:textId="463E509F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>(MPa)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2B3EE354" w14:textId="05F6FC19" w:rsidR="00C941A8" w:rsidRPr="00575327" w:rsidRDefault="00C941A8" w:rsidP="003449E4">
            <w:pPr>
              <w:jc w:val="center"/>
              <w:rPr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 xml:space="preserve">Elongation </w:t>
            </w:r>
          </w:p>
          <w:p w14:paraId="4828F60F" w14:textId="11B6E4F9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>(%)</w:t>
            </w:r>
          </w:p>
        </w:tc>
        <w:tc>
          <w:tcPr>
            <w:tcW w:w="1208" w:type="dxa"/>
            <w:tcBorders>
              <w:top w:val="single" w:sz="12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shd w:val="clear" w:color="auto" w:fill="FFFFFF" w:themeFill="background1"/>
          </w:tcPr>
          <w:p w14:paraId="2B2D2251" w14:textId="3F66F011" w:rsidR="7B0825E0" w:rsidRPr="00575327" w:rsidRDefault="7B0825E0" w:rsidP="4AC2F59A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>Hardness</w:t>
            </w:r>
          </w:p>
          <w:p w14:paraId="23A46C5A" w14:textId="570CBFA6" w:rsidR="7B0825E0" w:rsidRPr="00575327" w:rsidRDefault="7B0825E0" w:rsidP="4AC2F59A">
            <w:pPr>
              <w:jc w:val="center"/>
              <w:rPr>
                <w:rFonts w:ascii="Times New Roman" w:hAnsi="Times New Roman" w:cs="Times New Roman"/>
                <w:b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iCs/>
                <w:lang w:val="en-GB"/>
              </w:rPr>
              <w:t>(HV)</w:t>
            </w:r>
          </w:p>
        </w:tc>
      </w:tr>
      <w:tr w:rsidR="00C941A8" w:rsidRPr="006E4F6B" w14:paraId="717BE0E3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12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110B9E5" w14:textId="12B311A9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Ti64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31362B8" w14:textId="34C9E31D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Lightweight titanium</w:t>
            </w:r>
          </w:p>
        </w:tc>
        <w:tc>
          <w:tcPr>
            <w:tcW w:w="1245" w:type="dxa"/>
            <w:tcBorders>
              <w:top w:val="single" w:sz="12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C5E363B" w14:textId="1E29FA4E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As-cast</w:t>
            </w:r>
          </w:p>
          <w:p w14:paraId="50B3D9E9" w14:textId="761E350A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(ASTM B367)</w:t>
            </w:r>
          </w:p>
        </w:tc>
        <w:tc>
          <w:tcPr>
            <w:tcW w:w="1110" w:type="dxa"/>
            <w:tcBorders>
              <w:top w:val="single" w:sz="12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D7832DA" w14:textId="545D47C8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860-965</w:t>
            </w:r>
          </w:p>
        </w:tc>
        <w:tc>
          <w:tcPr>
            <w:tcW w:w="945" w:type="dxa"/>
            <w:tcBorders>
              <w:top w:val="single" w:sz="12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8E99D7E" w14:textId="3D76A41E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930-1030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4CEE01F" w14:textId="4435C0E1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6-9</w:t>
            </w:r>
          </w:p>
        </w:tc>
        <w:tc>
          <w:tcPr>
            <w:tcW w:w="1208" w:type="dxa"/>
            <w:tcBorders>
              <w:top w:val="single" w:sz="12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13F79BBA" w14:textId="0742AF2B" w:rsidR="6C853447" w:rsidRPr="00575327" w:rsidRDefault="00787D7F" w:rsidP="4AC2F59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340-370</w:t>
            </w:r>
          </w:p>
        </w:tc>
      </w:tr>
      <w:tr w:rsidR="00C941A8" w:rsidRPr="006E4F6B" w14:paraId="4E141960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03C8644" w14:textId="3F8A22D5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IN625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D622770" w14:textId="3E63533F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Nickel superalloy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ED2D6CE" w14:textId="3B58A7D5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As-cast</w:t>
            </w:r>
          </w:p>
          <w:p w14:paraId="767BA9E9" w14:textId="7C461196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(AMS 5402)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65457D45" w14:textId="69BF3A64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275-345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E23CE01" w14:textId="33681D98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550-655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984F894" w14:textId="0298F40C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25-40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B83FDF0" w14:textId="5FC43B4A" w:rsidR="6C853447" w:rsidRPr="00575327" w:rsidRDefault="007B21B3" w:rsidP="4AC2F59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360-</w:t>
            </w:r>
            <w:r w:rsidR="00C35828"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460</w:t>
            </w:r>
          </w:p>
        </w:tc>
      </w:tr>
      <w:tr w:rsidR="00C941A8" w:rsidRPr="006E4F6B" w14:paraId="51A6C091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29D95B9" w14:textId="2CFCBD14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IN718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5B4376F" w14:textId="08499448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Nickel superalloy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1B45836" w14:textId="7FD2A449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As-cast</w:t>
            </w:r>
          </w:p>
          <w:p w14:paraId="4E2788CA" w14:textId="24459FBB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(AMS 5383)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CA1ED7A" w14:textId="5232B687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310-415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C181B11" w14:textId="1E20994F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515-655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F76CED5" w14:textId="268B7B7F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10-20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46CCD57" w14:textId="27ED82E7" w:rsidR="579AC44E" w:rsidRPr="00575327" w:rsidRDefault="00D55691" w:rsidP="4AC2F59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200</w:t>
            </w:r>
            <w:r w:rsidR="006E4F6B"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-250</w:t>
            </w:r>
          </w:p>
        </w:tc>
      </w:tr>
      <w:tr w:rsidR="00C941A8" w:rsidRPr="006E4F6B" w14:paraId="62BB957D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0C9BF2E" w14:textId="4651CEAB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IN718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6633DF9A" w14:textId="59643E05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Nickel superalloy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638C518" w14:textId="78B2A9CB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 xml:space="preserve">Cast and HT </w:t>
            </w:r>
          </w:p>
          <w:p w14:paraId="73DE0271" w14:textId="0412C52A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(AMS 5383)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7CC88EF" w14:textId="12B18983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760-860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1E639267" w14:textId="15307D1C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960-1150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605A8494" w14:textId="381A3A29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5-12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F5FA570" w14:textId="6AF8EE9E" w:rsidR="579AC44E" w:rsidRPr="00575327" w:rsidRDefault="007952B6" w:rsidP="4AC2F59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360-450</w:t>
            </w:r>
          </w:p>
        </w:tc>
      </w:tr>
      <w:tr w:rsidR="00DF03DF" w:rsidRPr="006E4F6B" w14:paraId="72CFD0C0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1F67D32D" w14:textId="43B23B57" w:rsidR="00DF03DF" w:rsidRPr="00575327" w:rsidRDefault="00DF03DF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Stellite</w:t>
            </w:r>
            <w:r w:rsidR="00561F83"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 xml:space="preserve"> </w:t>
            </w:r>
            <w:r w:rsidR="00770953"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6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6D1D367E" w14:textId="73047AD0" w:rsidR="00DF03DF" w:rsidRPr="00575327" w:rsidRDefault="6A66FF84" w:rsidP="451E6C5A">
            <w:pPr>
              <w:jc w:val="center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lang w:val="en-GB"/>
              </w:rPr>
              <w:t>C</w:t>
            </w:r>
            <w:r w:rsidR="009D71BF" w:rsidRPr="00575327">
              <w:rPr>
                <w:rFonts w:ascii="Times New Roman" w:eastAsia="Times New Roman" w:hAnsi="Times New Roman" w:cs="Times New Roman"/>
                <w:lang w:val="en-GB"/>
              </w:rPr>
              <w:t>obalt</w:t>
            </w:r>
            <w:r w:rsidR="009D71BF"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-chromium alloy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14C0751D" w14:textId="16D2D04E" w:rsidR="00DF03DF" w:rsidRPr="00575327" w:rsidRDefault="00E528A1" w:rsidP="451E6C5A">
            <w:pPr>
              <w:jc w:val="center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As-</w:t>
            </w:r>
            <w:r w:rsidR="00F23DB8"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cast</w:t>
            </w:r>
            <w:r w:rsidR="006101EF"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 xml:space="preserve"> </w:t>
            </w:r>
            <w:r w:rsidR="1913E2BC" w:rsidRPr="00575327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(</w:t>
            </w:r>
            <w:r w:rsidR="00D7658F" w:rsidRPr="00575327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AMS 5387</w:t>
            </w:r>
            <w:r w:rsidR="06139D03" w:rsidRPr="00575327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6599E65" w14:textId="52C6F05C" w:rsidR="00DF03DF" w:rsidRPr="00575327" w:rsidRDefault="006765A6" w:rsidP="451E6C5A">
            <w:pPr>
              <w:jc w:val="center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660-</w:t>
            </w:r>
            <w:r w:rsidR="002C33DB"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700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71E5FC3" w14:textId="7C6FCBB7" w:rsidR="00DF03DF" w:rsidRPr="00575327" w:rsidRDefault="000C3253" w:rsidP="451E6C5A">
            <w:pPr>
              <w:jc w:val="center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790-</w:t>
            </w:r>
            <w:r w:rsidR="002C33DB"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850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34C71DD" w14:textId="3FFBE24A" w:rsidR="00DF03DF" w:rsidRPr="00575327" w:rsidRDefault="002C33DB" w:rsidP="451E6C5A">
            <w:pPr>
              <w:jc w:val="center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&lt;</w:t>
            </w:r>
            <w:r w:rsidR="0026443E"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6B903B4" w14:textId="0BA273EF" w:rsidR="00DF03DF" w:rsidRPr="00575327" w:rsidRDefault="004C4EC3" w:rsidP="4AC2F59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380-450</w:t>
            </w:r>
          </w:p>
        </w:tc>
      </w:tr>
      <w:tr w:rsidR="00C941A8" w:rsidRPr="006E4F6B" w14:paraId="7B281E33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0196FB3" w14:textId="08A94AA8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MAR-M-247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C96F01A" w14:textId="1301DE8C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Nickel superalloy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057BCF5" w14:textId="5A4E3FC8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 xml:space="preserve">As-cast </w:t>
            </w:r>
          </w:p>
          <w:p w14:paraId="494BA58C" w14:textId="6FC6AA55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(EMS 55447 min)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19CD9F31" w14:textId="107C1067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725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AED6BC0" w14:textId="5002FBC0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966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2FFF80D" w14:textId="3821302B" w:rsidR="517A1A7B" w:rsidRPr="00575327" w:rsidRDefault="517A1A7B" w:rsidP="451E6C5A">
            <w:pPr>
              <w:jc w:val="center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lang w:val="en-GB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F514EA4" w14:textId="71931A00" w:rsidR="0B3ACE2A" w:rsidRPr="00575327" w:rsidRDefault="00012621" w:rsidP="4AC2F59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360-400</w:t>
            </w:r>
          </w:p>
        </w:tc>
      </w:tr>
      <w:tr w:rsidR="00C941A8" w:rsidRPr="006E4F6B" w14:paraId="13870B6F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AAED3F7" w14:textId="7E4541B8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HAYNES 556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D88EEEB" w14:textId="780CF455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Fe-Ni-Cr-Co superalloy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DEDFE7A" w14:textId="220788F2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proofErr w:type="gramStart"/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As-welded</w:t>
            </w:r>
            <w:proofErr w:type="gramEnd"/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 xml:space="preserve"> </w:t>
            </w:r>
          </w:p>
          <w:p w14:paraId="563EB9FA" w14:textId="3AED1C6A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sz w:val="16"/>
                <w:szCs w:val="16"/>
                <w:lang w:val="en-GB"/>
              </w:rPr>
              <w:t>(AMS 5831 min)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1347E666" w14:textId="03FE5070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380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1AC046B" w14:textId="466D3A36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720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C3E525B" w14:textId="019E1EC0" w:rsidR="451E6C5A" w:rsidRPr="00575327" w:rsidRDefault="451E6C5A" w:rsidP="451E6C5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E3586E6" w14:textId="32D83198" w:rsidR="0B3ACE2A" w:rsidRPr="00575327" w:rsidRDefault="00E10E1F" w:rsidP="4AC2F59A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</w:pPr>
            <w:r w:rsidRPr="00575327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320-350</w:t>
            </w:r>
          </w:p>
        </w:tc>
      </w:tr>
      <w:tr w:rsidR="00C941A8" w:rsidRPr="001E575E" w14:paraId="5904F43D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3ECE5E9E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bCs/>
                <w:iCs/>
                <w:lang w:val="en-GB"/>
              </w:rPr>
              <w:t>GEO3p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E109D35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GEO-ALLOYS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E6BAA82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As-cast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379162A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814 ± 75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7543A67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1254 ± 28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5513FAF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19 ± 4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42306471" w14:textId="59F20A86" w:rsidR="5EC2D8CA" w:rsidRPr="00575327" w:rsidRDefault="00156F19" w:rsidP="4AC2F59A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328</w:t>
            </w:r>
            <w:r w:rsidR="001E575E" w:rsidRPr="00575327">
              <w:rPr>
                <w:rFonts w:ascii="Times New Roman" w:hAnsi="Times New Roman" w:cs="Times New Roman"/>
                <w:iCs/>
                <w:lang w:val="en-GB"/>
              </w:rPr>
              <w:t>.9±</w:t>
            </w:r>
            <w:r w:rsidR="007920E8" w:rsidRPr="00575327">
              <w:rPr>
                <w:rFonts w:ascii="Times New Roman" w:hAnsi="Times New Roman" w:cs="Times New Roman"/>
                <w:iCs/>
                <w:lang w:val="en-GB"/>
              </w:rPr>
              <w:t>14.4</w:t>
            </w:r>
          </w:p>
        </w:tc>
      </w:tr>
      <w:tr w:rsidR="00C941A8" w:rsidRPr="001E575E" w14:paraId="5D9F6333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E1AB5EE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bCs/>
                <w:iCs/>
                <w:lang w:val="en-GB"/>
              </w:rPr>
              <w:t>GEO3q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51C24945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GEO-ALLOYS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2581C5CB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Cast and HT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E8DBB88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883 ± 33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1E6058DA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1614 ± 70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713D7431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15 ± 0.6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center"/>
          </w:tcPr>
          <w:p w14:paraId="0332AB36" w14:textId="42E6B740" w:rsidR="5EC2D8CA" w:rsidRPr="00575327" w:rsidRDefault="00402678" w:rsidP="4AC2F59A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4</w:t>
            </w:r>
            <w:r w:rsidR="001E575E" w:rsidRPr="00575327">
              <w:rPr>
                <w:rFonts w:ascii="Times New Roman" w:hAnsi="Times New Roman" w:cs="Times New Roman"/>
                <w:iCs/>
                <w:lang w:val="en-GB"/>
              </w:rPr>
              <w:t>46.4</w:t>
            </w:r>
            <w:r w:rsidR="000770E0" w:rsidRPr="00575327">
              <w:rPr>
                <w:rFonts w:ascii="Times New Roman" w:hAnsi="Times New Roman" w:cs="Times New Roman"/>
                <w:iCs/>
                <w:lang w:val="en-GB"/>
              </w:rPr>
              <w:t>±</w:t>
            </w:r>
            <w:r w:rsidR="007920E8" w:rsidRPr="00575327">
              <w:rPr>
                <w:rFonts w:ascii="Times New Roman" w:hAnsi="Times New Roman" w:cs="Times New Roman"/>
                <w:iCs/>
                <w:lang w:val="en-GB"/>
              </w:rPr>
              <w:t>4.7</w:t>
            </w:r>
          </w:p>
        </w:tc>
      </w:tr>
      <w:tr w:rsidR="00C941A8" w:rsidRPr="00FA535E" w14:paraId="5B8512F0" w14:textId="77777777" w:rsidTr="021A1C00">
        <w:trPr>
          <w:trHeight w:val="300"/>
          <w:jc w:val="center"/>
        </w:trPr>
        <w:tc>
          <w:tcPr>
            <w:tcW w:w="1275" w:type="dxa"/>
            <w:tcBorders>
              <w:top w:val="single" w:sz="4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46AD8ED8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b/>
                <w:bCs/>
                <w:iCs/>
                <w:lang w:val="en-GB"/>
              </w:rPr>
              <w:t>GEO4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0B4DBCDA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GEO-ALLOYS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4052BC81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As-cast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41167B60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1616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1687FBE7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2315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79D78137" w14:textId="77777777" w:rsidR="00C941A8" w:rsidRPr="00575327" w:rsidRDefault="00C941A8" w:rsidP="003449E4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11</w:t>
            </w:r>
          </w:p>
        </w:tc>
        <w:tc>
          <w:tcPr>
            <w:tcW w:w="1208" w:type="dxa"/>
            <w:tcBorders>
              <w:top w:val="single" w:sz="4" w:space="0" w:color="000000" w:themeColor="text1"/>
              <w:left w:val="none" w:sz="12" w:space="0" w:color="000000" w:themeColor="text1"/>
              <w:bottom w:val="single" w:sz="12" w:space="0" w:color="000000" w:themeColor="text1"/>
              <w:right w:val="none" w:sz="12" w:space="0" w:color="000000" w:themeColor="text1"/>
            </w:tcBorders>
            <w:vAlign w:val="center"/>
          </w:tcPr>
          <w:p w14:paraId="22DDC017" w14:textId="0838B046" w:rsidR="4B3EA9F5" w:rsidRPr="00575327" w:rsidRDefault="00E507B1" w:rsidP="4AC2F59A">
            <w:pPr>
              <w:jc w:val="center"/>
              <w:rPr>
                <w:rFonts w:ascii="Times New Roman" w:hAnsi="Times New Roman" w:cs="Times New Roman"/>
                <w:iCs/>
                <w:lang w:val="en-GB"/>
              </w:rPr>
            </w:pPr>
            <w:r w:rsidRPr="00575327">
              <w:rPr>
                <w:rFonts w:ascii="Times New Roman" w:hAnsi="Times New Roman" w:cs="Times New Roman"/>
                <w:iCs/>
                <w:lang w:val="en-GB"/>
              </w:rPr>
              <w:t>580</w:t>
            </w:r>
            <w:r w:rsidR="002673A4" w:rsidRPr="00575327">
              <w:rPr>
                <w:rFonts w:ascii="Times New Roman" w:hAnsi="Times New Roman" w:cs="Times New Roman"/>
                <w:iCs/>
                <w:lang w:val="en-GB"/>
              </w:rPr>
              <w:t>.8</w:t>
            </w:r>
            <w:r w:rsidR="009A1136" w:rsidRPr="00575327">
              <w:rPr>
                <w:rFonts w:ascii="Times New Roman" w:hAnsi="Times New Roman" w:cs="Times New Roman"/>
                <w:iCs/>
                <w:lang w:val="en-GB"/>
              </w:rPr>
              <w:t>±</w:t>
            </w:r>
            <w:r w:rsidR="000577AC" w:rsidRPr="00575327">
              <w:rPr>
                <w:rFonts w:ascii="Times New Roman" w:hAnsi="Times New Roman" w:cs="Times New Roman"/>
                <w:iCs/>
                <w:lang w:val="en-GB"/>
              </w:rPr>
              <w:t>6.3</w:t>
            </w:r>
          </w:p>
        </w:tc>
      </w:tr>
    </w:tbl>
    <w:p w14:paraId="473AF7AC" w14:textId="7C5696AA" w:rsidR="00C941A8" w:rsidRDefault="00C941A8" w:rsidP="00C941A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9973E2" w14:textId="00780DEA" w:rsidR="00C941A8" w:rsidRPr="00575327" w:rsidRDefault="00C941A8" w:rsidP="005753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19DF0D94">
        <w:rPr>
          <w:rFonts w:ascii="Times New Roman" w:hAnsi="Times New Roman" w:cs="Times New Roman"/>
          <w:lang w:val="en-US"/>
        </w:rPr>
        <w:lastRenderedPageBreak/>
        <w:t>Another very interesting outcome of our alloy development, via the GEO-ALLOY synthesis route, is that ‘in-between’ alloys can be designed and processed. Nickel casting alloys like MAR-M-247 can be combined with multicomponent Fe-based alloy</w:t>
      </w:r>
      <w:r w:rsidR="40819F77" w:rsidRPr="19DF0D94">
        <w:rPr>
          <w:rFonts w:ascii="Times New Roman" w:hAnsi="Times New Roman" w:cs="Times New Roman"/>
          <w:lang w:val="en-US"/>
        </w:rPr>
        <w:t>s</w:t>
      </w:r>
      <w:r w:rsidRPr="19DF0D94">
        <w:rPr>
          <w:rFonts w:ascii="Times New Roman" w:hAnsi="Times New Roman" w:cs="Times New Roman"/>
          <w:lang w:val="en-US"/>
        </w:rPr>
        <w:t xml:space="preserve"> like Haynes 556 to give new classes of alloys that are not only castable but also heat-treatable</w:t>
      </w:r>
      <w:r w:rsidR="009D0903">
        <w:rPr>
          <w:rFonts w:ascii="Times New Roman" w:hAnsi="Times New Roman" w:cs="Times New Roman"/>
          <w:lang w:val="en-US"/>
        </w:rPr>
        <w:t xml:space="preserve"> </w:t>
      </w:r>
      <w:r w:rsidR="009D0903" w:rsidRPr="19DF0D94">
        <w:rPr>
          <w:rFonts w:ascii="Times New Roman" w:hAnsi="Times New Roman" w:cs="Times New Roman"/>
          <w:lang w:val="en-US"/>
        </w:rPr>
        <w:t xml:space="preserve">(see </w:t>
      </w:r>
      <w:r w:rsidR="009D0903" w:rsidRPr="00575327">
        <w:rPr>
          <w:rFonts w:ascii="Times New Roman" w:hAnsi="Times New Roman" w:cs="Times New Roman"/>
          <w:lang w:val="en-US"/>
        </w:rPr>
        <w:t>Supplementary Table 2)</w:t>
      </w:r>
      <w:r w:rsidRPr="19DF0D94">
        <w:rPr>
          <w:rFonts w:ascii="Times New Roman" w:hAnsi="Times New Roman" w:cs="Times New Roman"/>
          <w:lang w:val="en-US"/>
        </w:rPr>
        <w:t>. For example, our alloy GEO3 alloy composition in wt% sits almost exactly halfway between the commercial MAR-M-247 and Haynes 556 alloys</w:t>
      </w:r>
      <w:r w:rsidR="009D0903">
        <w:rPr>
          <w:rFonts w:ascii="Times New Roman" w:hAnsi="Times New Roman" w:cs="Times New Roman"/>
          <w:lang w:val="en-US"/>
        </w:rPr>
        <w:t>.</w:t>
      </w:r>
    </w:p>
    <w:p w14:paraId="77C503B0" w14:textId="7251B78B" w:rsidR="00C941A8" w:rsidRPr="00C941A8" w:rsidRDefault="00C941A8" w:rsidP="19DF0D9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2B2EBB2E" w14:textId="0A4E7F65" w:rsidR="00C941A8" w:rsidRPr="00C941A8" w:rsidRDefault="00C941A8" w:rsidP="0057532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19DF0D94">
        <w:rPr>
          <w:rFonts w:ascii="Times New Roman" w:hAnsi="Times New Roman" w:cs="Times New Roman"/>
          <w:lang w:val="en-US"/>
        </w:rPr>
        <w:t xml:space="preserve">While MAR-M-247 is a strong but brittle casting superalloy and Haynes 556 is a highly ductile, corrosion-resistant, wrought, multi-principal alloy, the GEO3 alloy, which lies halfway </w:t>
      </w:r>
      <w:r w:rsidR="634B179A" w:rsidRPr="19DF0D94">
        <w:rPr>
          <w:rFonts w:ascii="Times New Roman" w:hAnsi="Times New Roman" w:cs="Times New Roman"/>
          <w:lang w:val="en-US"/>
        </w:rPr>
        <w:t xml:space="preserve">in </w:t>
      </w:r>
      <w:r w:rsidRPr="19DF0D94">
        <w:rPr>
          <w:rFonts w:ascii="Times New Roman" w:hAnsi="Times New Roman" w:cs="Times New Roman"/>
          <w:lang w:val="en-US"/>
        </w:rPr>
        <w:t xml:space="preserve">between, appears to offer some unique metallurgical synergies. The GEO3p and GEO3q data show a mechanical property profile </w:t>
      </w:r>
      <w:r w:rsidR="004C7EDB">
        <w:rPr>
          <w:rFonts w:ascii="Times New Roman" w:hAnsi="Times New Roman" w:cs="Times New Roman"/>
          <w:lang w:val="en-US"/>
        </w:rPr>
        <w:t xml:space="preserve">far </w:t>
      </w:r>
      <w:r w:rsidRPr="19DF0D94">
        <w:rPr>
          <w:rFonts w:ascii="Times New Roman" w:hAnsi="Times New Roman" w:cs="Times New Roman"/>
          <w:lang w:val="en-US"/>
        </w:rPr>
        <w:t xml:space="preserve">above MAR-M-247 and Haynes 556 individually. This </w:t>
      </w:r>
      <w:r w:rsidR="007855B7">
        <w:rPr>
          <w:rFonts w:ascii="Times New Roman" w:hAnsi="Times New Roman" w:cs="Times New Roman"/>
          <w:lang w:val="en-US"/>
        </w:rPr>
        <w:t>GEO3 ‘</w:t>
      </w:r>
      <w:r w:rsidRPr="19DF0D94">
        <w:rPr>
          <w:rFonts w:ascii="Times New Roman" w:hAnsi="Times New Roman" w:cs="Times New Roman"/>
          <w:lang w:val="en-US"/>
        </w:rPr>
        <w:t>hybrid</w:t>
      </w:r>
      <w:r w:rsidR="007855B7">
        <w:rPr>
          <w:rFonts w:ascii="Times New Roman" w:hAnsi="Times New Roman" w:cs="Times New Roman"/>
          <w:lang w:val="en-US"/>
        </w:rPr>
        <w:t>’</w:t>
      </w:r>
      <w:r w:rsidRPr="19DF0D94">
        <w:rPr>
          <w:rFonts w:ascii="Times New Roman" w:hAnsi="Times New Roman" w:cs="Times New Roman"/>
          <w:lang w:val="en-US"/>
        </w:rPr>
        <w:t xml:space="preserve"> alloy has the potential to combine high-mechanical strength, creep and corrosion resistance, with high ductility – of </w:t>
      </w:r>
      <w:r w:rsidR="00370FBF">
        <w:rPr>
          <w:rFonts w:ascii="Times New Roman" w:hAnsi="Times New Roman" w:cs="Times New Roman"/>
          <w:lang w:val="en-US"/>
        </w:rPr>
        <w:t xml:space="preserve">high </w:t>
      </w:r>
      <w:r w:rsidRPr="19DF0D94">
        <w:rPr>
          <w:rFonts w:ascii="Times New Roman" w:hAnsi="Times New Roman" w:cs="Times New Roman"/>
          <w:lang w:val="en-US"/>
        </w:rPr>
        <w:t>relevance to steam power plants, gasifiers, combustion hardware, turbochargers and waste incinerators.</w:t>
      </w:r>
    </w:p>
    <w:p w14:paraId="3ACF91D4" w14:textId="77777777" w:rsidR="00C941A8" w:rsidRPr="00C941A8" w:rsidRDefault="00C941A8" w:rsidP="00C941A8">
      <w:pPr>
        <w:spacing w:line="240" w:lineRule="auto"/>
        <w:jc w:val="both"/>
        <w:rPr>
          <w:rFonts w:ascii="Times New Roman" w:hAnsi="Times New Roman" w:cs="Times New Roman"/>
          <w:color w:val="EE0000"/>
          <w:lang w:val="en-US"/>
        </w:rPr>
      </w:pPr>
    </w:p>
    <w:p w14:paraId="481A3BBF" w14:textId="77777777" w:rsidR="00C941A8" w:rsidRPr="00C941A8" w:rsidRDefault="00C941A8" w:rsidP="00C941A8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172DE09" w14:textId="41CA6A17" w:rsidR="00C941A8" w:rsidRPr="00C941A8" w:rsidRDefault="00C941A8" w:rsidP="00C941A8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19DF0D94">
        <w:rPr>
          <w:rFonts w:ascii="Times New Roman" w:hAnsi="Times New Roman" w:cs="Times New Roman"/>
          <w:b/>
          <w:bCs/>
          <w:lang w:val="en-US"/>
        </w:rPr>
        <w:t>Supplementary Note</w:t>
      </w:r>
      <w:r w:rsidRPr="19DF0D94">
        <w:rPr>
          <w:rFonts w:ascii="Times New Roman" w:hAnsi="Times New Roman" w:cs="Times New Roman"/>
          <w:b/>
          <w:bCs/>
          <w:color w:val="FF0000"/>
          <w:lang w:val="en-US"/>
        </w:rPr>
        <w:t xml:space="preserve"> </w:t>
      </w:r>
      <w:r w:rsidR="070EF1A5" w:rsidRPr="6D69D900">
        <w:rPr>
          <w:rFonts w:ascii="Times New Roman" w:hAnsi="Times New Roman" w:cs="Times New Roman"/>
          <w:b/>
          <w:bCs/>
          <w:lang w:val="en-US"/>
        </w:rPr>
        <w:t>4</w:t>
      </w:r>
      <w:r w:rsidR="528BCA13" w:rsidRPr="6D69D900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19DF0D94">
        <w:rPr>
          <w:rFonts w:ascii="Times New Roman" w:hAnsi="Times New Roman" w:cs="Times New Roman"/>
          <w:b/>
          <w:bCs/>
          <w:lang w:val="en-US"/>
        </w:rPr>
        <w:t>- Entropy calculations</w:t>
      </w:r>
    </w:p>
    <w:p w14:paraId="1EBCDC55" w14:textId="1D15272D" w:rsidR="00C941A8" w:rsidRPr="00C941A8" w:rsidRDefault="00C941A8" w:rsidP="0076185D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19DF0D94">
        <w:rPr>
          <w:rFonts w:ascii="Times New Roman" w:hAnsi="Times New Roman" w:cs="Times New Roman"/>
          <w:lang w:val="en-US"/>
        </w:rPr>
        <w:t xml:space="preserve">With respect to entropy, the GEO3 alloy has a configurational entropy </w:t>
      </w:r>
      <w:proofErr w:type="spellStart"/>
      <w:r w:rsidRPr="19DF0D94">
        <w:rPr>
          <w:rFonts w:ascii="Times New Roman" w:hAnsi="Times New Roman" w:cs="Times New Roman"/>
          <w:lang w:val="en-US"/>
        </w:rPr>
        <w:t>S</w:t>
      </w:r>
      <w:r w:rsidR="00714B4B" w:rsidRPr="00714B4B">
        <w:rPr>
          <w:rFonts w:ascii="Times New Roman" w:hAnsi="Times New Roman" w:cs="Times New Roman"/>
          <w:vertAlign w:val="subscript"/>
          <w:lang w:val="en-US"/>
        </w:rPr>
        <w:t>conf</w:t>
      </w:r>
      <w:proofErr w:type="spellEnd"/>
      <w:r w:rsidRPr="00714B4B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19DF0D94">
        <w:rPr>
          <w:rFonts w:ascii="Times New Roman" w:hAnsi="Times New Roman" w:cs="Times New Roman"/>
          <w:lang w:val="en-US"/>
        </w:rPr>
        <w:t>of about 12.0 J/mol</w:t>
      </w:r>
      <w:r w:rsidRPr="19DF0D94">
        <w:rPr>
          <w:rFonts w:ascii="Times New Roman" w:hAnsi="Times New Roman" w:cs="Times New Roman"/>
          <w:sz w:val="18"/>
          <w:szCs w:val="18"/>
          <w:lang w:val="en-US"/>
        </w:rPr>
        <w:t>•</w:t>
      </w:r>
      <w:r w:rsidRPr="19DF0D94">
        <w:rPr>
          <w:rFonts w:ascii="Times New Roman" w:hAnsi="Times New Roman" w:cs="Times New Roman"/>
          <w:lang w:val="en-US"/>
        </w:rPr>
        <w:t>K or 1.44R; and the GEO4 alloy has a configurational entropy of about 1</w:t>
      </w:r>
      <w:r w:rsidR="11222CBB" w:rsidRPr="19DF0D94">
        <w:rPr>
          <w:rFonts w:ascii="Times New Roman" w:hAnsi="Times New Roman" w:cs="Times New Roman"/>
          <w:lang w:val="en-US"/>
        </w:rPr>
        <w:t>4.</w:t>
      </w:r>
      <w:r w:rsidR="00D65886">
        <w:rPr>
          <w:rFonts w:ascii="Times New Roman" w:hAnsi="Times New Roman" w:cs="Times New Roman"/>
          <w:lang w:val="en-US"/>
        </w:rPr>
        <w:t>6</w:t>
      </w:r>
      <w:r w:rsidRPr="19DF0D94">
        <w:rPr>
          <w:rFonts w:ascii="Times New Roman" w:hAnsi="Times New Roman" w:cs="Times New Roman"/>
          <w:lang w:val="en-US"/>
        </w:rPr>
        <w:t xml:space="preserve"> J/mol</w:t>
      </w:r>
      <w:r w:rsidRPr="19DF0D94">
        <w:rPr>
          <w:rFonts w:ascii="Times New Roman" w:hAnsi="Times New Roman" w:cs="Times New Roman"/>
          <w:sz w:val="18"/>
          <w:szCs w:val="18"/>
          <w:lang w:val="en-US"/>
        </w:rPr>
        <w:t>•</w:t>
      </w:r>
      <w:r w:rsidRPr="19DF0D94">
        <w:rPr>
          <w:rFonts w:ascii="Times New Roman" w:hAnsi="Times New Roman" w:cs="Times New Roman"/>
          <w:lang w:val="en-US"/>
        </w:rPr>
        <w:t>K or 1.</w:t>
      </w:r>
      <w:r w:rsidR="00C25F6E">
        <w:rPr>
          <w:rFonts w:ascii="Times New Roman" w:hAnsi="Times New Roman" w:cs="Times New Roman"/>
          <w:lang w:val="en-US"/>
        </w:rPr>
        <w:t>7</w:t>
      </w:r>
      <w:r w:rsidRPr="19DF0D94">
        <w:rPr>
          <w:rFonts w:ascii="Times New Roman" w:hAnsi="Times New Roman" w:cs="Times New Roman"/>
          <w:lang w:val="en-US"/>
        </w:rPr>
        <w:t xml:space="preserve">5R, according to the Boltzmann entropy equation below </w:t>
      </w:r>
      <w:r w:rsidR="5FBB2EA4" w:rsidRPr="19DF0D94">
        <w:rPr>
          <w:rFonts w:ascii="Times New Roman" w:hAnsi="Times New Roman" w:cs="Times New Roman"/>
          <w:lang w:val="en-US"/>
        </w:rPr>
        <w:t xml:space="preserve">and the </w:t>
      </w:r>
      <w:r w:rsidRPr="19DF0D94">
        <w:rPr>
          <w:rFonts w:ascii="Times New Roman" w:hAnsi="Times New Roman" w:cs="Times New Roman"/>
          <w:lang w:val="en-US"/>
        </w:rPr>
        <w:t xml:space="preserve">at% data from </w:t>
      </w:r>
      <w:r w:rsidRPr="00FC6DC8">
        <w:rPr>
          <w:rFonts w:ascii="Times New Roman" w:hAnsi="Times New Roman" w:cs="Times New Roman"/>
          <w:lang w:val="en-US"/>
        </w:rPr>
        <w:t xml:space="preserve">Extended Data Table </w:t>
      </w:r>
      <w:r w:rsidR="00984BFE" w:rsidRPr="00FC6DC8">
        <w:rPr>
          <w:rFonts w:ascii="Times New Roman" w:hAnsi="Times New Roman" w:cs="Times New Roman"/>
          <w:lang w:val="en-US"/>
        </w:rPr>
        <w:t>2</w:t>
      </w:r>
      <w:r w:rsidRPr="00FC6DC8">
        <w:rPr>
          <w:rFonts w:ascii="Times New Roman" w:hAnsi="Times New Roman" w:cs="Times New Roman"/>
          <w:lang w:val="en-US"/>
        </w:rPr>
        <w:t xml:space="preserve">). </w:t>
      </w:r>
      <w:r w:rsidRPr="19DF0D94">
        <w:rPr>
          <w:rFonts w:ascii="Times New Roman" w:hAnsi="Times New Roman" w:cs="Times New Roman"/>
          <w:lang w:val="en-US"/>
        </w:rPr>
        <w:t xml:space="preserve">This shows that both alloys are </w:t>
      </w:r>
      <w:r w:rsidR="00453ED9">
        <w:rPr>
          <w:rFonts w:ascii="Times New Roman" w:hAnsi="Times New Roman" w:cs="Times New Roman"/>
          <w:lang w:val="en-US"/>
        </w:rPr>
        <w:t>considered</w:t>
      </w:r>
      <w:r w:rsidR="001934EA">
        <w:rPr>
          <w:rFonts w:ascii="Times New Roman" w:hAnsi="Times New Roman" w:cs="Times New Roman"/>
          <w:lang w:val="en-US"/>
        </w:rPr>
        <w:t xml:space="preserve"> to have</w:t>
      </w:r>
      <w:r w:rsidRPr="19DF0D94">
        <w:rPr>
          <w:rFonts w:ascii="Times New Roman" w:hAnsi="Times New Roman" w:cs="Times New Roman"/>
          <w:lang w:val="en-US"/>
        </w:rPr>
        <w:t xml:space="preserve"> </w:t>
      </w:r>
      <w:r w:rsidR="00453ED9">
        <w:rPr>
          <w:rFonts w:ascii="Times New Roman" w:hAnsi="Times New Roman" w:cs="Times New Roman"/>
          <w:lang w:val="en-US"/>
        </w:rPr>
        <w:t>‘</w:t>
      </w:r>
      <w:r w:rsidRPr="19DF0D94">
        <w:rPr>
          <w:rFonts w:ascii="Times New Roman" w:hAnsi="Times New Roman" w:cs="Times New Roman"/>
          <w:lang w:val="en-US"/>
        </w:rPr>
        <w:t>medium-to-high entrop</w:t>
      </w:r>
      <w:r w:rsidR="00453ED9">
        <w:rPr>
          <w:rFonts w:ascii="Times New Roman" w:hAnsi="Times New Roman" w:cs="Times New Roman"/>
          <w:lang w:val="en-US"/>
        </w:rPr>
        <w:t>y’.</w:t>
      </w:r>
    </w:p>
    <w:p w14:paraId="721C7927" w14:textId="77777777" w:rsidR="00C941A8" w:rsidRPr="00392224" w:rsidRDefault="00C941A8" w:rsidP="00C941A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CAFCD74" w14:textId="7ED369EF" w:rsidR="00816025" w:rsidRDefault="00000000" w:rsidP="00C941A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conf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= -R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</w:rPr>
            <m:t>ln(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</w:rPr>
            <m:t>)</m:t>
          </m:r>
        </m:oMath>
      </m:oMathPara>
    </w:p>
    <w:p w14:paraId="178FB911" w14:textId="77777777" w:rsidR="00816025" w:rsidRDefault="00816025" w:rsidP="00C941A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6ACED1" w14:textId="77777777" w:rsidR="00816025" w:rsidRDefault="00816025" w:rsidP="00C941A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7A63DB1" w14:textId="77777777" w:rsidR="00FC6DC8" w:rsidRDefault="00FC6DC8" w:rsidP="00C941A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960D1DE" w14:textId="625F289F" w:rsidR="00C941A8" w:rsidRPr="00C941A8" w:rsidRDefault="00C941A8" w:rsidP="00C941A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19DF0D94">
        <w:rPr>
          <w:rFonts w:ascii="Times New Roman" w:hAnsi="Times New Roman" w:cs="Times New Roman"/>
          <w:b/>
          <w:bCs/>
          <w:lang w:val="en-US"/>
        </w:rPr>
        <w:t xml:space="preserve">Supplementary Note </w:t>
      </w:r>
      <w:r w:rsidR="7E2B7835" w:rsidRPr="1481DD5C">
        <w:rPr>
          <w:rFonts w:ascii="Times New Roman" w:hAnsi="Times New Roman" w:cs="Times New Roman"/>
          <w:b/>
          <w:bCs/>
          <w:lang w:val="en-US"/>
        </w:rPr>
        <w:t>5</w:t>
      </w:r>
      <w:r w:rsidR="056A5613" w:rsidRPr="19DF0D9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19DF0D94">
        <w:rPr>
          <w:rFonts w:ascii="Times New Roman" w:hAnsi="Times New Roman" w:cs="Times New Roman"/>
          <w:b/>
          <w:bCs/>
          <w:lang w:val="en-US"/>
        </w:rPr>
        <w:t>- Radioactivity testing</w:t>
      </w:r>
    </w:p>
    <w:p w14:paraId="225FFF80" w14:textId="77777777" w:rsidR="00C941A8" w:rsidRPr="00C941A8" w:rsidRDefault="00C941A8" w:rsidP="00C941A8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57D9A0C6" w14:textId="318DFED7" w:rsidR="00C941A8" w:rsidRPr="00C941A8" w:rsidRDefault="00C941A8" w:rsidP="0076185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From a</w:t>
      </w:r>
      <w:r w:rsidR="003B4260">
        <w:rPr>
          <w:rFonts w:ascii="Times New Roman" w:hAnsi="Times New Roman" w:cs="Times New Roman"/>
          <w:lang w:val="en-US"/>
        </w:rPr>
        <w:t xml:space="preserve"> health and</w:t>
      </w:r>
      <w:r w:rsidRPr="00C941A8">
        <w:rPr>
          <w:rFonts w:ascii="Times New Roman" w:hAnsi="Times New Roman" w:cs="Times New Roman"/>
          <w:lang w:val="en-US"/>
        </w:rPr>
        <w:t xml:space="preserve"> safety perspective, it is important to ensure that the minerals and alloys do not contain any radioactive elements (e.g. U, Th). This has been </w:t>
      </w:r>
      <w:r w:rsidR="003B4260">
        <w:rPr>
          <w:rFonts w:ascii="Times New Roman" w:hAnsi="Times New Roman" w:cs="Times New Roman"/>
          <w:lang w:val="en-US"/>
        </w:rPr>
        <w:t xml:space="preserve">duly </w:t>
      </w:r>
      <w:r w:rsidRPr="00C941A8">
        <w:rPr>
          <w:rFonts w:ascii="Times New Roman" w:hAnsi="Times New Roman" w:cs="Times New Roman"/>
          <w:lang w:val="en-US"/>
        </w:rPr>
        <w:t xml:space="preserve">tested in the laboratory using a Geiger-Müller counter tube (see </w:t>
      </w:r>
      <w:r w:rsidRPr="003B4260">
        <w:rPr>
          <w:rFonts w:ascii="Times New Roman" w:hAnsi="Times New Roman" w:cs="Times New Roman"/>
          <w:lang w:val="en-US"/>
        </w:rPr>
        <w:t>Methods</w:t>
      </w:r>
      <w:r w:rsidRPr="00C941A8">
        <w:rPr>
          <w:rFonts w:ascii="Times New Roman" w:hAnsi="Times New Roman" w:cs="Times New Roman"/>
          <w:lang w:val="en-US"/>
        </w:rPr>
        <w:t xml:space="preserve"> section and </w:t>
      </w:r>
      <w:r w:rsidRPr="00FC6DC8">
        <w:rPr>
          <w:rFonts w:ascii="Times New Roman" w:hAnsi="Times New Roman" w:cs="Times New Roman"/>
          <w:lang w:val="en-US"/>
        </w:rPr>
        <w:t xml:space="preserve">Supplementary Fig. </w:t>
      </w:r>
      <w:r w:rsidR="7289893D" w:rsidRPr="00FC6DC8">
        <w:rPr>
          <w:rFonts w:ascii="Times New Roman" w:hAnsi="Times New Roman" w:cs="Times New Roman"/>
          <w:lang w:val="en-US"/>
        </w:rPr>
        <w:t xml:space="preserve">6 </w:t>
      </w:r>
      <w:r w:rsidR="7289893D" w:rsidRPr="1679A7E4">
        <w:rPr>
          <w:rFonts w:ascii="Times New Roman" w:hAnsi="Times New Roman" w:cs="Times New Roman"/>
          <w:lang w:val="en-US"/>
        </w:rPr>
        <w:t>below</w:t>
      </w:r>
      <w:r w:rsidRPr="00C941A8">
        <w:rPr>
          <w:rFonts w:ascii="Times New Roman" w:hAnsi="Times New Roman" w:cs="Times New Roman"/>
          <w:lang w:val="en-US"/>
        </w:rPr>
        <w:t>) and found to be non-problematic. No ionising radiation above normal background radiation (0.05 mSv/h) was detected</w:t>
      </w:r>
      <w:r w:rsidR="40DBF155" w:rsidRPr="67D46264">
        <w:rPr>
          <w:rFonts w:ascii="Times New Roman" w:hAnsi="Times New Roman" w:cs="Times New Roman"/>
          <w:lang w:val="en-US"/>
        </w:rPr>
        <w:t>,</w:t>
      </w:r>
      <w:r w:rsidRPr="00C941A8">
        <w:rPr>
          <w:rFonts w:ascii="Times New Roman" w:hAnsi="Times New Roman" w:cs="Times New Roman"/>
          <w:lang w:val="en-US"/>
        </w:rPr>
        <w:t xml:space="preserve"> and this is further corroborated by the EDS data </w:t>
      </w:r>
      <w:r w:rsidR="009B3813">
        <w:rPr>
          <w:rFonts w:ascii="Times New Roman" w:hAnsi="Times New Roman" w:cs="Times New Roman"/>
          <w:lang w:val="en-US"/>
        </w:rPr>
        <w:t xml:space="preserve">in </w:t>
      </w:r>
      <w:r w:rsidR="009B3813" w:rsidRPr="00FC6DC8">
        <w:rPr>
          <w:rFonts w:ascii="Times New Roman" w:hAnsi="Times New Roman" w:cs="Times New Roman"/>
          <w:lang w:val="en-US"/>
        </w:rPr>
        <w:t xml:space="preserve">Extended Data </w:t>
      </w:r>
      <w:r w:rsidR="00AD4671">
        <w:rPr>
          <w:rFonts w:ascii="Times New Roman" w:hAnsi="Times New Roman" w:cs="Times New Roman"/>
          <w:lang w:val="en-US"/>
        </w:rPr>
        <w:t>Fig. 1</w:t>
      </w:r>
      <w:r w:rsidR="00E44E98">
        <w:rPr>
          <w:rFonts w:ascii="Times New Roman" w:hAnsi="Times New Roman" w:cs="Times New Roman"/>
          <w:lang w:val="en-US"/>
        </w:rPr>
        <w:t>/</w:t>
      </w:r>
      <w:r w:rsidR="009B3813" w:rsidRPr="00FC6DC8">
        <w:rPr>
          <w:rFonts w:ascii="Times New Roman" w:hAnsi="Times New Roman" w:cs="Times New Roman"/>
          <w:lang w:val="en-US"/>
        </w:rPr>
        <w:t xml:space="preserve">Table 2 </w:t>
      </w:r>
      <w:r w:rsidRPr="00C941A8">
        <w:rPr>
          <w:rFonts w:ascii="Times New Roman" w:hAnsi="Times New Roman" w:cs="Times New Roman"/>
          <w:lang w:val="en-US"/>
        </w:rPr>
        <w:t xml:space="preserve">that also show no elemental pick-up of </w:t>
      </w:r>
      <w:r w:rsidR="00714B4B">
        <w:rPr>
          <w:rFonts w:ascii="Times New Roman" w:hAnsi="Times New Roman" w:cs="Times New Roman"/>
          <w:lang w:val="en-US"/>
        </w:rPr>
        <w:t xml:space="preserve">natural </w:t>
      </w:r>
      <w:r w:rsidRPr="00C941A8">
        <w:rPr>
          <w:rFonts w:ascii="Times New Roman" w:hAnsi="Times New Roman" w:cs="Times New Roman"/>
          <w:lang w:val="en-US"/>
        </w:rPr>
        <w:t xml:space="preserve">thorium, uranium or potassium isotopes (namely </w:t>
      </w:r>
      <w:r w:rsidRPr="00C941A8">
        <w:rPr>
          <w:rFonts w:ascii="Times New Roman" w:hAnsi="Times New Roman" w:cs="Times New Roman"/>
          <w:vertAlign w:val="superscript"/>
          <w:lang w:val="en-US"/>
        </w:rPr>
        <w:t>232</w:t>
      </w:r>
      <w:r w:rsidRPr="00C941A8">
        <w:rPr>
          <w:rFonts w:ascii="Times New Roman" w:hAnsi="Times New Roman" w:cs="Times New Roman"/>
          <w:lang w:val="en-US"/>
        </w:rPr>
        <w:t xml:space="preserve">Th, </w:t>
      </w:r>
      <w:r w:rsidRPr="00C941A8">
        <w:rPr>
          <w:rFonts w:ascii="Times New Roman" w:hAnsi="Times New Roman" w:cs="Times New Roman"/>
          <w:vertAlign w:val="superscript"/>
          <w:lang w:val="en-US"/>
        </w:rPr>
        <w:t>235</w:t>
      </w:r>
      <w:r w:rsidRPr="00C941A8">
        <w:rPr>
          <w:rFonts w:ascii="Times New Roman" w:hAnsi="Times New Roman" w:cs="Times New Roman"/>
          <w:lang w:val="en-US"/>
        </w:rPr>
        <w:t xml:space="preserve">U, </w:t>
      </w:r>
      <w:r w:rsidRPr="00C941A8">
        <w:rPr>
          <w:rFonts w:ascii="Times New Roman" w:hAnsi="Times New Roman" w:cs="Times New Roman"/>
          <w:vertAlign w:val="superscript"/>
          <w:lang w:val="en-US"/>
        </w:rPr>
        <w:t>238</w:t>
      </w:r>
      <w:r w:rsidRPr="00C941A8">
        <w:rPr>
          <w:rFonts w:ascii="Times New Roman" w:hAnsi="Times New Roman" w:cs="Times New Roman"/>
          <w:lang w:val="en-US"/>
        </w:rPr>
        <w:t xml:space="preserve">U and </w:t>
      </w:r>
      <w:r w:rsidRPr="00C941A8">
        <w:rPr>
          <w:rFonts w:ascii="Times New Roman" w:hAnsi="Times New Roman" w:cs="Times New Roman"/>
          <w:vertAlign w:val="superscript"/>
          <w:lang w:val="en-US"/>
        </w:rPr>
        <w:t>40</w:t>
      </w:r>
      <w:r w:rsidRPr="00C941A8">
        <w:rPr>
          <w:rFonts w:ascii="Times New Roman" w:hAnsi="Times New Roman" w:cs="Times New Roman"/>
          <w:lang w:val="en-US"/>
        </w:rPr>
        <w:t>K).</w:t>
      </w:r>
    </w:p>
    <w:p w14:paraId="52F9AC83" w14:textId="77777777" w:rsidR="00C941A8" w:rsidRPr="00C941A8" w:rsidRDefault="00C941A8" w:rsidP="00C941A8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4F5BFC99" w14:textId="77777777" w:rsidR="00C941A8" w:rsidRPr="00C941A8" w:rsidRDefault="00C941A8" w:rsidP="00C941A8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6F65FB6" w14:textId="77777777" w:rsidR="00C941A8" w:rsidRPr="00C16586" w:rsidRDefault="00C941A8" w:rsidP="00C941A8">
      <w:pPr>
        <w:jc w:val="center"/>
        <w:rPr>
          <w:rFonts w:ascii="Times New Roman" w:hAnsi="Times New Roman" w:cs="Times New Roman"/>
        </w:rPr>
      </w:pPr>
      <w:r w:rsidRPr="00C1658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462FB3" wp14:editId="70A0A51D">
            <wp:extent cx="3463383" cy="2598186"/>
            <wp:effectExtent l="0" t="0" r="3810" b="0"/>
            <wp:docPr id="69498688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85D7E1A4-AAF9-4B7D-8D06-BDC5AC84C0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96" cy="261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292B3" w14:textId="37246A99" w:rsidR="00C941A8" w:rsidRPr="00C941A8" w:rsidRDefault="00C941A8" w:rsidP="00C941A8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C941A8">
        <w:rPr>
          <w:rFonts w:ascii="Times New Roman" w:hAnsi="Times New Roman" w:cs="Times New Roman"/>
          <w:b/>
          <w:bCs/>
          <w:lang w:val="en-US"/>
        </w:rPr>
        <w:t xml:space="preserve">Supplementary Fig. </w:t>
      </w:r>
      <w:r w:rsidR="49470ACF" w:rsidRPr="1688EA34">
        <w:rPr>
          <w:rFonts w:ascii="Times New Roman" w:hAnsi="Times New Roman" w:cs="Times New Roman"/>
          <w:b/>
          <w:bCs/>
          <w:lang w:val="en-US"/>
        </w:rPr>
        <w:t>6</w:t>
      </w:r>
      <w:r w:rsidRPr="00C941A8">
        <w:rPr>
          <w:rFonts w:ascii="Times New Roman" w:hAnsi="Times New Roman" w:cs="Times New Roman"/>
          <w:b/>
          <w:bCs/>
          <w:lang w:val="en-US"/>
        </w:rPr>
        <w:t xml:space="preserve"> | The test setup for measuring possible ionising radiation using a Geiger-Müller counter tube.</w:t>
      </w:r>
    </w:p>
    <w:p w14:paraId="32D13884" w14:textId="7FB07472" w:rsidR="19DF0D94" w:rsidRDefault="19DF0D94" w:rsidP="19DF0D94">
      <w:pPr>
        <w:jc w:val="both"/>
        <w:rPr>
          <w:rFonts w:ascii="Times New Roman" w:hAnsi="Times New Roman" w:cs="Times New Roman"/>
          <w:lang w:val="en-US"/>
        </w:rPr>
      </w:pPr>
    </w:p>
    <w:p w14:paraId="7D88D662" w14:textId="7343EB7E" w:rsidR="00C941A8" w:rsidRPr="00C941A8" w:rsidRDefault="00C941A8" w:rsidP="00C941A8">
      <w:pPr>
        <w:rPr>
          <w:rFonts w:ascii="Times New Roman" w:hAnsi="Times New Roman" w:cs="Times New Roman"/>
          <w:b/>
          <w:bCs/>
          <w:lang w:val="en-US"/>
        </w:rPr>
      </w:pPr>
      <w:r w:rsidRPr="00C941A8">
        <w:rPr>
          <w:rFonts w:ascii="Times New Roman" w:hAnsi="Times New Roman" w:cs="Times New Roman"/>
          <w:b/>
          <w:bCs/>
          <w:lang w:val="en-US"/>
        </w:rPr>
        <w:t xml:space="preserve">Supplementary Note </w:t>
      </w:r>
      <w:r w:rsidR="423DC92C" w:rsidRPr="589AE79D">
        <w:rPr>
          <w:rFonts w:ascii="Times New Roman" w:hAnsi="Times New Roman" w:cs="Times New Roman"/>
          <w:b/>
          <w:bCs/>
          <w:lang w:val="en-US"/>
        </w:rPr>
        <w:t>6</w:t>
      </w:r>
      <w:r w:rsidR="423DC92C" w:rsidRPr="7542841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941A8">
        <w:rPr>
          <w:rFonts w:ascii="Times New Roman" w:hAnsi="Times New Roman" w:cs="Times New Roman"/>
          <w:b/>
          <w:bCs/>
          <w:lang w:val="en-US"/>
        </w:rPr>
        <w:t>- Magnetic properties of GEO3p</w:t>
      </w:r>
    </w:p>
    <w:p w14:paraId="05955CA6" w14:textId="0A4C7FAE" w:rsidR="00C941A8" w:rsidRPr="00C941A8" w:rsidRDefault="00C941A8" w:rsidP="00FC6DC8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19DF0D94">
        <w:rPr>
          <w:rFonts w:ascii="Times New Roman" w:hAnsi="Times New Roman" w:cs="Times New Roman"/>
          <w:lang w:val="en-US"/>
        </w:rPr>
        <w:t>As a final observation, we noted that the GEO3 samples were very ferromagnetic, primarily due to the NiFeCo-rich pri</w:t>
      </w:r>
      <w:r w:rsidR="4326CB03" w:rsidRPr="19DF0D94">
        <w:rPr>
          <w:rFonts w:ascii="Times New Roman" w:hAnsi="Times New Roman" w:cs="Times New Roman"/>
          <w:lang w:val="en-US"/>
        </w:rPr>
        <w:t>m</w:t>
      </w:r>
      <w:r w:rsidRPr="19DF0D94">
        <w:rPr>
          <w:rFonts w:ascii="Times New Roman" w:hAnsi="Times New Roman" w:cs="Times New Roman"/>
          <w:lang w:val="en-US"/>
        </w:rPr>
        <w:t xml:space="preserve">ary dendritic </w:t>
      </w:r>
      <w:r w:rsidR="0018004C">
        <w:rPr>
          <w:rFonts w:ascii="Times New Roman" w:hAnsi="Times New Roman" w:cs="Times New Roman"/>
          <w:lang w:val="en-US"/>
        </w:rPr>
        <w:t xml:space="preserve">FCC </w:t>
      </w:r>
      <w:r w:rsidRPr="19DF0D94">
        <w:rPr>
          <w:rFonts w:ascii="Times New Roman" w:hAnsi="Times New Roman" w:cs="Times New Roman"/>
          <w:lang w:val="en-US"/>
        </w:rPr>
        <w:t>phase</w:t>
      </w:r>
      <w:r w:rsidR="00BF4C93">
        <w:rPr>
          <w:rFonts w:ascii="Times New Roman" w:hAnsi="Times New Roman" w:cs="Times New Roman"/>
          <w:lang w:val="en-US"/>
        </w:rPr>
        <w:t xml:space="preserve"> (see Fig. </w:t>
      </w:r>
      <w:r w:rsidR="00971C1D">
        <w:rPr>
          <w:rFonts w:ascii="Times New Roman" w:hAnsi="Times New Roman" w:cs="Times New Roman"/>
          <w:lang w:val="en-US"/>
        </w:rPr>
        <w:t>2e)</w:t>
      </w:r>
      <w:r w:rsidRPr="19DF0D94">
        <w:rPr>
          <w:rFonts w:ascii="Times New Roman" w:hAnsi="Times New Roman" w:cs="Times New Roman"/>
          <w:lang w:val="en-US"/>
        </w:rPr>
        <w:t xml:space="preserve">. We measured the Curie temperature of the GEO3 sample (see </w:t>
      </w:r>
      <w:r w:rsidRPr="19DF0D94">
        <w:rPr>
          <w:rFonts w:ascii="Times New Roman" w:hAnsi="Times New Roman" w:cs="Times New Roman"/>
          <w:i/>
          <w:iCs/>
          <w:lang w:val="en-US"/>
        </w:rPr>
        <w:t>Methods</w:t>
      </w:r>
      <w:r w:rsidRPr="19DF0D94">
        <w:rPr>
          <w:rFonts w:ascii="Times New Roman" w:hAnsi="Times New Roman" w:cs="Times New Roman"/>
          <w:lang w:val="en-US"/>
        </w:rPr>
        <w:t xml:space="preserve"> section) and found that the phase transition occurs at about 615 °C, in close agreement with the adapted Zener-Carr </w:t>
      </w:r>
      <w:r w:rsidRPr="7352236E">
        <w:rPr>
          <w:rFonts w:ascii="Times New Roman" w:hAnsi="Times New Roman" w:cs="Times New Roman"/>
          <w:lang w:val="en-US"/>
        </w:rPr>
        <w:t>model</w:t>
      </w:r>
      <w:r w:rsidRPr="19DF0D94">
        <w:rPr>
          <w:rFonts w:ascii="Times New Roman" w:hAnsi="Times New Roman" w:cs="Times New Roman"/>
          <w:lang w:val="en-US"/>
        </w:rPr>
        <w:t xml:space="preserve"> for a Fe</w:t>
      </w:r>
      <w:r w:rsidRPr="19DF0D94">
        <w:rPr>
          <w:rFonts w:ascii="Times New Roman" w:hAnsi="Times New Roman" w:cs="Times New Roman"/>
          <w:vertAlign w:val="subscript"/>
          <w:lang w:val="en-US"/>
        </w:rPr>
        <w:t>20</w:t>
      </w:r>
      <w:r w:rsidRPr="19DF0D94">
        <w:rPr>
          <w:rFonts w:ascii="Times New Roman" w:hAnsi="Times New Roman" w:cs="Times New Roman"/>
          <w:lang w:val="en-US"/>
        </w:rPr>
        <w:t>Co</w:t>
      </w:r>
      <w:r w:rsidRPr="19DF0D94">
        <w:rPr>
          <w:rFonts w:ascii="Times New Roman" w:hAnsi="Times New Roman" w:cs="Times New Roman"/>
          <w:vertAlign w:val="subscript"/>
          <w:lang w:val="en-US"/>
        </w:rPr>
        <w:t>20</w:t>
      </w:r>
      <w:r w:rsidRPr="19DF0D94">
        <w:rPr>
          <w:rFonts w:ascii="Times New Roman" w:hAnsi="Times New Roman" w:cs="Times New Roman"/>
          <w:lang w:val="en-US"/>
        </w:rPr>
        <w:t>Ni</w:t>
      </w:r>
      <w:r w:rsidRPr="19DF0D94">
        <w:rPr>
          <w:rFonts w:ascii="Times New Roman" w:hAnsi="Times New Roman" w:cs="Times New Roman"/>
          <w:vertAlign w:val="subscript"/>
          <w:lang w:val="en-US"/>
        </w:rPr>
        <w:t>60</w:t>
      </w:r>
      <w:r w:rsidRPr="19DF0D94">
        <w:rPr>
          <w:rFonts w:ascii="Times New Roman" w:hAnsi="Times New Roman" w:cs="Times New Roman"/>
          <w:lang w:val="en-US"/>
        </w:rPr>
        <w:t xml:space="preserve"> alloy which gives an estimate of 610 °C (see calculations below). Further investigation of the ferromagnetic properties of these multicomponent GEO-ALLOY formulations could be of interest for the solid-state physics community, as well as useful for high-temperature sensors and industrial actuators.</w:t>
      </w:r>
    </w:p>
    <w:p w14:paraId="473EB70F" w14:textId="77777777" w:rsidR="00FC6DC8" w:rsidRDefault="00FC6DC8" w:rsidP="00FC6DC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</w:p>
    <w:p w14:paraId="57F3E065" w14:textId="310A124A" w:rsidR="00C941A8" w:rsidRPr="00C941A8" w:rsidRDefault="00C941A8" w:rsidP="00FC6DC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The Zener-Carr model, as adapted by Artley, Pilkington and Wooten</w:t>
      </w:r>
      <w:r w:rsidR="00461017" w:rsidRPr="004610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461017">
        <w:rPr>
          <w:rFonts w:ascii="Times New Roman" w:hAnsi="Times New Roman" w:cs="Times New Roman"/>
          <w:lang w:val="en-US"/>
        </w:rPr>
        <w:t xml:space="preserve">, </w:t>
      </w:r>
      <w:r w:rsidRPr="00C941A8">
        <w:rPr>
          <w:rFonts w:ascii="Times New Roman" w:hAnsi="Times New Roman" w:cs="Times New Roman"/>
          <w:lang w:val="en-US"/>
        </w:rPr>
        <w:t>was used to estimate the Curie temperature of the ferromagnetic FCC phase in GEO3 containing Fe</w:t>
      </w:r>
      <w:r w:rsidRPr="00C941A8">
        <w:rPr>
          <w:rFonts w:ascii="Times New Roman" w:hAnsi="Times New Roman" w:cs="Times New Roman"/>
          <w:vertAlign w:val="subscript"/>
          <w:lang w:val="en-US"/>
        </w:rPr>
        <w:t>20</w:t>
      </w:r>
      <w:r w:rsidRPr="00C941A8">
        <w:rPr>
          <w:rFonts w:ascii="Times New Roman" w:hAnsi="Times New Roman" w:cs="Times New Roman"/>
          <w:lang w:val="en-US"/>
        </w:rPr>
        <w:t>Co</w:t>
      </w:r>
      <w:r w:rsidRPr="00C941A8">
        <w:rPr>
          <w:rFonts w:ascii="Times New Roman" w:hAnsi="Times New Roman" w:cs="Times New Roman"/>
          <w:vertAlign w:val="subscript"/>
          <w:lang w:val="en-US"/>
        </w:rPr>
        <w:t>20</w:t>
      </w:r>
      <w:r w:rsidRPr="00C941A8">
        <w:rPr>
          <w:rFonts w:ascii="Times New Roman" w:hAnsi="Times New Roman" w:cs="Times New Roman"/>
          <w:lang w:val="en-US"/>
        </w:rPr>
        <w:t>Ni</w:t>
      </w:r>
      <w:r w:rsidRPr="00C941A8">
        <w:rPr>
          <w:rFonts w:ascii="Times New Roman" w:hAnsi="Times New Roman" w:cs="Times New Roman"/>
          <w:vertAlign w:val="subscript"/>
          <w:lang w:val="en-US"/>
        </w:rPr>
        <w:t>60</w:t>
      </w:r>
      <w:r w:rsidRPr="00C941A8">
        <w:rPr>
          <w:rFonts w:ascii="Times New Roman" w:hAnsi="Times New Roman" w:cs="Times New Roman"/>
          <w:lang w:val="en-US"/>
        </w:rPr>
        <w:t xml:space="preserve"> in at%. Prediction of Curie temperature</w:t>
      </w:r>
      <w:r w:rsidR="00736852">
        <w:rPr>
          <w:rFonts w:ascii="Times New Roman" w:hAnsi="Times New Roman" w:cs="Times New Roman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K</m:t>
            </m:r>
          </m:e>
        </m:d>
      </m:oMath>
      <w:r w:rsidRPr="00C941A8">
        <w:rPr>
          <w:rFonts w:ascii="Times New Roman" w:hAnsi="Times New Roman" w:cs="Times New Roman"/>
          <w:lang w:val="en-US"/>
        </w:rPr>
        <w:t xml:space="preserve"> for a ternary Fe-Co-Ni alloy mixture is given by the following equation:</w:t>
      </w:r>
    </w:p>
    <w:p w14:paraId="67F69332" w14:textId="77777777" w:rsidR="009A1D33" w:rsidRDefault="009A1D33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</w:p>
    <w:p w14:paraId="4FE34C8D" w14:textId="5B636380" w:rsidR="009A1D33" w:rsidRDefault="00000000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c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K</m:t>
              </m:r>
            </m:e>
          </m:d>
          <m:r>
            <w:rPr>
              <w:rFonts w:ascii="Cambria Math" w:hAnsi="Cambria Math" w:cs="Times New Roman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2K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AA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BB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CC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 xml:space="preserve">AB 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AC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 xml:space="preserve"> +2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BC</m:t>
                  </m:r>
                </m:sub>
              </m:sSub>
            </m:e>
          </m:d>
        </m:oMath>
      </m:oMathPara>
    </w:p>
    <w:p w14:paraId="3E029512" w14:textId="77777777" w:rsidR="009A1D33" w:rsidRDefault="009A1D33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</w:p>
    <w:p w14:paraId="57F8CEC8" w14:textId="5DFC9590" w:rsidR="00C941A8" w:rsidRPr="00C941A8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where A=Fe, B=Co, C=Ni, with atomic ratios of C</w:t>
      </w:r>
      <w:r w:rsidRPr="00C941A8">
        <w:rPr>
          <w:rFonts w:ascii="Times New Roman" w:hAnsi="Times New Roman" w:cs="Times New Roman"/>
          <w:vertAlign w:val="subscript"/>
          <w:lang w:val="en-US"/>
        </w:rPr>
        <w:t>A</w:t>
      </w:r>
      <w:r w:rsidRPr="00C941A8">
        <w:rPr>
          <w:rFonts w:ascii="Times New Roman" w:hAnsi="Times New Roman" w:cs="Times New Roman"/>
          <w:lang w:val="en-US"/>
        </w:rPr>
        <w:t>=0.2, C</w:t>
      </w:r>
      <w:r w:rsidRPr="00C941A8">
        <w:rPr>
          <w:rFonts w:ascii="Times New Roman" w:hAnsi="Times New Roman" w:cs="Times New Roman"/>
          <w:vertAlign w:val="subscript"/>
          <w:lang w:val="en-US"/>
        </w:rPr>
        <w:t>B</w:t>
      </w:r>
      <w:r w:rsidRPr="00C941A8">
        <w:rPr>
          <w:rFonts w:ascii="Times New Roman" w:hAnsi="Times New Roman" w:cs="Times New Roman"/>
          <w:lang w:val="en-US"/>
        </w:rPr>
        <w:t>=0.2, C</w:t>
      </w:r>
      <w:r w:rsidRPr="00C941A8">
        <w:rPr>
          <w:rFonts w:ascii="Times New Roman" w:hAnsi="Times New Roman" w:cs="Times New Roman"/>
          <w:vertAlign w:val="subscript"/>
          <w:lang w:val="en-US"/>
        </w:rPr>
        <w:t>C</w:t>
      </w:r>
      <w:r w:rsidRPr="00C941A8">
        <w:rPr>
          <w:rFonts w:ascii="Times New Roman" w:hAnsi="Times New Roman" w:cs="Times New Roman"/>
          <w:lang w:val="en-US"/>
        </w:rPr>
        <w:t>=0.6.</w:t>
      </w:r>
    </w:p>
    <w:p w14:paraId="7F21B9E0" w14:textId="77777777" w:rsidR="00C941A8" w:rsidRPr="00C941A8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F</w:t>
      </w:r>
      <w:r w:rsidRPr="00C941A8">
        <w:rPr>
          <w:rFonts w:ascii="Times New Roman" w:hAnsi="Times New Roman" w:cs="Times New Roman"/>
          <w:vertAlign w:val="subscript"/>
          <w:lang w:val="en-US"/>
        </w:rPr>
        <w:t>AA</w:t>
      </w:r>
      <w:r w:rsidRPr="00C941A8">
        <w:rPr>
          <w:rFonts w:ascii="Times New Roman" w:hAnsi="Times New Roman" w:cs="Times New Roman"/>
          <w:lang w:val="en-US"/>
        </w:rPr>
        <w:t>, F</w:t>
      </w:r>
      <w:r w:rsidRPr="00C941A8">
        <w:rPr>
          <w:rFonts w:ascii="Times New Roman" w:hAnsi="Times New Roman" w:cs="Times New Roman"/>
          <w:vertAlign w:val="subscript"/>
          <w:lang w:val="en-US"/>
        </w:rPr>
        <w:t>BB</w:t>
      </w:r>
      <w:r w:rsidRPr="00C941A8">
        <w:rPr>
          <w:rFonts w:ascii="Times New Roman" w:hAnsi="Times New Roman" w:cs="Times New Roman"/>
          <w:lang w:val="en-US"/>
        </w:rPr>
        <w:t>, F</w:t>
      </w:r>
      <w:r w:rsidRPr="00C941A8">
        <w:rPr>
          <w:rFonts w:ascii="Times New Roman" w:hAnsi="Times New Roman" w:cs="Times New Roman"/>
          <w:vertAlign w:val="subscript"/>
          <w:lang w:val="en-US"/>
        </w:rPr>
        <w:t>CC</w:t>
      </w:r>
      <w:r w:rsidRPr="00C941A8">
        <w:rPr>
          <w:rFonts w:ascii="Times New Roman" w:hAnsi="Times New Roman" w:cs="Times New Roman"/>
          <w:lang w:val="en-US"/>
        </w:rPr>
        <w:t xml:space="preserve"> are the intra-element interaction "energy-spin" coefficients. These represent the exchange energy values of pure Fe, pure Co and pure Ni, respectively.</w:t>
      </w:r>
    </w:p>
    <w:p w14:paraId="4BE4C3CE" w14:textId="77777777" w:rsidR="00C941A8" w:rsidRPr="00C941A8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F</w:t>
      </w:r>
      <w:r w:rsidRPr="00C941A8">
        <w:rPr>
          <w:rFonts w:ascii="Times New Roman" w:hAnsi="Times New Roman" w:cs="Times New Roman"/>
          <w:vertAlign w:val="subscript"/>
          <w:lang w:val="en-US"/>
        </w:rPr>
        <w:t>AB</w:t>
      </w:r>
      <w:r w:rsidRPr="00C941A8">
        <w:rPr>
          <w:rFonts w:ascii="Times New Roman" w:hAnsi="Times New Roman" w:cs="Times New Roman"/>
          <w:lang w:val="en-US"/>
        </w:rPr>
        <w:t>, F</w:t>
      </w:r>
      <w:r w:rsidRPr="00C941A8">
        <w:rPr>
          <w:rFonts w:ascii="Times New Roman" w:hAnsi="Times New Roman" w:cs="Times New Roman"/>
          <w:vertAlign w:val="subscript"/>
          <w:lang w:val="en-US"/>
        </w:rPr>
        <w:t>AC</w:t>
      </w:r>
      <w:r w:rsidRPr="00C941A8">
        <w:rPr>
          <w:rFonts w:ascii="Times New Roman" w:hAnsi="Times New Roman" w:cs="Times New Roman"/>
          <w:lang w:val="en-US"/>
        </w:rPr>
        <w:t>, F</w:t>
      </w:r>
      <w:r w:rsidRPr="00C941A8">
        <w:rPr>
          <w:rFonts w:ascii="Times New Roman" w:hAnsi="Times New Roman" w:cs="Times New Roman"/>
          <w:vertAlign w:val="subscript"/>
          <w:lang w:val="en-US"/>
        </w:rPr>
        <w:t>BC</w:t>
      </w:r>
      <w:r w:rsidRPr="00C941A8">
        <w:rPr>
          <w:rFonts w:ascii="Times New Roman" w:hAnsi="Times New Roman" w:cs="Times New Roman"/>
          <w:lang w:val="en-US"/>
        </w:rPr>
        <w:t xml:space="preserve"> are the inter-element cross-interaction coefficients. These are determined empirically by fitting the model to known data points of binary systems Fe-Co, Fe-Ni, Co-Ni.</w:t>
      </w:r>
    </w:p>
    <w:p w14:paraId="22389260" w14:textId="77777777" w:rsidR="00C941A8" w:rsidRPr="00C941A8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 xml:space="preserve">2K is a </w:t>
      </w:r>
      <w:proofErr w:type="spellStart"/>
      <w:r w:rsidRPr="00C941A8">
        <w:rPr>
          <w:rFonts w:ascii="Times New Roman" w:hAnsi="Times New Roman" w:cs="Times New Roman"/>
          <w:lang w:val="en-US"/>
        </w:rPr>
        <w:t>normalisation</w:t>
      </w:r>
      <w:proofErr w:type="spellEnd"/>
      <w:r w:rsidRPr="00C941A8">
        <w:rPr>
          <w:rFonts w:ascii="Times New Roman" w:hAnsi="Times New Roman" w:cs="Times New Roman"/>
          <w:lang w:val="en-US"/>
        </w:rPr>
        <w:t xml:space="preserve"> scaling factor linked to the total number of Bohr magnetons and localised spin configurations within the atomic matrix structure. This can be absorbed into each term in the following way </w:t>
      </w:r>
      <w:proofErr w:type="spellStart"/>
      <w:r w:rsidRPr="00C941A8">
        <w:rPr>
          <w:rFonts w:ascii="Times New Roman" w:hAnsi="Times New Roman" w:cs="Times New Roman"/>
          <w:lang w:val="en-US"/>
        </w:rPr>
        <w:t>T</w:t>
      </w:r>
      <w:r w:rsidRPr="00C941A8">
        <w:rPr>
          <w:rFonts w:ascii="Times New Roman" w:hAnsi="Times New Roman" w:cs="Times New Roman"/>
          <w:vertAlign w:val="subscript"/>
          <w:lang w:val="en-US"/>
        </w:rPr>
        <w:t>ij</w:t>
      </w:r>
      <w:proofErr w:type="spellEnd"/>
      <w:r w:rsidRPr="00C941A8">
        <w:rPr>
          <w:rFonts w:ascii="Times New Roman" w:hAnsi="Times New Roman" w:cs="Times New Roman"/>
          <w:lang w:val="en-US"/>
        </w:rPr>
        <w:t>=</w:t>
      </w:r>
      <w:proofErr w:type="spellStart"/>
      <w:r w:rsidRPr="00C941A8">
        <w:rPr>
          <w:rFonts w:ascii="Times New Roman" w:hAnsi="Times New Roman" w:cs="Times New Roman"/>
          <w:lang w:val="en-US"/>
        </w:rPr>
        <w:t>F</w:t>
      </w:r>
      <w:r w:rsidRPr="00C941A8">
        <w:rPr>
          <w:rFonts w:ascii="Times New Roman" w:hAnsi="Times New Roman" w:cs="Times New Roman"/>
          <w:vertAlign w:val="subscript"/>
          <w:lang w:val="en-US"/>
        </w:rPr>
        <w:t>ij</w:t>
      </w:r>
      <w:proofErr w:type="spellEnd"/>
      <w:r w:rsidRPr="00C941A8">
        <w:rPr>
          <w:rFonts w:ascii="Times New Roman" w:hAnsi="Times New Roman" w:cs="Times New Roman"/>
          <w:lang w:val="en-US"/>
        </w:rPr>
        <w:t>/2K.</w:t>
      </w:r>
    </w:p>
    <w:p w14:paraId="6F542CDC" w14:textId="77777777" w:rsidR="00C941A8" w:rsidRPr="00C941A8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lastRenderedPageBreak/>
        <w:t>Therefore, all six terms are calculated as follows:</w:t>
      </w:r>
    </w:p>
    <w:p w14:paraId="0B49F8C6" w14:textId="77777777" w:rsidR="00C941A8" w:rsidRPr="00C941A8" w:rsidRDefault="00C941A8" w:rsidP="00AB4F42">
      <w:pPr>
        <w:spacing w:after="80" w:line="240" w:lineRule="auto"/>
        <w:ind w:left="720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C</w:t>
      </w:r>
      <w:r w:rsidRPr="00C941A8">
        <w:rPr>
          <w:rFonts w:ascii="Times New Roman" w:hAnsi="Times New Roman" w:cs="Times New Roman"/>
          <w:vertAlign w:val="superscript"/>
          <w:lang w:val="en-US"/>
        </w:rPr>
        <w:t>2</w:t>
      </w:r>
      <w:r w:rsidRPr="00C941A8">
        <w:rPr>
          <w:rFonts w:ascii="Times New Roman" w:hAnsi="Times New Roman" w:cs="Times New Roman"/>
          <w:vertAlign w:val="subscript"/>
          <w:lang w:val="en-US"/>
        </w:rPr>
        <w:t>Fe</w:t>
      </w:r>
      <w:r w:rsidRPr="00C941A8">
        <w:rPr>
          <w:rFonts w:ascii="Times New Roman" w:hAnsi="Times New Roman" w:cs="Times New Roman"/>
          <w:lang w:val="en-US"/>
        </w:rPr>
        <w:t>T</w:t>
      </w:r>
      <w:r w:rsidRPr="00C941A8">
        <w:rPr>
          <w:rFonts w:ascii="Times New Roman" w:hAnsi="Times New Roman" w:cs="Times New Roman"/>
          <w:vertAlign w:val="subscript"/>
          <w:lang w:val="en-US"/>
        </w:rPr>
        <w:t>FeFe</w:t>
      </w:r>
      <w:r w:rsidRPr="00C941A8">
        <w:rPr>
          <w:rFonts w:ascii="Times New Roman" w:hAnsi="Times New Roman" w:cs="Times New Roman"/>
          <w:lang w:val="en-US"/>
        </w:rPr>
        <w:t xml:space="preserve"> = -(0.2)</w:t>
      </w:r>
      <w:r w:rsidRPr="00C941A8">
        <w:rPr>
          <w:rFonts w:ascii="Times New Roman" w:hAnsi="Times New Roman" w:cs="Times New Roman"/>
          <w:vertAlign w:val="superscript"/>
          <w:lang w:val="en-US"/>
        </w:rPr>
        <w:t>2</w:t>
      </w:r>
      <w:r w:rsidRPr="00C941A8">
        <w:rPr>
          <w:rFonts w:ascii="Times New Roman" w:hAnsi="Times New Roman" w:cs="Times New Roman"/>
          <w:lang w:val="en-US"/>
        </w:rPr>
        <w:t xml:space="preserve"> x (300 K) = -12.0 K (N.B. negative convention for pure iron)</w:t>
      </w:r>
    </w:p>
    <w:p w14:paraId="2FD9795B" w14:textId="77777777" w:rsidR="00C941A8" w:rsidRPr="00C941A8" w:rsidRDefault="00C941A8" w:rsidP="00AB4F42">
      <w:pPr>
        <w:spacing w:after="8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C</w:t>
      </w:r>
      <w:r w:rsidRPr="00C941A8">
        <w:rPr>
          <w:rFonts w:ascii="Times New Roman" w:hAnsi="Times New Roman" w:cs="Times New Roman"/>
          <w:vertAlign w:val="superscript"/>
          <w:lang w:val="en-US"/>
        </w:rPr>
        <w:t>2</w:t>
      </w:r>
      <w:r w:rsidRPr="00C941A8">
        <w:rPr>
          <w:rFonts w:ascii="Times New Roman" w:hAnsi="Times New Roman" w:cs="Times New Roman"/>
          <w:vertAlign w:val="subscript"/>
          <w:lang w:val="en-US"/>
        </w:rPr>
        <w:t>Co</w:t>
      </w:r>
      <w:r w:rsidRPr="00C941A8">
        <w:rPr>
          <w:rFonts w:ascii="Times New Roman" w:hAnsi="Times New Roman" w:cs="Times New Roman"/>
          <w:lang w:val="en-US"/>
        </w:rPr>
        <w:t>T</w:t>
      </w:r>
      <w:r w:rsidRPr="00C941A8">
        <w:rPr>
          <w:rFonts w:ascii="Times New Roman" w:hAnsi="Times New Roman" w:cs="Times New Roman"/>
          <w:vertAlign w:val="subscript"/>
          <w:lang w:val="en-US"/>
        </w:rPr>
        <w:t>CoCo</w:t>
      </w:r>
      <w:r w:rsidRPr="00C941A8">
        <w:rPr>
          <w:rFonts w:ascii="Times New Roman" w:hAnsi="Times New Roman" w:cs="Times New Roman"/>
          <w:lang w:val="en-US"/>
        </w:rPr>
        <w:t xml:space="preserve"> = (0.2)</w:t>
      </w:r>
      <w:r w:rsidRPr="00C941A8">
        <w:rPr>
          <w:rFonts w:ascii="Times New Roman" w:hAnsi="Times New Roman" w:cs="Times New Roman"/>
          <w:vertAlign w:val="superscript"/>
          <w:lang w:val="en-US"/>
        </w:rPr>
        <w:t>2</w:t>
      </w:r>
      <w:r w:rsidRPr="00C941A8">
        <w:rPr>
          <w:rFonts w:ascii="Times New Roman" w:hAnsi="Times New Roman" w:cs="Times New Roman"/>
          <w:lang w:val="en-US"/>
        </w:rPr>
        <w:t xml:space="preserve"> x (1350 K) = 54.0 K</w:t>
      </w:r>
    </w:p>
    <w:p w14:paraId="45115F17" w14:textId="77777777" w:rsidR="00C941A8" w:rsidRPr="00C941A8" w:rsidRDefault="00C941A8" w:rsidP="00AB4F42">
      <w:pPr>
        <w:spacing w:after="8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C</w:t>
      </w:r>
      <w:r w:rsidRPr="00C941A8">
        <w:rPr>
          <w:rFonts w:ascii="Times New Roman" w:hAnsi="Times New Roman" w:cs="Times New Roman"/>
          <w:vertAlign w:val="superscript"/>
          <w:lang w:val="en-US"/>
        </w:rPr>
        <w:t>2</w:t>
      </w:r>
      <w:r w:rsidRPr="00C941A8">
        <w:rPr>
          <w:rFonts w:ascii="Times New Roman" w:hAnsi="Times New Roman" w:cs="Times New Roman"/>
          <w:vertAlign w:val="subscript"/>
          <w:lang w:val="en-US"/>
        </w:rPr>
        <w:t>Ni</w:t>
      </w:r>
      <w:r w:rsidRPr="00C941A8">
        <w:rPr>
          <w:rFonts w:ascii="Times New Roman" w:hAnsi="Times New Roman" w:cs="Times New Roman"/>
          <w:lang w:val="en-US"/>
        </w:rPr>
        <w:t>T</w:t>
      </w:r>
      <w:r w:rsidRPr="00C941A8">
        <w:rPr>
          <w:rFonts w:ascii="Times New Roman" w:hAnsi="Times New Roman" w:cs="Times New Roman"/>
          <w:vertAlign w:val="subscript"/>
          <w:lang w:val="en-US"/>
        </w:rPr>
        <w:t>NiNi</w:t>
      </w:r>
      <w:r w:rsidRPr="00C941A8">
        <w:rPr>
          <w:rFonts w:ascii="Times New Roman" w:hAnsi="Times New Roman" w:cs="Times New Roman"/>
          <w:lang w:val="en-US"/>
        </w:rPr>
        <w:t xml:space="preserve"> = (0.6)</w:t>
      </w:r>
      <w:r w:rsidRPr="00C941A8">
        <w:rPr>
          <w:rFonts w:ascii="Times New Roman" w:hAnsi="Times New Roman" w:cs="Times New Roman"/>
          <w:vertAlign w:val="superscript"/>
          <w:lang w:val="en-US"/>
        </w:rPr>
        <w:t>2</w:t>
      </w:r>
      <w:r w:rsidRPr="00C941A8">
        <w:rPr>
          <w:rFonts w:ascii="Times New Roman" w:hAnsi="Times New Roman" w:cs="Times New Roman"/>
          <w:lang w:val="en-US"/>
        </w:rPr>
        <w:t xml:space="preserve"> x (631 K) = 227.16 K</w:t>
      </w:r>
    </w:p>
    <w:p w14:paraId="4679D6B0" w14:textId="77777777" w:rsidR="00C941A8" w:rsidRPr="00C941A8" w:rsidRDefault="00C941A8" w:rsidP="00AB4F42">
      <w:pPr>
        <w:spacing w:after="8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2C</w:t>
      </w:r>
      <w:r w:rsidRPr="00C941A8">
        <w:rPr>
          <w:rFonts w:ascii="Times New Roman" w:hAnsi="Times New Roman" w:cs="Times New Roman"/>
          <w:vertAlign w:val="subscript"/>
          <w:lang w:val="en-US"/>
        </w:rPr>
        <w:t>Fe</w:t>
      </w:r>
      <w:r w:rsidRPr="00C941A8">
        <w:rPr>
          <w:rFonts w:ascii="Times New Roman" w:hAnsi="Times New Roman" w:cs="Times New Roman"/>
          <w:lang w:val="en-US"/>
        </w:rPr>
        <w:t>C</w:t>
      </w:r>
      <w:r w:rsidRPr="00C941A8">
        <w:rPr>
          <w:rFonts w:ascii="Times New Roman" w:hAnsi="Times New Roman" w:cs="Times New Roman"/>
          <w:vertAlign w:val="subscript"/>
          <w:lang w:val="en-US"/>
        </w:rPr>
        <w:t>Co</w:t>
      </w:r>
      <w:r w:rsidRPr="00C941A8">
        <w:rPr>
          <w:rFonts w:ascii="Times New Roman" w:hAnsi="Times New Roman" w:cs="Times New Roman"/>
          <w:lang w:val="en-US"/>
        </w:rPr>
        <w:t>T</w:t>
      </w:r>
      <w:r w:rsidRPr="00C941A8">
        <w:rPr>
          <w:rFonts w:ascii="Times New Roman" w:hAnsi="Times New Roman" w:cs="Times New Roman"/>
          <w:vertAlign w:val="subscript"/>
          <w:lang w:val="en-US"/>
        </w:rPr>
        <w:t>FeCo</w:t>
      </w:r>
      <w:r w:rsidRPr="00C941A8">
        <w:rPr>
          <w:rFonts w:ascii="Times New Roman" w:hAnsi="Times New Roman" w:cs="Times New Roman"/>
          <w:lang w:val="en-US"/>
        </w:rPr>
        <w:t xml:space="preserve"> = 2 x 0.2 x 0.2 x 1250 K = 100.0 K</w:t>
      </w:r>
    </w:p>
    <w:p w14:paraId="4B2DF5E7" w14:textId="77777777" w:rsidR="00C941A8" w:rsidRPr="00C941A8" w:rsidRDefault="00C941A8" w:rsidP="00AB4F42">
      <w:pPr>
        <w:spacing w:after="80" w:line="24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2C</w:t>
      </w:r>
      <w:r w:rsidRPr="00C941A8">
        <w:rPr>
          <w:rFonts w:ascii="Times New Roman" w:hAnsi="Times New Roman" w:cs="Times New Roman"/>
          <w:vertAlign w:val="subscript"/>
          <w:lang w:val="en-US"/>
        </w:rPr>
        <w:t>Fe</w:t>
      </w:r>
      <w:r w:rsidRPr="00C941A8">
        <w:rPr>
          <w:rFonts w:ascii="Times New Roman" w:hAnsi="Times New Roman" w:cs="Times New Roman"/>
          <w:lang w:val="en-US"/>
        </w:rPr>
        <w:t>C</w:t>
      </w:r>
      <w:r w:rsidRPr="00C941A8">
        <w:rPr>
          <w:rFonts w:ascii="Times New Roman" w:hAnsi="Times New Roman" w:cs="Times New Roman"/>
          <w:vertAlign w:val="subscript"/>
          <w:lang w:val="en-US"/>
        </w:rPr>
        <w:t>Ni</w:t>
      </w:r>
      <w:r w:rsidRPr="00C941A8">
        <w:rPr>
          <w:rFonts w:ascii="Times New Roman" w:hAnsi="Times New Roman" w:cs="Times New Roman"/>
          <w:lang w:val="en-US"/>
        </w:rPr>
        <w:t>T</w:t>
      </w:r>
      <w:r w:rsidRPr="00C941A8">
        <w:rPr>
          <w:rFonts w:ascii="Times New Roman" w:hAnsi="Times New Roman" w:cs="Times New Roman"/>
          <w:vertAlign w:val="subscript"/>
          <w:lang w:val="en-US"/>
        </w:rPr>
        <w:t>FeNi</w:t>
      </w:r>
      <w:r w:rsidRPr="00C941A8">
        <w:rPr>
          <w:rFonts w:ascii="Times New Roman" w:hAnsi="Times New Roman" w:cs="Times New Roman"/>
          <w:lang w:val="en-US"/>
        </w:rPr>
        <w:t xml:space="preserve"> = 2 x 0.2 x 0.6 x 1041.625 K = 250.0 K</w:t>
      </w:r>
    </w:p>
    <w:p w14:paraId="3D3F8233" w14:textId="77777777" w:rsidR="00C941A8" w:rsidRPr="00C16586" w:rsidRDefault="00C941A8" w:rsidP="00AB4F42">
      <w:pPr>
        <w:spacing w:after="80" w:line="240" w:lineRule="auto"/>
        <w:ind w:firstLine="708"/>
        <w:jc w:val="both"/>
        <w:rPr>
          <w:rFonts w:ascii="Times New Roman" w:hAnsi="Times New Roman" w:cs="Times New Roman"/>
          <w:lang w:val="it-IT"/>
        </w:rPr>
      </w:pPr>
      <w:r w:rsidRPr="00C16586">
        <w:rPr>
          <w:rFonts w:ascii="Times New Roman" w:hAnsi="Times New Roman" w:cs="Times New Roman"/>
          <w:lang w:val="it-IT"/>
        </w:rPr>
        <w:t>2C</w:t>
      </w:r>
      <w:r w:rsidRPr="00C16586">
        <w:rPr>
          <w:rFonts w:ascii="Times New Roman" w:hAnsi="Times New Roman" w:cs="Times New Roman"/>
          <w:vertAlign w:val="subscript"/>
          <w:lang w:val="it-IT"/>
        </w:rPr>
        <w:t>Co</w:t>
      </w:r>
      <w:r w:rsidRPr="00C16586">
        <w:rPr>
          <w:rFonts w:ascii="Times New Roman" w:hAnsi="Times New Roman" w:cs="Times New Roman"/>
          <w:lang w:val="it-IT"/>
        </w:rPr>
        <w:t>C</w:t>
      </w:r>
      <w:r w:rsidRPr="00C16586">
        <w:rPr>
          <w:rFonts w:ascii="Times New Roman" w:hAnsi="Times New Roman" w:cs="Times New Roman"/>
          <w:vertAlign w:val="subscript"/>
          <w:lang w:val="it-IT"/>
        </w:rPr>
        <w:t>Ni</w:t>
      </w:r>
      <w:r w:rsidRPr="00C16586">
        <w:rPr>
          <w:rFonts w:ascii="Times New Roman" w:hAnsi="Times New Roman" w:cs="Times New Roman"/>
          <w:lang w:val="it-IT"/>
        </w:rPr>
        <w:t>T</w:t>
      </w:r>
      <w:r w:rsidRPr="00C16586">
        <w:rPr>
          <w:rFonts w:ascii="Times New Roman" w:hAnsi="Times New Roman" w:cs="Times New Roman"/>
          <w:vertAlign w:val="subscript"/>
          <w:lang w:val="it-IT"/>
        </w:rPr>
        <w:t>CoNi</w:t>
      </w:r>
      <w:r w:rsidRPr="00C16586">
        <w:rPr>
          <w:rFonts w:ascii="Times New Roman" w:hAnsi="Times New Roman" w:cs="Times New Roman"/>
          <w:lang w:val="it-IT"/>
        </w:rPr>
        <w:t xml:space="preserve"> = 2 x 0.2 x 0.6 x 1100 K = 264.0 K</w:t>
      </w:r>
    </w:p>
    <w:p w14:paraId="4872ABDA" w14:textId="77777777" w:rsidR="00C941A8" w:rsidRPr="00C16586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it-IT"/>
        </w:rPr>
      </w:pPr>
    </w:p>
    <w:p w14:paraId="7237B56A" w14:textId="77777777" w:rsidR="00C941A8" w:rsidRPr="00C941A8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C941A8">
        <w:rPr>
          <w:rFonts w:ascii="Times New Roman" w:hAnsi="Times New Roman" w:cs="Times New Roman"/>
          <w:lang w:val="en-US"/>
        </w:rPr>
        <w:t>Summing all six terms yields the final localised magnetic framework limit in absolute temperature.</w:t>
      </w:r>
    </w:p>
    <w:p w14:paraId="5E37A0F0" w14:textId="35AF9DAD" w:rsidR="00C941A8" w:rsidRPr="00392224" w:rsidRDefault="00C941A8" w:rsidP="00C941A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392224">
        <w:rPr>
          <w:rFonts w:ascii="Times New Roman" w:hAnsi="Times New Roman" w:cs="Times New Roman"/>
          <w:lang w:val="en-US"/>
        </w:rPr>
        <w:t xml:space="preserve">Curie temperature </w:t>
      </w:r>
      <w:r w:rsidR="00483E29" w:rsidRPr="00392224">
        <w:rPr>
          <w:rFonts w:ascii="Times New Roman" w:hAnsi="Times New Roman" w:cs="Times New Roman"/>
          <w:lang w:val="en-US"/>
        </w:rPr>
        <w:t xml:space="preserve">in Kelvin </w:t>
      </w:r>
      <w:r w:rsidRPr="00392224">
        <w:rPr>
          <w:rFonts w:ascii="Times New Roman" w:hAnsi="Times New Roman" w:cs="Times New Roman"/>
          <w:lang w:val="en-US"/>
        </w:rPr>
        <w:t xml:space="preserve">= -12.0 + 54.0 + 227.16 + 100 + 250 + 264 K = 883.16 K </w:t>
      </w:r>
    </w:p>
    <w:p w14:paraId="2C678095" w14:textId="7B688EA1" w:rsidR="00BE4F63" w:rsidRPr="00392224" w:rsidRDefault="00C941A8" w:rsidP="10F40F7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  <w:r w:rsidRPr="00392224">
        <w:rPr>
          <w:rFonts w:ascii="Times New Roman" w:hAnsi="Times New Roman" w:cs="Times New Roman"/>
          <w:lang w:val="en-US"/>
        </w:rPr>
        <w:t>Curie temperature in Celsius = 610.01 °C</w:t>
      </w:r>
    </w:p>
    <w:p w14:paraId="15D665C8" w14:textId="77777777" w:rsidR="0076185D" w:rsidRDefault="0076185D" w:rsidP="10F40F78">
      <w:pPr>
        <w:spacing w:after="80" w:line="240" w:lineRule="auto"/>
        <w:jc w:val="both"/>
        <w:rPr>
          <w:rFonts w:ascii="Times New Roman" w:hAnsi="Times New Roman" w:cs="Times New Roman"/>
          <w:lang w:val="en-US"/>
        </w:rPr>
      </w:pPr>
    </w:p>
    <w:p w14:paraId="69EA33D4" w14:textId="5152E631" w:rsidR="00DB79BA" w:rsidRPr="005B6CA3" w:rsidRDefault="00DB79BA" w:rsidP="5FD0D648">
      <w:pPr>
        <w:pStyle w:val="CitaviBibliographyEntry"/>
        <w:jc w:val="both"/>
        <w:rPr>
          <w:lang w:val="en-US"/>
        </w:rPr>
      </w:pPr>
    </w:p>
    <w:p w14:paraId="5FBFAFAF" w14:textId="0F2FFF92" w:rsidR="006C03D8" w:rsidRPr="00CA7D32" w:rsidRDefault="00461017" w:rsidP="00DB79BA">
      <w:pPr>
        <w:rPr>
          <w:rFonts w:ascii="Times New Roman" w:hAnsi="Times New Roman" w:cs="Times New Roman"/>
          <w:b/>
          <w:bCs/>
          <w:lang w:val="en-US"/>
        </w:rPr>
      </w:pPr>
      <w:r w:rsidRPr="00CA7D32">
        <w:rPr>
          <w:rFonts w:ascii="Times New Roman" w:hAnsi="Times New Roman" w:cs="Times New Roman"/>
          <w:b/>
          <w:bCs/>
          <w:lang w:val="en-US"/>
        </w:rPr>
        <w:t>References</w:t>
      </w:r>
    </w:p>
    <w:p w14:paraId="4DE8C19E" w14:textId="1309AB81" w:rsidR="00461017" w:rsidRPr="00CA7D32" w:rsidRDefault="00461017" w:rsidP="00A15AC6">
      <w:pPr>
        <w:ind w:left="708" w:hanging="708"/>
        <w:jc w:val="both"/>
        <w:rPr>
          <w:rFonts w:ascii="Times New Roman" w:hAnsi="Times New Roman" w:cs="Times New Roman"/>
          <w:lang w:val="en-US"/>
        </w:rPr>
      </w:pPr>
      <w:r w:rsidRPr="00CA7D32">
        <w:rPr>
          <w:rFonts w:ascii="Times New Roman" w:hAnsi="Times New Roman" w:cs="Times New Roman"/>
          <w:lang w:val="en-US"/>
        </w:rPr>
        <w:t>1</w:t>
      </w:r>
      <w:r w:rsidR="00A15AC6">
        <w:rPr>
          <w:rFonts w:ascii="Times New Roman" w:hAnsi="Times New Roman" w:cs="Times New Roman"/>
          <w:lang w:val="en-US"/>
        </w:rPr>
        <w:t>.</w:t>
      </w:r>
      <w:r w:rsidR="00A15AC6">
        <w:rPr>
          <w:rFonts w:ascii="Times New Roman" w:hAnsi="Times New Roman" w:cs="Times New Roman"/>
          <w:lang w:val="en-US"/>
        </w:rPr>
        <w:tab/>
      </w:r>
      <w:r w:rsidR="00CA7D32" w:rsidRPr="00CA7D32">
        <w:rPr>
          <w:rFonts w:ascii="Times New Roman" w:hAnsi="Times New Roman" w:cs="Times New Roman"/>
          <w:lang w:val="en-US"/>
        </w:rPr>
        <w:t xml:space="preserve">Schindelin, J. et al. Fiji: an open-source platform for biological-image analysis. </w:t>
      </w:r>
      <w:r w:rsidR="00CA7D32" w:rsidRPr="00CB6C6C">
        <w:rPr>
          <w:rFonts w:ascii="Times New Roman" w:hAnsi="Times New Roman" w:cs="Times New Roman"/>
          <w:i/>
          <w:iCs/>
          <w:lang w:val="en-US"/>
        </w:rPr>
        <w:t>Nat</w:t>
      </w:r>
      <w:r w:rsidR="00A15AC6">
        <w:rPr>
          <w:rFonts w:ascii="Times New Roman" w:hAnsi="Times New Roman" w:cs="Times New Roman"/>
          <w:i/>
          <w:iCs/>
          <w:lang w:val="en-US"/>
        </w:rPr>
        <w:t>.</w:t>
      </w:r>
      <w:r w:rsidR="00CA7D32" w:rsidRPr="00CB6C6C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FA2A81" w:rsidRPr="00CB6C6C">
        <w:rPr>
          <w:rFonts w:ascii="Times New Roman" w:hAnsi="Times New Roman" w:cs="Times New Roman"/>
          <w:i/>
          <w:iCs/>
          <w:lang w:val="en-US"/>
        </w:rPr>
        <w:t>M</w:t>
      </w:r>
      <w:r w:rsidR="00CA7D32" w:rsidRPr="00CB6C6C">
        <w:rPr>
          <w:rFonts w:ascii="Times New Roman" w:hAnsi="Times New Roman" w:cs="Times New Roman"/>
          <w:i/>
          <w:iCs/>
          <w:lang w:val="en-US"/>
        </w:rPr>
        <w:t xml:space="preserve">ethods </w:t>
      </w:r>
      <w:r w:rsidR="00CA7D32" w:rsidRPr="00FA2A81">
        <w:rPr>
          <w:rFonts w:ascii="Times New Roman" w:hAnsi="Times New Roman" w:cs="Times New Roman"/>
          <w:b/>
          <w:bCs/>
          <w:lang w:val="en-US"/>
        </w:rPr>
        <w:t>9</w:t>
      </w:r>
      <w:r w:rsidR="00CA7D32" w:rsidRPr="00CA7D32">
        <w:rPr>
          <w:rFonts w:ascii="Times New Roman" w:hAnsi="Times New Roman" w:cs="Times New Roman"/>
          <w:lang w:val="en-US"/>
        </w:rPr>
        <w:t>, 676–682</w:t>
      </w:r>
      <w:r w:rsidR="00A15AC6">
        <w:rPr>
          <w:rFonts w:ascii="Times New Roman" w:hAnsi="Times New Roman" w:cs="Times New Roman"/>
          <w:lang w:val="en-US"/>
        </w:rPr>
        <w:t xml:space="preserve"> </w:t>
      </w:r>
      <w:r w:rsidR="00CA7D32" w:rsidRPr="00CA7D32">
        <w:rPr>
          <w:rFonts w:ascii="Times New Roman" w:hAnsi="Times New Roman" w:cs="Times New Roman"/>
          <w:lang w:val="en-US"/>
        </w:rPr>
        <w:t>(2012).</w:t>
      </w:r>
    </w:p>
    <w:p w14:paraId="62BE9F8F" w14:textId="33E26F1F" w:rsidR="00461017" w:rsidRPr="00CA7D32" w:rsidRDefault="00461017" w:rsidP="00A15AC6">
      <w:pPr>
        <w:ind w:left="708" w:hanging="708"/>
        <w:jc w:val="both"/>
        <w:rPr>
          <w:rFonts w:ascii="Times New Roman" w:hAnsi="Times New Roman" w:cs="Times New Roman"/>
          <w:lang w:val="en-US"/>
        </w:rPr>
      </w:pPr>
      <w:r w:rsidRPr="00CA7D32">
        <w:rPr>
          <w:rFonts w:ascii="Times New Roman" w:hAnsi="Times New Roman" w:cs="Times New Roman"/>
          <w:lang w:val="en-US"/>
        </w:rPr>
        <w:t>2</w:t>
      </w:r>
      <w:r w:rsidR="00A15AC6">
        <w:rPr>
          <w:rFonts w:ascii="Times New Roman" w:hAnsi="Times New Roman" w:cs="Times New Roman"/>
          <w:lang w:val="en-US"/>
        </w:rPr>
        <w:t>.</w:t>
      </w:r>
      <w:r w:rsidR="00A15AC6">
        <w:rPr>
          <w:rFonts w:ascii="Times New Roman" w:hAnsi="Times New Roman" w:cs="Times New Roman"/>
          <w:lang w:val="en-US"/>
        </w:rPr>
        <w:tab/>
      </w:r>
      <w:r w:rsidR="00E64A5F" w:rsidRPr="00CA7D32">
        <w:rPr>
          <w:rFonts w:ascii="Times New Roman" w:hAnsi="Times New Roman" w:cs="Times New Roman"/>
          <w:lang w:val="en-US"/>
        </w:rPr>
        <w:t xml:space="preserve">Artley, J. L., Pilkington, T. C. &amp; Wooten, F. T. Prediction of Curie </w:t>
      </w:r>
      <w:r w:rsidR="00A15AC6">
        <w:rPr>
          <w:rFonts w:ascii="Times New Roman" w:hAnsi="Times New Roman" w:cs="Times New Roman"/>
          <w:lang w:val="en-US"/>
        </w:rPr>
        <w:t>t</w:t>
      </w:r>
      <w:r w:rsidR="00E64A5F" w:rsidRPr="00CA7D32">
        <w:rPr>
          <w:rFonts w:ascii="Times New Roman" w:hAnsi="Times New Roman" w:cs="Times New Roman"/>
          <w:lang w:val="en-US"/>
        </w:rPr>
        <w:t xml:space="preserve">emperatures in </w:t>
      </w:r>
      <w:r w:rsidR="00A15AC6">
        <w:rPr>
          <w:rFonts w:ascii="Times New Roman" w:hAnsi="Times New Roman" w:cs="Times New Roman"/>
          <w:lang w:val="en-US"/>
        </w:rPr>
        <w:t>t</w:t>
      </w:r>
      <w:r w:rsidR="00E64A5F" w:rsidRPr="00CA7D32">
        <w:rPr>
          <w:rFonts w:ascii="Times New Roman" w:hAnsi="Times New Roman" w:cs="Times New Roman"/>
          <w:lang w:val="en-US"/>
        </w:rPr>
        <w:t xml:space="preserve">ernary Fe-Co-Ni </w:t>
      </w:r>
      <w:r w:rsidR="00A15AC6">
        <w:rPr>
          <w:rFonts w:ascii="Times New Roman" w:hAnsi="Times New Roman" w:cs="Times New Roman"/>
          <w:lang w:val="en-US"/>
        </w:rPr>
        <w:t>a</w:t>
      </w:r>
      <w:r w:rsidR="00E64A5F" w:rsidRPr="00CA7D32">
        <w:rPr>
          <w:rFonts w:ascii="Times New Roman" w:hAnsi="Times New Roman" w:cs="Times New Roman"/>
          <w:lang w:val="en-US"/>
        </w:rPr>
        <w:t xml:space="preserve">lloys. </w:t>
      </w:r>
      <w:r w:rsidR="00E64A5F" w:rsidRPr="00CB6C6C">
        <w:rPr>
          <w:rFonts w:ascii="Times New Roman" w:hAnsi="Times New Roman" w:cs="Times New Roman"/>
          <w:i/>
          <w:iCs/>
          <w:lang w:val="en-US"/>
        </w:rPr>
        <w:t>J</w:t>
      </w:r>
      <w:r w:rsidR="00A15AC6">
        <w:rPr>
          <w:rFonts w:ascii="Times New Roman" w:hAnsi="Times New Roman" w:cs="Times New Roman"/>
          <w:i/>
          <w:iCs/>
          <w:lang w:val="en-US"/>
        </w:rPr>
        <w:t>.</w:t>
      </w:r>
      <w:r w:rsidR="00E64A5F" w:rsidRPr="00CB6C6C">
        <w:rPr>
          <w:rFonts w:ascii="Times New Roman" w:hAnsi="Times New Roman" w:cs="Times New Roman"/>
          <w:i/>
          <w:iCs/>
          <w:lang w:val="en-US"/>
        </w:rPr>
        <w:t xml:space="preserve"> Appl</w:t>
      </w:r>
      <w:r w:rsidR="008753CC">
        <w:rPr>
          <w:rFonts w:ascii="Times New Roman" w:hAnsi="Times New Roman" w:cs="Times New Roman"/>
          <w:i/>
          <w:iCs/>
          <w:lang w:val="en-US"/>
        </w:rPr>
        <w:t>.</w:t>
      </w:r>
      <w:r w:rsidR="00E64A5F" w:rsidRPr="00CB6C6C">
        <w:rPr>
          <w:rFonts w:ascii="Times New Roman" w:hAnsi="Times New Roman" w:cs="Times New Roman"/>
          <w:i/>
          <w:iCs/>
          <w:lang w:val="en-US"/>
        </w:rPr>
        <w:t xml:space="preserve"> Phys</w:t>
      </w:r>
      <w:r w:rsidR="008753CC">
        <w:rPr>
          <w:rFonts w:ascii="Times New Roman" w:hAnsi="Times New Roman" w:cs="Times New Roman"/>
          <w:i/>
          <w:iCs/>
          <w:lang w:val="en-US"/>
        </w:rPr>
        <w:t>.</w:t>
      </w:r>
      <w:r w:rsidR="00E64A5F" w:rsidRPr="00CA7D32">
        <w:rPr>
          <w:rFonts w:ascii="Times New Roman" w:hAnsi="Times New Roman" w:cs="Times New Roman"/>
          <w:lang w:val="en-US"/>
        </w:rPr>
        <w:t xml:space="preserve"> </w:t>
      </w:r>
      <w:r w:rsidR="00E64A5F" w:rsidRPr="00FA2A81">
        <w:rPr>
          <w:rFonts w:ascii="Times New Roman" w:hAnsi="Times New Roman" w:cs="Times New Roman"/>
          <w:b/>
          <w:bCs/>
          <w:lang w:val="en-US"/>
        </w:rPr>
        <w:t>34</w:t>
      </w:r>
      <w:r w:rsidR="00E64A5F" w:rsidRPr="00CA7D32">
        <w:rPr>
          <w:rFonts w:ascii="Times New Roman" w:hAnsi="Times New Roman" w:cs="Times New Roman"/>
          <w:lang w:val="en-US"/>
        </w:rPr>
        <w:t>, 972–974 (1963).</w:t>
      </w:r>
    </w:p>
    <w:sectPr w:rsidR="00461017" w:rsidRPr="00CA7D32" w:rsidSect="00CC092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2FB6" w14:textId="77777777" w:rsidR="00A10D79" w:rsidRDefault="00A10D79" w:rsidP="00CA7D32">
      <w:pPr>
        <w:spacing w:after="0" w:line="240" w:lineRule="auto"/>
      </w:pPr>
      <w:r>
        <w:separator/>
      </w:r>
    </w:p>
  </w:endnote>
  <w:endnote w:type="continuationSeparator" w:id="0">
    <w:p w14:paraId="78128A88" w14:textId="77777777" w:rsidR="00A10D79" w:rsidRDefault="00A10D79" w:rsidP="00CA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D0D0" w14:textId="77777777" w:rsidR="00CA7D32" w:rsidRDefault="00CA7D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5780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379667E" w14:textId="5D3ADE2B" w:rsidR="00CA7D32" w:rsidRPr="00CA7D32" w:rsidRDefault="00CA7D32">
        <w:pPr>
          <w:pStyle w:val="Footer"/>
          <w:jc w:val="center"/>
          <w:rPr>
            <w:rFonts w:ascii="Times New Roman" w:hAnsi="Times New Roman" w:cs="Times New Roman"/>
          </w:rPr>
        </w:pPr>
        <w:r w:rsidRPr="00CA7D32">
          <w:rPr>
            <w:rFonts w:ascii="Times New Roman" w:hAnsi="Times New Roman" w:cs="Times New Roman"/>
          </w:rPr>
          <w:fldChar w:fldCharType="begin"/>
        </w:r>
        <w:r w:rsidRPr="00CA7D32">
          <w:rPr>
            <w:rFonts w:ascii="Times New Roman" w:hAnsi="Times New Roman" w:cs="Times New Roman"/>
          </w:rPr>
          <w:instrText>PAGE   \* MERGEFORMAT</w:instrText>
        </w:r>
        <w:r w:rsidRPr="00CA7D32">
          <w:rPr>
            <w:rFonts w:ascii="Times New Roman" w:hAnsi="Times New Roman" w:cs="Times New Roman"/>
          </w:rPr>
          <w:fldChar w:fldCharType="separate"/>
        </w:r>
        <w:r w:rsidRPr="00CA7D32">
          <w:rPr>
            <w:rFonts w:ascii="Times New Roman" w:hAnsi="Times New Roman" w:cs="Times New Roman"/>
          </w:rPr>
          <w:t>2</w:t>
        </w:r>
        <w:r w:rsidRPr="00CA7D32">
          <w:rPr>
            <w:rFonts w:ascii="Times New Roman" w:hAnsi="Times New Roman" w:cs="Times New Roman"/>
          </w:rPr>
          <w:fldChar w:fldCharType="end"/>
        </w:r>
      </w:p>
    </w:sdtContent>
  </w:sdt>
  <w:p w14:paraId="7D16BF50" w14:textId="77777777" w:rsidR="00CA7D32" w:rsidRDefault="00CA7D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2245" w14:textId="77777777" w:rsidR="00CA7D32" w:rsidRDefault="00CA7D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D68F" w14:textId="77777777" w:rsidR="00A10D79" w:rsidRDefault="00A10D79" w:rsidP="00CA7D32">
      <w:pPr>
        <w:spacing w:after="0" w:line="240" w:lineRule="auto"/>
      </w:pPr>
      <w:r>
        <w:separator/>
      </w:r>
    </w:p>
  </w:footnote>
  <w:footnote w:type="continuationSeparator" w:id="0">
    <w:p w14:paraId="23A6CAEB" w14:textId="77777777" w:rsidR="00A10D79" w:rsidRDefault="00A10D79" w:rsidP="00CA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508C" w14:textId="77777777" w:rsidR="00CA7D32" w:rsidRDefault="00CA7D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20A5" w14:textId="77777777" w:rsidR="00CA7D32" w:rsidRDefault="00CA7D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D0DD" w14:textId="77777777" w:rsidR="00CA7D32" w:rsidRDefault="00CA7D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63"/>
    <w:rsid w:val="00001919"/>
    <w:rsid w:val="000019F0"/>
    <w:rsid w:val="00002687"/>
    <w:rsid w:val="00010A71"/>
    <w:rsid w:val="0001148F"/>
    <w:rsid w:val="00012621"/>
    <w:rsid w:val="000132E3"/>
    <w:rsid w:val="00021EDD"/>
    <w:rsid w:val="000227D5"/>
    <w:rsid w:val="00032751"/>
    <w:rsid w:val="000368EA"/>
    <w:rsid w:val="00037145"/>
    <w:rsid w:val="00037CC8"/>
    <w:rsid w:val="00046BC2"/>
    <w:rsid w:val="00051DAB"/>
    <w:rsid w:val="000575C2"/>
    <w:rsid w:val="000577AC"/>
    <w:rsid w:val="00064414"/>
    <w:rsid w:val="00070B24"/>
    <w:rsid w:val="00072766"/>
    <w:rsid w:val="000770E0"/>
    <w:rsid w:val="00083FBC"/>
    <w:rsid w:val="00096522"/>
    <w:rsid w:val="000A35AD"/>
    <w:rsid w:val="000A4126"/>
    <w:rsid w:val="000A4498"/>
    <w:rsid w:val="000B3ADF"/>
    <w:rsid w:val="000B3DD4"/>
    <w:rsid w:val="000B3E51"/>
    <w:rsid w:val="000C0AF3"/>
    <w:rsid w:val="000C3253"/>
    <w:rsid w:val="000C5260"/>
    <w:rsid w:val="000C7EEA"/>
    <w:rsid w:val="000D08AB"/>
    <w:rsid w:val="000D1783"/>
    <w:rsid w:val="000E520F"/>
    <w:rsid w:val="000F18C6"/>
    <w:rsid w:val="000F2F35"/>
    <w:rsid w:val="000F445A"/>
    <w:rsid w:val="00104015"/>
    <w:rsid w:val="00113B14"/>
    <w:rsid w:val="0012429C"/>
    <w:rsid w:val="00135270"/>
    <w:rsid w:val="00135BAF"/>
    <w:rsid w:val="00135CC9"/>
    <w:rsid w:val="00137CDC"/>
    <w:rsid w:val="00140CF7"/>
    <w:rsid w:val="00141523"/>
    <w:rsid w:val="001436AA"/>
    <w:rsid w:val="001446C0"/>
    <w:rsid w:val="00144FB3"/>
    <w:rsid w:val="001476D0"/>
    <w:rsid w:val="001504EB"/>
    <w:rsid w:val="0015385B"/>
    <w:rsid w:val="00155719"/>
    <w:rsid w:val="0015615F"/>
    <w:rsid w:val="00156F19"/>
    <w:rsid w:val="00161CAD"/>
    <w:rsid w:val="00166FFC"/>
    <w:rsid w:val="001755B8"/>
    <w:rsid w:val="0018004C"/>
    <w:rsid w:val="00183DC2"/>
    <w:rsid w:val="00187108"/>
    <w:rsid w:val="001934EA"/>
    <w:rsid w:val="0019498A"/>
    <w:rsid w:val="001A0B3C"/>
    <w:rsid w:val="001A2A4F"/>
    <w:rsid w:val="001A2C9F"/>
    <w:rsid w:val="001B2B93"/>
    <w:rsid w:val="001B4636"/>
    <w:rsid w:val="001C1628"/>
    <w:rsid w:val="001C70F9"/>
    <w:rsid w:val="001D1083"/>
    <w:rsid w:val="001D18ED"/>
    <w:rsid w:val="001D1B6D"/>
    <w:rsid w:val="001D738F"/>
    <w:rsid w:val="001E0958"/>
    <w:rsid w:val="001E4589"/>
    <w:rsid w:val="001E54ED"/>
    <w:rsid w:val="001E575E"/>
    <w:rsid w:val="001F19E5"/>
    <w:rsid w:val="001F22B9"/>
    <w:rsid w:val="001F3126"/>
    <w:rsid w:val="001F5CB9"/>
    <w:rsid w:val="00204B38"/>
    <w:rsid w:val="00210F18"/>
    <w:rsid w:val="0021264F"/>
    <w:rsid w:val="002130EF"/>
    <w:rsid w:val="00217C68"/>
    <w:rsid w:val="002200FB"/>
    <w:rsid w:val="00222C08"/>
    <w:rsid w:val="00227650"/>
    <w:rsid w:val="00250B64"/>
    <w:rsid w:val="00253906"/>
    <w:rsid w:val="00253D43"/>
    <w:rsid w:val="00257DC0"/>
    <w:rsid w:val="0026119E"/>
    <w:rsid w:val="00262D5F"/>
    <w:rsid w:val="0026443E"/>
    <w:rsid w:val="002673A4"/>
    <w:rsid w:val="00272592"/>
    <w:rsid w:val="00275848"/>
    <w:rsid w:val="00285EC7"/>
    <w:rsid w:val="002921D3"/>
    <w:rsid w:val="00292AB2"/>
    <w:rsid w:val="00293BC9"/>
    <w:rsid w:val="002942BE"/>
    <w:rsid w:val="002945A2"/>
    <w:rsid w:val="00296678"/>
    <w:rsid w:val="0029781A"/>
    <w:rsid w:val="002A1AE4"/>
    <w:rsid w:val="002A7F59"/>
    <w:rsid w:val="002B0BA4"/>
    <w:rsid w:val="002B59B2"/>
    <w:rsid w:val="002B7D79"/>
    <w:rsid w:val="002C02AE"/>
    <w:rsid w:val="002C038C"/>
    <w:rsid w:val="002C33DB"/>
    <w:rsid w:val="002C54D8"/>
    <w:rsid w:val="002C5556"/>
    <w:rsid w:val="002D2612"/>
    <w:rsid w:val="002D26D6"/>
    <w:rsid w:val="002D4697"/>
    <w:rsid w:val="002D60C8"/>
    <w:rsid w:val="002E0BE1"/>
    <w:rsid w:val="002E1034"/>
    <w:rsid w:val="002E45BB"/>
    <w:rsid w:val="002E5290"/>
    <w:rsid w:val="002E57C5"/>
    <w:rsid w:val="002E769B"/>
    <w:rsid w:val="002F0763"/>
    <w:rsid w:val="002F133F"/>
    <w:rsid w:val="0030312A"/>
    <w:rsid w:val="003079E4"/>
    <w:rsid w:val="003137D1"/>
    <w:rsid w:val="00313824"/>
    <w:rsid w:val="0032050D"/>
    <w:rsid w:val="00322BE0"/>
    <w:rsid w:val="00323787"/>
    <w:rsid w:val="00327842"/>
    <w:rsid w:val="00330744"/>
    <w:rsid w:val="00330A48"/>
    <w:rsid w:val="00342530"/>
    <w:rsid w:val="003438DF"/>
    <w:rsid w:val="003449E4"/>
    <w:rsid w:val="00355980"/>
    <w:rsid w:val="0035656C"/>
    <w:rsid w:val="00356BFB"/>
    <w:rsid w:val="00370FBF"/>
    <w:rsid w:val="0037182B"/>
    <w:rsid w:val="00380555"/>
    <w:rsid w:val="00383CE0"/>
    <w:rsid w:val="00391090"/>
    <w:rsid w:val="00392224"/>
    <w:rsid w:val="00393709"/>
    <w:rsid w:val="00397A1C"/>
    <w:rsid w:val="003A0C87"/>
    <w:rsid w:val="003A1F89"/>
    <w:rsid w:val="003A5806"/>
    <w:rsid w:val="003B2F96"/>
    <w:rsid w:val="003B4260"/>
    <w:rsid w:val="003B7B34"/>
    <w:rsid w:val="003D0192"/>
    <w:rsid w:val="003D0B1A"/>
    <w:rsid w:val="003D43F5"/>
    <w:rsid w:val="003D501E"/>
    <w:rsid w:val="003D6209"/>
    <w:rsid w:val="003D6BE1"/>
    <w:rsid w:val="003D7094"/>
    <w:rsid w:val="003E16AF"/>
    <w:rsid w:val="003E1B15"/>
    <w:rsid w:val="003E3C53"/>
    <w:rsid w:val="003F0C95"/>
    <w:rsid w:val="003F5390"/>
    <w:rsid w:val="003F6881"/>
    <w:rsid w:val="00402678"/>
    <w:rsid w:val="004048BE"/>
    <w:rsid w:val="004157C6"/>
    <w:rsid w:val="00416B8C"/>
    <w:rsid w:val="00416F16"/>
    <w:rsid w:val="00421D24"/>
    <w:rsid w:val="00421F90"/>
    <w:rsid w:val="00423E8D"/>
    <w:rsid w:val="00426B0E"/>
    <w:rsid w:val="00430FEC"/>
    <w:rsid w:val="00433E32"/>
    <w:rsid w:val="00434D91"/>
    <w:rsid w:val="0043564F"/>
    <w:rsid w:val="0043769C"/>
    <w:rsid w:val="00450FD3"/>
    <w:rsid w:val="0045313D"/>
    <w:rsid w:val="00453CB9"/>
    <w:rsid w:val="00453E16"/>
    <w:rsid w:val="00453ED9"/>
    <w:rsid w:val="00456DDD"/>
    <w:rsid w:val="00461017"/>
    <w:rsid w:val="00461AB9"/>
    <w:rsid w:val="00464174"/>
    <w:rsid w:val="00476DBF"/>
    <w:rsid w:val="00483E29"/>
    <w:rsid w:val="0048487D"/>
    <w:rsid w:val="004865E5"/>
    <w:rsid w:val="004906CF"/>
    <w:rsid w:val="004A4862"/>
    <w:rsid w:val="004B159B"/>
    <w:rsid w:val="004B1BCD"/>
    <w:rsid w:val="004B22B4"/>
    <w:rsid w:val="004B3548"/>
    <w:rsid w:val="004B517A"/>
    <w:rsid w:val="004B610A"/>
    <w:rsid w:val="004B6DB7"/>
    <w:rsid w:val="004B725B"/>
    <w:rsid w:val="004C3076"/>
    <w:rsid w:val="004C4EC3"/>
    <w:rsid w:val="004C5BE9"/>
    <w:rsid w:val="004C6F09"/>
    <w:rsid w:val="004C7610"/>
    <w:rsid w:val="004C7EDB"/>
    <w:rsid w:val="004D113C"/>
    <w:rsid w:val="004D254A"/>
    <w:rsid w:val="004D324C"/>
    <w:rsid w:val="004D6660"/>
    <w:rsid w:val="004F2890"/>
    <w:rsid w:val="004F3119"/>
    <w:rsid w:val="004F6058"/>
    <w:rsid w:val="00500049"/>
    <w:rsid w:val="00500D03"/>
    <w:rsid w:val="0050175E"/>
    <w:rsid w:val="00501770"/>
    <w:rsid w:val="005130D4"/>
    <w:rsid w:val="005164ED"/>
    <w:rsid w:val="0051740F"/>
    <w:rsid w:val="0052695D"/>
    <w:rsid w:val="00527CEB"/>
    <w:rsid w:val="005310A9"/>
    <w:rsid w:val="00535805"/>
    <w:rsid w:val="00535DE3"/>
    <w:rsid w:val="005401BA"/>
    <w:rsid w:val="00545318"/>
    <w:rsid w:val="00546456"/>
    <w:rsid w:val="005474C8"/>
    <w:rsid w:val="00547F55"/>
    <w:rsid w:val="00554935"/>
    <w:rsid w:val="005604B3"/>
    <w:rsid w:val="00561F83"/>
    <w:rsid w:val="00565D22"/>
    <w:rsid w:val="00570C35"/>
    <w:rsid w:val="00571CE3"/>
    <w:rsid w:val="00572883"/>
    <w:rsid w:val="00573DD7"/>
    <w:rsid w:val="00573FBE"/>
    <w:rsid w:val="00574431"/>
    <w:rsid w:val="00575327"/>
    <w:rsid w:val="00584B74"/>
    <w:rsid w:val="00587993"/>
    <w:rsid w:val="005930E9"/>
    <w:rsid w:val="00593C3D"/>
    <w:rsid w:val="005940E8"/>
    <w:rsid w:val="0059511D"/>
    <w:rsid w:val="005969E6"/>
    <w:rsid w:val="005A7B85"/>
    <w:rsid w:val="005B10B0"/>
    <w:rsid w:val="005B25EC"/>
    <w:rsid w:val="005B535A"/>
    <w:rsid w:val="005B6CA3"/>
    <w:rsid w:val="005C11C1"/>
    <w:rsid w:val="005C3CF0"/>
    <w:rsid w:val="005C6492"/>
    <w:rsid w:val="005C6A7F"/>
    <w:rsid w:val="005D0350"/>
    <w:rsid w:val="005D646D"/>
    <w:rsid w:val="005D6B70"/>
    <w:rsid w:val="005D727C"/>
    <w:rsid w:val="005E18AA"/>
    <w:rsid w:val="005E7F26"/>
    <w:rsid w:val="005F5D65"/>
    <w:rsid w:val="00600AD2"/>
    <w:rsid w:val="00604DC5"/>
    <w:rsid w:val="00605C5A"/>
    <w:rsid w:val="00607315"/>
    <w:rsid w:val="006101EF"/>
    <w:rsid w:val="006112A4"/>
    <w:rsid w:val="006176B4"/>
    <w:rsid w:val="006177E0"/>
    <w:rsid w:val="00620B4E"/>
    <w:rsid w:val="00625CE5"/>
    <w:rsid w:val="00635396"/>
    <w:rsid w:val="0063597A"/>
    <w:rsid w:val="006407C0"/>
    <w:rsid w:val="006416EC"/>
    <w:rsid w:val="006444D2"/>
    <w:rsid w:val="0064493A"/>
    <w:rsid w:val="00644CF5"/>
    <w:rsid w:val="00646020"/>
    <w:rsid w:val="006511C8"/>
    <w:rsid w:val="00654A07"/>
    <w:rsid w:val="0065DD2A"/>
    <w:rsid w:val="006609B7"/>
    <w:rsid w:val="00661E73"/>
    <w:rsid w:val="00670D3A"/>
    <w:rsid w:val="006765A6"/>
    <w:rsid w:val="006821AA"/>
    <w:rsid w:val="00691E16"/>
    <w:rsid w:val="00692A9F"/>
    <w:rsid w:val="006938A2"/>
    <w:rsid w:val="00693EDB"/>
    <w:rsid w:val="00697CA7"/>
    <w:rsid w:val="006A09D5"/>
    <w:rsid w:val="006A5FE9"/>
    <w:rsid w:val="006A705F"/>
    <w:rsid w:val="006A7E6D"/>
    <w:rsid w:val="006B06D6"/>
    <w:rsid w:val="006B07CB"/>
    <w:rsid w:val="006B2EAE"/>
    <w:rsid w:val="006B64AC"/>
    <w:rsid w:val="006C03D8"/>
    <w:rsid w:val="006C7CEA"/>
    <w:rsid w:val="006D22A0"/>
    <w:rsid w:val="006E1AAB"/>
    <w:rsid w:val="006E240E"/>
    <w:rsid w:val="006E3E1B"/>
    <w:rsid w:val="006E4F6B"/>
    <w:rsid w:val="006E7FF4"/>
    <w:rsid w:val="006F2D86"/>
    <w:rsid w:val="007054A1"/>
    <w:rsid w:val="00706761"/>
    <w:rsid w:val="00706845"/>
    <w:rsid w:val="007076B9"/>
    <w:rsid w:val="007121C5"/>
    <w:rsid w:val="00712EF9"/>
    <w:rsid w:val="00714277"/>
    <w:rsid w:val="00714B4B"/>
    <w:rsid w:val="00716C54"/>
    <w:rsid w:val="00720914"/>
    <w:rsid w:val="0072447A"/>
    <w:rsid w:val="00725BD7"/>
    <w:rsid w:val="00730A42"/>
    <w:rsid w:val="00731121"/>
    <w:rsid w:val="00732382"/>
    <w:rsid w:val="007363CA"/>
    <w:rsid w:val="0073669E"/>
    <w:rsid w:val="00736852"/>
    <w:rsid w:val="007372FC"/>
    <w:rsid w:val="007421E8"/>
    <w:rsid w:val="0074331B"/>
    <w:rsid w:val="00743D71"/>
    <w:rsid w:val="00753586"/>
    <w:rsid w:val="0075374F"/>
    <w:rsid w:val="00757E82"/>
    <w:rsid w:val="0076185D"/>
    <w:rsid w:val="00770854"/>
    <w:rsid w:val="00770953"/>
    <w:rsid w:val="00776619"/>
    <w:rsid w:val="007800B4"/>
    <w:rsid w:val="007820AE"/>
    <w:rsid w:val="007855B7"/>
    <w:rsid w:val="00787A0B"/>
    <w:rsid w:val="00787D7F"/>
    <w:rsid w:val="007920E8"/>
    <w:rsid w:val="007922AB"/>
    <w:rsid w:val="00793F31"/>
    <w:rsid w:val="007952B6"/>
    <w:rsid w:val="007A2D2D"/>
    <w:rsid w:val="007A6199"/>
    <w:rsid w:val="007A6457"/>
    <w:rsid w:val="007B019F"/>
    <w:rsid w:val="007B0AB6"/>
    <w:rsid w:val="007B1442"/>
    <w:rsid w:val="007B21B3"/>
    <w:rsid w:val="007B58E7"/>
    <w:rsid w:val="007C0039"/>
    <w:rsid w:val="007C3185"/>
    <w:rsid w:val="007C362D"/>
    <w:rsid w:val="007D29CA"/>
    <w:rsid w:val="007E6A3C"/>
    <w:rsid w:val="007F1665"/>
    <w:rsid w:val="007F4B3C"/>
    <w:rsid w:val="007F6DD8"/>
    <w:rsid w:val="00803AC2"/>
    <w:rsid w:val="00805A96"/>
    <w:rsid w:val="00806C4F"/>
    <w:rsid w:val="0081515A"/>
    <w:rsid w:val="00816025"/>
    <w:rsid w:val="00820256"/>
    <w:rsid w:val="00820D0D"/>
    <w:rsid w:val="0082287F"/>
    <w:rsid w:val="0083268D"/>
    <w:rsid w:val="00844431"/>
    <w:rsid w:val="008449D5"/>
    <w:rsid w:val="0084752A"/>
    <w:rsid w:val="00853579"/>
    <w:rsid w:val="00855AB0"/>
    <w:rsid w:val="008638E1"/>
    <w:rsid w:val="008662A6"/>
    <w:rsid w:val="008753CC"/>
    <w:rsid w:val="008859F5"/>
    <w:rsid w:val="00886364"/>
    <w:rsid w:val="00887849"/>
    <w:rsid w:val="00891741"/>
    <w:rsid w:val="00892788"/>
    <w:rsid w:val="008947F2"/>
    <w:rsid w:val="00897069"/>
    <w:rsid w:val="008A01D2"/>
    <w:rsid w:val="008A1456"/>
    <w:rsid w:val="008A2428"/>
    <w:rsid w:val="008A7128"/>
    <w:rsid w:val="008B02CE"/>
    <w:rsid w:val="008B5A26"/>
    <w:rsid w:val="008C48CB"/>
    <w:rsid w:val="008C5D18"/>
    <w:rsid w:val="008C5DB6"/>
    <w:rsid w:val="008C6305"/>
    <w:rsid w:val="008D0DFE"/>
    <w:rsid w:val="008D2992"/>
    <w:rsid w:val="008D6214"/>
    <w:rsid w:val="008E1AD7"/>
    <w:rsid w:val="008E40C3"/>
    <w:rsid w:val="008E7907"/>
    <w:rsid w:val="008E7D1E"/>
    <w:rsid w:val="008F2321"/>
    <w:rsid w:val="008F28F6"/>
    <w:rsid w:val="008F4DD9"/>
    <w:rsid w:val="009017FB"/>
    <w:rsid w:val="00902A5B"/>
    <w:rsid w:val="00903AD9"/>
    <w:rsid w:val="00904F60"/>
    <w:rsid w:val="00907734"/>
    <w:rsid w:val="00915F40"/>
    <w:rsid w:val="0091772D"/>
    <w:rsid w:val="00923A16"/>
    <w:rsid w:val="009260E0"/>
    <w:rsid w:val="00927ABD"/>
    <w:rsid w:val="00930490"/>
    <w:rsid w:val="00931AD1"/>
    <w:rsid w:val="0093505B"/>
    <w:rsid w:val="0094164D"/>
    <w:rsid w:val="00941E7A"/>
    <w:rsid w:val="0094204E"/>
    <w:rsid w:val="0094244C"/>
    <w:rsid w:val="00942729"/>
    <w:rsid w:val="009431B7"/>
    <w:rsid w:val="00946516"/>
    <w:rsid w:val="00946DB5"/>
    <w:rsid w:val="00956375"/>
    <w:rsid w:val="00956CE2"/>
    <w:rsid w:val="00971A88"/>
    <w:rsid w:val="00971C1D"/>
    <w:rsid w:val="0098181F"/>
    <w:rsid w:val="00982FC4"/>
    <w:rsid w:val="00984BFE"/>
    <w:rsid w:val="00990FE7"/>
    <w:rsid w:val="00991790"/>
    <w:rsid w:val="00992975"/>
    <w:rsid w:val="009973C6"/>
    <w:rsid w:val="00997786"/>
    <w:rsid w:val="009A1136"/>
    <w:rsid w:val="009A1D33"/>
    <w:rsid w:val="009A2DD4"/>
    <w:rsid w:val="009B2075"/>
    <w:rsid w:val="009B3813"/>
    <w:rsid w:val="009C4234"/>
    <w:rsid w:val="009C4B35"/>
    <w:rsid w:val="009D0903"/>
    <w:rsid w:val="009D21D6"/>
    <w:rsid w:val="009D71BF"/>
    <w:rsid w:val="009D795A"/>
    <w:rsid w:val="009E3154"/>
    <w:rsid w:val="009E4A9E"/>
    <w:rsid w:val="009E4D4E"/>
    <w:rsid w:val="009E5EFA"/>
    <w:rsid w:val="009F6B80"/>
    <w:rsid w:val="009F6F0F"/>
    <w:rsid w:val="00A017E6"/>
    <w:rsid w:val="00A10D79"/>
    <w:rsid w:val="00A13603"/>
    <w:rsid w:val="00A15AC6"/>
    <w:rsid w:val="00A21074"/>
    <w:rsid w:val="00A21207"/>
    <w:rsid w:val="00A262B0"/>
    <w:rsid w:val="00A2774A"/>
    <w:rsid w:val="00A31E17"/>
    <w:rsid w:val="00A332CF"/>
    <w:rsid w:val="00A42E23"/>
    <w:rsid w:val="00A43442"/>
    <w:rsid w:val="00A46497"/>
    <w:rsid w:val="00A47E53"/>
    <w:rsid w:val="00A6434A"/>
    <w:rsid w:val="00A6505C"/>
    <w:rsid w:val="00A66B02"/>
    <w:rsid w:val="00A67DFB"/>
    <w:rsid w:val="00A714FF"/>
    <w:rsid w:val="00A71B33"/>
    <w:rsid w:val="00A71CB8"/>
    <w:rsid w:val="00A757E8"/>
    <w:rsid w:val="00A86674"/>
    <w:rsid w:val="00A87F4D"/>
    <w:rsid w:val="00A926FA"/>
    <w:rsid w:val="00AA3982"/>
    <w:rsid w:val="00AA46CE"/>
    <w:rsid w:val="00AA5303"/>
    <w:rsid w:val="00AA68C9"/>
    <w:rsid w:val="00AB065C"/>
    <w:rsid w:val="00AB0F65"/>
    <w:rsid w:val="00AB4F42"/>
    <w:rsid w:val="00AC3091"/>
    <w:rsid w:val="00AC43EF"/>
    <w:rsid w:val="00AD13AE"/>
    <w:rsid w:val="00AD4671"/>
    <w:rsid w:val="00AD47DD"/>
    <w:rsid w:val="00AD4E2C"/>
    <w:rsid w:val="00AD5C52"/>
    <w:rsid w:val="00AE4CAC"/>
    <w:rsid w:val="00AE7CFA"/>
    <w:rsid w:val="00AF7497"/>
    <w:rsid w:val="00B0079D"/>
    <w:rsid w:val="00B0512E"/>
    <w:rsid w:val="00B06457"/>
    <w:rsid w:val="00B2312F"/>
    <w:rsid w:val="00B25B07"/>
    <w:rsid w:val="00B32E09"/>
    <w:rsid w:val="00B360B3"/>
    <w:rsid w:val="00B3754B"/>
    <w:rsid w:val="00B409DC"/>
    <w:rsid w:val="00B52F41"/>
    <w:rsid w:val="00B53470"/>
    <w:rsid w:val="00B548E5"/>
    <w:rsid w:val="00B66345"/>
    <w:rsid w:val="00B70CAE"/>
    <w:rsid w:val="00B71D81"/>
    <w:rsid w:val="00B72AAF"/>
    <w:rsid w:val="00B72C76"/>
    <w:rsid w:val="00B763B9"/>
    <w:rsid w:val="00B840AF"/>
    <w:rsid w:val="00B8423A"/>
    <w:rsid w:val="00B84E0C"/>
    <w:rsid w:val="00B90ACD"/>
    <w:rsid w:val="00BA2087"/>
    <w:rsid w:val="00BA61B6"/>
    <w:rsid w:val="00BA77D8"/>
    <w:rsid w:val="00BB43DE"/>
    <w:rsid w:val="00BC3EEF"/>
    <w:rsid w:val="00BD7612"/>
    <w:rsid w:val="00BE4F63"/>
    <w:rsid w:val="00BE661E"/>
    <w:rsid w:val="00BE709D"/>
    <w:rsid w:val="00BF4C93"/>
    <w:rsid w:val="00C01A46"/>
    <w:rsid w:val="00C036E9"/>
    <w:rsid w:val="00C046BB"/>
    <w:rsid w:val="00C10FA8"/>
    <w:rsid w:val="00C152E1"/>
    <w:rsid w:val="00C25F6E"/>
    <w:rsid w:val="00C27C08"/>
    <w:rsid w:val="00C30BE0"/>
    <w:rsid w:val="00C33153"/>
    <w:rsid w:val="00C35828"/>
    <w:rsid w:val="00C37D80"/>
    <w:rsid w:val="00C40ED1"/>
    <w:rsid w:val="00C41D25"/>
    <w:rsid w:val="00C42A7E"/>
    <w:rsid w:val="00C433F4"/>
    <w:rsid w:val="00C50831"/>
    <w:rsid w:val="00C54C55"/>
    <w:rsid w:val="00C63E91"/>
    <w:rsid w:val="00C70ED4"/>
    <w:rsid w:val="00C72244"/>
    <w:rsid w:val="00C80F0F"/>
    <w:rsid w:val="00C8170C"/>
    <w:rsid w:val="00C82F37"/>
    <w:rsid w:val="00C8347B"/>
    <w:rsid w:val="00C91C29"/>
    <w:rsid w:val="00C94114"/>
    <w:rsid w:val="00C941A8"/>
    <w:rsid w:val="00CA44E1"/>
    <w:rsid w:val="00CA5AF2"/>
    <w:rsid w:val="00CA607A"/>
    <w:rsid w:val="00CA6351"/>
    <w:rsid w:val="00CA7A06"/>
    <w:rsid w:val="00CA7D32"/>
    <w:rsid w:val="00CB1370"/>
    <w:rsid w:val="00CB1CAD"/>
    <w:rsid w:val="00CB3743"/>
    <w:rsid w:val="00CB6C6C"/>
    <w:rsid w:val="00CC092B"/>
    <w:rsid w:val="00CC0FC9"/>
    <w:rsid w:val="00CC5F43"/>
    <w:rsid w:val="00CC6713"/>
    <w:rsid w:val="00CD2CD6"/>
    <w:rsid w:val="00CD545C"/>
    <w:rsid w:val="00CD6CDE"/>
    <w:rsid w:val="00CD7CEE"/>
    <w:rsid w:val="00CE1CDB"/>
    <w:rsid w:val="00CE2130"/>
    <w:rsid w:val="00CE4177"/>
    <w:rsid w:val="00CF12EF"/>
    <w:rsid w:val="00CF1C50"/>
    <w:rsid w:val="00CF2DC6"/>
    <w:rsid w:val="00CF5F94"/>
    <w:rsid w:val="00CF7AB1"/>
    <w:rsid w:val="00D0560D"/>
    <w:rsid w:val="00D07733"/>
    <w:rsid w:val="00D08A0C"/>
    <w:rsid w:val="00D129A8"/>
    <w:rsid w:val="00D13F2C"/>
    <w:rsid w:val="00D145A4"/>
    <w:rsid w:val="00D14A90"/>
    <w:rsid w:val="00D20C8D"/>
    <w:rsid w:val="00D229C9"/>
    <w:rsid w:val="00D27F9F"/>
    <w:rsid w:val="00D316E7"/>
    <w:rsid w:val="00D3199A"/>
    <w:rsid w:val="00D328F3"/>
    <w:rsid w:val="00D54BFB"/>
    <w:rsid w:val="00D55691"/>
    <w:rsid w:val="00D562EA"/>
    <w:rsid w:val="00D56BA7"/>
    <w:rsid w:val="00D56C67"/>
    <w:rsid w:val="00D57B76"/>
    <w:rsid w:val="00D64090"/>
    <w:rsid w:val="00D64888"/>
    <w:rsid w:val="00D65886"/>
    <w:rsid w:val="00D65DFA"/>
    <w:rsid w:val="00D66737"/>
    <w:rsid w:val="00D7658F"/>
    <w:rsid w:val="00D92661"/>
    <w:rsid w:val="00D93C1F"/>
    <w:rsid w:val="00DB3BD2"/>
    <w:rsid w:val="00DB79BA"/>
    <w:rsid w:val="00DB7D8D"/>
    <w:rsid w:val="00DC4A3B"/>
    <w:rsid w:val="00DC4D3C"/>
    <w:rsid w:val="00DC7669"/>
    <w:rsid w:val="00DD264C"/>
    <w:rsid w:val="00DD2D3E"/>
    <w:rsid w:val="00DD39DA"/>
    <w:rsid w:val="00DD6ECA"/>
    <w:rsid w:val="00DD6FED"/>
    <w:rsid w:val="00DE04C0"/>
    <w:rsid w:val="00DE4BEC"/>
    <w:rsid w:val="00DF03DF"/>
    <w:rsid w:val="00DF5356"/>
    <w:rsid w:val="00DF539E"/>
    <w:rsid w:val="00DF67BC"/>
    <w:rsid w:val="00E0022B"/>
    <w:rsid w:val="00E069D8"/>
    <w:rsid w:val="00E10E1F"/>
    <w:rsid w:val="00E144E3"/>
    <w:rsid w:val="00E16568"/>
    <w:rsid w:val="00E16ECA"/>
    <w:rsid w:val="00E17FF8"/>
    <w:rsid w:val="00E219AF"/>
    <w:rsid w:val="00E244B8"/>
    <w:rsid w:val="00E2635E"/>
    <w:rsid w:val="00E264AE"/>
    <w:rsid w:val="00E26594"/>
    <w:rsid w:val="00E2736E"/>
    <w:rsid w:val="00E31DE5"/>
    <w:rsid w:val="00E34614"/>
    <w:rsid w:val="00E35DAA"/>
    <w:rsid w:val="00E365F9"/>
    <w:rsid w:val="00E44E98"/>
    <w:rsid w:val="00E507B1"/>
    <w:rsid w:val="00E5164F"/>
    <w:rsid w:val="00E528A1"/>
    <w:rsid w:val="00E5637B"/>
    <w:rsid w:val="00E57756"/>
    <w:rsid w:val="00E6075C"/>
    <w:rsid w:val="00E64936"/>
    <w:rsid w:val="00E64A5F"/>
    <w:rsid w:val="00E65600"/>
    <w:rsid w:val="00E71B45"/>
    <w:rsid w:val="00E726AA"/>
    <w:rsid w:val="00E74D33"/>
    <w:rsid w:val="00E76BB8"/>
    <w:rsid w:val="00E76F6A"/>
    <w:rsid w:val="00E80439"/>
    <w:rsid w:val="00E81E65"/>
    <w:rsid w:val="00E86575"/>
    <w:rsid w:val="00E92CB5"/>
    <w:rsid w:val="00E936B8"/>
    <w:rsid w:val="00E93908"/>
    <w:rsid w:val="00EA1C10"/>
    <w:rsid w:val="00EA40E9"/>
    <w:rsid w:val="00EA65FF"/>
    <w:rsid w:val="00EB15B4"/>
    <w:rsid w:val="00EB1FA9"/>
    <w:rsid w:val="00EB2541"/>
    <w:rsid w:val="00EB5777"/>
    <w:rsid w:val="00EB5C76"/>
    <w:rsid w:val="00EB630F"/>
    <w:rsid w:val="00EC0780"/>
    <w:rsid w:val="00EC0D68"/>
    <w:rsid w:val="00EC392B"/>
    <w:rsid w:val="00ED010A"/>
    <w:rsid w:val="00ED1BD4"/>
    <w:rsid w:val="00EE34E1"/>
    <w:rsid w:val="00EF0F88"/>
    <w:rsid w:val="00EF31FD"/>
    <w:rsid w:val="00EF5B52"/>
    <w:rsid w:val="00F01A50"/>
    <w:rsid w:val="00F02731"/>
    <w:rsid w:val="00F03278"/>
    <w:rsid w:val="00F105CF"/>
    <w:rsid w:val="00F1150A"/>
    <w:rsid w:val="00F17795"/>
    <w:rsid w:val="00F23DB8"/>
    <w:rsid w:val="00F2513B"/>
    <w:rsid w:val="00F25CB0"/>
    <w:rsid w:val="00F305FE"/>
    <w:rsid w:val="00F307C1"/>
    <w:rsid w:val="00F33915"/>
    <w:rsid w:val="00F33D67"/>
    <w:rsid w:val="00F35DDF"/>
    <w:rsid w:val="00F4723B"/>
    <w:rsid w:val="00F53468"/>
    <w:rsid w:val="00F56FC6"/>
    <w:rsid w:val="00F61036"/>
    <w:rsid w:val="00F64962"/>
    <w:rsid w:val="00F66F0F"/>
    <w:rsid w:val="00F71A7F"/>
    <w:rsid w:val="00F7382D"/>
    <w:rsid w:val="00F76A63"/>
    <w:rsid w:val="00F81CC9"/>
    <w:rsid w:val="00F84E79"/>
    <w:rsid w:val="00F851AA"/>
    <w:rsid w:val="00F85AA8"/>
    <w:rsid w:val="00F860E1"/>
    <w:rsid w:val="00F87209"/>
    <w:rsid w:val="00F94258"/>
    <w:rsid w:val="00F951F6"/>
    <w:rsid w:val="00F975D9"/>
    <w:rsid w:val="00FA2360"/>
    <w:rsid w:val="00FA2A81"/>
    <w:rsid w:val="00FA535E"/>
    <w:rsid w:val="00FA5CF4"/>
    <w:rsid w:val="00FB370F"/>
    <w:rsid w:val="00FC14DA"/>
    <w:rsid w:val="00FC4260"/>
    <w:rsid w:val="00FC6DC8"/>
    <w:rsid w:val="00FC7900"/>
    <w:rsid w:val="00FF1647"/>
    <w:rsid w:val="00FF307E"/>
    <w:rsid w:val="00FF3980"/>
    <w:rsid w:val="00FF5225"/>
    <w:rsid w:val="00FF607E"/>
    <w:rsid w:val="0109AE6D"/>
    <w:rsid w:val="0122AE3C"/>
    <w:rsid w:val="012E7575"/>
    <w:rsid w:val="01A6A910"/>
    <w:rsid w:val="01E174B5"/>
    <w:rsid w:val="021A1C00"/>
    <w:rsid w:val="02618CAB"/>
    <w:rsid w:val="02B202EE"/>
    <w:rsid w:val="02D49344"/>
    <w:rsid w:val="02F03F8E"/>
    <w:rsid w:val="02F13719"/>
    <w:rsid w:val="02F1D8CD"/>
    <w:rsid w:val="0326ECEE"/>
    <w:rsid w:val="033CBC19"/>
    <w:rsid w:val="03787084"/>
    <w:rsid w:val="038067A3"/>
    <w:rsid w:val="03E1B822"/>
    <w:rsid w:val="03F70900"/>
    <w:rsid w:val="04462806"/>
    <w:rsid w:val="044E74C8"/>
    <w:rsid w:val="04AE4037"/>
    <w:rsid w:val="04CDA061"/>
    <w:rsid w:val="04D250A6"/>
    <w:rsid w:val="05036949"/>
    <w:rsid w:val="0512C800"/>
    <w:rsid w:val="051F1980"/>
    <w:rsid w:val="05221EEB"/>
    <w:rsid w:val="056A5613"/>
    <w:rsid w:val="056AFE46"/>
    <w:rsid w:val="05C7175C"/>
    <w:rsid w:val="05E511AD"/>
    <w:rsid w:val="05F8E45F"/>
    <w:rsid w:val="05FAEFFD"/>
    <w:rsid w:val="06139D03"/>
    <w:rsid w:val="0636C182"/>
    <w:rsid w:val="0692D9D3"/>
    <w:rsid w:val="06BACB83"/>
    <w:rsid w:val="06C2CE58"/>
    <w:rsid w:val="06F6014F"/>
    <w:rsid w:val="0708712A"/>
    <w:rsid w:val="070EF1A5"/>
    <w:rsid w:val="07392600"/>
    <w:rsid w:val="07A4ADDC"/>
    <w:rsid w:val="07BDE82F"/>
    <w:rsid w:val="080EA33C"/>
    <w:rsid w:val="081D8942"/>
    <w:rsid w:val="08746CEF"/>
    <w:rsid w:val="08AA1EEA"/>
    <w:rsid w:val="08DE1AC6"/>
    <w:rsid w:val="08E07131"/>
    <w:rsid w:val="092E3EBF"/>
    <w:rsid w:val="0944D716"/>
    <w:rsid w:val="09AA1032"/>
    <w:rsid w:val="09FFE616"/>
    <w:rsid w:val="0A1032D1"/>
    <w:rsid w:val="0A231CA2"/>
    <w:rsid w:val="0A5F84FE"/>
    <w:rsid w:val="0A6C3467"/>
    <w:rsid w:val="0A8E59F5"/>
    <w:rsid w:val="0A988A8F"/>
    <w:rsid w:val="0AE85659"/>
    <w:rsid w:val="0B018092"/>
    <w:rsid w:val="0B1151FD"/>
    <w:rsid w:val="0B3ACE2A"/>
    <w:rsid w:val="0B7F6FA7"/>
    <w:rsid w:val="0C069712"/>
    <w:rsid w:val="0C1A75D6"/>
    <w:rsid w:val="0C6C217F"/>
    <w:rsid w:val="0C8AD22D"/>
    <w:rsid w:val="0D00DCA3"/>
    <w:rsid w:val="0D0CC0DE"/>
    <w:rsid w:val="0D133EE8"/>
    <w:rsid w:val="0D265486"/>
    <w:rsid w:val="0D415109"/>
    <w:rsid w:val="0D8F1F6C"/>
    <w:rsid w:val="0E31FA1D"/>
    <w:rsid w:val="0E39D1C5"/>
    <w:rsid w:val="0EAFE701"/>
    <w:rsid w:val="0EE4B48F"/>
    <w:rsid w:val="0F4EE840"/>
    <w:rsid w:val="0F857364"/>
    <w:rsid w:val="0FAE2DF7"/>
    <w:rsid w:val="0FB5C821"/>
    <w:rsid w:val="0FE0D8A9"/>
    <w:rsid w:val="1012E909"/>
    <w:rsid w:val="101F50F8"/>
    <w:rsid w:val="105130CB"/>
    <w:rsid w:val="105FB31E"/>
    <w:rsid w:val="1072F212"/>
    <w:rsid w:val="107D17BE"/>
    <w:rsid w:val="10858B19"/>
    <w:rsid w:val="10A8BFC8"/>
    <w:rsid w:val="10F40F78"/>
    <w:rsid w:val="11222CBB"/>
    <w:rsid w:val="11675EDE"/>
    <w:rsid w:val="11A319F2"/>
    <w:rsid w:val="11BA3FED"/>
    <w:rsid w:val="12AD5EFA"/>
    <w:rsid w:val="12DE398F"/>
    <w:rsid w:val="12F3E64C"/>
    <w:rsid w:val="13476892"/>
    <w:rsid w:val="13A4C7BA"/>
    <w:rsid w:val="13A950E1"/>
    <w:rsid w:val="13F7C505"/>
    <w:rsid w:val="14420197"/>
    <w:rsid w:val="144EBE5C"/>
    <w:rsid w:val="145D560F"/>
    <w:rsid w:val="145F3289"/>
    <w:rsid w:val="14705494"/>
    <w:rsid w:val="14767A03"/>
    <w:rsid w:val="1481DD5C"/>
    <w:rsid w:val="14C46FBA"/>
    <w:rsid w:val="14E077A4"/>
    <w:rsid w:val="14F226DE"/>
    <w:rsid w:val="152E9EDB"/>
    <w:rsid w:val="155C2927"/>
    <w:rsid w:val="16399D5B"/>
    <w:rsid w:val="163F4876"/>
    <w:rsid w:val="1651DE75"/>
    <w:rsid w:val="165B9356"/>
    <w:rsid w:val="166CA2A6"/>
    <w:rsid w:val="1679A7E4"/>
    <w:rsid w:val="1688EA34"/>
    <w:rsid w:val="169231C0"/>
    <w:rsid w:val="16B7E7FD"/>
    <w:rsid w:val="16D58F55"/>
    <w:rsid w:val="16EE6EA9"/>
    <w:rsid w:val="17016CD0"/>
    <w:rsid w:val="1750917F"/>
    <w:rsid w:val="17CB2556"/>
    <w:rsid w:val="184E7F91"/>
    <w:rsid w:val="18676F41"/>
    <w:rsid w:val="18CC06A8"/>
    <w:rsid w:val="1913E2BC"/>
    <w:rsid w:val="19239CE1"/>
    <w:rsid w:val="195F9D2E"/>
    <w:rsid w:val="197400E4"/>
    <w:rsid w:val="19DF0D94"/>
    <w:rsid w:val="19FCEFF2"/>
    <w:rsid w:val="1AA5A65E"/>
    <w:rsid w:val="1AB564BD"/>
    <w:rsid w:val="1ABF796F"/>
    <w:rsid w:val="1AEF1FB5"/>
    <w:rsid w:val="1B07500F"/>
    <w:rsid w:val="1B0DB4BD"/>
    <w:rsid w:val="1BB49B08"/>
    <w:rsid w:val="1BB5F728"/>
    <w:rsid w:val="1C22CB97"/>
    <w:rsid w:val="1C832574"/>
    <w:rsid w:val="1C93C989"/>
    <w:rsid w:val="1C963E78"/>
    <w:rsid w:val="1CA5CE32"/>
    <w:rsid w:val="1CC06112"/>
    <w:rsid w:val="1CFD0FFB"/>
    <w:rsid w:val="1D6899BE"/>
    <w:rsid w:val="1D828C92"/>
    <w:rsid w:val="1D88B766"/>
    <w:rsid w:val="1D8DC0C8"/>
    <w:rsid w:val="1D9908D5"/>
    <w:rsid w:val="1DA097E7"/>
    <w:rsid w:val="1DA6CDE4"/>
    <w:rsid w:val="1DAE90A2"/>
    <w:rsid w:val="1E34EB09"/>
    <w:rsid w:val="1E65B1FD"/>
    <w:rsid w:val="1E75EEFA"/>
    <w:rsid w:val="1E8C6E40"/>
    <w:rsid w:val="1ED26C5E"/>
    <w:rsid w:val="1F14C77A"/>
    <w:rsid w:val="1FEBF6AB"/>
    <w:rsid w:val="2002E418"/>
    <w:rsid w:val="205AF095"/>
    <w:rsid w:val="20644871"/>
    <w:rsid w:val="20822207"/>
    <w:rsid w:val="20A444F2"/>
    <w:rsid w:val="20A93BBF"/>
    <w:rsid w:val="20BFDF6F"/>
    <w:rsid w:val="211365A0"/>
    <w:rsid w:val="211F73F2"/>
    <w:rsid w:val="21D1B454"/>
    <w:rsid w:val="2200E8C6"/>
    <w:rsid w:val="22320F5D"/>
    <w:rsid w:val="224B2E84"/>
    <w:rsid w:val="22DF02ED"/>
    <w:rsid w:val="22F45EA6"/>
    <w:rsid w:val="23275DCD"/>
    <w:rsid w:val="2370929A"/>
    <w:rsid w:val="23D426FB"/>
    <w:rsid w:val="2415AC07"/>
    <w:rsid w:val="2475C637"/>
    <w:rsid w:val="2476BA53"/>
    <w:rsid w:val="24CD161E"/>
    <w:rsid w:val="24EF0AEE"/>
    <w:rsid w:val="2500B047"/>
    <w:rsid w:val="25106C30"/>
    <w:rsid w:val="252A9A0A"/>
    <w:rsid w:val="252DFDC7"/>
    <w:rsid w:val="25C62A49"/>
    <w:rsid w:val="26579C67"/>
    <w:rsid w:val="26D5600E"/>
    <w:rsid w:val="26F8357B"/>
    <w:rsid w:val="271BFB9C"/>
    <w:rsid w:val="279F7FD8"/>
    <w:rsid w:val="27B4FD4C"/>
    <w:rsid w:val="27BA715C"/>
    <w:rsid w:val="28847ABE"/>
    <w:rsid w:val="28BD1E91"/>
    <w:rsid w:val="28D3788C"/>
    <w:rsid w:val="28F1F6FF"/>
    <w:rsid w:val="290460D5"/>
    <w:rsid w:val="291CBC07"/>
    <w:rsid w:val="293927A2"/>
    <w:rsid w:val="295B781C"/>
    <w:rsid w:val="297B0BE4"/>
    <w:rsid w:val="29938BDF"/>
    <w:rsid w:val="299C861F"/>
    <w:rsid w:val="29DD85C3"/>
    <w:rsid w:val="2A177EFC"/>
    <w:rsid w:val="2A915432"/>
    <w:rsid w:val="2AE73650"/>
    <w:rsid w:val="2AEE06BC"/>
    <w:rsid w:val="2B0AD676"/>
    <w:rsid w:val="2B583E2A"/>
    <w:rsid w:val="2BDD100E"/>
    <w:rsid w:val="2BE33056"/>
    <w:rsid w:val="2BED6BE2"/>
    <w:rsid w:val="2C1E8C1D"/>
    <w:rsid w:val="2C649F95"/>
    <w:rsid w:val="2C7F50A2"/>
    <w:rsid w:val="2CF1F259"/>
    <w:rsid w:val="2D0D6430"/>
    <w:rsid w:val="2D308DAC"/>
    <w:rsid w:val="2D42CEC3"/>
    <w:rsid w:val="2D64870E"/>
    <w:rsid w:val="2DAA184C"/>
    <w:rsid w:val="2DE2B818"/>
    <w:rsid w:val="2DED332B"/>
    <w:rsid w:val="2E228041"/>
    <w:rsid w:val="2ED88154"/>
    <w:rsid w:val="2EDCF579"/>
    <w:rsid w:val="2F00D4B0"/>
    <w:rsid w:val="2F1E3F70"/>
    <w:rsid w:val="2FCC363E"/>
    <w:rsid w:val="2FF24EDC"/>
    <w:rsid w:val="300EE982"/>
    <w:rsid w:val="301346E8"/>
    <w:rsid w:val="3014643E"/>
    <w:rsid w:val="30450594"/>
    <w:rsid w:val="304E6303"/>
    <w:rsid w:val="30C3B2EF"/>
    <w:rsid w:val="3114AC8F"/>
    <w:rsid w:val="3126B1ED"/>
    <w:rsid w:val="3144977A"/>
    <w:rsid w:val="315B4002"/>
    <w:rsid w:val="316A5855"/>
    <w:rsid w:val="316BDD27"/>
    <w:rsid w:val="316C8AC2"/>
    <w:rsid w:val="317339D5"/>
    <w:rsid w:val="31AD9B5F"/>
    <w:rsid w:val="31B5D177"/>
    <w:rsid w:val="32034332"/>
    <w:rsid w:val="3220D8DD"/>
    <w:rsid w:val="3224ACE0"/>
    <w:rsid w:val="32323608"/>
    <w:rsid w:val="326B2A24"/>
    <w:rsid w:val="3278509F"/>
    <w:rsid w:val="32A04512"/>
    <w:rsid w:val="332AFF72"/>
    <w:rsid w:val="332F59C1"/>
    <w:rsid w:val="333D3F58"/>
    <w:rsid w:val="335C28A5"/>
    <w:rsid w:val="3361EEF4"/>
    <w:rsid w:val="337EFE38"/>
    <w:rsid w:val="338A7271"/>
    <w:rsid w:val="340CB39A"/>
    <w:rsid w:val="342796E6"/>
    <w:rsid w:val="342E65E1"/>
    <w:rsid w:val="34A5A8BD"/>
    <w:rsid w:val="34CC328B"/>
    <w:rsid w:val="356861CE"/>
    <w:rsid w:val="35893912"/>
    <w:rsid w:val="358B6A59"/>
    <w:rsid w:val="35B01ED3"/>
    <w:rsid w:val="35EAD409"/>
    <w:rsid w:val="361B5B6C"/>
    <w:rsid w:val="365E93BC"/>
    <w:rsid w:val="3661A59C"/>
    <w:rsid w:val="36F5E7BC"/>
    <w:rsid w:val="36F849CE"/>
    <w:rsid w:val="371F11DD"/>
    <w:rsid w:val="37ED6695"/>
    <w:rsid w:val="37EFC2B7"/>
    <w:rsid w:val="384F993E"/>
    <w:rsid w:val="387B7CB0"/>
    <w:rsid w:val="38ACFD6A"/>
    <w:rsid w:val="38BA2421"/>
    <w:rsid w:val="39109229"/>
    <w:rsid w:val="3940458B"/>
    <w:rsid w:val="39438E4E"/>
    <w:rsid w:val="39683A50"/>
    <w:rsid w:val="399347B3"/>
    <w:rsid w:val="39A98549"/>
    <w:rsid w:val="39B8057B"/>
    <w:rsid w:val="39D34E09"/>
    <w:rsid w:val="3A175B2D"/>
    <w:rsid w:val="3A1ECDAF"/>
    <w:rsid w:val="3A383EEF"/>
    <w:rsid w:val="3A552683"/>
    <w:rsid w:val="3A683BB2"/>
    <w:rsid w:val="3A900C8F"/>
    <w:rsid w:val="3AECD1CC"/>
    <w:rsid w:val="3B1F5305"/>
    <w:rsid w:val="3B4379D8"/>
    <w:rsid w:val="3B62CB95"/>
    <w:rsid w:val="3BA4D979"/>
    <w:rsid w:val="3BC83991"/>
    <w:rsid w:val="3BCB85F1"/>
    <w:rsid w:val="3BE10A4D"/>
    <w:rsid w:val="3BED6287"/>
    <w:rsid w:val="3C10B41A"/>
    <w:rsid w:val="3C6D0266"/>
    <w:rsid w:val="3C7BF7F5"/>
    <w:rsid w:val="3CD9EAA8"/>
    <w:rsid w:val="3CDD41CF"/>
    <w:rsid w:val="3D1C571E"/>
    <w:rsid w:val="3D236D31"/>
    <w:rsid w:val="3D5D8F80"/>
    <w:rsid w:val="3D742E8C"/>
    <w:rsid w:val="3DAB62D4"/>
    <w:rsid w:val="3DAD7794"/>
    <w:rsid w:val="3DF90FC4"/>
    <w:rsid w:val="3E2DBADF"/>
    <w:rsid w:val="3E357B5C"/>
    <w:rsid w:val="3E7995F6"/>
    <w:rsid w:val="3E7B6737"/>
    <w:rsid w:val="3F17CDBB"/>
    <w:rsid w:val="3F2960DE"/>
    <w:rsid w:val="3FADB7E7"/>
    <w:rsid w:val="3FB729C4"/>
    <w:rsid w:val="400F279E"/>
    <w:rsid w:val="40231B1B"/>
    <w:rsid w:val="406E7CC7"/>
    <w:rsid w:val="40819F77"/>
    <w:rsid w:val="40D0D94D"/>
    <w:rsid w:val="40DBF155"/>
    <w:rsid w:val="40DEE0AC"/>
    <w:rsid w:val="41BF3CCF"/>
    <w:rsid w:val="41D1CD56"/>
    <w:rsid w:val="41FF5D28"/>
    <w:rsid w:val="423DC92C"/>
    <w:rsid w:val="431515E5"/>
    <w:rsid w:val="4326CB03"/>
    <w:rsid w:val="43E47E73"/>
    <w:rsid w:val="43EAEECB"/>
    <w:rsid w:val="4435CAB5"/>
    <w:rsid w:val="44B774F8"/>
    <w:rsid w:val="44B9E8EC"/>
    <w:rsid w:val="44E34CC8"/>
    <w:rsid w:val="450F6DE7"/>
    <w:rsid w:val="451E6C5A"/>
    <w:rsid w:val="45472E0B"/>
    <w:rsid w:val="45677514"/>
    <w:rsid w:val="456B5EF1"/>
    <w:rsid w:val="457EB29C"/>
    <w:rsid w:val="4624C828"/>
    <w:rsid w:val="4660AEFD"/>
    <w:rsid w:val="4677FF59"/>
    <w:rsid w:val="469BEF7C"/>
    <w:rsid w:val="469D681F"/>
    <w:rsid w:val="470A0193"/>
    <w:rsid w:val="471E5758"/>
    <w:rsid w:val="4723656F"/>
    <w:rsid w:val="4735C398"/>
    <w:rsid w:val="47A2009F"/>
    <w:rsid w:val="481358CA"/>
    <w:rsid w:val="48CB00C0"/>
    <w:rsid w:val="493C2979"/>
    <w:rsid w:val="49470ACF"/>
    <w:rsid w:val="496A60F0"/>
    <w:rsid w:val="49C964CC"/>
    <w:rsid w:val="4A3F2C00"/>
    <w:rsid w:val="4A405DAB"/>
    <w:rsid w:val="4A542509"/>
    <w:rsid w:val="4A8030C6"/>
    <w:rsid w:val="4AAE8B6F"/>
    <w:rsid w:val="4AC2F59A"/>
    <w:rsid w:val="4B1E1552"/>
    <w:rsid w:val="4B3EA9F5"/>
    <w:rsid w:val="4BE25684"/>
    <w:rsid w:val="4BE3E420"/>
    <w:rsid w:val="4BFCDAD9"/>
    <w:rsid w:val="4BFFA235"/>
    <w:rsid w:val="4C07F909"/>
    <w:rsid w:val="4C100BCE"/>
    <w:rsid w:val="4C33307A"/>
    <w:rsid w:val="4C34F8F0"/>
    <w:rsid w:val="4C614DEC"/>
    <w:rsid w:val="4CE53385"/>
    <w:rsid w:val="4CF5142A"/>
    <w:rsid w:val="4D689764"/>
    <w:rsid w:val="4DBF0072"/>
    <w:rsid w:val="4E007983"/>
    <w:rsid w:val="4E8C3CAD"/>
    <w:rsid w:val="4E951CF7"/>
    <w:rsid w:val="4E9FAFA7"/>
    <w:rsid w:val="4EF10C35"/>
    <w:rsid w:val="4F01B6F1"/>
    <w:rsid w:val="4F0DE58E"/>
    <w:rsid w:val="4F1CE7F0"/>
    <w:rsid w:val="4F25B4D7"/>
    <w:rsid w:val="4F63D0AA"/>
    <w:rsid w:val="4FA5A4AF"/>
    <w:rsid w:val="501C7496"/>
    <w:rsid w:val="501F0465"/>
    <w:rsid w:val="50717A4D"/>
    <w:rsid w:val="508BDE39"/>
    <w:rsid w:val="50B911D9"/>
    <w:rsid w:val="50D33F00"/>
    <w:rsid w:val="50E30B4D"/>
    <w:rsid w:val="511C49A4"/>
    <w:rsid w:val="5144AC15"/>
    <w:rsid w:val="5157C426"/>
    <w:rsid w:val="517A1A7B"/>
    <w:rsid w:val="51837C63"/>
    <w:rsid w:val="51C994E6"/>
    <w:rsid w:val="51CFB39A"/>
    <w:rsid w:val="51F4E3D5"/>
    <w:rsid w:val="520304A9"/>
    <w:rsid w:val="52512912"/>
    <w:rsid w:val="5285A057"/>
    <w:rsid w:val="528BCA13"/>
    <w:rsid w:val="52BE947D"/>
    <w:rsid w:val="5457C10C"/>
    <w:rsid w:val="546F76D6"/>
    <w:rsid w:val="5496FBB8"/>
    <w:rsid w:val="554D877B"/>
    <w:rsid w:val="5557D72E"/>
    <w:rsid w:val="557B54A4"/>
    <w:rsid w:val="55E52201"/>
    <w:rsid w:val="55F250DF"/>
    <w:rsid w:val="565A41DC"/>
    <w:rsid w:val="5684DE52"/>
    <w:rsid w:val="568AA7EE"/>
    <w:rsid w:val="56F71720"/>
    <w:rsid w:val="571D4C2E"/>
    <w:rsid w:val="57360C86"/>
    <w:rsid w:val="573E3130"/>
    <w:rsid w:val="574D418E"/>
    <w:rsid w:val="57553204"/>
    <w:rsid w:val="57625385"/>
    <w:rsid w:val="579AC44E"/>
    <w:rsid w:val="57A0BDEC"/>
    <w:rsid w:val="5807B920"/>
    <w:rsid w:val="581491A9"/>
    <w:rsid w:val="58263184"/>
    <w:rsid w:val="589AE79D"/>
    <w:rsid w:val="58ADC333"/>
    <w:rsid w:val="58D21084"/>
    <w:rsid w:val="5952B193"/>
    <w:rsid w:val="5978F0DF"/>
    <w:rsid w:val="5A190463"/>
    <w:rsid w:val="5A429263"/>
    <w:rsid w:val="5A64F823"/>
    <w:rsid w:val="5B246D02"/>
    <w:rsid w:val="5B3B93B9"/>
    <w:rsid w:val="5B41D60F"/>
    <w:rsid w:val="5B6630EF"/>
    <w:rsid w:val="5B9B97B2"/>
    <w:rsid w:val="5BA8BE47"/>
    <w:rsid w:val="5BD893C7"/>
    <w:rsid w:val="5C041A38"/>
    <w:rsid w:val="5C2AC78C"/>
    <w:rsid w:val="5C61D917"/>
    <w:rsid w:val="5CCA692A"/>
    <w:rsid w:val="5CFA233A"/>
    <w:rsid w:val="5D2F08F8"/>
    <w:rsid w:val="5D31C7C8"/>
    <w:rsid w:val="5D4959F1"/>
    <w:rsid w:val="5D6C88CF"/>
    <w:rsid w:val="5DB75BE2"/>
    <w:rsid w:val="5E763046"/>
    <w:rsid w:val="5EB8B3E2"/>
    <w:rsid w:val="5EC2D8CA"/>
    <w:rsid w:val="5F1AF745"/>
    <w:rsid w:val="5F45F347"/>
    <w:rsid w:val="5F7C96D5"/>
    <w:rsid w:val="5FBB2EA4"/>
    <w:rsid w:val="5FD0D648"/>
    <w:rsid w:val="602A23C6"/>
    <w:rsid w:val="60467BFE"/>
    <w:rsid w:val="60780511"/>
    <w:rsid w:val="609FA643"/>
    <w:rsid w:val="60A9FF98"/>
    <w:rsid w:val="60CB4187"/>
    <w:rsid w:val="60F0FBA2"/>
    <w:rsid w:val="611C6CAA"/>
    <w:rsid w:val="61F6C579"/>
    <w:rsid w:val="623FB23A"/>
    <w:rsid w:val="624B9358"/>
    <w:rsid w:val="62A9C6D0"/>
    <w:rsid w:val="62FBA63C"/>
    <w:rsid w:val="632D4BA9"/>
    <w:rsid w:val="632EB23F"/>
    <w:rsid w:val="633AB138"/>
    <w:rsid w:val="634B179A"/>
    <w:rsid w:val="63791A9E"/>
    <w:rsid w:val="63AB2131"/>
    <w:rsid w:val="63AD7D12"/>
    <w:rsid w:val="63AF915D"/>
    <w:rsid w:val="63B82EA1"/>
    <w:rsid w:val="63F4E7A6"/>
    <w:rsid w:val="63FEA480"/>
    <w:rsid w:val="63FFFEAD"/>
    <w:rsid w:val="64F4724D"/>
    <w:rsid w:val="65100433"/>
    <w:rsid w:val="6552FE3B"/>
    <w:rsid w:val="65559DB7"/>
    <w:rsid w:val="65AC82FC"/>
    <w:rsid w:val="65AD1DF9"/>
    <w:rsid w:val="65BAAFDC"/>
    <w:rsid w:val="65E46698"/>
    <w:rsid w:val="6605243B"/>
    <w:rsid w:val="6626B0F3"/>
    <w:rsid w:val="66504111"/>
    <w:rsid w:val="66564E6B"/>
    <w:rsid w:val="66D1FC9D"/>
    <w:rsid w:val="66FCE625"/>
    <w:rsid w:val="67211D7D"/>
    <w:rsid w:val="672B9F38"/>
    <w:rsid w:val="67527421"/>
    <w:rsid w:val="67862E2D"/>
    <w:rsid w:val="67896AF6"/>
    <w:rsid w:val="67BBF1B9"/>
    <w:rsid w:val="67C123E2"/>
    <w:rsid w:val="67CD3525"/>
    <w:rsid w:val="67D46264"/>
    <w:rsid w:val="67D5BE8E"/>
    <w:rsid w:val="6835D735"/>
    <w:rsid w:val="687EE769"/>
    <w:rsid w:val="68908E47"/>
    <w:rsid w:val="68BBBCA5"/>
    <w:rsid w:val="69173199"/>
    <w:rsid w:val="6950F134"/>
    <w:rsid w:val="6963806B"/>
    <w:rsid w:val="697F55B6"/>
    <w:rsid w:val="69A04B25"/>
    <w:rsid w:val="69A84390"/>
    <w:rsid w:val="6A0C733F"/>
    <w:rsid w:val="6A168D7B"/>
    <w:rsid w:val="6A66FF84"/>
    <w:rsid w:val="6AC902DF"/>
    <w:rsid w:val="6AD792C7"/>
    <w:rsid w:val="6B2216C7"/>
    <w:rsid w:val="6B72B667"/>
    <w:rsid w:val="6C06B689"/>
    <w:rsid w:val="6C305FB3"/>
    <w:rsid w:val="6C37253C"/>
    <w:rsid w:val="6C853447"/>
    <w:rsid w:val="6CCBA9AB"/>
    <w:rsid w:val="6D095FE3"/>
    <w:rsid w:val="6D6568AC"/>
    <w:rsid w:val="6D69D900"/>
    <w:rsid w:val="6DC5C16F"/>
    <w:rsid w:val="6DFB21DD"/>
    <w:rsid w:val="6E031A91"/>
    <w:rsid w:val="6E0EDAF4"/>
    <w:rsid w:val="6ECB7DE7"/>
    <w:rsid w:val="6EE1200A"/>
    <w:rsid w:val="6F2A866B"/>
    <w:rsid w:val="6FA6DD32"/>
    <w:rsid w:val="70A9472D"/>
    <w:rsid w:val="71330FE4"/>
    <w:rsid w:val="716BF5CF"/>
    <w:rsid w:val="71705523"/>
    <w:rsid w:val="71A7BE9D"/>
    <w:rsid w:val="725097F9"/>
    <w:rsid w:val="7257C73F"/>
    <w:rsid w:val="7289893D"/>
    <w:rsid w:val="72930946"/>
    <w:rsid w:val="72E2E920"/>
    <w:rsid w:val="731E1913"/>
    <w:rsid w:val="7352236E"/>
    <w:rsid w:val="73536C7D"/>
    <w:rsid w:val="739289CB"/>
    <w:rsid w:val="73D18280"/>
    <w:rsid w:val="7444C91B"/>
    <w:rsid w:val="746D2F44"/>
    <w:rsid w:val="747EABD5"/>
    <w:rsid w:val="75428419"/>
    <w:rsid w:val="7546BA82"/>
    <w:rsid w:val="75A1E874"/>
    <w:rsid w:val="75A91618"/>
    <w:rsid w:val="75AD04A0"/>
    <w:rsid w:val="760C164C"/>
    <w:rsid w:val="76117FDA"/>
    <w:rsid w:val="765A64C6"/>
    <w:rsid w:val="7664EACD"/>
    <w:rsid w:val="766EB8BD"/>
    <w:rsid w:val="76ACFF3A"/>
    <w:rsid w:val="76AEAE38"/>
    <w:rsid w:val="76B8289E"/>
    <w:rsid w:val="76D9738E"/>
    <w:rsid w:val="76DFD7EF"/>
    <w:rsid w:val="77442D2B"/>
    <w:rsid w:val="77451E2B"/>
    <w:rsid w:val="7747C414"/>
    <w:rsid w:val="77A5CDEA"/>
    <w:rsid w:val="77CB769C"/>
    <w:rsid w:val="77D90F61"/>
    <w:rsid w:val="77E3F8C4"/>
    <w:rsid w:val="78530012"/>
    <w:rsid w:val="78CF0F25"/>
    <w:rsid w:val="78D3093C"/>
    <w:rsid w:val="790A5444"/>
    <w:rsid w:val="79108DBD"/>
    <w:rsid w:val="7A015A4E"/>
    <w:rsid w:val="7A5A1AED"/>
    <w:rsid w:val="7A67FE68"/>
    <w:rsid w:val="7A98C87B"/>
    <w:rsid w:val="7AD07CB2"/>
    <w:rsid w:val="7AE30E7F"/>
    <w:rsid w:val="7B0825E0"/>
    <w:rsid w:val="7B34F7F1"/>
    <w:rsid w:val="7BEB9F5D"/>
    <w:rsid w:val="7BF497E3"/>
    <w:rsid w:val="7C141071"/>
    <w:rsid w:val="7C34F0FB"/>
    <w:rsid w:val="7CDB3EFB"/>
    <w:rsid w:val="7D052E3C"/>
    <w:rsid w:val="7D473565"/>
    <w:rsid w:val="7D6846A9"/>
    <w:rsid w:val="7DBC5438"/>
    <w:rsid w:val="7DCDBBEE"/>
    <w:rsid w:val="7E2B7835"/>
    <w:rsid w:val="7E8357FB"/>
    <w:rsid w:val="7EAC9EC4"/>
    <w:rsid w:val="7F3C4F79"/>
    <w:rsid w:val="7F77B546"/>
    <w:rsid w:val="7F7B4F3D"/>
    <w:rsid w:val="7F984AC5"/>
    <w:rsid w:val="7FC96CB8"/>
    <w:rsid w:val="7FCF1651"/>
    <w:rsid w:val="7FFCE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9107"/>
  <w15:chartTrackingRefBased/>
  <w15:docId w15:val="{CEC68A08-AD39-427D-B42D-045FE096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BE4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BE4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BE4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BE4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BE4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E4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BE4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BE4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BE4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F63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4253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C941A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1A8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B79BA"/>
    <w:rPr>
      <w:color w:val="666666"/>
    </w:rPr>
  </w:style>
  <w:style w:type="paragraph" w:customStyle="1" w:styleId="CitaviBibliographyEntry">
    <w:name w:val="Citavi Bibliography Entry"/>
    <w:basedOn w:val="Normal"/>
    <w:link w:val="CitaviBibliographyEntryCar"/>
    <w:uiPriority w:val="99"/>
    <w:rsid w:val="00DB79BA"/>
    <w:pPr>
      <w:spacing w:after="120"/>
    </w:pPr>
  </w:style>
  <w:style w:type="character" w:customStyle="1" w:styleId="CitaviBibliographyEntryCar">
    <w:name w:val="Citavi Bibliography Entry Car"/>
    <w:basedOn w:val="DefaultParagraphFont"/>
    <w:link w:val="CitaviBibliographyEntry"/>
    <w:uiPriority w:val="99"/>
    <w:rsid w:val="00DB79BA"/>
  </w:style>
  <w:style w:type="paragraph" w:customStyle="1" w:styleId="CitaviBibliographyHeading">
    <w:name w:val="Citavi Bibliography Heading"/>
    <w:basedOn w:val="Heading1"/>
    <w:link w:val="CitaviBibliographyHeadingCar"/>
    <w:uiPriority w:val="99"/>
    <w:rsid w:val="00DB79BA"/>
  </w:style>
  <w:style w:type="character" w:customStyle="1" w:styleId="CitaviBibliographyHeadingCar">
    <w:name w:val="Citavi Bibliography Heading Car"/>
    <w:basedOn w:val="DefaultParagraphFont"/>
    <w:link w:val="CitaviBibliographyHeading"/>
    <w:uiPriority w:val="99"/>
    <w:rsid w:val="00DB7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CitaviChapterBibliographyHeading">
    <w:name w:val="Citavi Chapter Bibliography Heading"/>
    <w:basedOn w:val="Heading2"/>
    <w:link w:val="CitaviChapterBibliographyHeadingCar"/>
    <w:uiPriority w:val="99"/>
    <w:rsid w:val="00DB79BA"/>
  </w:style>
  <w:style w:type="character" w:customStyle="1" w:styleId="CitaviChapterBibliographyHeadingCar">
    <w:name w:val="Citavi Chapter Bibliography Heading Car"/>
    <w:basedOn w:val="DefaultParagraphFont"/>
    <w:link w:val="CitaviChapterBibliographyHeading"/>
    <w:uiPriority w:val="99"/>
    <w:rsid w:val="00DB7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Heading2"/>
    <w:link w:val="CitaviBibliographySubheading1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1Car">
    <w:name w:val="Citavi Bibliography Subheading 1 Car"/>
    <w:basedOn w:val="DefaultParagraphFont"/>
    <w:link w:val="CitaviBibliographySubheading1"/>
    <w:uiPriority w:val="99"/>
    <w:rsid w:val="00DB79BA"/>
    <w:rPr>
      <w:rFonts w:ascii="Times New Roman" w:eastAsiaTheme="majorEastAsia" w:hAnsi="Times New Roman" w:cs="Times New Roman"/>
      <w:color w:val="0F4761" w:themeColor="accent1" w:themeShade="BF"/>
      <w:sz w:val="32"/>
      <w:szCs w:val="32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2Car">
    <w:name w:val="Citavi Bibliography Subheading 2 Car"/>
    <w:basedOn w:val="DefaultParagraphFont"/>
    <w:link w:val="CitaviBibliographySubheading2"/>
    <w:uiPriority w:val="99"/>
    <w:rsid w:val="00DB79BA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3Car">
    <w:name w:val="Citavi Bibliography Subheading 3 Car"/>
    <w:basedOn w:val="DefaultParagraphFont"/>
    <w:link w:val="CitaviBibliographySubheading3"/>
    <w:uiPriority w:val="99"/>
    <w:rsid w:val="00DB79BA"/>
    <w:rPr>
      <w:rFonts w:ascii="Times New Roman" w:eastAsiaTheme="majorEastAsia" w:hAnsi="Times New Roman" w:cs="Times New Roman"/>
      <w:i/>
      <w:iCs/>
      <w:color w:val="0F4761" w:themeColor="accent1" w:themeShade="BF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4Car">
    <w:name w:val="Citavi Bibliography Subheading 4 Car"/>
    <w:basedOn w:val="DefaultParagraphFont"/>
    <w:link w:val="CitaviBibliographySubheading4"/>
    <w:uiPriority w:val="99"/>
    <w:rsid w:val="00DB79BA"/>
    <w:rPr>
      <w:rFonts w:ascii="Times New Roman" w:eastAsiaTheme="majorEastAsia" w:hAnsi="Times New Roman" w:cs="Times New Roman"/>
      <w:color w:val="0F4761" w:themeColor="accent1" w:themeShade="BF"/>
      <w:lang w:val="en-US"/>
    </w:rPr>
  </w:style>
  <w:style w:type="paragraph" w:customStyle="1" w:styleId="CitaviBibliographySubheading5">
    <w:name w:val="Citavi Bibliography Subheading 5"/>
    <w:basedOn w:val="Heading6"/>
    <w:link w:val="CitaviBibliographySubheading5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5Car">
    <w:name w:val="Citavi Bibliography Subheading 5 Car"/>
    <w:basedOn w:val="DefaultParagraphFont"/>
    <w:link w:val="CitaviBibliographySubheading5"/>
    <w:uiPriority w:val="99"/>
    <w:rsid w:val="00DB79BA"/>
    <w:rPr>
      <w:rFonts w:ascii="Times New Roman" w:eastAsiaTheme="majorEastAsia" w:hAnsi="Times New Roman" w:cs="Times New Roman"/>
      <w:i/>
      <w:iCs/>
      <w:color w:val="595959" w:themeColor="text1" w:themeTint="A6"/>
      <w:lang w:val="en-US"/>
    </w:rPr>
  </w:style>
  <w:style w:type="paragraph" w:customStyle="1" w:styleId="CitaviBibliographySubheading6">
    <w:name w:val="Citavi Bibliography Subheading 6"/>
    <w:basedOn w:val="Heading7"/>
    <w:link w:val="CitaviBibliographySubheading6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6Car">
    <w:name w:val="Citavi Bibliography Subheading 6 Car"/>
    <w:basedOn w:val="DefaultParagraphFont"/>
    <w:link w:val="CitaviBibliographySubheading6"/>
    <w:uiPriority w:val="99"/>
    <w:rsid w:val="00DB79BA"/>
    <w:rPr>
      <w:rFonts w:ascii="Times New Roman" w:eastAsiaTheme="majorEastAsia" w:hAnsi="Times New Roman" w:cs="Times New Roman"/>
      <w:color w:val="595959" w:themeColor="text1" w:themeTint="A6"/>
      <w:lang w:val="en-US"/>
    </w:rPr>
  </w:style>
  <w:style w:type="paragraph" w:customStyle="1" w:styleId="CitaviBibliographySubheading7">
    <w:name w:val="Citavi Bibliography Subheading 7"/>
    <w:basedOn w:val="Heading8"/>
    <w:link w:val="CitaviBibliographySubheading7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7Car">
    <w:name w:val="Citavi Bibliography Subheading 7 Car"/>
    <w:basedOn w:val="DefaultParagraphFont"/>
    <w:link w:val="CitaviBibliographySubheading7"/>
    <w:uiPriority w:val="99"/>
    <w:rsid w:val="00DB79BA"/>
    <w:rPr>
      <w:rFonts w:ascii="Times New Roman" w:eastAsiaTheme="majorEastAsia" w:hAnsi="Times New Roman" w:cs="Times New Roman"/>
      <w:i/>
      <w:iCs/>
      <w:color w:val="272727" w:themeColor="text1" w:themeTint="D8"/>
      <w:lang w:val="en-US"/>
    </w:rPr>
  </w:style>
  <w:style w:type="paragraph" w:customStyle="1" w:styleId="CitaviBibliographySubheading8">
    <w:name w:val="Citavi Bibliography Subheading 8"/>
    <w:basedOn w:val="Heading9"/>
    <w:link w:val="CitaviBibliographySubheading8Car"/>
    <w:uiPriority w:val="99"/>
    <w:rsid w:val="00DB79BA"/>
    <w:pPr>
      <w:jc w:val="both"/>
      <w:outlineLvl w:val="9"/>
    </w:pPr>
    <w:rPr>
      <w:rFonts w:ascii="Times New Roman" w:hAnsi="Times New Roman" w:cs="Times New Roman"/>
      <w:lang w:val="en-US"/>
    </w:rPr>
  </w:style>
  <w:style w:type="character" w:customStyle="1" w:styleId="CitaviBibliographySubheading8Car">
    <w:name w:val="Citavi Bibliography Subheading 8 Car"/>
    <w:basedOn w:val="DefaultParagraphFont"/>
    <w:link w:val="CitaviBibliographySubheading8"/>
    <w:uiPriority w:val="99"/>
    <w:rsid w:val="00DB79BA"/>
    <w:rPr>
      <w:rFonts w:ascii="Times New Roman" w:eastAsiaTheme="majorEastAsia" w:hAnsi="Times New Roman" w:cs="Times New Roman"/>
      <w:color w:val="272727" w:themeColor="text1" w:themeTint="D8"/>
      <w:lang w:val="en-US"/>
    </w:rPr>
  </w:style>
  <w:style w:type="character" w:customStyle="1" w:styleId="Ttulo1Car">
    <w:name w:val="Título 1 Car"/>
    <w:basedOn w:val="DefaultParagraphFont"/>
    <w:uiPriority w:val="9"/>
    <w:rsid w:val="00E2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DefaultParagraphFont"/>
    <w:uiPriority w:val="9"/>
    <w:semiHidden/>
    <w:rsid w:val="00E2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DefaultParagraphFont"/>
    <w:uiPriority w:val="9"/>
    <w:semiHidden/>
    <w:rsid w:val="00E2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DefaultParagraphFont"/>
    <w:uiPriority w:val="9"/>
    <w:semiHidden/>
    <w:rsid w:val="00E263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DefaultParagraphFont"/>
    <w:uiPriority w:val="9"/>
    <w:semiHidden/>
    <w:rsid w:val="00E263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DefaultParagraphFont"/>
    <w:uiPriority w:val="9"/>
    <w:semiHidden/>
    <w:rsid w:val="00E263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DefaultParagraphFont"/>
    <w:uiPriority w:val="9"/>
    <w:semiHidden/>
    <w:rsid w:val="00E263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DefaultParagraphFont"/>
    <w:uiPriority w:val="9"/>
    <w:semiHidden/>
    <w:rsid w:val="00E263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DefaultParagraphFont"/>
    <w:uiPriority w:val="9"/>
    <w:semiHidden/>
    <w:rsid w:val="00E2635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DefaultParagraphFont"/>
    <w:uiPriority w:val="10"/>
    <w:rsid w:val="00E2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DefaultParagraphFont"/>
    <w:uiPriority w:val="11"/>
    <w:rsid w:val="00E2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DefaultParagraphFont"/>
    <w:uiPriority w:val="29"/>
    <w:rsid w:val="00E2635E"/>
    <w:rPr>
      <w:i/>
      <w:iCs/>
      <w:color w:val="404040" w:themeColor="text1" w:themeTint="BF"/>
    </w:rPr>
  </w:style>
  <w:style w:type="character" w:customStyle="1" w:styleId="CitadestacadaCar">
    <w:name w:val="Cita destacada Car"/>
    <w:basedOn w:val="DefaultParagraphFont"/>
    <w:uiPriority w:val="30"/>
    <w:rsid w:val="00E2635E"/>
    <w:rPr>
      <w:i/>
      <w:iCs/>
      <w:color w:val="0F4761" w:themeColor="accent1" w:themeShade="BF"/>
    </w:rPr>
  </w:style>
  <w:style w:type="character" w:customStyle="1" w:styleId="TextocomentarioCar">
    <w:name w:val="Texto comentario Car"/>
    <w:basedOn w:val="DefaultParagraphFont"/>
    <w:uiPriority w:val="99"/>
    <w:rsid w:val="00E2635E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7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32"/>
  </w:style>
  <w:style w:type="paragraph" w:styleId="Footer">
    <w:name w:val="footer"/>
    <w:basedOn w:val="Normal"/>
    <w:link w:val="FooterChar"/>
    <w:uiPriority w:val="99"/>
    <w:unhideWhenUsed/>
    <w:rsid w:val="00CA7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32"/>
  </w:style>
  <w:style w:type="character" w:styleId="LineNumber">
    <w:name w:val="line number"/>
    <w:basedOn w:val="DefaultParagraphFont"/>
    <w:uiPriority w:val="99"/>
    <w:semiHidden/>
    <w:unhideWhenUsed/>
    <w:rsid w:val="00CC0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9</Pages>
  <Words>1585</Words>
  <Characters>8723</Characters>
  <Application>Microsoft Office Word</Application>
  <DocSecurity>0</DocSecurity>
  <Lines>72</Lines>
  <Paragraphs>20</Paragraphs>
  <ScaleCrop>false</ScaleCrop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Lucía Doyle Gutiérrez</dc:creator>
  <cp:keywords/>
  <dc:description/>
  <cp:lastModifiedBy>David John Jarvis</cp:lastModifiedBy>
  <cp:revision>242</cp:revision>
  <dcterms:created xsi:type="dcterms:W3CDTF">2026-07-06T09:31:00Z</dcterms:created>
  <dcterms:modified xsi:type="dcterms:W3CDTF">2026-07-20T14:32:00Z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Multicomponent alloys</vt:lpwstr>
  </property>
  <property fmtid="{D5CDD505-2E9C-101B-9397-08002B2CF9AE}" pid="3" name="CitaviDocumentProperty_0">
    <vt:lpwstr>9563ff4a-b601-4e5c-b658-cdca4023c4db</vt:lpwstr>
  </property>
  <property fmtid="{D5CDD505-2E9C-101B-9397-08002B2CF9AE}" pid="4" name="CitaviDocumentProperty_6">
    <vt:lpwstr>False</vt:lpwstr>
  </property>
  <property fmtid="{D5CDD505-2E9C-101B-9397-08002B2CF9AE}" pid="5" name="CitaviDocumentProperty_1">
    <vt:lpwstr>7.3.1.30</vt:lpwstr>
  </property>
  <property fmtid="{D5CDD505-2E9C-101B-9397-08002B2CF9AE}" pid="6" name="CitaviDocumentProperty_8">
    <vt:lpwstr>CloudProjectKey=mglig3xryard2pthfsgmksg405vbsur7hvui0k6dyoaas8tk7dk; ProjectName=Multicomponent alloys</vt:lpwstr>
  </property>
</Properties>
</file>