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4349" w14:textId="77777777" w:rsidR="00E247A7" w:rsidRDefault="00E247A7" w:rsidP="005A39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7A7">
        <w:rPr>
          <w:rFonts w:ascii="Times New Roman" w:hAnsi="Times New Roman" w:cs="Times New Roman"/>
          <w:b/>
          <w:bCs/>
          <w:sz w:val="28"/>
          <w:szCs w:val="28"/>
        </w:rPr>
        <w:t>Automated Modeling of Population Pharmacokinetic Models Using nlmixr2auto: A Clinical Trial and Real-World Data Study</w:t>
      </w:r>
    </w:p>
    <w:p w14:paraId="74EB50EF" w14:textId="3878918B" w:rsidR="005A3901" w:rsidRPr="0043207C" w:rsidRDefault="005A3901" w:rsidP="005A390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447D1">
        <w:rPr>
          <w:rFonts w:ascii="Times New Roman" w:hAnsi="Times New Roman" w:cs="Times New Roman"/>
          <w:b/>
          <w:bCs/>
          <w:sz w:val="28"/>
          <w:szCs w:val="28"/>
        </w:rPr>
        <w:t>Supplemental Material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28CE4C7" w14:textId="77777777" w:rsidR="005A3901" w:rsidRPr="0043207C" w:rsidRDefault="005A3901" w:rsidP="005A390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E2A09F7" w14:textId="59E2BD62" w:rsidR="00E247A7" w:rsidRDefault="00E247A7" w:rsidP="00E247A7">
      <w:pPr>
        <w:spacing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5215F8">
        <w:rPr>
          <w:rFonts w:ascii="Times New Roman" w:hAnsi="Times New Roman" w:cs="Times New Roman"/>
          <w:sz w:val="20"/>
          <w:szCs w:val="20"/>
        </w:rPr>
        <w:t>Zhonghui Huang</w:t>
      </w:r>
      <w:r w:rsidRPr="005215F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15F8">
        <w:rPr>
          <w:rFonts w:ascii="Times New Roman" w:hAnsi="Times New Roman" w:cs="Times New Roman"/>
          <w:sz w:val="20"/>
          <w:szCs w:val="20"/>
        </w:rPr>
        <w:t>, Matthew Fidler</w:t>
      </w:r>
      <w:r w:rsidRPr="005215F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215F8">
        <w:rPr>
          <w:rFonts w:ascii="Times New Roman" w:hAnsi="Times New Roman" w:cs="Times New Roman"/>
          <w:sz w:val="20"/>
          <w:szCs w:val="20"/>
        </w:rPr>
        <w:t xml:space="preserve">, </w:t>
      </w:r>
      <w:r w:rsidRPr="00A1372D">
        <w:rPr>
          <w:rFonts w:ascii="Times New Roman" w:hAnsi="Times New Roman" w:cs="Times New Roman"/>
          <w:sz w:val="20"/>
          <w:szCs w:val="20"/>
        </w:rPr>
        <w:t>Bern-Thomas Nyang’wa</w:t>
      </w:r>
      <w:r w:rsidRPr="00F63339"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,4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215F8">
        <w:rPr>
          <w:rFonts w:ascii="Times New Roman" w:hAnsi="Times New Roman" w:cs="Times New Roman"/>
          <w:sz w:val="20"/>
          <w:szCs w:val="20"/>
        </w:rPr>
        <w:t>Joseph F Standing</w:t>
      </w:r>
      <w:r w:rsidRPr="005215F8">
        <w:rPr>
          <w:rFonts w:ascii="Times New Roman" w:hAnsi="Times New Roman" w:cs="Times New Roman"/>
          <w:sz w:val="20"/>
          <w:szCs w:val="20"/>
          <w:vertAlign w:val="superscript"/>
        </w:rPr>
        <w:t>1,4</w:t>
      </w:r>
      <w:r w:rsidRPr="005215F8">
        <w:rPr>
          <w:rFonts w:ascii="Times New Roman" w:hAnsi="Times New Roman" w:cs="Times New Roman"/>
          <w:sz w:val="20"/>
          <w:szCs w:val="20"/>
        </w:rPr>
        <w:t>, Frank Kloprogge</w:t>
      </w:r>
      <w:r w:rsidR="00E45849">
        <w:rPr>
          <w:rFonts w:ascii="Times New Roman" w:hAnsi="Times New Roman" w:cs="Times New Roman" w:hint="eastAsia"/>
          <w:sz w:val="20"/>
          <w:szCs w:val="20"/>
          <w:vertAlign w:val="superscript"/>
        </w:rPr>
        <w:t>5</w:t>
      </w:r>
    </w:p>
    <w:p w14:paraId="1DCD24BF" w14:textId="77777777" w:rsidR="00E247A7" w:rsidRPr="005215F8" w:rsidRDefault="00E247A7" w:rsidP="00E247A7">
      <w:pPr>
        <w:spacing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20768F5" w14:textId="77777777" w:rsidR="00E247A7" w:rsidRPr="005215F8" w:rsidRDefault="00E247A7" w:rsidP="00E247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215F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215F8">
        <w:rPr>
          <w:rFonts w:ascii="Times New Roman" w:hAnsi="Times New Roman" w:cs="Times New Roman"/>
          <w:sz w:val="20"/>
          <w:szCs w:val="20"/>
        </w:rPr>
        <w:t>Great Ormond Street Institute of Child Health, University College London, London, UK</w:t>
      </w:r>
    </w:p>
    <w:p w14:paraId="51527A56" w14:textId="77777777" w:rsidR="00E247A7" w:rsidRDefault="00E247A7" w:rsidP="00E247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215F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215F8">
        <w:rPr>
          <w:rFonts w:ascii="Times New Roman" w:hAnsi="Times New Roman" w:cs="Times New Roman"/>
          <w:sz w:val="20"/>
          <w:szCs w:val="20"/>
        </w:rPr>
        <w:t>Novartis Pharmaceuticals Corporation, Fort Worth, Texas, USA</w:t>
      </w:r>
    </w:p>
    <w:p w14:paraId="642C0E54" w14:textId="77777777" w:rsidR="00E247A7" w:rsidRPr="005215F8" w:rsidRDefault="00E247A7" w:rsidP="00E247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63339"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Pr="00F06C6E">
        <w:rPr>
          <w:rFonts w:ascii="Times New Roman" w:hAnsi="Times New Roman" w:cs="Times New Roman"/>
          <w:sz w:val="20"/>
          <w:szCs w:val="20"/>
        </w:rPr>
        <w:t>Médecins sans Frontieres, Public Health Department, Amsterdam, The Netherlands</w:t>
      </w:r>
    </w:p>
    <w:p w14:paraId="092EAB99" w14:textId="77777777" w:rsidR="00E247A7" w:rsidRPr="005215F8" w:rsidRDefault="00E247A7" w:rsidP="00E247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 w:rsidRPr="005215F8">
        <w:rPr>
          <w:rFonts w:ascii="Times New Roman" w:hAnsi="Times New Roman" w:cs="Times New Roman"/>
          <w:sz w:val="20"/>
          <w:szCs w:val="20"/>
        </w:rPr>
        <w:t>Institute for Global Health, University College London, London, UK.</w:t>
      </w:r>
    </w:p>
    <w:p w14:paraId="5E79C274" w14:textId="77777777" w:rsidR="00E247A7" w:rsidRPr="005215F8" w:rsidRDefault="00E247A7" w:rsidP="00E247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5</w:t>
      </w:r>
      <w:r w:rsidRPr="005215F8">
        <w:rPr>
          <w:rFonts w:ascii="Times New Roman" w:hAnsi="Times New Roman" w:cs="Times New Roman"/>
          <w:sz w:val="20"/>
          <w:szCs w:val="20"/>
        </w:rPr>
        <w:t>Great Ormond Street Hospital for Children, London, UK</w:t>
      </w:r>
    </w:p>
    <w:p w14:paraId="75E3541B" w14:textId="77777777" w:rsidR="00E247A7" w:rsidRDefault="00E247A7" w:rsidP="005A390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951FB04" w14:textId="24F569AA" w:rsidR="005A3901" w:rsidRPr="0043207C" w:rsidRDefault="005A3901" w:rsidP="005A390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>Corresponding author:  Zhonghui Huang</w:t>
      </w:r>
    </w:p>
    <w:p w14:paraId="491786F1" w14:textId="77777777" w:rsidR="005A3901" w:rsidRPr="0043207C" w:rsidRDefault="005A3901" w:rsidP="005A390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>Affiliation:</w:t>
      </w:r>
      <w:r w:rsidRPr="0043207C">
        <w:rPr>
          <w:rFonts w:ascii="Times New Roman" w:hAnsi="Times New Roman" w:cs="Times New Roman"/>
          <w:sz w:val="20"/>
          <w:szCs w:val="20"/>
        </w:rPr>
        <w:t xml:space="preserve"> Great Ormond Street Institute of Child Health, University College London, London, UK</w:t>
      </w:r>
    </w:p>
    <w:p w14:paraId="26A0B820" w14:textId="77777777" w:rsidR="005A3901" w:rsidRDefault="005A3901" w:rsidP="005A3901">
      <w:pPr>
        <w:spacing w:line="360" w:lineRule="auto"/>
      </w:pPr>
      <w:r w:rsidRPr="0043207C">
        <w:rPr>
          <w:rFonts w:ascii="Times New Roman" w:hAnsi="Times New Roman" w:cs="Times New Roman"/>
          <w:b/>
          <w:bCs/>
          <w:sz w:val="20"/>
          <w:szCs w:val="20"/>
        </w:rPr>
        <w:t xml:space="preserve">E-mail: </w:t>
      </w:r>
      <w:hyperlink r:id="rId5" w:history="1">
        <w:r w:rsidRPr="0043207C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zhonghui.huang.20@ucl.ac.uk</w:t>
        </w:r>
      </w:hyperlink>
    </w:p>
    <w:p w14:paraId="2BCC9BAB" w14:textId="77777777" w:rsidR="005A3901" w:rsidRDefault="005A3901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502995E" w14:textId="77777777" w:rsidR="005A3901" w:rsidRDefault="005A3901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A31C687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6EC669D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3BFCCC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965019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CE8618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C6CF03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5E84E44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26DE365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18E890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FFAA2AB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2DAE6CE" w14:textId="77777777" w:rsidR="00DE397E" w:rsidRDefault="00DE397E" w:rsidP="005A390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562E8DB" w14:textId="77777777" w:rsidR="00DE397E" w:rsidRDefault="00DE397E" w:rsidP="00117E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2383F0C" w14:textId="77777777" w:rsidR="00DE397E" w:rsidRDefault="00DE397E" w:rsidP="00DE397E">
      <w:pPr>
        <w:sectPr w:rsidR="00DE39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EA160DC" w14:textId="7E87E890" w:rsidR="00B14596" w:rsidRDefault="00B14596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B14596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B1459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Convergence curves of ACO, GA, and TS on the aprindine dataset.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B1459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Stars indicate the best solution with fitness value and iteration number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B1459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annotated. Mean fitness is calculated with infinite values excluded</w:t>
      </w:r>
    </w:p>
    <w:p w14:paraId="3FB8D24E" w14:textId="77777777" w:rsidR="00B14596" w:rsidRDefault="00B14596" w:rsidP="00B14596">
      <w:pPr>
        <w:pStyle w:val="Caption"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92DD9EA" wp14:editId="4DB4B666">
            <wp:extent cx="5011423" cy="7920000"/>
            <wp:effectExtent l="0" t="0" r="0" b="5080"/>
            <wp:docPr id="901093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93240" name="Picture 90109324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A9A0" w14:textId="429365A9" w:rsidR="00ED10EE" w:rsidRDefault="00B14596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B14596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hint="eastAsia"/>
        </w:rPr>
        <w:t xml:space="preserve"> </w:t>
      </w:r>
      <w:r w:rsidRPr="00B1459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 w:rsid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bedaquiline</w:t>
      </w:r>
      <w:r w:rsidRPr="00B1459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B1459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Stars indicate the best solution with fitness value and iteration number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B1459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annotated. Mean fitness is calculated with infinite values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B14596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excluded</w:t>
      </w:r>
    </w:p>
    <w:p w14:paraId="1CA88F29" w14:textId="0F103D48" w:rsidR="009E6E3B" w:rsidRDefault="00ED10EE" w:rsidP="00ED10EE">
      <w:pPr>
        <w:pStyle w:val="Caption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67FA6EE5" wp14:editId="6240B34F">
            <wp:extent cx="5013125" cy="7920000"/>
            <wp:effectExtent l="0" t="0" r="0" b="5080"/>
            <wp:docPr id="20377422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742223" name="Picture 20377422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125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E549E" w14:textId="77777777" w:rsidR="00ED10EE" w:rsidRDefault="00ED10EE" w:rsidP="00ED10EE">
      <w:pPr>
        <w:pStyle w:val="Caption"/>
      </w:pPr>
    </w:p>
    <w:p w14:paraId="7B4C8BA2" w14:textId="15F09B5F" w:rsidR="00ED10EE" w:rsidRDefault="00ED10EE" w:rsidP="00ED10EE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Convergence curves of ACO, GA, and TS on the cefaclor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3D47371C" w14:textId="7E9EAFD1" w:rsidR="00ED10EE" w:rsidRPr="00ED10EE" w:rsidRDefault="00ED10EE" w:rsidP="00ED10EE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D10EE">
        <w:rPr>
          <w:rFonts w:ascii="Times New Roman" w:hAnsi="Times New Roman" w:cs="Times New Roman"/>
          <w:i w:val="0"/>
          <w:iCs w:val="0"/>
          <w:noProof/>
          <w:color w:val="000000" w:themeColor="text1"/>
          <w:sz w:val="20"/>
          <w:szCs w:val="20"/>
        </w:rPr>
        <w:drawing>
          <wp:inline distT="0" distB="0" distL="0" distR="0" wp14:anchorId="28CBDBD7" wp14:editId="1C437087">
            <wp:extent cx="5011423" cy="7920000"/>
            <wp:effectExtent l="0" t="0" r="0" b="5080"/>
            <wp:docPr id="18169832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83297" name="Picture 18169832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F445" w14:textId="2D04FE40" w:rsidR="00ED10EE" w:rsidRDefault="00ED10EE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4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Convergence curves of ACO, GA, and TS on the cefaclor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1E6902ED" w14:textId="0CEA8CC4" w:rsidR="00ED10EE" w:rsidRDefault="00ED10EE" w:rsidP="00ED10EE">
      <w:pPr>
        <w:jc w:val="center"/>
      </w:pPr>
      <w:r>
        <w:rPr>
          <w:noProof/>
        </w:rPr>
        <w:drawing>
          <wp:inline distT="0" distB="0" distL="0" distR="0" wp14:anchorId="1D27059C" wp14:editId="0CF48949">
            <wp:extent cx="5011423" cy="7920000"/>
            <wp:effectExtent l="0" t="0" r="0" b="5080"/>
            <wp:docPr id="4750715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71557" name="Picture 4750715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97B8A" w14:textId="77777777" w:rsidR="00ED10EE" w:rsidRDefault="00ED10EE" w:rsidP="00ED10EE">
      <w:pPr>
        <w:jc w:val="center"/>
      </w:pPr>
    </w:p>
    <w:p w14:paraId="06D47F7C" w14:textId="5CFCA288" w:rsidR="00ED10EE" w:rsidRPr="00ED10EE" w:rsidRDefault="00ED10EE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5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Convergence curves of ACO, GA, and TS on the c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ephalexin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3CF46507" w14:textId="5B59E565" w:rsidR="00ED10EE" w:rsidRDefault="00ED10EE" w:rsidP="00ED10EE">
      <w:pPr>
        <w:jc w:val="center"/>
      </w:pPr>
      <w:r>
        <w:rPr>
          <w:noProof/>
        </w:rPr>
        <w:drawing>
          <wp:inline distT="0" distB="0" distL="0" distR="0" wp14:anchorId="22C230D4" wp14:editId="21531FB8">
            <wp:extent cx="5013125" cy="7920000"/>
            <wp:effectExtent l="0" t="0" r="0" b="5080"/>
            <wp:docPr id="10278836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883650" name="Picture 10278836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125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3B85B" w14:textId="77777777" w:rsidR="00ED10EE" w:rsidRDefault="00ED10EE" w:rsidP="00ED10EE">
      <w:pPr>
        <w:jc w:val="center"/>
      </w:pPr>
    </w:p>
    <w:p w14:paraId="1399EF9D" w14:textId="1DC55836" w:rsidR="00ED10EE" w:rsidRPr="00ED10EE" w:rsidRDefault="00ED10EE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6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Convergence curves of ACO, GA, and TS on the c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lofazimine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314A89EC" w14:textId="73CA5FA4" w:rsidR="00ED10EE" w:rsidRDefault="00ED10EE" w:rsidP="00ED10EE">
      <w:pPr>
        <w:jc w:val="center"/>
      </w:pPr>
      <w:r>
        <w:rPr>
          <w:noProof/>
        </w:rPr>
        <w:drawing>
          <wp:inline distT="0" distB="0" distL="0" distR="0" wp14:anchorId="35C3FC08" wp14:editId="0713E55F">
            <wp:extent cx="5011423" cy="7920000"/>
            <wp:effectExtent l="0" t="0" r="0" b="5080"/>
            <wp:docPr id="9892605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60529" name="Picture 9892605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18122" w14:textId="48D08981" w:rsidR="00ED10EE" w:rsidRPr="00ED10EE" w:rsidRDefault="00ED10EE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7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diazepam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2FE1A9BB" w14:textId="09951C23" w:rsidR="00ED10EE" w:rsidRDefault="00ED10EE" w:rsidP="00ED10EE">
      <w:pPr>
        <w:jc w:val="center"/>
      </w:pPr>
      <w:r>
        <w:rPr>
          <w:noProof/>
        </w:rPr>
        <w:drawing>
          <wp:inline distT="0" distB="0" distL="0" distR="0" wp14:anchorId="386513B4" wp14:editId="016B2916">
            <wp:extent cx="5011423" cy="7920000"/>
            <wp:effectExtent l="0" t="0" r="0" b="5080"/>
            <wp:docPr id="16700553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5537" name="Picture 16700553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D2FD4" w14:textId="59B35CC4" w:rsidR="00ED10EE" w:rsidRPr="00ED10EE" w:rsidRDefault="00ED10EE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8</w:t>
      </w:r>
      <w:r w:rsidRPr="00ED10E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fluor</w:t>
      </w:r>
      <w:r w:rsid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ouracil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330F27F8" w14:textId="3111B106" w:rsidR="00ED10EE" w:rsidRDefault="00ED10EE" w:rsidP="00ED10EE">
      <w:pPr>
        <w:jc w:val="center"/>
      </w:pPr>
      <w:r>
        <w:rPr>
          <w:noProof/>
        </w:rPr>
        <w:drawing>
          <wp:inline distT="0" distB="0" distL="0" distR="0" wp14:anchorId="0EC10EE5" wp14:editId="7AA75B6C">
            <wp:extent cx="5013125" cy="7920000"/>
            <wp:effectExtent l="0" t="0" r="0" b="5080"/>
            <wp:docPr id="13911989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198993" name="Picture 139119899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125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D92C" w14:textId="296E91C2" w:rsidR="007B238E" w:rsidRPr="00ED10EE" w:rsidRDefault="007B238E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9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imipenem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349A2A55" w14:textId="03392295" w:rsidR="007B238E" w:rsidRDefault="007B238E" w:rsidP="00ED10EE">
      <w:pPr>
        <w:jc w:val="center"/>
      </w:pPr>
      <w:r>
        <w:rPr>
          <w:noProof/>
        </w:rPr>
        <w:drawing>
          <wp:inline distT="0" distB="0" distL="0" distR="0" wp14:anchorId="41F05FBB" wp14:editId="4DC1EA7D">
            <wp:extent cx="5013125" cy="7920000"/>
            <wp:effectExtent l="0" t="0" r="0" b="5080"/>
            <wp:docPr id="15899531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953163" name="Picture 158995316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125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C3F36" w14:textId="50BFC62A" w:rsidR="007B238E" w:rsidRPr="00ED10EE" w:rsidRDefault="007B238E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10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linezolid (844567)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669EAAD3" w14:textId="4B2AAF0F" w:rsidR="007B238E" w:rsidRDefault="007B238E" w:rsidP="00ED10EE">
      <w:pPr>
        <w:jc w:val="center"/>
      </w:pPr>
      <w:r>
        <w:rPr>
          <w:noProof/>
        </w:rPr>
        <w:drawing>
          <wp:inline distT="0" distB="0" distL="0" distR="0" wp14:anchorId="3F8AA2C6" wp14:editId="202886A3">
            <wp:extent cx="5011423" cy="7920000"/>
            <wp:effectExtent l="0" t="0" r="0" b="5080"/>
            <wp:docPr id="10489676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67672" name="Picture 104896767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D1D2D" w14:textId="1D8ECEE4" w:rsidR="007B238E" w:rsidRPr="00ED10EE" w:rsidRDefault="007B238E" w:rsidP="00CB3EE1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11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linezolid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ED10E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ED10E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15B43836" w14:textId="23296013" w:rsidR="007B238E" w:rsidRDefault="007B238E" w:rsidP="00ED10EE">
      <w:pPr>
        <w:jc w:val="center"/>
      </w:pPr>
      <w:r>
        <w:rPr>
          <w:noProof/>
        </w:rPr>
        <w:drawing>
          <wp:inline distT="0" distB="0" distL="0" distR="0" wp14:anchorId="05577167" wp14:editId="65B65D5C">
            <wp:extent cx="5011423" cy="7920000"/>
            <wp:effectExtent l="0" t="0" r="0" b="5080"/>
            <wp:docPr id="18561804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80449" name="Picture 185618044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1568" w14:textId="2AA1C084" w:rsidR="007B238E" w:rsidRPr="007B238E" w:rsidRDefault="007B238E" w:rsidP="00612CB7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12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B238E"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oxprenolol (iv)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3A520EAC" w14:textId="77777777" w:rsidR="007B238E" w:rsidRDefault="007B238E" w:rsidP="00946031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0E39A1CF" wp14:editId="54308DA2">
            <wp:extent cx="5011423" cy="7920000"/>
            <wp:effectExtent l="0" t="0" r="0" b="5080"/>
            <wp:docPr id="144759629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96292" name="Picture 144759629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46EF3" w14:textId="01D30330" w:rsidR="007B238E" w:rsidRPr="007B238E" w:rsidRDefault="007B238E" w:rsidP="00612CB7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13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oxprenolol (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oral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)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0D2595C3" w14:textId="0CAB6A6C" w:rsidR="007B238E" w:rsidRDefault="007B238E" w:rsidP="00ED10EE">
      <w:pPr>
        <w:jc w:val="center"/>
      </w:pPr>
      <w:r>
        <w:rPr>
          <w:noProof/>
        </w:rPr>
        <w:drawing>
          <wp:inline distT="0" distB="0" distL="0" distR="0" wp14:anchorId="271E7BF1" wp14:editId="0BAF03C7">
            <wp:extent cx="5011423" cy="7920000"/>
            <wp:effectExtent l="0" t="0" r="0" b="5080"/>
            <wp:docPr id="9228028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2891" name="Picture 92280289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B9EE0" w14:textId="60983FB5" w:rsidR="007B238E" w:rsidRPr="007B238E" w:rsidRDefault="007B238E" w:rsidP="00612CB7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14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paclitaxel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1E7331B3" w14:textId="77777777" w:rsidR="007B238E" w:rsidRDefault="007B238E" w:rsidP="009E7CC5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616E67B" wp14:editId="5B37EDEA">
            <wp:extent cx="5013125" cy="7920000"/>
            <wp:effectExtent l="0" t="0" r="0" b="5080"/>
            <wp:docPr id="1220095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95530" name="Picture 12200955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125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7F73F" w14:textId="586A510E" w:rsidR="007B238E" w:rsidRPr="007B238E" w:rsidRDefault="007B238E" w:rsidP="00612CB7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15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Convergence curves of ACO, GA, and TS on the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color w:val="000000" w:themeColor="text1"/>
          <w:sz w:val="20"/>
          <w:szCs w:val="20"/>
        </w:rPr>
        <w:t>pheno_sd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26D0925C" w14:textId="5CEDF40C" w:rsidR="007B238E" w:rsidRDefault="007B238E" w:rsidP="00ED10EE">
      <w:pPr>
        <w:jc w:val="center"/>
      </w:pPr>
      <w:r>
        <w:rPr>
          <w:noProof/>
        </w:rPr>
        <w:drawing>
          <wp:inline distT="0" distB="0" distL="0" distR="0" wp14:anchorId="2FB86600" wp14:editId="3CF34201">
            <wp:extent cx="5011423" cy="7920000"/>
            <wp:effectExtent l="0" t="0" r="0" b="5080"/>
            <wp:docPr id="4862612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61234" name="Picture 48626123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EF8AA" w14:textId="0C1AE269" w:rsidR="007B238E" w:rsidRPr="007B238E" w:rsidRDefault="007B238E" w:rsidP="007B238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16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pindolol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450A5E01" w14:textId="77777777" w:rsidR="007B238E" w:rsidRDefault="007B238E" w:rsidP="009E7CC5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A510700" wp14:editId="76552ED9">
            <wp:extent cx="5011423" cy="7920000"/>
            <wp:effectExtent l="0" t="0" r="0" b="5080"/>
            <wp:docPr id="12742547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54728" name="Picture 12742547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4151" w14:textId="157714A1" w:rsidR="007B238E" w:rsidRPr="007B238E" w:rsidRDefault="007B238E" w:rsidP="007B238E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17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hint="eastAsia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polymyxinB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39ED793B" w14:textId="77777777" w:rsidR="007B238E" w:rsidRDefault="007B238E" w:rsidP="009E7CC5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7844AC2" wp14:editId="3D580F71">
            <wp:extent cx="5011423" cy="7920000"/>
            <wp:effectExtent l="0" t="0" r="0" b="5080"/>
            <wp:docPr id="139139497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94970" name="Picture 139139497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1A3C7" w14:textId="1130E5D3" w:rsidR="007B238E" w:rsidRPr="007B238E" w:rsidRDefault="007B238E" w:rsidP="007B238E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612CB7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18</w:t>
      </w:r>
      <w:r w:rsidRPr="007B238E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hint="eastAsia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pretomanid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4ACEF78B" w14:textId="77777777" w:rsidR="00612CB7" w:rsidRDefault="007B238E" w:rsidP="009E7CC5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2A8E610" wp14:editId="5BF411B4">
            <wp:extent cx="5011423" cy="7920000"/>
            <wp:effectExtent l="0" t="0" r="0" b="5080"/>
            <wp:docPr id="28306446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64464" name="Picture 28306446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5F32F" w14:textId="5A44E786" w:rsidR="007B238E" w:rsidRPr="00612CB7" w:rsidRDefault="00612CB7" w:rsidP="00612CB7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19</w: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612CB7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relebactam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728F8D8C" w14:textId="77777777" w:rsidR="00612CB7" w:rsidRDefault="00612CB7" w:rsidP="009E7CC5">
      <w:pPr>
        <w:pStyle w:val="Caption"/>
        <w:jc w:val="center"/>
      </w:pPr>
      <w:r>
        <w:rPr>
          <w:noProof/>
        </w:rPr>
        <w:drawing>
          <wp:inline distT="0" distB="0" distL="0" distR="0" wp14:anchorId="3C027D4F" wp14:editId="66C354F2">
            <wp:extent cx="5013125" cy="7920000"/>
            <wp:effectExtent l="0" t="0" r="0" b="5080"/>
            <wp:docPr id="193255877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58778" name="Picture 193255877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125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3274" w14:textId="77777777" w:rsidR="00612CB7" w:rsidRDefault="00612CB7" w:rsidP="00612CB7">
      <w:pPr>
        <w:pStyle w:val="Caption"/>
      </w:pPr>
    </w:p>
    <w:p w14:paraId="25F31B1D" w14:textId="1006D8AD" w:rsidR="00612CB7" w:rsidRPr="00612CB7" w:rsidRDefault="00612CB7" w:rsidP="00612CB7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20</w: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612CB7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relebactam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7B238E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7B238E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01BAE5DA" w14:textId="77777777" w:rsidR="00612CB7" w:rsidRDefault="00612CB7" w:rsidP="009E7CC5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78A1C9F8" wp14:editId="3A68EFC6">
            <wp:extent cx="5011423" cy="7920000"/>
            <wp:effectExtent l="0" t="0" r="0" b="5080"/>
            <wp:docPr id="11807033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03323" name="Picture 11807033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F84A8" w14:textId="6EA62D2F" w:rsidR="00612CB7" w:rsidRPr="00612CB7" w:rsidRDefault="00612CB7" w:rsidP="00612CB7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21</w: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Pr="00612CB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tobramycin</w:t>
      </w:r>
      <w:r w:rsidRPr="00612CB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612CB7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612CB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612CB7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612CB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22466D58" w14:textId="77777777" w:rsidR="00612CB7" w:rsidRDefault="00612CB7" w:rsidP="009E7CC5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8741F38" wp14:editId="3D9FE6E0">
            <wp:extent cx="5011423" cy="7920000"/>
            <wp:effectExtent l="0" t="0" r="0" b="5080"/>
            <wp:docPr id="188099973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99735" name="Picture 188099973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220DD" w14:textId="447A6F9B" w:rsidR="00612CB7" w:rsidRPr="00612CB7" w:rsidRDefault="00612CB7" w:rsidP="00612CB7">
      <w:pPr>
        <w:pStyle w:val="Caption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lastRenderedPageBreak/>
        <w:t xml:space="preserve">Supplementary Figure </w: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Supplementary_Figure \* ARABIC </w:instrTex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22</w:t>
      </w:r>
      <w:r w:rsidRPr="00612CB7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612CB7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612CB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Convergence curves of ACO, GA, and TS on the </w:t>
      </w:r>
      <w:r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>tobramycin</w:t>
      </w:r>
      <w:r w:rsidRPr="00612CB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dataset. Stars</w:t>
      </w:r>
      <w:r w:rsidRPr="00612CB7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612CB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indicate the best solution with fitness value and iteration number annotated.</w:t>
      </w:r>
      <w:r w:rsidRPr="00612CB7">
        <w:rPr>
          <w:rFonts w:ascii="Times New Roman" w:hAnsi="Times New Roman" w:cs="Times New Roman" w:hint="eastAsia"/>
          <w:i w:val="0"/>
          <w:iCs w:val="0"/>
          <w:color w:val="000000" w:themeColor="text1"/>
          <w:sz w:val="20"/>
          <w:szCs w:val="20"/>
        </w:rPr>
        <w:t xml:space="preserve"> </w:t>
      </w:r>
      <w:r w:rsidRPr="00612CB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Mean fitness is calculated with infinite values excluded</w:t>
      </w:r>
    </w:p>
    <w:p w14:paraId="40A088DC" w14:textId="66CED1CD" w:rsidR="00612CB7" w:rsidRPr="00ED10EE" w:rsidRDefault="00612CB7" w:rsidP="00612CB7">
      <w:pPr>
        <w:jc w:val="center"/>
      </w:pPr>
      <w:r>
        <w:rPr>
          <w:noProof/>
        </w:rPr>
        <w:drawing>
          <wp:inline distT="0" distB="0" distL="0" distR="0" wp14:anchorId="27538A54" wp14:editId="6FF24DCF">
            <wp:extent cx="5011423" cy="7920000"/>
            <wp:effectExtent l="0" t="0" r="0" b="5080"/>
            <wp:docPr id="8257828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8289" name="Picture 8257828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42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C4549" w14:textId="456B2EDB" w:rsidR="00BB2544" w:rsidRPr="00ED10EE" w:rsidRDefault="00BB2544" w:rsidP="00ED10EE"/>
    <w:sectPr w:rsidR="00BB2544" w:rsidRPr="00ED10EE" w:rsidSect="009E6E3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01"/>
    <w:rsid w:val="000801CA"/>
    <w:rsid w:val="00117E7B"/>
    <w:rsid w:val="001B3A3C"/>
    <w:rsid w:val="001C116C"/>
    <w:rsid w:val="001F1023"/>
    <w:rsid w:val="001F7A56"/>
    <w:rsid w:val="00304B26"/>
    <w:rsid w:val="00356F48"/>
    <w:rsid w:val="003672E5"/>
    <w:rsid w:val="003A391E"/>
    <w:rsid w:val="003B25FF"/>
    <w:rsid w:val="005457DE"/>
    <w:rsid w:val="00567FF6"/>
    <w:rsid w:val="005A3901"/>
    <w:rsid w:val="005B0680"/>
    <w:rsid w:val="005E564F"/>
    <w:rsid w:val="00612CB7"/>
    <w:rsid w:val="006B1125"/>
    <w:rsid w:val="00705F6C"/>
    <w:rsid w:val="00787C3E"/>
    <w:rsid w:val="007B0749"/>
    <w:rsid w:val="007B238E"/>
    <w:rsid w:val="007E0573"/>
    <w:rsid w:val="00816C06"/>
    <w:rsid w:val="00946031"/>
    <w:rsid w:val="009E6E3B"/>
    <w:rsid w:val="009E7CC5"/>
    <w:rsid w:val="00A3308D"/>
    <w:rsid w:val="00AB3FF7"/>
    <w:rsid w:val="00B14596"/>
    <w:rsid w:val="00B468E3"/>
    <w:rsid w:val="00BB2544"/>
    <w:rsid w:val="00BC6FBF"/>
    <w:rsid w:val="00C82C69"/>
    <w:rsid w:val="00C87BF7"/>
    <w:rsid w:val="00CB38F0"/>
    <w:rsid w:val="00CB3EE1"/>
    <w:rsid w:val="00CF41E5"/>
    <w:rsid w:val="00DE397E"/>
    <w:rsid w:val="00E247A7"/>
    <w:rsid w:val="00E45849"/>
    <w:rsid w:val="00ED10EE"/>
    <w:rsid w:val="00EE2543"/>
    <w:rsid w:val="00F03ACE"/>
    <w:rsid w:val="00F134D9"/>
    <w:rsid w:val="00F61E2D"/>
    <w:rsid w:val="00F965C2"/>
    <w:rsid w:val="00FA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FB4AF"/>
  <w15:chartTrackingRefBased/>
  <w15:docId w15:val="{54D71C00-46F4-4E21-887F-2E49155D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01"/>
    <w:pPr>
      <w:suppressAutoHyphens/>
      <w:spacing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9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9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9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9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0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90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90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90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901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90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90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90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90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A3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90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9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90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A39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90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A39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901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A390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A390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3901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E397E"/>
  </w:style>
  <w:style w:type="table" w:styleId="PlainTable4">
    <w:name w:val="Plain Table 4"/>
    <w:basedOn w:val="TableNormal"/>
    <w:uiPriority w:val="44"/>
    <w:rsid w:val="00816C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16C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816C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mailto:zhonghui.huang.20@ucl.ac.uk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8533E-89AE-461F-BAFB-85F794CC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23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Zhonghui</dc:creator>
  <cp:keywords/>
  <dc:description/>
  <cp:lastModifiedBy>Huang, Zhonghui</cp:lastModifiedBy>
  <cp:revision>27</cp:revision>
  <dcterms:created xsi:type="dcterms:W3CDTF">2026-06-30T14:11:00Z</dcterms:created>
  <dcterms:modified xsi:type="dcterms:W3CDTF">2026-07-20T12:39:00Z</dcterms:modified>
</cp:coreProperties>
</file>