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EF51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sz w:val="24"/>
        </w:rPr>
        <w:t>Supporting Information</w:t>
      </w:r>
    </w:p>
    <w:p w14:paraId="5361BD9B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03CA5628" w14:textId="6442E708" w:rsidR="00D22221" w:rsidRDefault="00D22221" w:rsidP="001324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586">
        <w:rPr>
          <w:rFonts w:ascii="Times New Roman" w:hAnsi="Times New Roman" w:cs="Times New Roman"/>
          <w:b/>
          <w:sz w:val="28"/>
          <w:szCs w:val="28"/>
        </w:rPr>
        <w:t xml:space="preserve">Continuous heat harvesting under both fluctuated and continuous temperature gradients by a mixed ion/electron thermoelectric generator using an </w:t>
      </w:r>
      <w:proofErr w:type="spellStart"/>
      <w:r w:rsidRPr="00207586">
        <w:rPr>
          <w:rFonts w:ascii="Times New Roman" w:hAnsi="Times New Roman" w:cs="Times New Roman"/>
          <w:b/>
          <w:sz w:val="28"/>
          <w:szCs w:val="28"/>
        </w:rPr>
        <w:t>ionogel</w:t>
      </w:r>
      <w:proofErr w:type="spellEnd"/>
      <w:r w:rsidRPr="00207586">
        <w:rPr>
          <w:rFonts w:ascii="Times New Roman" w:hAnsi="Times New Roman" w:cs="Times New Roman"/>
          <w:b/>
          <w:sz w:val="28"/>
          <w:szCs w:val="28"/>
        </w:rPr>
        <w:t xml:space="preserve"> blended with carbon nanotube </w:t>
      </w:r>
      <w:proofErr w:type="spellStart"/>
      <w:r w:rsidRPr="00207586">
        <w:rPr>
          <w:rFonts w:ascii="Times New Roman" w:hAnsi="Times New Roman" w:cs="Times New Roman"/>
          <w:b/>
          <w:sz w:val="28"/>
          <w:szCs w:val="28"/>
        </w:rPr>
        <w:t>ionogels</w:t>
      </w:r>
      <w:proofErr w:type="spellEnd"/>
    </w:p>
    <w:p w14:paraId="5E6DB712" w14:textId="77777777" w:rsidR="007C18E6" w:rsidRPr="007C18E6" w:rsidRDefault="007C18E6" w:rsidP="001324B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032251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67485D55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5E3172E6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2A11C669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06F5705B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10E40E1B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17FDDA62" w14:textId="60C1550F" w:rsidR="00F35F82" w:rsidRDefault="00F35F82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0AF9A67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6590" w:dyaOrig="5039" w14:anchorId="2994B9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pt;height:165pt" o:ole="">
            <v:imagedata r:id="rId7" o:title=""/>
          </v:shape>
          <o:OLEObject Type="Embed" ProgID="Origin95.Graph" ShapeID="_x0000_i1025" DrawAspect="Content" ObjectID="_1846082466" r:id="rId8"/>
        </w:object>
      </w:r>
    </w:p>
    <w:p w14:paraId="6BC308C1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02B93" w:themeColor="accent5"/>
          <w:sz w:val="24"/>
        </w:rPr>
      </w:pPr>
      <w:r w:rsidRPr="003E1F66">
        <w:rPr>
          <w:rFonts w:ascii="Times New Roman" w:hAnsi="Times New Roman" w:cs="Times New Roman"/>
          <w:b/>
          <w:bCs/>
          <w:sz w:val="24"/>
        </w:rPr>
        <w:t xml:space="preserve">Figure S1. </w:t>
      </w:r>
      <w:r w:rsidRPr="003E1F66">
        <w:rPr>
          <w:rFonts w:ascii="Times New Roman" w:hAnsi="Times New Roman" w:cs="Times New Roman"/>
          <w:sz w:val="24"/>
        </w:rPr>
        <w:t>Open-circuit voltage (</w:t>
      </w:r>
      <w:r w:rsidRPr="003E1F66">
        <w:rPr>
          <w:rFonts w:ascii="Times New Roman" w:hAnsi="Times New Roman" w:cs="Times New Roman"/>
          <w:i/>
          <w:iCs/>
          <w:sz w:val="24"/>
        </w:rPr>
        <w:t>V</w:t>
      </w:r>
      <w:r w:rsidRPr="003E1F66">
        <w:rPr>
          <w:rFonts w:ascii="Times New Roman" w:hAnsi="Times New Roman" w:cs="Times New Roman"/>
          <w:i/>
          <w:iCs/>
          <w:sz w:val="24"/>
          <w:vertAlign w:val="subscript"/>
        </w:rPr>
        <w:t>oc</w:t>
      </w:r>
      <w:r w:rsidRPr="003E1F66">
        <w:rPr>
          <w:rFonts w:ascii="Times New Roman" w:hAnsi="Times New Roman" w:cs="Times New Roman"/>
          <w:sz w:val="24"/>
        </w:rPr>
        <w:t>) profile of a SWNT/SDS film under temperature gradient (</w:t>
      </w:r>
      <w:r w:rsidRPr="003E1F66">
        <w:rPr>
          <w:rFonts w:ascii="Times New Roman" w:hAnsi="Times New Roman" w:cs="Times New Roman"/>
          <w:sz w:val="24"/>
        </w:rPr>
        <w:sym w:font="Symbol" w:char="F044"/>
      </w:r>
      <w:r w:rsidRPr="003E1F66">
        <w:rPr>
          <w:rFonts w:ascii="Times New Roman" w:hAnsi="Times New Roman" w:cs="Times New Roman"/>
          <w:i/>
          <w:iCs/>
          <w:sz w:val="24"/>
        </w:rPr>
        <w:t>T</w:t>
      </w:r>
      <w:r w:rsidRPr="003E1F66">
        <w:rPr>
          <w:rFonts w:ascii="Times New Roman" w:hAnsi="Times New Roman" w:cs="Times New Roman"/>
          <w:sz w:val="24"/>
        </w:rPr>
        <w:t>).</w:t>
      </w:r>
    </w:p>
    <w:p w14:paraId="3433BBD1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lang w:val="en-SG"/>
        </w:rPr>
      </w:pPr>
    </w:p>
    <w:p w14:paraId="3FB90EED" w14:textId="77777777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lang w:val="en-SG"/>
        </w:rPr>
      </w:pPr>
    </w:p>
    <w:p w14:paraId="5315442B" w14:textId="25A7CEBC" w:rsidR="007B44F4" w:rsidRPr="003E1F66" w:rsidRDefault="00AF16D2" w:rsidP="00FB772A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83AD371" wp14:editId="4FF94441">
            <wp:simplePos x="0" y="0"/>
            <wp:positionH relativeFrom="column">
              <wp:posOffset>1920240</wp:posOffset>
            </wp:positionH>
            <wp:positionV relativeFrom="paragraph">
              <wp:posOffset>2517140</wp:posOffset>
            </wp:positionV>
            <wp:extent cx="2222500" cy="1569720"/>
            <wp:effectExtent l="0" t="0" r="6350" b="0"/>
            <wp:wrapTopAndBottom/>
            <wp:docPr id="397546718" name="图片 2" descr="A close-up of a microscope with Nazca Lin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46718" name="图片 2" descr="A close-up of a microscope with Nazca Line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7" t="8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4F4" w:rsidRPr="003E1F66">
        <w:rPr>
          <w:rFonts w:ascii="Times New Roman" w:hAnsi="Times New Roman" w:cs="Times New Roman"/>
          <w:noProof/>
          <w:sz w:val="24"/>
          <w:lang w:val="en-SG"/>
        </w:rPr>
        <w:drawing>
          <wp:inline distT="0" distB="0" distL="0" distR="0" wp14:anchorId="1E6DA290" wp14:editId="049AD332">
            <wp:extent cx="4914163" cy="1816731"/>
            <wp:effectExtent l="0" t="0" r="1270" b="0"/>
            <wp:docPr id="1629065144" name="图片 3" descr="A diagram of a laborato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65144" name="图片 3" descr="A diagram of a laborato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39" cy="182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66164" w14:textId="7FC852E4" w:rsidR="001324B7" w:rsidRPr="003E1F66" w:rsidRDefault="007B44F4" w:rsidP="007B44F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</w:rPr>
      </w:pPr>
      <w:r w:rsidRPr="003E1F66">
        <w:rPr>
          <w:rFonts w:ascii="Times New Roman" w:hAnsi="Times New Roman" w:cs="Times New Roman"/>
          <w:b/>
          <w:bCs/>
          <w:noProof/>
          <w:sz w:val="24"/>
        </w:rPr>
        <w:t xml:space="preserve">Figure S2. </w:t>
      </w:r>
      <w:r w:rsidRPr="003E1F66">
        <w:rPr>
          <w:rFonts w:ascii="Times New Roman" w:hAnsi="Times New Roman" w:cs="Times New Roman"/>
          <w:noProof/>
          <w:sz w:val="24"/>
        </w:rPr>
        <w:t xml:space="preserve">Schematic </w:t>
      </w:r>
      <w:r w:rsidR="00F97BA7">
        <w:rPr>
          <w:rFonts w:ascii="Times New Roman" w:hAnsi="Times New Roman" w:cs="Times New Roman"/>
          <w:noProof/>
          <w:sz w:val="24"/>
        </w:rPr>
        <w:t>procedure</w:t>
      </w:r>
      <w:r w:rsidRPr="003E1F66">
        <w:rPr>
          <w:rFonts w:ascii="Times New Roman" w:hAnsi="Times New Roman" w:cs="Times New Roman"/>
          <w:noProof/>
          <w:sz w:val="24"/>
        </w:rPr>
        <w:t xml:space="preserve"> for the preparation of a SWNT ionogel.</w:t>
      </w:r>
    </w:p>
    <w:p w14:paraId="1E6E2609" w14:textId="10852ED3" w:rsidR="009B2ED0" w:rsidRDefault="009B2ED0" w:rsidP="009B2ED0">
      <w:pPr>
        <w:spacing w:line="360" w:lineRule="auto"/>
        <w:jc w:val="both"/>
        <w:rPr>
          <w:rFonts w:ascii="Times New Roman" w:eastAsia="DengXian" w:hAnsi="Times New Roman" w:cs="Times New Roman"/>
          <w:b/>
          <w:bCs/>
          <w:sz w:val="24"/>
        </w:rPr>
      </w:pPr>
    </w:p>
    <w:p w14:paraId="32CC4348" w14:textId="245E9947" w:rsidR="00AF16D2" w:rsidRDefault="00AF16D2" w:rsidP="009B2ED0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152144C" w14:textId="3A84BB03" w:rsidR="009B2ED0" w:rsidRPr="009B2ED0" w:rsidRDefault="001324B7" w:rsidP="009B2ED0">
      <w:pPr>
        <w:spacing w:line="360" w:lineRule="auto"/>
        <w:jc w:val="both"/>
        <w:rPr>
          <w:rFonts w:ascii="Times New Roman" w:hAnsi="Times New Roman" w:cs="Times New Roman"/>
          <w:color w:val="EE0000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</w:t>
      </w:r>
      <w:r w:rsidRPr="003E1F66">
        <w:rPr>
          <w:rFonts w:ascii="Times New Roman" w:hAnsi="Times New Roman" w:cs="Times New Roman"/>
          <w:b/>
          <w:bCs/>
          <w:sz w:val="24"/>
        </w:rPr>
        <w:t xml:space="preserve"> S</w:t>
      </w:r>
      <w:r w:rsidR="009B2ED0">
        <w:rPr>
          <w:rFonts w:ascii="Times New Roman" w:hAnsi="Times New Roman" w:cs="Times New Roman"/>
          <w:b/>
          <w:bCs/>
          <w:sz w:val="24"/>
        </w:rPr>
        <w:t>3</w:t>
      </w:r>
      <w:r w:rsidRPr="003E1F66">
        <w:rPr>
          <w:rFonts w:ascii="Times New Roman" w:hAnsi="Times New Roman" w:cs="Times New Roman"/>
          <w:b/>
          <w:bCs/>
          <w:sz w:val="24"/>
        </w:rPr>
        <w:t>.</w:t>
      </w:r>
      <w:r w:rsidRPr="003E1F66">
        <w:rPr>
          <w:rFonts w:ascii="Times New Roman" w:hAnsi="Times New Roman" w:cs="Times New Roman"/>
          <w:sz w:val="24"/>
        </w:rPr>
        <w:t xml:space="preserve"> </w:t>
      </w:r>
      <w:r w:rsidR="009B2ED0" w:rsidRPr="00EF69D0">
        <w:rPr>
          <w:rFonts w:ascii="Times New Roman" w:hAnsi="Times New Roman" w:cs="Times New Roman"/>
          <w:sz w:val="24"/>
        </w:rPr>
        <w:t>SEM images of SWNT networks</w:t>
      </w:r>
      <w:r w:rsidR="009B2ED0">
        <w:rPr>
          <w:rFonts w:ascii="Times New Roman" w:hAnsi="Times New Roman" w:cs="Times New Roman"/>
          <w:sz w:val="24"/>
        </w:rPr>
        <w:t xml:space="preserve"> prepared from an </w:t>
      </w:r>
      <w:proofErr w:type="spellStart"/>
      <w:r w:rsidR="009B2ED0">
        <w:rPr>
          <w:rFonts w:ascii="Times New Roman" w:hAnsi="Times New Roman" w:cs="Times New Roman"/>
          <w:sz w:val="24"/>
        </w:rPr>
        <w:t>ionogel</w:t>
      </w:r>
      <w:proofErr w:type="spellEnd"/>
      <w:r w:rsidR="009B2ED0" w:rsidRPr="00EF69D0">
        <w:rPr>
          <w:rFonts w:ascii="Times New Roman" w:hAnsi="Times New Roman" w:cs="Times New Roman"/>
          <w:sz w:val="24"/>
        </w:rPr>
        <w:t xml:space="preserve"> </w:t>
      </w:r>
      <w:r w:rsidR="009B2ED0">
        <w:rPr>
          <w:rFonts w:ascii="Times New Roman" w:hAnsi="Times New Roman" w:cs="Times New Roman"/>
          <w:sz w:val="24"/>
        </w:rPr>
        <w:t xml:space="preserve">with the SWNT loading of </w:t>
      </w:r>
      <w:r w:rsidR="009B2ED0" w:rsidRPr="00EF69D0">
        <w:rPr>
          <w:rFonts w:ascii="Times New Roman" w:hAnsi="Times New Roman" w:cs="Times New Roman"/>
          <w:sz w:val="24"/>
        </w:rPr>
        <w:t xml:space="preserve">4 </w:t>
      </w:r>
      <w:proofErr w:type="spellStart"/>
      <w:r w:rsidR="009B2ED0" w:rsidRPr="00EF69D0">
        <w:rPr>
          <w:rFonts w:ascii="Times New Roman" w:hAnsi="Times New Roman" w:cs="Times New Roman"/>
          <w:sz w:val="24"/>
        </w:rPr>
        <w:t>wt</w:t>
      </w:r>
      <w:proofErr w:type="spellEnd"/>
      <w:r w:rsidR="009B2ED0" w:rsidRPr="00EF69D0">
        <w:rPr>
          <w:rFonts w:ascii="Times New Roman" w:hAnsi="Times New Roman" w:cs="Times New Roman"/>
          <w:sz w:val="24"/>
        </w:rPr>
        <w:t xml:space="preserve">% </w:t>
      </w:r>
      <w:r w:rsidR="009B2ED0">
        <w:rPr>
          <w:rFonts w:ascii="Times New Roman" w:hAnsi="Times New Roman" w:cs="Times New Roman"/>
          <w:sz w:val="24"/>
        </w:rPr>
        <w:t>by rinsing away</w:t>
      </w:r>
      <w:r w:rsidR="009B2ED0" w:rsidRPr="00EF69D0">
        <w:rPr>
          <w:rFonts w:ascii="Times New Roman" w:hAnsi="Times New Roman" w:cs="Times New Roman"/>
          <w:sz w:val="24"/>
        </w:rPr>
        <w:t xml:space="preserve"> gelatin, </w:t>
      </w:r>
      <w:proofErr w:type="gramStart"/>
      <w:r w:rsidR="009B2ED0" w:rsidRPr="00EF69D0">
        <w:rPr>
          <w:rFonts w:ascii="Times New Roman" w:hAnsi="Times New Roman" w:cs="Times New Roman"/>
          <w:sz w:val="24"/>
        </w:rPr>
        <w:t>EMIM:DCA</w:t>
      </w:r>
      <w:proofErr w:type="gramEnd"/>
      <w:r w:rsidR="009B2ED0" w:rsidRPr="00EF69D0">
        <w:rPr>
          <w:rFonts w:ascii="Times New Roman" w:hAnsi="Times New Roman" w:cs="Times New Roman"/>
          <w:sz w:val="24"/>
        </w:rPr>
        <w:t>, and SDS</w:t>
      </w:r>
      <w:r w:rsidR="009B2ED0">
        <w:rPr>
          <w:rFonts w:ascii="Times New Roman" w:hAnsi="Times New Roman" w:cs="Times New Roman"/>
          <w:sz w:val="24"/>
        </w:rPr>
        <w:t xml:space="preserve"> with hot water of 80 </w:t>
      </w:r>
      <w:proofErr w:type="spellStart"/>
      <w:r w:rsidR="009B2ED0" w:rsidRPr="009B2ED0">
        <w:rPr>
          <w:rFonts w:ascii="Times New Roman" w:hAnsi="Times New Roman" w:cs="Times New Roman"/>
          <w:sz w:val="24"/>
          <w:vertAlign w:val="superscript"/>
        </w:rPr>
        <w:t>o</w:t>
      </w:r>
      <w:r w:rsidR="009B2ED0">
        <w:rPr>
          <w:rFonts w:ascii="Times New Roman" w:hAnsi="Times New Roman" w:cs="Times New Roman"/>
          <w:sz w:val="24"/>
        </w:rPr>
        <w:t>C</w:t>
      </w:r>
      <w:r w:rsidR="009B2ED0" w:rsidRPr="00EF69D0">
        <w:rPr>
          <w:rFonts w:ascii="Times New Roman" w:hAnsi="Times New Roman" w:cs="Times New Roman"/>
          <w:sz w:val="24"/>
        </w:rPr>
        <w:t>.</w:t>
      </w:r>
      <w:proofErr w:type="spellEnd"/>
      <w:r w:rsidR="009B2ED0">
        <w:rPr>
          <w:rFonts w:ascii="Times New Roman" w:hAnsi="Times New Roman" w:cs="Times New Roman"/>
          <w:sz w:val="24"/>
        </w:rPr>
        <w:t xml:space="preserve"> </w:t>
      </w:r>
    </w:p>
    <w:p w14:paraId="025D043F" w14:textId="77777777" w:rsidR="009B2ED0" w:rsidRDefault="009B2ED0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47277B4" w14:textId="3FB54770" w:rsidR="009B2ED0" w:rsidRPr="003E1F66" w:rsidRDefault="00136CC2" w:rsidP="009B2ED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</w:rPr>
        <w:object w:dxaOrig="6175" w:dyaOrig="4726" w14:anchorId="1127A843">
          <v:shape id="_x0000_i1026" type="#_x0000_t75" style="width:224.5pt;height:170pt" o:ole="">
            <v:imagedata r:id="rId11" o:title=""/>
          </v:shape>
          <o:OLEObject Type="Embed" ProgID="Origin95.Graph" ShapeID="_x0000_i1026" DrawAspect="Content" ObjectID="_1846082467" r:id="rId12"/>
        </w:object>
      </w:r>
      <w:r w:rsidR="00260811"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6175" w:dyaOrig="4726" w14:anchorId="396EDB3F">
          <v:shape id="_x0000_i1027" type="#_x0000_t75" style="width:225pt;height:172.5pt" o:ole="">
            <v:imagedata r:id="rId13" o:title=""/>
          </v:shape>
          <o:OLEObject Type="Embed" ProgID="Origin95.Graph" ShapeID="_x0000_i1027" DrawAspect="Content" ObjectID="_1846082468" r:id="rId14"/>
        </w:object>
      </w:r>
      <w:r w:rsidR="009B2ED0"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</w:t>
      </w:r>
      <w:r w:rsidR="009B2ED0"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5952" w:dyaOrig="4562" w14:anchorId="6CDDCF9C">
          <v:shape id="_x0000_i1028" type="#_x0000_t75" style="width:229pt;height:176.5pt" o:ole="">
            <v:imagedata r:id="rId15" o:title=""/>
          </v:shape>
          <o:OLEObject Type="Embed" ProgID="Origin95.Graph" ShapeID="_x0000_i1028" DrawAspect="Content" ObjectID="_1846082469" r:id="rId16"/>
        </w:object>
      </w:r>
    </w:p>
    <w:p w14:paraId="0666FAC1" w14:textId="77777777" w:rsidR="009B2ED0" w:rsidRPr="003E1F66" w:rsidRDefault="009B2ED0" w:rsidP="009B2ED0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</w:t>
      </w:r>
      <w:r w:rsidRPr="003E1F66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3E1F66">
        <w:rPr>
          <w:rFonts w:ascii="Times New Roman" w:hAnsi="Times New Roman" w:cs="Times New Roman"/>
          <w:b/>
          <w:bCs/>
          <w:sz w:val="24"/>
        </w:rPr>
        <w:t xml:space="preserve">. </w:t>
      </w:r>
      <w:r w:rsidRPr="003E1F66">
        <w:rPr>
          <w:rFonts w:ascii="Times New Roman" w:hAnsi="Times New Roman" w:cs="Times New Roman"/>
          <w:sz w:val="24"/>
        </w:rPr>
        <w:t xml:space="preserve">(a) Raman spectra of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and </w:t>
      </w:r>
      <w:r w:rsidRPr="00EF69D0">
        <w:rPr>
          <w:rFonts w:ascii="Times New Roman" w:hAnsi="Times New Roman" w:cs="Times New Roman"/>
          <w:sz w:val="24"/>
        </w:rPr>
        <w:t xml:space="preserve">without SWNTs. </w:t>
      </w:r>
      <w:r w:rsidRPr="003E1F66">
        <w:rPr>
          <w:rFonts w:ascii="Times New Roman" w:hAnsi="Times New Roman" w:cs="Times New Roman"/>
          <w:sz w:val="24"/>
        </w:rPr>
        <w:t xml:space="preserve">ATR-FTIR spectra of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and without SWNT in the ranges of (a) 400-4000 cm</w:t>
      </w:r>
      <w:r w:rsidRPr="003E1F66">
        <w:rPr>
          <w:rFonts w:ascii="Times New Roman" w:hAnsi="Times New Roman" w:cs="Times New Roman"/>
          <w:sz w:val="24"/>
          <w:vertAlign w:val="superscript"/>
        </w:rPr>
        <w:t>-1</w:t>
      </w:r>
      <w:r w:rsidRPr="003E1F66">
        <w:rPr>
          <w:rFonts w:ascii="Times New Roman" w:hAnsi="Times New Roman" w:cs="Times New Roman"/>
          <w:sz w:val="24"/>
        </w:rPr>
        <w:t xml:space="preserve"> and (b) 2050-2300 cm</w:t>
      </w:r>
      <w:r w:rsidRPr="003E1F66">
        <w:rPr>
          <w:rFonts w:ascii="Times New Roman" w:hAnsi="Times New Roman" w:cs="Times New Roman"/>
          <w:sz w:val="24"/>
          <w:vertAlign w:val="superscript"/>
        </w:rPr>
        <w:t>-1</w:t>
      </w:r>
      <w:r w:rsidRPr="003E1F66">
        <w:rPr>
          <w:rFonts w:ascii="Times New Roman" w:hAnsi="Times New Roman" w:cs="Times New Roman"/>
          <w:sz w:val="24"/>
        </w:rPr>
        <w:t>.</w:t>
      </w:r>
      <w:r w:rsidRPr="00EF69D0">
        <w:rPr>
          <w:rFonts w:ascii="Times New Roman" w:hAnsi="Times New Roman" w:cs="Times New Roman"/>
          <w:sz w:val="24"/>
        </w:rPr>
        <w:t xml:space="preserve"> </w:t>
      </w:r>
    </w:p>
    <w:p w14:paraId="0A9BAC24" w14:textId="77777777" w:rsidR="009B2ED0" w:rsidRPr="009B2ED0" w:rsidRDefault="009B2ED0" w:rsidP="009B2ED0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41FB29F2" w14:textId="77777777" w:rsidR="001324B7" w:rsidRPr="003E1F66" w:rsidRDefault="001324B7" w:rsidP="001324B7">
      <w:pPr>
        <w:spacing w:line="360" w:lineRule="auto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sz w:val="24"/>
        </w:rPr>
        <w:object w:dxaOrig="14076" w:dyaOrig="10801" w14:anchorId="586D2041">
          <v:shape id="_x0000_i1029" type="#_x0000_t75" style="width:221.5pt;height:169.5pt;mso-position-horizontal:absolute;mso-position-horizontal-relative:text;mso-position-vertical:absolute;mso-position-vertical-relative:text" o:ole="">
            <v:imagedata r:id="rId17" o:title=""/>
          </v:shape>
          <o:OLEObject Type="Embed" ProgID="Origin95.Graph" ShapeID="_x0000_i1029" DrawAspect="Content" ObjectID="_1846082470" r:id="rId18"/>
        </w:object>
      </w:r>
      <w:r w:rsidRPr="003E1F66">
        <w:rPr>
          <w:rFonts w:ascii="Times New Roman" w:hAnsi="Times New Roman" w:cs="Times New Roman"/>
          <w:sz w:val="24"/>
        </w:rPr>
        <w:object w:dxaOrig="4068" w:dyaOrig="3120" w14:anchorId="6D7B374D">
          <v:shape id="_x0000_i1030" type="#_x0000_t75" style="width:222pt;height:170.5pt;mso-position-horizontal:absolute;mso-position-horizontal-relative:text;mso-position-vertical:absolute;mso-position-vertical-relative:text" o:ole="">
            <v:imagedata r:id="rId19" o:title=""/>
          </v:shape>
          <o:OLEObject Type="Embed" ProgID="Origin95.Graph" ShapeID="_x0000_i1030" DrawAspect="Content" ObjectID="_1846082471" r:id="rId20"/>
        </w:object>
      </w:r>
    </w:p>
    <w:p w14:paraId="5B850DEB" w14:textId="1B5FAF03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b/>
          <w:bCs/>
          <w:sz w:val="24"/>
        </w:rPr>
        <w:t>Figure S5.</w:t>
      </w:r>
      <w:r w:rsidRPr="003E1F66">
        <w:rPr>
          <w:rFonts w:ascii="Times New Roman" w:hAnsi="Times New Roman" w:cs="Times New Roman"/>
          <w:sz w:val="24"/>
        </w:rPr>
        <w:t xml:space="preserve"> (a) The storage (</w:t>
      </w:r>
      <w:r w:rsidRPr="003E1F66">
        <w:rPr>
          <w:rFonts w:ascii="Times New Roman" w:hAnsi="Times New Roman" w:cs="Times New Roman"/>
          <w:i/>
          <w:sz w:val="24"/>
        </w:rPr>
        <w:t>G</w:t>
      </w:r>
      <w:r w:rsidRPr="003E1F66">
        <w:rPr>
          <w:rFonts w:ascii="Times New Roman" w:hAnsi="Times New Roman" w:cs="Times New Roman"/>
          <w:sz w:val="24"/>
        </w:rPr>
        <w:t>') and loss (</w:t>
      </w:r>
      <w:r w:rsidRPr="003E1F66">
        <w:rPr>
          <w:rFonts w:ascii="Times New Roman" w:hAnsi="Times New Roman" w:cs="Times New Roman"/>
          <w:i/>
          <w:sz w:val="24"/>
        </w:rPr>
        <w:t>G</w:t>
      </w:r>
      <w:r w:rsidRPr="003E1F66">
        <w:rPr>
          <w:rFonts w:ascii="Times New Roman" w:hAnsi="Times New Roman" w:cs="Times New Roman"/>
          <w:sz w:val="24"/>
        </w:rPr>
        <w:t xml:space="preserve">'') moduli and (b) the dynamic viscosity as </w:t>
      </w:r>
      <w:r w:rsidR="007D64FE">
        <w:rPr>
          <w:rFonts w:ascii="Times New Roman" w:hAnsi="Times New Roman" w:cs="Times New Roman"/>
          <w:sz w:val="24"/>
        </w:rPr>
        <w:t xml:space="preserve">the </w:t>
      </w:r>
      <w:r w:rsidRPr="003E1F66">
        <w:rPr>
          <w:rFonts w:ascii="Times New Roman" w:hAnsi="Times New Roman" w:cs="Times New Roman"/>
          <w:sz w:val="24"/>
        </w:rPr>
        <w:t xml:space="preserve">functions of the frequency for the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the SWNT loading of 0.5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>% and 0.</w:t>
      </w:r>
    </w:p>
    <w:p w14:paraId="1A73C485" w14:textId="77777777" w:rsidR="001324B7" w:rsidRPr="003E1F66" w:rsidRDefault="001324B7" w:rsidP="001324B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7296" w:dyaOrig="5604" w14:anchorId="2B056F13">
          <v:shape id="_x0000_i1031" type="#_x0000_t75" style="width:260.5pt;height:200pt" o:ole="">
            <v:imagedata r:id="rId21" o:title=""/>
          </v:shape>
          <o:OLEObject Type="Embed" ProgID="Origin95.Graph" ShapeID="_x0000_i1031" DrawAspect="Content" ObjectID="_1846082472" r:id="rId22"/>
        </w:object>
      </w:r>
    </w:p>
    <w:p w14:paraId="6646D51E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 S6</w:t>
      </w:r>
      <w:r w:rsidRPr="003E1F66">
        <w:rPr>
          <w:rFonts w:ascii="Times New Roman" w:hAnsi="Times New Roman" w:cs="Times New Roman"/>
          <w:b/>
          <w:sz w:val="24"/>
        </w:rPr>
        <w:t xml:space="preserve">. </w:t>
      </w:r>
      <w:r w:rsidRPr="003E1F66">
        <w:rPr>
          <w:rFonts w:ascii="Times New Roman" w:hAnsi="Times New Roman" w:cs="Times New Roman"/>
          <w:sz w:val="24"/>
        </w:rPr>
        <w:t xml:space="preserve">(a) Nyquist plots of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different SWNT loadings. The SWNT loadings are indicated.</w:t>
      </w:r>
    </w:p>
    <w:p w14:paraId="53898A83" w14:textId="77777777" w:rsidR="00D31783" w:rsidRPr="003E1F66" w:rsidRDefault="00D31783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F6D3DBE" w14:textId="0B8B7980" w:rsidR="00D31783" w:rsidRPr="003E1F66" w:rsidRDefault="00D31783" w:rsidP="00D31783">
      <w:pPr>
        <w:spacing w:after="0" w:line="36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3E1F66">
        <w:rPr>
          <w:rFonts w:ascii="Times New Roman" w:hAnsi="Times New Roman" w:cs="Times New Roman"/>
          <w:kern w:val="0"/>
          <w14:ligatures w14:val="none"/>
        </w:rPr>
        <w:object w:dxaOrig="6180" w:dyaOrig="4728" w14:anchorId="46645B3F">
          <v:shape id="_x0000_i1032" type="#_x0000_t75" style="width:221.5pt;height:170.5pt;mso-position-horizontal:absolute;mso-position-horizontal-relative:text;mso-position-vertical:absolute;mso-position-vertical-relative:text" o:ole="">
            <v:imagedata r:id="rId23" o:title=""/>
          </v:shape>
          <o:OLEObject Type="Embed" ProgID="Origin95.Graph" ShapeID="_x0000_i1032" DrawAspect="Content" ObjectID="_1846082473" r:id="rId24"/>
        </w:object>
      </w:r>
    </w:p>
    <w:p w14:paraId="07CCD484" w14:textId="60D7D823" w:rsidR="00D31783" w:rsidRPr="003E1F66" w:rsidRDefault="00D31783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b/>
          <w:bCs/>
          <w:sz w:val="24"/>
        </w:rPr>
        <w:t>Figure S7</w:t>
      </w:r>
      <w:r w:rsidRPr="003E1F66">
        <w:rPr>
          <w:rFonts w:ascii="Times New Roman" w:hAnsi="Times New Roman" w:cs="Times New Roman"/>
          <w:sz w:val="24"/>
        </w:rPr>
        <w:t xml:space="preserve">. (a) The electronic and ionic conductivities in the log scale of SWNT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</w:t>
      </w:r>
      <w:r w:rsidR="007D64FE">
        <w:rPr>
          <w:rFonts w:ascii="Times New Roman" w:hAnsi="Times New Roman" w:cs="Times New Roman"/>
          <w:sz w:val="24"/>
        </w:rPr>
        <w:t>as the functions of the</w:t>
      </w:r>
      <w:r w:rsidRPr="003E1F66">
        <w:rPr>
          <w:rFonts w:ascii="Times New Roman" w:hAnsi="Times New Roman" w:cs="Times New Roman"/>
          <w:sz w:val="24"/>
        </w:rPr>
        <w:t xml:space="preserve"> SWNT loadings. The electronic and ionic conductivities were estimated by </w:t>
      </w:r>
      <w:proofErr w:type="spellStart"/>
      <w:r w:rsidRPr="003E1F66">
        <w:rPr>
          <w:rFonts w:ascii="Times New Roman" w:hAnsi="Times New Roman" w:cs="Times New Roman"/>
          <w:sz w:val="24"/>
        </w:rPr>
        <w:t>analysing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the Nyquist plots with the equivalent circuit shown in the inset of </w:t>
      </w:r>
      <w:r w:rsidRPr="003E1F66">
        <w:rPr>
          <w:rFonts w:ascii="Times New Roman" w:hAnsi="Times New Roman" w:cs="Times New Roman"/>
          <w:b/>
          <w:bCs/>
          <w:sz w:val="24"/>
        </w:rPr>
        <w:t xml:space="preserve">Figure </w:t>
      </w:r>
      <w:proofErr w:type="gramStart"/>
      <w:r w:rsidRPr="003E1F66">
        <w:rPr>
          <w:rFonts w:ascii="Times New Roman" w:hAnsi="Times New Roman" w:cs="Times New Roman"/>
          <w:b/>
          <w:bCs/>
          <w:sz w:val="24"/>
        </w:rPr>
        <w:t>1e</w:t>
      </w:r>
      <w:proofErr w:type="gramEnd"/>
      <w:r w:rsidRPr="003E1F66">
        <w:rPr>
          <w:rFonts w:ascii="Times New Roman" w:hAnsi="Times New Roman" w:cs="Times New Roman"/>
          <w:sz w:val="24"/>
        </w:rPr>
        <w:t>, which has an electronic resistor in series with an ionic resistor.</w:t>
      </w:r>
    </w:p>
    <w:p w14:paraId="466ABF95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9382EBD" w14:textId="5B757BF4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14:ligatures w14:val="none"/>
        </w:rPr>
      </w:pPr>
    </w:p>
    <w:p w14:paraId="5D339CA8" w14:textId="5B541624" w:rsidR="00D31783" w:rsidRPr="003E1F66" w:rsidRDefault="00D31783" w:rsidP="001324B7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14:ligatures w14:val="none"/>
        </w:rPr>
      </w:pPr>
      <w:r w:rsidRPr="003E1F66">
        <w:rPr>
          <w:rFonts w:ascii="Times New Roman" w:hAnsi="Times New Roman" w:cs="Times New Roman"/>
          <w:kern w:val="0"/>
          <w14:ligatures w14:val="none"/>
        </w:rPr>
        <w:object w:dxaOrig="6180" w:dyaOrig="4728" w14:anchorId="2BC4F491">
          <v:shape id="_x0000_i1033" type="#_x0000_t75" style="width:221.5pt;height:170.5pt;mso-position-horizontal:absolute;mso-position-horizontal-relative:text;mso-position-vertical:absolute;mso-position-vertical-relative:text" o:ole="">
            <v:imagedata r:id="rId25" o:title=""/>
          </v:shape>
          <o:OLEObject Type="Embed" ProgID="Origin95.Graph" ShapeID="_x0000_i1033" DrawAspect="Content" ObjectID="_1846082474" r:id="rId26"/>
        </w:object>
      </w:r>
      <w:r w:rsidRPr="003E1F6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3E1F66">
        <w:rPr>
          <w:rFonts w:ascii="Times New Roman" w:hAnsi="Times New Roman" w:cs="Times New Roman"/>
          <w:kern w:val="0"/>
          <w14:ligatures w14:val="none"/>
        </w:rPr>
        <w:object w:dxaOrig="6180" w:dyaOrig="4728" w14:anchorId="6DFF432C">
          <v:shape id="_x0000_i1034" type="#_x0000_t75" style="width:221.5pt;height:170.5pt;mso-position-horizontal:absolute;mso-position-horizontal-relative:text;mso-position-vertical:absolute;mso-position-vertical-relative:text" o:ole="">
            <v:imagedata r:id="rId27" o:title=""/>
          </v:shape>
          <o:OLEObject Type="Embed" ProgID="Origin95.Graph" ShapeID="_x0000_i1034" DrawAspect="Content" ObjectID="_1846082475" r:id="rId28"/>
        </w:object>
      </w:r>
    </w:p>
    <w:p w14:paraId="0B65F41C" w14:textId="0143F3A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b/>
          <w:bCs/>
          <w:sz w:val="24"/>
        </w:rPr>
        <w:t>Figure S</w:t>
      </w:r>
      <w:r w:rsidR="00D31783" w:rsidRPr="003E1F66">
        <w:rPr>
          <w:rFonts w:ascii="Times New Roman" w:hAnsi="Times New Roman" w:cs="Times New Roman"/>
          <w:b/>
          <w:bCs/>
          <w:sz w:val="24"/>
        </w:rPr>
        <w:t>8</w:t>
      </w:r>
      <w:r w:rsidRPr="003E1F66">
        <w:rPr>
          <w:rFonts w:ascii="Times New Roman" w:hAnsi="Times New Roman" w:cs="Times New Roman"/>
          <w:sz w:val="24"/>
        </w:rPr>
        <w:t>. Electronic and ionic conductivities in (</w:t>
      </w:r>
      <w:r w:rsidR="00D31783" w:rsidRPr="003E1F66">
        <w:rPr>
          <w:rFonts w:ascii="Times New Roman" w:hAnsi="Times New Roman" w:cs="Times New Roman"/>
          <w:sz w:val="24"/>
        </w:rPr>
        <w:t>a</w:t>
      </w:r>
      <w:r w:rsidRPr="003E1F66">
        <w:rPr>
          <w:rFonts w:ascii="Times New Roman" w:hAnsi="Times New Roman" w:cs="Times New Roman"/>
          <w:sz w:val="24"/>
        </w:rPr>
        <w:t>) the linear and (</w:t>
      </w:r>
      <w:r w:rsidR="00D31783" w:rsidRPr="003E1F66">
        <w:rPr>
          <w:rFonts w:ascii="Times New Roman" w:hAnsi="Times New Roman" w:cs="Times New Roman"/>
          <w:sz w:val="24"/>
        </w:rPr>
        <w:t>b</w:t>
      </w:r>
      <w:r w:rsidRPr="003E1F66">
        <w:rPr>
          <w:rFonts w:ascii="Times New Roman" w:hAnsi="Times New Roman" w:cs="Times New Roman"/>
          <w:sz w:val="24"/>
        </w:rPr>
        <w:t xml:space="preserve">) log scales of SWNT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</w:t>
      </w:r>
      <w:r w:rsidR="00024FE6" w:rsidRPr="003E1F66">
        <w:rPr>
          <w:rFonts w:ascii="Times New Roman" w:hAnsi="Times New Roman" w:cs="Times New Roman"/>
          <w:sz w:val="24"/>
        </w:rPr>
        <w:t>as functions of the</w:t>
      </w:r>
      <w:r w:rsidRPr="003E1F66">
        <w:rPr>
          <w:rFonts w:ascii="Times New Roman" w:hAnsi="Times New Roman" w:cs="Times New Roman"/>
          <w:sz w:val="24"/>
        </w:rPr>
        <w:t xml:space="preserve"> SWNT loading. The conductivity values in (</w:t>
      </w:r>
      <w:r w:rsidR="00D31783" w:rsidRPr="003E1F66">
        <w:rPr>
          <w:rFonts w:ascii="Times New Roman" w:hAnsi="Times New Roman" w:cs="Times New Roman"/>
          <w:sz w:val="24"/>
        </w:rPr>
        <w:t>a</w:t>
      </w:r>
      <w:r w:rsidRPr="003E1F66">
        <w:rPr>
          <w:rFonts w:ascii="Times New Roman" w:hAnsi="Times New Roman" w:cs="Times New Roman"/>
          <w:sz w:val="24"/>
        </w:rPr>
        <w:t>) and (</w:t>
      </w:r>
      <w:r w:rsidR="00D31783" w:rsidRPr="003E1F66">
        <w:rPr>
          <w:rFonts w:ascii="Times New Roman" w:hAnsi="Times New Roman" w:cs="Times New Roman"/>
          <w:sz w:val="24"/>
        </w:rPr>
        <w:t>b</w:t>
      </w:r>
      <w:r w:rsidRPr="003E1F66">
        <w:rPr>
          <w:rFonts w:ascii="Times New Roman" w:hAnsi="Times New Roman" w:cs="Times New Roman"/>
          <w:sz w:val="24"/>
        </w:rPr>
        <w:t>) were estimated by analy</w:t>
      </w:r>
      <w:r w:rsidR="00024FE6" w:rsidRPr="003E1F66">
        <w:rPr>
          <w:rFonts w:ascii="Times New Roman" w:hAnsi="Times New Roman" w:cs="Times New Roman"/>
          <w:sz w:val="24"/>
        </w:rPr>
        <w:t>z</w:t>
      </w:r>
      <w:r w:rsidRPr="003E1F66">
        <w:rPr>
          <w:rFonts w:ascii="Times New Roman" w:hAnsi="Times New Roman" w:cs="Times New Roman"/>
          <w:sz w:val="24"/>
        </w:rPr>
        <w:t xml:space="preserve">ing the Nyquist plots with the equivalent circuit shown in the </w:t>
      </w:r>
      <w:proofErr w:type="gramStart"/>
      <w:r w:rsidRPr="003E1F66">
        <w:rPr>
          <w:rFonts w:ascii="Times New Roman" w:hAnsi="Times New Roman" w:cs="Times New Roman"/>
          <w:sz w:val="24"/>
        </w:rPr>
        <w:t>inset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 of (</w:t>
      </w:r>
      <w:r w:rsidR="00D31783" w:rsidRPr="003E1F66">
        <w:rPr>
          <w:rFonts w:ascii="Times New Roman" w:hAnsi="Times New Roman" w:cs="Times New Roman"/>
          <w:sz w:val="24"/>
        </w:rPr>
        <w:t>a</w:t>
      </w:r>
      <w:r w:rsidRPr="003E1F66">
        <w:rPr>
          <w:rFonts w:ascii="Times New Roman" w:hAnsi="Times New Roman" w:cs="Times New Roman"/>
          <w:sz w:val="24"/>
        </w:rPr>
        <w:t>), which ha</w:t>
      </w:r>
      <w:r w:rsidR="00024FE6" w:rsidRPr="003E1F66">
        <w:rPr>
          <w:rFonts w:ascii="Times New Roman" w:hAnsi="Times New Roman" w:cs="Times New Roman"/>
          <w:sz w:val="24"/>
        </w:rPr>
        <w:t>s</w:t>
      </w:r>
      <w:r w:rsidRPr="003E1F66">
        <w:rPr>
          <w:rFonts w:ascii="Times New Roman" w:hAnsi="Times New Roman" w:cs="Times New Roman"/>
          <w:sz w:val="24"/>
        </w:rPr>
        <w:t xml:space="preserve"> an electronic </w:t>
      </w:r>
      <w:proofErr w:type="gramStart"/>
      <w:r w:rsidRPr="003E1F66">
        <w:rPr>
          <w:rFonts w:ascii="Times New Roman" w:hAnsi="Times New Roman" w:cs="Times New Roman"/>
          <w:sz w:val="24"/>
        </w:rPr>
        <w:t>resistor in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 parallel with an ionic resistor.</w:t>
      </w:r>
    </w:p>
    <w:p w14:paraId="12496CEA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5E41085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95A8B0B" w14:textId="77777777" w:rsidR="001324B7" w:rsidRPr="003E1F66" w:rsidRDefault="001324B7" w:rsidP="001324B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sz w:val="24"/>
        </w:rPr>
        <w:object w:dxaOrig="4056" w:dyaOrig="3120" w14:anchorId="4932F595">
          <v:shape id="_x0000_i1035" type="#_x0000_t75" style="width:218.5pt;height:168pt;mso-position-horizontal:absolute;mso-position-horizontal-relative:text;mso-position-vertical:absolute;mso-position-vertical-relative:text" o:ole="">
            <v:imagedata r:id="rId29" o:title=""/>
          </v:shape>
          <o:OLEObject Type="Embed" ProgID="Origin95.Graph" ShapeID="_x0000_i1035" DrawAspect="Content" ObjectID="_1846082476" r:id="rId30"/>
        </w:object>
      </w:r>
      <w:r w:rsidRPr="003E1F66">
        <w:rPr>
          <w:rFonts w:ascii="Times New Roman" w:hAnsi="Times New Roman" w:cs="Times New Roman"/>
          <w:sz w:val="24"/>
        </w:rPr>
        <w:object w:dxaOrig="4056" w:dyaOrig="3120" w14:anchorId="43043244">
          <v:shape id="_x0000_i1036" type="#_x0000_t75" style="width:218.5pt;height:168pt;mso-position-horizontal:absolute;mso-position-horizontal-relative:text;mso-position-vertical:absolute;mso-position-vertical-relative:text" o:ole="">
            <v:imagedata r:id="rId31" o:title=""/>
          </v:shape>
          <o:OLEObject Type="Embed" ProgID="Origin95.Graph" ShapeID="_x0000_i1036" DrawAspect="Content" ObjectID="_1846082477" r:id="rId32"/>
        </w:object>
      </w:r>
    </w:p>
    <w:p w14:paraId="6194FED5" w14:textId="5E5D4E61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</w:t>
      </w:r>
      <w:r w:rsidRPr="003E1F66">
        <w:rPr>
          <w:rFonts w:ascii="Times New Roman" w:hAnsi="Times New Roman" w:cs="Times New Roman"/>
          <w:b/>
          <w:sz w:val="24"/>
        </w:rPr>
        <w:t xml:space="preserve"> S</w:t>
      </w:r>
      <w:r w:rsidR="00582CFB" w:rsidRPr="003E1F66">
        <w:rPr>
          <w:rFonts w:ascii="Times New Roman" w:hAnsi="Times New Roman" w:cs="Times New Roman"/>
          <w:b/>
          <w:sz w:val="24"/>
        </w:rPr>
        <w:t>9</w:t>
      </w:r>
      <w:r w:rsidRPr="003E1F66">
        <w:rPr>
          <w:rFonts w:ascii="Times New Roman" w:hAnsi="Times New Roman" w:cs="Times New Roman"/>
          <w:sz w:val="24"/>
        </w:rPr>
        <w:t>.</w:t>
      </w:r>
      <w:r w:rsidRPr="003E1F66">
        <w:rPr>
          <w:rFonts w:ascii="Times New Roman" w:hAnsi="Times New Roman" w:cs="Times New Roman"/>
          <w:bCs/>
          <w:sz w:val="24"/>
        </w:rPr>
        <w:t xml:space="preserve"> </w:t>
      </w:r>
      <w:r w:rsidRPr="003E1F66">
        <w:rPr>
          <w:rFonts w:ascii="Times New Roman" w:hAnsi="Times New Roman" w:cs="Times New Roman"/>
          <w:sz w:val="24"/>
        </w:rPr>
        <w:t>Analysis of the electronic conductivit</w:t>
      </w:r>
      <w:r w:rsidR="00024FE6" w:rsidRPr="003E1F66">
        <w:rPr>
          <w:rFonts w:ascii="Times New Roman" w:hAnsi="Times New Roman" w:cs="Times New Roman"/>
          <w:sz w:val="24"/>
        </w:rPr>
        <w:t>ies</w:t>
      </w:r>
      <w:r w:rsidRPr="003E1F66">
        <w:rPr>
          <w:rFonts w:ascii="Times New Roman" w:hAnsi="Times New Roman" w:cs="Times New Roman"/>
          <w:sz w:val="24"/>
        </w:rPr>
        <w:t xml:space="preserve"> of the SWNT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by the percolation model. </w:t>
      </w:r>
      <w:r w:rsidR="00024FE6" w:rsidRPr="003E1F66">
        <w:rPr>
          <w:rFonts w:ascii="Times New Roman" w:hAnsi="Times New Roman" w:cs="Times New Roman"/>
          <w:sz w:val="24"/>
        </w:rPr>
        <w:t>The v</w:t>
      </w:r>
      <w:r w:rsidRPr="003E1F66">
        <w:rPr>
          <w:rFonts w:ascii="Times New Roman" w:hAnsi="Times New Roman" w:cs="Times New Roman"/>
          <w:sz w:val="24"/>
        </w:rPr>
        <w:t xml:space="preserve">olume fractions were calculated </w:t>
      </w:r>
      <w:r w:rsidR="00024FE6" w:rsidRPr="003E1F66">
        <w:rPr>
          <w:rFonts w:ascii="Times New Roman" w:hAnsi="Times New Roman" w:cs="Times New Roman"/>
          <w:sz w:val="24"/>
        </w:rPr>
        <w:t xml:space="preserve">by </w:t>
      </w:r>
      <w:r w:rsidRPr="003E1F66">
        <w:rPr>
          <w:rFonts w:ascii="Times New Roman" w:hAnsi="Times New Roman" w:cs="Times New Roman"/>
          <w:sz w:val="24"/>
        </w:rPr>
        <w:t xml:space="preserve">considering the loadings and </w:t>
      </w:r>
      <w:r w:rsidR="00024FE6" w:rsidRPr="003E1F66">
        <w:rPr>
          <w:rFonts w:ascii="Times New Roman" w:hAnsi="Times New Roman" w:cs="Times New Roman"/>
          <w:sz w:val="24"/>
        </w:rPr>
        <w:t xml:space="preserve">the </w:t>
      </w:r>
      <w:r w:rsidRPr="003E1F66">
        <w:rPr>
          <w:rFonts w:ascii="Times New Roman" w:hAnsi="Times New Roman" w:cs="Times New Roman"/>
          <w:sz w:val="24"/>
        </w:rPr>
        <w:t>densities of the components</w:t>
      </w:r>
      <w:r w:rsidR="00024FE6" w:rsidRPr="003E1F66">
        <w:rPr>
          <w:rFonts w:ascii="Times New Roman" w:hAnsi="Times New Roman" w:cs="Times New Roman"/>
          <w:sz w:val="24"/>
        </w:rPr>
        <w:t>. The densities are</w:t>
      </w:r>
      <w:r w:rsidRPr="003E1F66">
        <w:rPr>
          <w:rFonts w:ascii="Times New Roman" w:hAnsi="Times New Roman" w:cs="Times New Roman"/>
          <w:sz w:val="24"/>
        </w:rPr>
        <w:t xml:space="preserve"> </w:t>
      </w:r>
      <w:r w:rsidR="00024FE6" w:rsidRPr="003E1F66">
        <w:rPr>
          <w:rFonts w:ascii="Times New Roman" w:hAnsi="Times New Roman" w:cs="Times New Roman"/>
          <w:sz w:val="24"/>
        </w:rPr>
        <w:t>1.9 g/cm³ for S</w:t>
      </w:r>
      <w:r w:rsidRPr="003E1F66">
        <w:rPr>
          <w:rFonts w:ascii="Times New Roman" w:hAnsi="Times New Roman" w:cs="Times New Roman"/>
          <w:sz w:val="24"/>
        </w:rPr>
        <w:t>WNT, 1.35 g/cm³</w:t>
      </w:r>
      <w:r w:rsidR="00024FE6" w:rsidRPr="003E1F66">
        <w:rPr>
          <w:rFonts w:ascii="Times New Roman" w:hAnsi="Times New Roman" w:cs="Times New Roman"/>
          <w:sz w:val="24"/>
        </w:rPr>
        <w:t xml:space="preserve"> for gelatin</w:t>
      </w:r>
      <w:r w:rsidRPr="003E1F66">
        <w:rPr>
          <w:rFonts w:ascii="Times New Roman" w:hAnsi="Times New Roman" w:cs="Times New Roman"/>
          <w:sz w:val="24"/>
        </w:rPr>
        <w:t>, 1.1 g/cm³</w:t>
      </w:r>
      <w:r w:rsidR="00024FE6" w:rsidRPr="003E1F66">
        <w:rPr>
          <w:rFonts w:ascii="Times New Roman" w:hAnsi="Times New Roman" w:cs="Times New Roman"/>
          <w:sz w:val="24"/>
        </w:rPr>
        <w:t xml:space="preserve"> for </w:t>
      </w:r>
      <w:proofErr w:type="gramStart"/>
      <w:r w:rsidR="00024FE6" w:rsidRPr="003E1F66">
        <w:rPr>
          <w:rFonts w:ascii="Times New Roman" w:hAnsi="Times New Roman" w:cs="Times New Roman"/>
          <w:sz w:val="24"/>
        </w:rPr>
        <w:t>EMIM:DCA</w:t>
      </w:r>
      <w:proofErr w:type="gramEnd"/>
      <w:r w:rsidRPr="003E1F66">
        <w:rPr>
          <w:rFonts w:ascii="Times New Roman" w:hAnsi="Times New Roman" w:cs="Times New Roman"/>
          <w:sz w:val="24"/>
        </w:rPr>
        <w:t>, and 1.0 g/cm³</w:t>
      </w:r>
      <w:r w:rsidR="00024FE6" w:rsidRPr="003E1F66">
        <w:rPr>
          <w:rFonts w:ascii="Times New Roman" w:hAnsi="Times New Roman" w:cs="Times New Roman"/>
          <w:sz w:val="24"/>
        </w:rPr>
        <w:t xml:space="preserve"> for SDS</w:t>
      </w:r>
      <w:r w:rsidRPr="003E1F66">
        <w:rPr>
          <w:rFonts w:ascii="Times New Roman" w:hAnsi="Times New Roman" w:cs="Times New Roman"/>
          <w:sz w:val="24"/>
        </w:rPr>
        <w:t xml:space="preserve">. The </w:t>
      </w:r>
      <w:r w:rsidRPr="003E1F66">
        <w:rPr>
          <w:rFonts w:ascii="Times New Roman" w:hAnsi="Times New Roman" w:cs="Times New Roman"/>
          <w:i/>
          <w:iCs/>
          <w:sz w:val="24"/>
        </w:rPr>
        <w:t>d</w:t>
      </w:r>
      <w:r w:rsidRPr="003E1F66">
        <w:rPr>
          <w:rFonts w:ascii="Times New Roman" w:hAnsi="Times New Roman" w:cs="Times New Roman"/>
          <w:sz w:val="24"/>
        </w:rPr>
        <w:t xml:space="preserve"> value is assumed as 2 for three-dimensional electron transportation in the SWNT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>. The</w:t>
      </w:r>
      <w:r w:rsidR="00024FE6" w:rsidRPr="003E1F66">
        <w:rPr>
          <w:rFonts w:ascii="Times New Roman" w:hAnsi="Times New Roman" w:cs="Times New Roman"/>
          <w:sz w:val="24"/>
        </w:rPr>
        <w:t xml:space="preserve"> formula for the</w:t>
      </w:r>
      <w:r w:rsidRPr="003E1F66">
        <w:rPr>
          <w:rFonts w:ascii="Times New Roman" w:hAnsi="Times New Roman" w:cs="Times New Roman"/>
          <w:sz w:val="24"/>
        </w:rPr>
        <w:t xml:space="preserve"> electronic conductivity</w:t>
      </w:r>
      <w:r w:rsidR="00524303" w:rsidRPr="003E1F66">
        <w:rPr>
          <w:rFonts w:ascii="Times New Roman" w:hAnsi="Times New Roman" w:cs="Times New Roman"/>
          <w:sz w:val="24"/>
        </w:rPr>
        <w:t xml:space="preserve"> (</w:t>
      </w:r>
      <w:bookmarkStart w:id="0" w:name="_Hlk209538599"/>
      <w:proofErr w:type="spellStart"/>
      <w:r w:rsidR="00524303" w:rsidRPr="003E1F66">
        <w:rPr>
          <w:rFonts w:ascii="Times New Roman" w:hAnsi="Times New Roman" w:cs="Times New Roman"/>
          <w:i/>
          <w:iCs/>
          <w:sz w:val="24"/>
        </w:rPr>
        <w:t>σ</w:t>
      </w:r>
      <w:r w:rsidR="00524303" w:rsidRPr="003E1F66">
        <w:rPr>
          <w:rFonts w:ascii="Times New Roman" w:hAnsi="Times New Roman" w:cs="Times New Roman"/>
          <w:sz w:val="24"/>
          <w:vertAlign w:val="subscript"/>
        </w:rPr>
        <w:t>e</w:t>
      </w:r>
      <w:proofErr w:type="spellEnd"/>
      <w:r w:rsidR="00524303" w:rsidRPr="003E1F66">
        <w:rPr>
          <w:rFonts w:ascii="Times New Roman" w:hAnsi="Times New Roman" w:cs="Times New Roman"/>
          <w:sz w:val="24"/>
        </w:rPr>
        <w:t>)</w:t>
      </w:r>
      <w:bookmarkEnd w:id="0"/>
      <w:r w:rsidRPr="003E1F66">
        <w:rPr>
          <w:rFonts w:ascii="Times New Roman" w:hAnsi="Times New Roman" w:cs="Times New Roman"/>
          <w:sz w:val="24"/>
        </w:rPr>
        <w:t xml:space="preserve"> </w:t>
      </w:r>
      <w:r w:rsidR="00024FE6" w:rsidRPr="003E1F66">
        <w:rPr>
          <w:rFonts w:ascii="Times New Roman" w:hAnsi="Times New Roman" w:cs="Times New Roman"/>
          <w:sz w:val="24"/>
        </w:rPr>
        <w:t>in terms</w:t>
      </w:r>
      <w:r w:rsidRPr="003E1F66">
        <w:rPr>
          <w:rFonts w:ascii="Times New Roman" w:hAnsi="Times New Roman" w:cs="Times New Roman"/>
          <w:sz w:val="24"/>
        </w:rPr>
        <w:t xml:space="preserve"> the percolation model</w:t>
      </w:r>
      <w:r w:rsidR="00524303" w:rsidRPr="003E1F66">
        <w:rPr>
          <w:rFonts w:ascii="Times New Roman" w:hAnsi="Times New Roman" w:cs="Times New Roman"/>
          <w:sz w:val="24"/>
        </w:rPr>
        <w:t xml:space="preserve"> is</w:t>
      </w:r>
      <w:r w:rsidRPr="003E1F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E1F66">
        <w:rPr>
          <w:rFonts w:ascii="Times New Roman" w:hAnsi="Times New Roman" w:cs="Times New Roman"/>
          <w:i/>
          <w:iCs/>
          <w:sz w:val="24"/>
        </w:rPr>
        <w:t>σ</w:t>
      </w:r>
      <w:r w:rsidR="00524303" w:rsidRPr="003E1F66">
        <w:rPr>
          <w:rFonts w:ascii="Times New Roman" w:hAnsi="Times New Roman" w:cs="Times New Roman"/>
          <w:sz w:val="24"/>
          <w:vertAlign w:val="subscript"/>
        </w:rPr>
        <w:t>e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= </w:t>
      </w:r>
      <w:r w:rsidRPr="003E1F66">
        <w:rPr>
          <w:rFonts w:ascii="Times New Roman" w:hAnsi="Times New Roman" w:cs="Times New Roman"/>
          <w:i/>
          <w:iCs/>
          <w:sz w:val="24"/>
        </w:rPr>
        <w:t>σ</w:t>
      </w:r>
      <w:r w:rsidRPr="003E1F66">
        <w:rPr>
          <w:rFonts w:ascii="Times New Roman" w:hAnsi="Times New Roman" w:cs="Times New Roman"/>
          <w:sz w:val="24"/>
        </w:rPr>
        <w:t>₀ (</w:t>
      </w:r>
      <w:r w:rsidRPr="003E1F66">
        <w:rPr>
          <w:rFonts w:ascii="Times New Roman" w:hAnsi="Times New Roman" w:cs="Times New Roman"/>
          <w:i/>
          <w:iCs/>
          <w:sz w:val="24"/>
        </w:rPr>
        <w:t>ϕ</w:t>
      </w:r>
      <w:r w:rsidRPr="003E1F66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3E1F66">
        <w:rPr>
          <w:rFonts w:ascii="Times New Roman" w:hAnsi="Times New Roman" w:cs="Times New Roman"/>
          <w:i/>
          <w:iCs/>
          <w:sz w:val="24"/>
        </w:rPr>
        <w:t>ϕ</w:t>
      </w:r>
      <w:proofErr w:type="gramStart"/>
      <w:r w:rsidRPr="003E1F66">
        <w:rPr>
          <w:rFonts w:ascii="Times New Roman" w:hAnsi="Times New Roman" w:cs="Times New Roman"/>
          <w:sz w:val="24"/>
          <w:vertAlign w:val="subscript"/>
        </w:rPr>
        <w:t>c</w:t>
      </w:r>
      <w:proofErr w:type="spellEnd"/>
      <w:r w:rsidRPr="003E1F66">
        <w:rPr>
          <w:rFonts w:ascii="Times New Roman" w:hAnsi="Times New Roman" w:cs="Times New Roman"/>
          <w:sz w:val="24"/>
        </w:rPr>
        <w:t>)</w:t>
      </w:r>
      <w:r w:rsidRPr="003E1F66"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, where </w:t>
      </w:r>
      <w:r w:rsidRPr="003E1F66">
        <w:rPr>
          <w:rFonts w:ascii="Times New Roman" w:hAnsi="Times New Roman" w:cs="Times New Roman"/>
          <w:i/>
          <w:iCs/>
          <w:sz w:val="24"/>
        </w:rPr>
        <w:t>σ</w:t>
      </w:r>
      <w:r w:rsidRPr="003E1F66">
        <w:rPr>
          <w:rFonts w:ascii="Times New Roman" w:hAnsi="Times New Roman" w:cs="Times New Roman"/>
          <w:sz w:val="24"/>
        </w:rPr>
        <w:t xml:space="preserve">₀ is the fitting parameter, </w:t>
      </w:r>
      <w:r w:rsidRPr="003E1F66">
        <w:rPr>
          <w:rFonts w:ascii="Times New Roman" w:hAnsi="Times New Roman" w:cs="Times New Roman"/>
          <w:i/>
          <w:iCs/>
          <w:sz w:val="24"/>
        </w:rPr>
        <w:t>ϕ</w:t>
      </w:r>
      <w:r w:rsidRPr="003E1F66">
        <w:rPr>
          <w:rFonts w:ascii="Times New Roman" w:hAnsi="Times New Roman" w:cs="Times New Roman"/>
          <w:sz w:val="24"/>
        </w:rPr>
        <w:t xml:space="preserve"> denotes the SWNT volume fraction, </w:t>
      </w:r>
      <w:proofErr w:type="spellStart"/>
      <w:r w:rsidRPr="003E1F66">
        <w:rPr>
          <w:rFonts w:ascii="Times New Roman" w:hAnsi="Times New Roman" w:cs="Times New Roman"/>
          <w:i/>
          <w:iCs/>
          <w:sz w:val="24"/>
        </w:rPr>
        <w:t>ϕ</w:t>
      </w:r>
      <w:r w:rsidRPr="003E1F66">
        <w:rPr>
          <w:rFonts w:ascii="Times New Roman" w:hAnsi="Times New Roman" w:cs="Times New Roman"/>
          <w:sz w:val="24"/>
          <w:vertAlign w:val="subscript"/>
        </w:rPr>
        <w:t>c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represents the critical volume fraction, and </w:t>
      </w:r>
      <w:r w:rsidRPr="003E1F66">
        <w:rPr>
          <w:rFonts w:ascii="Times New Roman" w:hAnsi="Times New Roman" w:cs="Times New Roman"/>
          <w:i/>
          <w:iCs/>
          <w:sz w:val="24"/>
        </w:rPr>
        <w:t>d</w:t>
      </w:r>
      <w:r w:rsidRPr="003E1F66">
        <w:rPr>
          <w:rFonts w:ascii="Times New Roman" w:hAnsi="Times New Roman" w:cs="Times New Roman"/>
          <w:sz w:val="24"/>
        </w:rPr>
        <w:t xml:space="preserve"> is the transport index.</w:t>
      </w:r>
    </w:p>
    <w:p w14:paraId="04DFD32C" w14:textId="77777777" w:rsidR="001324B7" w:rsidRPr="003E1F66" w:rsidRDefault="001324B7" w:rsidP="001324B7">
      <w:pPr>
        <w:widowControl/>
        <w:spacing w:line="360" w:lineRule="auto"/>
        <w:rPr>
          <w:rFonts w:ascii="Times New Roman" w:eastAsia="Microsoft YaHei" w:hAnsi="Times New Roman" w:cs="Times New Roman"/>
          <w:noProof/>
          <w:spacing w:val="15"/>
          <w:sz w:val="24"/>
        </w:rPr>
      </w:pPr>
    </w:p>
    <w:p w14:paraId="19B4F29D" w14:textId="77777777" w:rsidR="001324B7" w:rsidRPr="003E1F66" w:rsidRDefault="001324B7" w:rsidP="001324B7">
      <w:pPr>
        <w:spacing w:line="360" w:lineRule="auto"/>
        <w:jc w:val="center"/>
        <w:rPr>
          <w:rFonts w:ascii="Times New Roman" w:hAnsi="Times New Roman" w:cs="Times New Roman"/>
          <w:noProof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13092C14">
          <v:shape id="_x0000_i1037" type="#_x0000_t75" style="width:221pt;height:170.5pt;mso-position-horizontal:absolute;mso-position-horizontal-relative:text;mso-position-vertical:absolute;mso-position-vertical-relative:text" o:ole="">
            <v:imagedata r:id="rId33" o:title=""/>
          </v:shape>
          <o:OLEObject Type="Embed" ProgID="Origin95.Graph" ShapeID="_x0000_i1037" DrawAspect="Content" ObjectID="_1846082478" r:id="rId34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28" w:dyaOrig="3408" w14:anchorId="61ECB8C8">
          <v:shape id="_x0000_i1038" type="#_x0000_t75" style="width:219.5pt;height:170.5pt;mso-position-horizontal:absolute;mso-position-horizontal-relative:text;mso-position-vertical:absolute;mso-position-vertical-relative:text" o:ole="">
            <v:imagedata r:id="rId35" o:title=""/>
          </v:shape>
          <o:OLEObject Type="Embed" ProgID="Origin95.Graph" ShapeID="_x0000_i1038" DrawAspect="Content" ObjectID="_1846082479" r:id="rId36"/>
        </w:object>
      </w:r>
    </w:p>
    <w:p w14:paraId="4DCC2A48" w14:textId="77777777" w:rsidR="001324B7" w:rsidRPr="003E1F66" w:rsidRDefault="001324B7" w:rsidP="001324B7">
      <w:pPr>
        <w:spacing w:line="360" w:lineRule="auto"/>
        <w:jc w:val="center"/>
        <w:rPr>
          <w:rFonts w:ascii="Times New Roman" w:hAnsi="Times New Roman" w:cs="Times New Roman"/>
          <w:noProof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28" w:dyaOrig="3408" w14:anchorId="5179AF5D">
          <v:shape id="_x0000_i1039" type="#_x0000_t75" style="width:219.5pt;height:170.5pt;mso-position-horizontal:absolute;mso-position-horizontal-relative:text;mso-position-vertical:absolute;mso-position-vertical-relative:text" o:ole="">
            <v:imagedata r:id="rId37" o:title=""/>
          </v:shape>
          <o:OLEObject Type="Embed" ProgID="Origin95.Graph" ShapeID="_x0000_i1039" DrawAspect="Content" ObjectID="_1846082480" r:id="rId38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28" w:dyaOrig="3408" w14:anchorId="44497367">
          <v:shape id="_x0000_i1040" type="#_x0000_t75" style="width:219.5pt;height:170.5pt;mso-position-horizontal:absolute;mso-position-horizontal-relative:text;mso-position-vertical:absolute;mso-position-vertical-relative:text" o:ole="">
            <v:imagedata r:id="rId39" o:title=""/>
          </v:shape>
          <o:OLEObject Type="Embed" ProgID="Origin95.Graph" ShapeID="_x0000_i1040" DrawAspect="Content" ObjectID="_1846082481" r:id="rId40"/>
        </w:object>
      </w:r>
    </w:p>
    <w:p w14:paraId="2C7EDD4E" w14:textId="77777777" w:rsidR="001324B7" w:rsidRPr="003E1F66" w:rsidRDefault="001324B7" w:rsidP="001324B7">
      <w:pPr>
        <w:spacing w:line="360" w:lineRule="auto"/>
        <w:jc w:val="center"/>
        <w:rPr>
          <w:rFonts w:ascii="Times New Roman" w:hAnsi="Times New Roman" w:cs="Times New Roman"/>
          <w:noProof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28" w:dyaOrig="3408" w14:anchorId="50DD107B">
          <v:shape id="_x0000_i1041" type="#_x0000_t75" style="width:219.5pt;height:170.5pt;mso-position-horizontal:absolute;mso-position-horizontal-relative:text;mso-position-vertical:absolute;mso-position-vertical-relative:text" o:ole="">
            <v:imagedata r:id="rId41" o:title=""/>
          </v:shape>
          <o:OLEObject Type="Embed" ProgID="Origin95.Graph" ShapeID="_x0000_i1041" DrawAspect="Content" ObjectID="_1846082482" r:id="rId42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28" w:dyaOrig="3408" w14:anchorId="4BCE2543">
          <v:shape id="_x0000_i1042" type="#_x0000_t75" style="width:219.5pt;height:170.5pt;mso-position-horizontal:absolute;mso-position-horizontal-relative:text;mso-position-vertical:absolute;mso-position-vertical-relative:text" o:ole="">
            <v:imagedata r:id="rId43" o:title=""/>
          </v:shape>
          <o:OLEObject Type="Embed" ProgID="Origin95.Graph" ShapeID="_x0000_i1042" DrawAspect="Content" ObjectID="_1846082483" r:id="rId44"/>
        </w:object>
      </w:r>
      <w:r w:rsidRPr="003E1F66">
        <w:rPr>
          <w:rFonts w:ascii="Times New Roman" w:hAnsi="Times New Roman" w:cs="Times New Roman"/>
          <w:noProof/>
          <w:sz w:val="24"/>
        </w:rPr>
        <w:t xml:space="preserve"> </w:t>
      </w:r>
    </w:p>
    <w:p w14:paraId="74B2BC16" w14:textId="0E6F8A68" w:rsidR="00524303" w:rsidRPr="003E1F66" w:rsidRDefault="001324B7" w:rsidP="00524303">
      <w:pPr>
        <w:adjustRightInd w:val="0"/>
        <w:snapToGrid w:val="0"/>
        <w:spacing w:after="0" w:line="360" w:lineRule="auto"/>
        <w:jc w:val="both"/>
        <w:rPr>
          <w:rFonts w:ascii="Times New Roman" w:eastAsia="DengXian" w:hAnsi="Times New Roman" w:cs="Times New Roman"/>
          <w:color w:val="A02B93" w:themeColor="accent5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 S</w:t>
      </w:r>
      <w:r w:rsidR="00582CFB" w:rsidRPr="003E1F66">
        <w:rPr>
          <w:rFonts w:ascii="Times New Roman" w:eastAsia="DengXian" w:hAnsi="Times New Roman" w:cs="Times New Roman"/>
          <w:b/>
          <w:bCs/>
          <w:sz w:val="24"/>
        </w:rPr>
        <w:t>10</w:t>
      </w:r>
      <w:r w:rsidRPr="003E1F66">
        <w:rPr>
          <w:rFonts w:ascii="Times New Roman" w:eastAsia="DengXian" w:hAnsi="Times New Roman" w:cs="Times New Roman"/>
          <w:b/>
          <w:bCs/>
          <w:sz w:val="24"/>
        </w:rPr>
        <w:t>.</w:t>
      </w:r>
      <w:r w:rsidRPr="003E1F66">
        <w:rPr>
          <w:rFonts w:ascii="Times New Roman" w:eastAsia="DengXian" w:hAnsi="Times New Roman" w:cs="Times New Roman"/>
          <w:sz w:val="24"/>
        </w:rPr>
        <w:t xml:space="preserve"> </w:t>
      </w:r>
      <w:bookmarkStart w:id="1" w:name="_Hlk168277669"/>
      <w:r w:rsidRPr="003E1F66">
        <w:rPr>
          <w:rFonts w:ascii="Times New Roman" w:eastAsia="DengXian" w:hAnsi="Times New Roman" w:cs="Times New Roman"/>
          <w:sz w:val="24"/>
        </w:rPr>
        <w:t xml:space="preserve">Fitting of the </w:t>
      </w:r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oc</w:t>
      </w:r>
      <w:r w:rsidRPr="003E1F66">
        <w:rPr>
          <w:rFonts w:ascii="Times New Roman" w:eastAsia="DengXian" w:hAnsi="Times New Roman" w:cs="Times New Roman"/>
          <w:sz w:val="24"/>
        </w:rPr>
        <w:t xml:space="preserve"> decay of the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ionogels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 with the SWNT loadings of (a) 0.05</w:t>
      </w:r>
      <w:r w:rsidR="00524303" w:rsidRPr="003E1F66">
        <w:rPr>
          <w:rFonts w:ascii="Times New Roman" w:eastAsia="DengXian" w:hAnsi="Times New Roman" w:cs="Times New Roman"/>
          <w:sz w:val="24"/>
        </w:rPr>
        <w:t xml:space="preserve">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%, (b) 0.10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%, (c) 0.50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%, (d) 0.80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%, (e) 1.0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%, and (f) 2.0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% with the exponential decay function, </w:t>
      </w:r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i/>
          <w:sz w:val="24"/>
          <w:vertAlign w:val="subscript"/>
        </w:rPr>
        <w:t>o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c</w:t>
      </w:r>
      <w:r w:rsidRPr="003E1F66">
        <w:rPr>
          <w:rFonts w:ascii="Times New Roman" w:eastAsia="DengXian" w:hAnsi="Times New Roman" w:cs="Times New Roman"/>
          <w:sz w:val="24"/>
        </w:rPr>
        <w:t xml:space="preserve"> = </w:t>
      </w:r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0</w:t>
      </w:r>
      <w:r w:rsidRPr="003E1F66">
        <w:rPr>
          <w:rFonts w:ascii="Times New Roman" w:eastAsia="DengXian" w:hAnsi="Times New Roman" w:cs="Times New Roman"/>
          <w:sz w:val="24"/>
        </w:rPr>
        <w:t xml:space="preserve"> e</w:t>
      </w:r>
      <w:r w:rsidRPr="003E1F66">
        <w:rPr>
          <w:rFonts w:ascii="Times New Roman" w:eastAsia="DengXian" w:hAnsi="Times New Roman" w:cs="Times New Roman"/>
          <w:sz w:val="24"/>
          <w:vertAlign w:val="superscript"/>
        </w:rPr>
        <w:t>-(t-t0)/τ</w:t>
      </w:r>
      <w:r w:rsidRPr="003E1F66">
        <w:rPr>
          <w:rFonts w:ascii="Times New Roman" w:eastAsia="DengXian" w:hAnsi="Times New Roman" w:cs="Times New Roman"/>
          <w:sz w:val="24"/>
        </w:rPr>
        <w:t xml:space="preserve"> + </w:t>
      </w:r>
      <w:proofErr w:type="spellStart"/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i/>
          <w:sz w:val="24"/>
          <w:vertAlign w:val="subscript"/>
        </w:rPr>
        <w:t>ocs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, where </w:t>
      </w:r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0</w:t>
      </w:r>
      <w:r w:rsidRPr="003E1F66">
        <w:rPr>
          <w:rFonts w:ascii="Times New Roman" w:eastAsia="DengXian" w:hAnsi="Times New Roman" w:cs="Times New Roman"/>
          <w:sz w:val="24"/>
        </w:rPr>
        <w:t xml:space="preserve"> is the initial voltage when </w:t>
      </w:r>
      <w:r w:rsidRPr="003E1F66">
        <w:rPr>
          <w:rFonts w:ascii="Times New Roman" w:eastAsia="DengXian" w:hAnsi="Times New Roman" w:cs="Times New Roman"/>
          <w:i/>
          <w:sz w:val="24"/>
        </w:rPr>
        <w:t>t</w:t>
      </w:r>
      <w:r w:rsidRPr="003E1F66">
        <w:rPr>
          <w:rFonts w:ascii="Times New Roman" w:eastAsia="DengXian" w:hAnsi="Times New Roman" w:cs="Times New Roman"/>
          <w:sz w:val="24"/>
        </w:rPr>
        <w:t xml:space="preserve"> = </w:t>
      </w:r>
      <w:r w:rsidRPr="003E1F66">
        <w:rPr>
          <w:rFonts w:ascii="Times New Roman" w:eastAsia="DengXian" w:hAnsi="Times New Roman" w:cs="Times New Roman"/>
          <w:i/>
          <w:sz w:val="24"/>
        </w:rPr>
        <w:t>t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0</w:t>
      </w:r>
      <w:r w:rsidRPr="003E1F66">
        <w:rPr>
          <w:rFonts w:ascii="Times New Roman" w:eastAsia="DengXian" w:hAnsi="Times New Roman" w:cs="Times New Roman"/>
          <w:sz w:val="24"/>
        </w:rPr>
        <w:t xml:space="preserve">, </w:t>
      </w:r>
      <w:r w:rsidRPr="003E1F66">
        <w:rPr>
          <w:rFonts w:ascii="Times New Roman" w:eastAsia="DengXian" w:hAnsi="Times New Roman" w:cs="Times New Roman"/>
          <w:i/>
          <w:sz w:val="24"/>
        </w:rPr>
        <w:t>τ</w:t>
      </w:r>
      <w:r w:rsidRPr="003E1F66">
        <w:rPr>
          <w:rFonts w:ascii="Times New Roman" w:eastAsia="DengXian" w:hAnsi="Times New Roman" w:cs="Times New Roman"/>
          <w:sz w:val="24"/>
        </w:rPr>
        <w:t xml:space="preserve"> is the time constant, and </w:t>
      </w:r>
      <w:proofErr w:type="spellStart"/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i/>
          <w:sz w:val="24"/>
          <w:vertAlign w:val="subscript"/>
        </w:rPr>
        <w:t>ocs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 is the steady voltage.</w:t>
      </w:r>
      <w:bookmarkEnd w:id="1"/>
    </w:p>
    <w:p w14:paraId="119D69C6" w14:textId="184C2EBA" w:rsidR="001324B7" w:rsidRPr="003E1F66" w:rsidRDefault="001324B7" w:rsidP="001324B7">
      <w:pPr>
        <w:adjustRightInd w:val="0"/>
        <w:snapToGrid w:val="0"/>
        <w:spacing w:after="0" w:line="360" w:lineRule="auto"/>
        <w:jc w:val="both"/>
        <w:rPr>
          <w:rFonts w:ascii="Times New Roman" w:eastAsia="DengXian" w:hAnsi="Times New Roman" w:cs="Times New Roman"/>
          <w:color w:val="A02B93" w:themeColor="accent5"/>
          <w:sz w:val="24"/>
        </w:rPr>
      </w:pPr>
    </w:p>
    <w:p w14:paraId="1D4E497A" w14:textId="2D618A44" w:rsidR="00582CFB" w:rsidRPr="003E1F66" w:rsidRDefault="00582CFB" w:rsidP="00582CFB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14:ligatures w14:val="none"/>
        </w:rPr>
      </w:pPr>
    </w:p>
    <w:p w14:paraId="56F7E09A" w14:textId="20D83515" w:rsidR="003E1F66" w:rsidRPr="00B03737" w:rsidRDefault="00D86EC4" w:rsidP="00B03737">
      <w:pPr>
        <w:adjustRightInd w:val="0"/>
        <w:snapToGrid w:val="0"/>
        <w:spacing w:after="0" w:line="360" w:lineRule="auto"/>
        <w:jc w:val="center"/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lastRenderedPageBreak/>
        <w:t xml:space="preserve">  </w:t>
      </w:r>
      <w:r w:rsidR="00B03737">
        <w:rPr>
          <w:rFonts w:hint="eastAsia"/>
        </w:rPr>
        <w:object w:dxaOrig="6175" w:dyaOrig="4726" w14:anchorId="78CA35DE">
          <v:shape id="_x0000_i1043" type="#_x0000_t75" style="width:224.5pt;height:170pt;mso-position-horizontal:absolute;mso-position-horizontal-relative:text;mso-position-vertical:absolute;mso-position-vertical-relative:text" o:ole="">
            <v:imagedata r:id="rId45" o:title=""/>
          </v:shape>
          <o:OLEObject Type="Embed" ProgID="Origin95.Graph" ShapeID="_x0000_i1043" DrawAspect="Content" ObjectID="_1846082484" r:id="rId46"/>
        </w:object>
      </w:r>
    </w:p>
    <w:p w14:paraId="2C0E45D0" w14:textId="21792D83" w:rsidR="00A913A9" w:rsidRPr="003E1F66" w:rsidRDefault="00582CFB" w:rsidP="00A913A9">
      <w:pPr>
        <w:spacing w:after="0" w:line="480" w:lineRule="auto"/>
        <w:jc w:val="both"/>
        <w:rPr>
          <w:rFonts w:ascii="Times New Roman" w:eastAsia="DengXi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 xml:space="preserve">Figure S11. </w:t>
      </w:r>
      <w:r w:rsidRPr="003E1F66">
        <w:rPr>
          <w:rFonts w:ascii="Times New Roman" w:eastAsia="DengXian" w:hAnsi="Times New Roman" w:cs="Times New Roman"/>
          <w:sz w:val="24"/>
        </w:rPr>
        <w:t>The variations of the time constant with the SWNT loading.</w:t>
      </w:r>
      <w:r w:rsidR="00A913A9" w:rsidRPr="003E1F66">
        <w:rPr>
          <w:rFonts w:ascii="Times New Roman" w:eastAsia="DengXian" w:hAnsi="Times New Roman" w:cs="Times New Roman"/>
          <w:sz w:val="24"/>
        </w:rPr>
        <w:t xml:space="preserve"> </w:t>
      </w:r>
    </w:p>
    <w:p w14:paraId="2133F2B8" w14:textId="3A990804" w:rsidR="00582CFB" w:rsidRPr="00B03737" w:rsidRDefault="00582CFB" w:rsidP="00582CFB">
      <w:pPr>
        <w:adjustRightInd w:val="0"/>
        <w:snapToGrid w:val="0"/>
        <w:spacing w:after="0" w:line="360" w:lineRule="auto"/>
        <w:rPr>
          <w:rFonts w:ascii="Times New Roman" w:eastAsia="DengXian" w:hAnsi="Times New Roman" w:cs="Times New Roman"/>
          <w:color w:val="EE0000"/>
          <w:sz w:val="24"/>
        </w:rPr>
      </w:pPr>
    </w:p>
    <w:p w14:paraId="5EEF9A0F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20DD054" w14:textId="4E94F8B2" w:rsidR="00582CFB" w:rsidRPr="003E1F66" w:rsidRDefault="00582CFB" w:rsidP="00582CFB">
      <w:pPr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04299029" w14:textId="38B24956" w:rsidR="00EE4B03" w:rsidRPr="003E1F66" w:rsidRDefault="00EE4B03" w:rsidP="00582CFB">
      <w:pPr>
        <w:jc w:val="center"/>
        <w:rPr>
          <w:rFonts w:ascii="Times New Roman" w:eastAsia="Microsoft YaHei" w:hAnsi="Times New Roman" w:cs="Times New Roman"/>
          <w:b/>
          <w:bCs/>
          <w:color w:val="A02B93" w:themeColor="accent5"/>
          <w:spacing w:val="15"/>
          <w:sz w:val="24"/>
        </w:rPr>
      </w:pPr>
      <w:r w:rsidRPr="003E1F66">
        <w:rPr>
          <w:rFonts w:ascii="Times New Roman" w:hAnsi="Times New Roman" w:cs="Times New Roman"/>
          <w:sz w:val="24"/>
        </w:rPr>
        <w:object w:dxaOrig="6175" w:dyaOrig="4726" w14:anchorId="53EF92C8">
          <v:shape id="_x0000_i1044" type="#_x0000_t75" style="width:224.5pt;height:170pt;mso-position-horizontal:absolute;mso-position-horizontal-relative:text;mso-position-vertical:absolute;mso-position-vertical-relative:text" o:ole="">
            <v:imagedata r:id="rId47" o:title=""/>
          </v:shape>
          <o:OLEObject Type="Embed" ProgID="Origin95.Graph" ShapeID="_x0000_i1044" DrawAspect="Content" ObjectID="_1846082485" r:id="rId48"/>
        </w:object>
      </w:r>
    </w:p>
    <w:p w14:paraId="5FC57C5C" w14:textId="68CA316A" w:rsidR="00582CFB" w:rsidRDefault="00582CFB" w:rsidP="00EE4B03">
      <w:pPr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eastAsia="Microsoft YaHei" w:hAnsi="Times New Roman" w:cs="Times New Roman"/>
          <w:b/>
          <w:bCs/>
          <w:spacing w:val="15"/>
          <w:sz w:val="24"/>
        </w:rPr>
        <w:t xml:space="preserve">Figure S12. </w:t>
      </w:r>
      <w:r w:rsidR="008154B9">
        <w:rPr>
          <w:rFonts w:ascii="Times New Roman" w:hAnsi="Times New Roman" w:cs="Times New Roman"/>
          <w:sz w:val="24"/>
        </w:rPr>
        <w:t>Open-circuit voltage profiles</w:t>
      </w:r>
      <w:r w:rsidRPr="003E1F66">
        <w:rPr>
          <w:rFonts w:ascii="Times New Roman" w:hAnsi="Times New Roman" w:cs="Times New Roman"/>
          <w:sz w:val="24"/>
        </w:rPr>
        <w:t xml:space="preserve"> of SWNT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under </w:t>
      </w:r>
      <w:r w:rsidR="00E5049F" w:rsidRPr="003E1F66">
        <w:rPr>
          <w:rFonts w:ascii="Times New Roman" w:hAnsi="Times New Roman" w:cs="Times New Roman"/>
          <w:sz w:val="24"/>
        </w:rPr>
        <w:t>the</w:t>
      </w:r>
      <w:r w:rsidRPr="003E1F66">
        <w:rPr>
          <w:rFonts w:ascii="Times New Roman" w:hAnsi="Times New Roman" w:cs="Times New Roman"/>
          <w:sz w:val="24"/>
        </w:rPr>
        <w:t xml:space="preserve"> </w:t>
      </w:r>
      <w:r w:rsidR="008154B9">
        <w:rPr>
          <w:rFonts w:ascii="Times New Roman" w:hAnsi="Times New Roman" w:cs="Times New Roman"/>
          <w:sz w:val="24"/>
        </w:rPr>
        <w:t>relative humidities</w:t>
      </w:r>
      <w:r w:rsidRPr="003E1F66">
        <w:rPr>
          <w:rFonts w:ascii="Times New Roman" w:hAnsi="Times New Roman" w:cs="Times New Roman"/>
          <w:sz w:val="24"/>
        </w:rPr>
        <w:t xml:space="preserve"> </w:t>
      </w:r>
      <w:r w:rsidR="008154B9">
        <w:rPr>
          <w:rFonts w:ascii="Times New Roman" w:hAnsi="Times New Roman" w:cs="Times New Roman"/>
          <w:sz w:val="24"/>
        </w:rPr>
        <w:t xml:space="preserve">(RHs) </w:t>
      </w:r>
      <w:r w:rsidR="00E5049F" w:rsidRPr="003E1F66">
        <w:rPr>
          <w:rFonts w:ascii="Times New Roman" w:hAnsi="Times New Roman" w:cs="Times New Roman"/>
          <w:sz w:val="24"/>
        </w:rPr>
        <w:t xml:space="preserve">of </w:t>
      </w:r>
      <w:r w:rsidRPr="003E1F66">
        <w:rPr>
          <w:rFonts w:ascii="Times New Roman" w:hAnsi="Times New Roman" w:cs="Times New Roman"/>
          <w:sz w:val="24"/>
        </w:rPr>
        <w:t>40%</w:t>
      </w:r>
      <w:r w:rsidR="00E5049F" w:rsidRPr="003E1F66">
        <w:rPr>
          <w:rFonts w:ascii="Times New Roman" w:hAnsi="Times New Roman" w:cs="Times New Roman"/>
          <w:sz w:val="24"/>
        </w:rPr>
        <w:t>, 55% and</w:t>
      </w:r>
      <w:r w:rsidRPr="003E1F66">
        <w:rPr>
          <w:rFonts w:ascii="Times New Roman" w:hAnsi="Times New Roman" w:cs="Times New Roman"/>
          <w:sz w:val="24"/>
        </w:rPr>
        <w:t xml:space="preserve"> 70%</w:t>
      </w:r>
      <w:r w:rsidR="00E5049F" w:rsidRPr="003E1F66">
        <w:rPr>
          <w:rFonts w:ascii="Times New Roman" w:hAnsi="Times New Roman" w:cs="Times New Roman"/>
          <w:sz w:val="24"/>
        </w:rPr>
        <w:t>.</w:t>
      </w:r>
      <w:r w:rsidRPr="003E1F66">
        <w:rPr>
          <w:rFonts w:ascii="Times New Roman" w:hAnsi="Times New Roman" w:cs="Times New Roman"/>
          <w:sz w:val="24"/>
        </w:rPr>
        <w:t xml:space="preserve"> </w:t>
      </w:r>
      <w:r w:rsidR="00E5049F" w:rsidRPr="003E1F66">
        <w:rPr>
          <w:rFonts w:ascii="Times New Roman" w:hAnsi="Times New Roman" w:cs="Times New Roman"/>
          <w:sz w:val="24"/>
        </w:rPr>
        <w:t>Th</w:t>
      </w:r>
      <w:r w:rsidR="00E5049F" w:rsidRPr="00036E7D">
        <w:rPr>
          <w:rFonts w:ascii="Times New Roman" w:hAnsi="Times New Roman" w:cs="Times New Roman"/>
          <w:sz w:val="24"/>
        </w:rPr>
        <w:t>e</w:t>
      </w:r>
      <w:r w:rsidR="00036E7D" w:rsidRPr="00036E7D">
        <w:rPr>
          <w:rFonts w:ascii="Times New Roman" w:hAnsi="Times New Roman" w:cs="Times New Roman"/>
          <w:sz w:val="24"/>
        </w:rPr>
        <w:t xml:space="preserve"> SWNT loading is </w:t>
      </w:r>
      <w:r w:rsidR="00036E7D" w:rsidRPr="00036E7D">
        <w:rPr>
          <w:rFonts w:ascii="Times New Roman" w:hAnsi="Times New Roman" w:cs="Times New Roman"/>
          <w:sz w:val="24"/>
          <w:lang w:val="en-SG"/>
        </w:rPr>
        <w:t xml:space="preserve">0.1 </w:t>
      </w:r>
      <w:proofErr w:type="spellStart"/>
      <w:r w:rsidR="00036E7D" w:rsidRPr="00036E7D">
        <w:rPr>
          <w:rFonts w:ascii="Times New Roman" w:hAnsi="Times New Roman" w:cs="Times New Roman"/>
          <w:sz w:val="24"/>
          <w:lang w:val="en-SG"/>
        </w:rPr>
        <w:t>wt</w:t>
      </w:r>
      <w:proofErr w:type="spellEnd"/>
      <w:r w:rsidR="00036E7D" w:rsidRPr="00036E7D">
        <w:rPr>
          <w:rFonts w:ascii="Times New Roman" w:hAnsi="Times New Roman" w:cs="Times New Roman"/>
          <w:sz w:val="24"/>
          <w:lang w:val="en-SG"/>
        </w:rPr>
        <w:t>%, and the</w:t>
      </w:r>
      <w:r w:rsidRPr="00036E7D">
        <w:rPr>
          <w:rFonts w:ascii="Times New Roman" w:hAnsi="Times New Roman" w:cs="Times New Roman"/>
          <w:sz w:val="24"/>
        </w:rPr>
        <w:t xml:space="preserve"> temperature g</w:t>
      </w:r>
      <w:r w:rsidRPr="003E1F66">
        <w:rPr>
          <w:rFonts w:ascii="Times New Roman" w:hAnsi="Times New Roman" w:cs="Times New Roman"/>
          <w:sz w:val="24"/>
        </w:rPr>
        <w:t xml:space="preserve">radient </w:t>
      </w:r>
      <w:r w:rsidR="00E5049F" w:rsidRPr="003E1F66">
        <w:rPr>
          <w:rFonts w:ascii="Times New Roman" w:hAnsi="Times New Roman" w:cs="Times New Roman"/>
          <w:sz w:val="24"/>
        </w:rPr>
        <w:t xml:space="preserve">is </w:t>
      </w:r>
      <w:r w:rsidRPr="003E1F66">
        <w:rPr>
          <w:rFonts w:ascii="Times New Roman" w:hAnsi="Times New Roman" w:cs="Times New Roman"/>
          <w:sz w:val="24"/>
        </w:rPr>
        <w:t>3 K.</w:t>
      </w:r>
      <w:r w:rsidR="00541F91" w:rsidRPr="003E1F66">
        <w:rPr>
          <w:rFonts w:ascii="Times New Roman" w:hAnsi="Times New Roman" w:cs="Times New Roman"/>
          <w:sz w:val="24"/>
        </w:rPr>
        <w:t xml:space="preserve"> </w:t>
      </w:r>
    </w:p>
    <w:p w14:paraId="258A268D" w14:textId="77777777" w:rsidR="00B03737" w:rsidRDefault="00B03737" w:rsidP="00EE4B03">
      <w:pPr>
        <w:jc w:val="both"/>
        <w:rPr>
          <w:rFonts w:ascii="Times New Roman" w:hAnsi="Times New Roman" w:cs="Times New Roman"/>
          <w:sz w:val="24"/>
        </w:rPr>
      </w:pPr>
    </w:p>
    <w:p w14:paraId="52EA3F96" w14:textId="740CFADE" w:rsidR="00B03737" w:rsidRDefault="00B03737" w:rsidP="00B03737">
      <w:pPr>
        <w:jc w:val="center"/>
        <w:rPr>
          <w:rFonts w:ascii="Times New Roman" w:hAnsi="Times New Roman" w:cs="Times New Roman"/>
        </w:rPr>
      </w:pPr>
    </w:p>
    <w:p w14:paraId="1A1868CD" w14:textId="237CB20E" w:rsidR="0050038D" w:rsidRDefault="006178E4" w:rsidP="00B03737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object w:dxaOrig="6175" w:dyaOrig="4726" w14:anchorId="22D8CADB">
          <v:shape id="_x0000_i1045" type="#_x0000_t75" style="width:309.5pt;height:236.5pt" o:ole="">
            <v:imagedata r:id="rId49" o:title=""/>
          </v:shape>
          <o:OLEObject Type="Embed" ProgID="Origin95.Graph" ShapeID="_x0000_i1045" DrawAspect="Content" ObjectID="_1846082486" r:id="rId50"/>
        </w:object>
      </w:r>
    </w:p>
    <w:p w14:paraId="4F8D4456" w14:textId="7F938E6E" w:rsidR="00B03737" w:rsidRPr="004300CA" w:rsidRDefault="00B03737" w:rsidP="00B03737">
      <w:pPr>
        <w:spacing w:after="0" w:line="480" w:lineRule="auto"/>
        <w:jc w:val="both"/>
        <w:rPr>
          <w:rFonts w:ascii="Times New Roman" w:eastAsia="DengXian" w:hAnsi="Times New Roman" w:cs="Times New Roman"/>
          <w:b/>
          <w:bCs/>
          <w:i/>
          <w:iCs/>
          <w:color w:val="A02B93" w:themeColor="accent5"/>
          <w:sz w:val="24"/>
        </w:rPr>
      </w:pPr>
      <w:r w:rsidRPr="003E1F66">
        <w:rPr>
          <w:rFonts w:ascii="Times New Roman" w:eastAsia="Microsoft YaHei" w:hAnsi="Times New Roman" w:cs="Times New Roman"/>
          <w:b/>
          <w:bCs/>
          <w:spacing w:val="15"/>
          <w:sz w:val="24"/>
        </w:rPr>
        <w:t>Figure S1</w:t>
      </w:r>
      <w:r>
        <w:rPr>
          <w:rFonts w:ascii="Times New Roman" w:eastAsia="Microsoft YaHei" w:hAnsi="Times New Roman" w:cs="Times New Roman" w:hint="eastAsia"/>
          <w:b/>
          <w:bCs/>
          <w:spacing w:val="15"/>
          <w:sz w:val="24"/>
        </w:rPr>
        <w:t>3</w:t>
      </w:r>
      <w:r w:rsidRPr="003E1F66">
        <w:rPr>
          <w:rFonts w:ascii="Times New Roman" w:eastAsia="Microsoft YaHei" w:hAnsi="Times New Roman" w:cs="Times New Roman"/>
          <w:b/>
          <w:bCs/>
          <w:spacing w:val="15"/>
          <w:sz w:val="24"/>
        </w:rPr>
        <w:t xml:space="preserve">. </w:t>
      </w:r>
      <w:r w:rsidRPr="003E1F66">
        <w:rPr>
          <w:rFonts w:ascii="Times New Roman" w:eastAsia="DengXian" w:hAnsi="Times New Roman" w:cs="Times New Roman"/>
          <w:sz w:val="24"/>
        </w:rPr>
        <w:t xml:space="preserve">Variation of the capacitance with the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rGO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 loading. The capacitances were calculated in term of </w:t>
      </w:r>
      <w:r w:rsidRPr="003E1F66">
        <w:rPr>
          <w:rFonts w:ascii="Times New Roman" w:eastAsia="DengXian" w:hAnsi="Times New Roman" w:cs="Times New Roman"/>
          <w:i/>
          <w:sz w:val="24"/>
        </w:rPr>
        <w:t>C</w:t>
      </w:r>
      <w:r w:rsidRPr="003E1F66">
        <w:rPr>
          <w:rFonts w:ascii="Times New Roman" w:eastAsia="DengXian" w:hAnsi="Times New Roman" w:cs="Times New Roman"/>
          <w:sz w:val="24"/>
        </w:rPr>
        <w:t xml:space="preserve"> = </w:t>
      </w:r>
      <w:r w:rsidRPr="003E1F66">
        <w:rPr>
          <w:rFonts w:ascii="Times New Roman" w:eastAsia="DengXian" w:hAnsi="Times New Roman" w:cs="Times New Roman"/>
          <w:i/>
          <w:sz w:val="24"/>
        </w:rPr>
        <w:t>τ</w:t>
      </w:r>
      <w:r w:rsidRPr="003E1F66">
        <w:rPr>
          <w:rFonts w:ascii="Times New Roman" w:eastAsia="DengXian" w:hAnsi="Times New Roman" w:cs="Times New Roman"/>
          <w:sz w:val="24"/>
        </w:rPr>
        <w:t>/</w:t>
      </w:r>
      <w:r w:rsidRPr="003E1F66">
        <w:rPr>
          <w:rFonts w:ascii="Times New Roman" w:eastAsia="DengXian" w:hAnsi="Times New Roman" w:cs="Times New Roman"/>
          <w:i/>
          <w:sz w:val="24"/>
        </w:rPr>
        <w:t>R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e</w:t>
      </w:r>
      <w:r w:rsidRPr="003E1F66">
        <w:rPr>
          <w:rFonts w:ascii="Times New Roman" w:eastAsia="DengXian" w:hAnsi="Times New Roman" w:cs="Times New Roman"/>
          <w:sz w:val="24"/>
        </w:rPr>
        <w:t xml:space="preserve"> at </w:t>
      </w:r>
      <w:proofErr w:type="gramStart"/>
      <w:r w:rsidRPr="003E1F66">
        <w:rPr>
          <w:rFonts w:ascii="Times New Roman" w:eastAsia="DengXian" w:hAnsi="Times New Roman" w:cs="Times New Roman"/>
          <w:sz w:val="24"/>
        </w:rPr>
        <w:t>the stage</w:t>
      </w:r>
      <w:proofErr w:type="gramEnd"/>
      <w:r w:rsidRPr="003E1F66">
        <w:rPr>
          <w:rFonts w:ascii="Times New Roman" w:eastAsia="DengXian" w:hAnsi="Times New Roman" w:cs="Times New Roman"/>
          <w:sz w:val="24"/>
        </w:rPr>
        <w:t xml:space="preserve"> II. The </w:t>
      </w:r>
      <w:r w:rsidRPr="003E1F66">
        <w:rPr>
          <w:rFonts w:ascii="Times New Roman" w:eastAsia="DengXian" w:hAnsi="Times New Roman" w:cs="Times New Roman"/>
          <w:i/>
          <w:sz w:val="24"/>
        </w:rPr>
        <w:t>R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e</w:t>
      </w:r>
      <w:r w:rsidRPr="003E1F66">
        <w:rPr>
          <w:rFonts w:ascii="Times New Roman" w:eastAsia="DengXian" w:hAnsi="Times New Roman" w:cs="Times New Roman"/>
          <w:sz w:val="24"/>
        </w:rPr>
        <w:t xml:space="preserve"> values were calculated from the electronic conductivity of </w:t>
      </w:r>
      <w:proofErr w:type="spellStart"/>
      <w:r w:rsidRPr="003E1F66">
        <w:rPr>
          <w:rFonts w:ascii="Times New Roman" w:eastAsia="DengXian" w:hAnsi="Times New Roman" w:cs="Times New Roman"/>
          <w:sz w:val="24"/>
        </w:rPr>
        <w:t>ionogels</w:t>
      </w:r>
      <w:proofErr w:type="spellEnd"/>
      <w:r w:rsidRPr="003E1F66">
        <w:rPr>
          <w:rFonts w:ascii="Times New Roman" w:eastAsia="DengXian" w:hAnsi="Times New Roman" w:cs="Times New Roman"/>
          <w:sz w:val="24"/>
        </w:rPr>
        <w:t xml:space="preserve">, and the </w:t>
      </w:r>
      <w:r w:rsidRPr="003E1F66">
        <w:rPr>
          <w:rFonts w:ascii="Times New Roman" w:eastAsia="DengXian" w:hAnsi="Times New Roman" w:cs="Times New Roman"/>
          <w:i/>
          <w:sz w:val="24"/>
        </w:rPr>
        <w:t>τ</w:t>
      </w:r>
      <w:r w:rsidRPr="003E1F66">
        <w:rPr>
          <w:rFonts w:ascii="Times New Roman" w:eastAsia="DengXian" w:hAnsi="Times New Roman" w:cs="Times New Roman"/>
          <w:sz w:val="24"/>
        </w:rPr>
        <w:t xml:space="preserve"> values were estimated by fitting the </w:t>
      </w:r>
      <w:r w:rsidRPr="003E1F66">
        <w:rPr>
          <w:rFonts w:ascii="Times New Roman" w:eastAsia="DengXian" w:hAnsi="Times New Roman" w:cs="Times New Roman"/>
          <w:i/>
          <w:sz w:val="24"/>
        </w:rPr>
        <w:t>V</w:t>
      </w:r>
      <w:r w:rsidRPr="003E1F66">
        <w:rPr>
          <w:rFonts w:ascii="Times New Roman" w:eastAsia="DengXian" w:hAnsi="Times New Roman" w:cs="Times New Roman"/>
          <w:sz w:val="24"/>
          <w:vertAlign w:val="subscript"/>
        </w:rPr>
        <w:t>oc</w:t>
      </w:r>
      <w:r w:rsidRPr="003E1F66">
        <w:rPr>
          <w:rFonts w:ascii="Times New Roman" w:eastAsia="DengXian" w:hAnsi="Times New Roman" w:cs="Times New Roman"/>
          <w:sz w:val="24"/>
        </w:rPr>
        <w:t xml:space="preserve"> decay curves at </w:t>
      </w:r>
      <w:proofErr w:type="gramStart"/>
      <w:r w:rsidRPr="003E1F66">
        <w:rPr>
          <w:rFonts w:ascii="Times New Roman" w:eastAsia="DengXian" w:hAnsi="Times New Roman" w:cs="Times New Roman"/>
          <w:sz w:val="24"/>
        </w:rPr>
        <w:t>the stage</w:t>
      </w:r>
      <w:proofErr w:type="gramEnd"/>
      <w:r w:rsidRPr="003E1F66">
        <w:rPr>
          <w:rFonts w:ascii="Times New Roman" w:eastAsia="DengXian" w:hAnsi="Times New Roman" w:cs="Times New Roman"/>
          <w:sz w:val="24"/>
        </w:rPr>
        <w:t xml:space="preserve"> II.</w:t>
      </w:r>
    </w:p>
    <w:p w14:paraId="73599A9C" w14:textId="77777777" w:rsidR="00B03737" w:rsidRPr="00B03737" w:rsidRDefault="00B03737" w:rsidP="00B03737">
      <w:pPr>
        <w:jc w:val="center"/>
        <w:rPr>
          <w:rFonts w:ascii="Times New Roman" w:hAnsi="Times New Roman" w:cs="Times New Roman"/>
          <w:sz w:val="24"/>
        </w:rPr>
      </w:pPr>
    </w:p>
    <w:p w14:paraId="28F61614" w14:textId="77777777" w:rsidR="001324B7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A4180AE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72EEA54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5033094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2C45366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7DA962B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E22E4C7" w14:textId="77777777" w:rsidR="00CD3D32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9CD27C1" w14:textId="77777777" w:rsidR="00CD3D32" w:rsidRPr="003E1F66" w:rsidRDefault="00CD3D32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B2A9C3C" w14:textId="3C47C5FF" w:rsidR="001324B7" w:rsidRPr="003E1F66" w:rsidRDefault="001324B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7CB8613E" w14:textId="4611E087" w:rsidR="001324B7" w:rsidRPr="003E1F66" w:rsidRDefault="004647AC" w:rsidP="001324B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E1F66">
        <w:rPr>
          <w:rFonts w:ascii="Times New Roman" w:hAnsi="Times New Roman" w:cs="Times New Roman"/>
        </w:rPr>
        <w:object w:dxaOrig="6175" w:dyaOrig="4726" w14:anchorId="0B918F0A">
          <v:shape id="_x0000_i1046" type="#_x0000_t75" style="width:224.5pt;height:170pt" o:ole="">
            <v:imagedata r:id="rId51" o:title=""/>
          </v:shape>
          <o:OLEObject Type="Embed" ProgID="Origin95.Graph" ShapeID="_x0000_i1046" DrawAspect="Content" ObjectID="_1846082487" r:id="rId52"/>
        </w:object>
      </w:r>
      <w:r w:rsidRPr="003E1F66">
        <w:rPr>
          <w:rFonts w:ascii="Times New Roman" w:hAnsi="Times New Roman" w:cs="Times New Roman"/>
        </w:rPr>
        <w:object w:dxaOrig="6175" w:dyaOrig="4726" w14:anchorId="37B62C30">
          <v:shape id="_x0000_i1047" type="#_x0000_t75" style="width:224.5pt;height:170pt" o:ole="">
            <v:imagedata r:id="rId53" o:title=""/>
          </v:shape>
          <o:OLEObject Type="Embed" ProgID="Origin95.Graph" ShapeID="_x0000_i1047" DrawAspect="Content" ObjectID="_1846082488" r:id="rId54"/>
        </w:object>
      </w:r>
    </w:p>
    <w:p w14:paraId="44FC55D9" w14:textId="0ED7BEEB" w:rsidR="009C4D58" w:rsidRPr="003E1F66" w:rsidRDefault="00A82337" w:rsidP="001324B7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</w:rPr>
        <w:object w:dxaOrig="6175" w:dyaOrig="4726" w14:anchorId="7CBE02CF">
          <v:shape id="_x0000_i1048" type="#_x0000_t75" style="width:220pt;height:168pt" o:ole="">
            <v:imagedata r:id="rId55" o:title=""/>
          </v:shape>
          <o:OLEObject Type="Embed" ProgID="Origin95.Graph" ShapeID="_x0000_i1048" DrawAspect="Content" ObjectID="_1846082489" r:id="rId56"/>
        </w:object>
      </w:r>
      <w:r w:rsidR="009C4D58" w:rsidRPr="003E1F66">
        <w:rPr>
          <w:rFonts w:ascii="Times New Roman" w:hAnsi="Times New Roman" w:cs="Times New Roman"/>
        </w:rPr>
        <w:t xml:space="preserve"> </w:t>
      </w:r>
      <w:r w:rsidR="009C4D58" w:rsidRPr="003E1F66">
        <w:rPr>
          <w:rFonts w:ascii="Times New Roman" w:hAnsi="Times New Roman" w:cs="Times New Roman"/>
        </w:rPr>
        <w:object w:dxaOrig="6175" w:dyaOrig="4726" w14:anchorId="262F7108">
          <v:shape id="_x0000_i1049" type="#_x0000_t75" style="width:224.5pt;height:170pt;mso-position-horizontal:absolute;mso-position-horizontal-relative:text;mso-position-vertical:absolute;mso-position-vertical-relative:text" o:ole="">
            <v:imagedata r:id="rId57" o:title=""/>
          </v:shape>
          <o:OLEObject Type="Embed" ProgID="Origin95.Graph" ShapeID="_x0000_i1049" DrawAspect="Content" ObjectID="_1846082490" r:id="rId58"/>
        </w:object>
      </w:r>
      <w:r w:rsidR="004647AC" w:rsidRPr="003E1F66">
        <w:rPr>
          <w:rFonts w:ascii="Times New Roman" w:hAnsi="Times New Roman" w:cs="Times New Roman"/>
        </w:rPr>
        <w:object w:dxaOrig="6175" w:dyaOrig="4726" w14:anchorId="4E3E1558">
          <v:shape id="_x0000_i1050" type="#_x0000_t75" style="width:224.5pt;height:170pt" o:ole="">
            <v:imagedata r:id="rId59" o:title=""/>
          </v:shape>
          <o:OLEObject Type="Embed" ProgID="Origin95.Graph" ShapeID="_x0000_i1050" DrawAspect="Content" ObjectID="_1846082491" r:id="rId60"/>
        </w:object>
      </w:r>
      <w:r w:rsidR="003E1F66" w:rsidRPr="003E1F66">
        <w:rPr>
          <w:rFonts w:ascii="Times New Roman" w:hAnsi="Times New Roman" w:cs="Times New Roman"/>
        </w:rPr>
        <w:object w:dxaOrig="6175" w:dyaOrig="4726" w14:anchorId="08702D77">
          <v:shape id="_x0000_i1051" type="#_x0000_t75" style="width:224.5pt;height:170pt" o:ole="">
            <v:imagedata r:id="rId61" o:title=""/>
          </v:shape>
          <o:OLEObject Type="Embed" ProgID="Origin95.Graph" ShapeID="_x0000_i1051" DrawAspect="Content" ObjectID="_1846082492" r:id="rId62"/>
        </w:object>
      </w:r>
    </w:p>
    <w:p w14:paraId="3461AB47" w14:textId="0AC18169" w:rsidR="006B74C0" w:rsidRPr="003E1F66" w:rsidRDefault="001324B7" w:rsidP="006B74C0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color w:val="000000" w:themeColor="text1"/>
          <w:sz w:val="24"/>
        </w:rPr>
        <w:t>Figure</w:t>
      </w:r>
      <w:r w:rsidRPr="003E1F6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</w:t>
      </w:r>
      <w:r w:rsidR="00582CFB" w:rsidRPr="003E1F66">
        <w:rPr>
          <w:rFonts w:ascii="Times New Roman" w:hAnsi="Times New Roman" w:cs="Times New Roman"/>
          <w:b/>
          <w:bCs/>
          <w:color w:val="000000" w:themeColor="text1"/>
          <w:sz w:val="24"/>
        </w:rPr>
        <w:t>1</w:t>
      </w:r>
      <w:r w:rsidR="00565893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4</w:t>
      </w:r>
      <w:r w:rsidRPr="003E1F66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3E1F6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13905" w:rsidRPr="003E1F66">
        <w:rPr>
          <w:rFonts w:ascii="Times New Roman" w:hAnsi="Times New Roman" w:cs="Times New Roman"/>
          <w:color w:val="000000" w:themeColor="text1"/>
          <w:sz w:val="24"/>
        </w:rPr>
        <w:t>Temperature gradient and open-circuit voltage profiles</w:t>
      </w:r>
      <w:r w:rsidRPr="003E1F66">
        <w:rPr>
          <w:rFonts w:ascii="Times New Roman" w:hAnsi="Times New Roman" w:cs="Times New Roman"/>
          <w:color w:val="000000" w:themeColor="text1"/>
          <w:sz w:val="24"/>
        </w:rPr>
        <w:t xml:space="preserve"> of an </w:t>
      </w:r>
      <w:proofErr w:type="spellStart"/>
      <w:r w:rsidRPr="003E1F66">
        <w:rPr>
          <w:rFonts w:ascii="Times New Roman" w:hAnsi="Times New Roman" w:cs="Times New Roman"/>
          <w:color w:val="000000" w:themeColor="text1"/>
          <w:sz w:val="24"/>
        </w:rPr>
        <w:t>ionogel</w:t>
      </w:r>
      <w:proofErr w:type="spellEnd"/>
      <w:r w:rsidRPr="003E1F66"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="00E13905" w:rsidRPr="003E1F66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E1F66">
        <w:rPr>
          <w:rFonts w:ascii="Times New Roman" w:hAnsi="Times New Roman" w:cs="Times New Roman"/>
          <w:color w:val="000000" w:themeColor="text1"/>
          <w:sz w:val="24"/>
        </w:rPr>
        <w:t xml:space="preserve">SWNTs loading of 0.1 </w:t>
      </w:r>
      <w:proofErr w:type="spellStart"/>
      <w:r w:rsidRPr="003E1F66">
        <w:rPr>
          <w:rFonts w:ascii="Times New Roman" w:hAnsi="Times New Roman" w:cs="Times New Roman"/>
          <w:color w:val="000000" w:themeColor="text1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color w:val="000000" w:themeColor="text1"/>
          <w:sz w:val="24"/>
        </w:rPr>
        <w:t xml:space="preserve">% under the temperature gradients of </w:t>
      </w:r>
      <w:r w:rsidR="00A7058E">
        <w:rPr>
          <w:rFonts w:ascii="Times New Roman" w:hAnsi="Times New Roman" w:cs="Times New Roman"/>
          <w:color w:val="000000" w:themeColor="text1"/>
          <w:sz w:val="24"/>
        </w:rPr>
        <w:t xml:space="preserve">(a) </w:t>
      </w:r>
      <w:r w:rsidR="006B74C0" w:rsidRPr="003E1F66">
        <w:rPr>
          <w:rFonts w:ascii="Times New Roman" w:hAnsi="Times New Roman" w:cs="Times New Roman"/>
          <w:sz w:val="24"/>
        </w:rPr>
        <w:t xml:space="preserve">0.40 K, </w:t>
      </w:r>
      <w:r w:rsidR="00A7058E">
        <w:rPr>
          <w:rFonts w:ascii="Times New Roman" w:hAnsi="Times New Roman" w:cs="Times New Roman"/>
          <w:sz w:val="24"/>
        </w:rPr>
        <w:t xml:space="preserve">(b) </w:t>
      </w:r>
      <w:r w:rsidR="006B74C0" w:rsidRPr="003E1F66">
        <w:rPr>
          <w:rFonts w:ascii="Times New Roman" w:hAnsi="Times New Roman" w:cs="Times New Roman"/>
          <w:sz w:val="24"/>
        </w:rPr>
        <w:t xml:space="preserve">0.85 K, </w:t>
      </w:r>
      <w:r w:rsidR="00A7058E">
        <w:rPr>
          <w:rFonts w:ascii="Times New Roman" w:hAnsi="Times New Roman" w:cs="Times New Roman"/>
          <w:sz w:val="24"/>
        </w:rPr>
        <w:t xml:space="preserve">(c) </w:t>
      </w:r>
      <w:r w:rsidR="006B74C0" w:rsidRPr="003E1F66">
        <w:rPr>
          <w:rFonts w:ascii="Times New Roman" w:hAnsi="Times New Roman" w:cs="Times New Roman"/>
          <w:sz w:val="24"/>
        </w:rPr>
        <w:t xml:space="preserve">1.4 K, </w:t>
      </w:r>
      <w:r w:rsidR="00A7058E">
        <w:rPr>
          <w:rFonts w:ascii="Times New Roman" w:hAnsi="Times New Roman" w:cs="Times New Roman"/>
          <w:sz w:val="24"/>
        </w:rPr>
        <w:t xml:space="preserve">(d) </w:t>
      </w:r>
      <w:r w:rsidR="006B74C0" w:rsidRPr="003E1F66">
        <w:rPr>
          <w:rFonts w:ascii="Times New Roman" w:hAnsi="Times New Roman" w:cs="Times New Roman"/>
          <w:sz w:val="24"/>
        </w:rPr>
        <w:t xml:space="preserve">2.0 K, </w:t>
      </w:r>
      <w:r w:rsidR="00A7058E">
        <w:rPr>
          <w:rFonts w:ascii="Times New Roman" w:hAnsi="Times New Roman" w:cs="Times New Roman"/>
          <w:sz w:val="24"/>
        </w:rPr>
        <w:t xml:space="preserve">(e) </w:t>
      </w:r>
      <w:r w:rsidR="006B74C0" w:rsidRPr="003E1F66">
        <w:rPr>
          <w:rFonts w:ascii="Times New Roman" w:hAnsi="Times New Roman" w:cs="Times New Roman"/>
          <w:sz w:val="24"/>
        </w:rPr>
        <w:t>2.5 K</w:t>
      </w:r>
      <w:r w:rsidR="00A82337">
        <w:rPr>
          <w:rFonts w:ascii="Times New Roman" w:hAnsi="Times New Roman" w:cs="Times New Roman"/>
          <w:sz w:val="24"/>
        </w:rPr>
        <w:t>,</w:t>
      </w:r>
      <w:r w:rsidR="006B74C0" w:rsidRPr="003E1F66">
        <w:rPr>
          <w:rFonts w:ascii="Times New Roman" w:hAnsi="Times New Roman" w:cs="Times New Roman"/>
          <w:sz w:val="24"/>
        </w:rPr>
        <w:t xml:space="preserve"> and </w:t>
      </w:r>
      <w:r w:rsidR="00A7058E">
        <w:rPr>
          <w:rFonts w:ascii="Times New Roman" w:hAnsi="Times New Roman" w:cs="Times New Roman"/>
          <w:sz w:val="24"/>
        </w:rPr>
        <w:t xml:space="preserve">(f) </w:t>
      </w:r>
      <w:r w:rsidR="006B74C0" w:rsidRPr="003E1F66">
        <w:rPr>
          <w:rFonts w:ascii="Times New Roman" w:hAnsi="Times New Roman" w:cs="Times New Roman"/>
          <w:sz w:val="24"/>
        </w:rPr>
        <w:t>3.0 K</w:t>
      </w:r>
      <w:r w:rsidR="006B74C0" w:rsidRPr="003E1F66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2940631E" w14:textId="21F49524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</w:rPr>
      </w:pPr>
    </w:p>
    <w:p w14:paraId="0BC3ED5D" w14:textId="77777777" w:rsidR="00582CFB" w:rsidRPr="003E1F66" w:rsidRDefault="00582CFB" w:rsidP="001324B7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</w:rPr>
      </w:pPr>
    </w:p>
    <w:p w14:paraId="0E1AA39F" w14:textId="77777777" w:rsidR="00B7201E" w:rsidRPr="003E1F66" w:rsidRDefault="00B7201E" w:rsidP="001324B7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</w:rPr>
      </w:pPr>
    </w:p>
    <w:p w14:paraId="26273896" w14:textId="5DEB8F3D" w:rsidR="001324B7" w:rsidRPr="003E1F66" w:rsidRDefault="001324B7" w:rsidP="00582CFB">
      <w:pPr>
        <w:spacing w:after="0" w:line="36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3D41421D" w14:textId="4193E6E2" w:rsidR="002F2DB0" w:rsidRPr="003E1F66" w:rsidRDefault="002F2DB0" w:rsidP="00582CFB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8EF5760" w14:textId="0A5F30A7" w:rsidR="00B36DE5" w:rsidRPr="003E1F66" w:rsidRDefault="00AE3A0F" w:rsidP="00B36DE5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E1F66">
        <w:rPr>
          <w:rFonts w:ascii="Times New Roman" w:hAnsi="Times New Roman" w:cs="Times New Roman"/>
        </w:rPr>
        <w:object w:dxaOrig="6175" w:dyaOrig="4726" w14:anchorId="5F650423">
          <v:shape id="_x0000_i1052" type="#_x0000_t75" style="width:224.5pt;height:170pt" o:ole="">
            <v:imagedata r:id="rId63" o:title=""/>
          </v:shape>
          <o:OLEObject Type="Embed" ProgID="Origin95.Graph" ShapeID="_x0000_i1052" DrawAspect="Content" ObjectID="_1846082493" r:id="rId64"/>
        </w:object>
      </w:r>
      <w:r>
        <w:rPr>
          <w:rFonts w:hint="eastAsia"/>
        </w:rPr>
        <w:object w:dxaOrig="6175" w:dyaOrig="4726" w14:anchorId="3F1F66CB">
          <v:shape id="_x0000_i1053" type="#_x0000_t75" style="width:223pt;height:170pt" o:ole="">
            <v:imagedata r:id="rId65" o:title=""/>
          </v:shape>
          <o:OLEObject Type="Embed" ProgID="Origin95.Graph" ShapeID="_x0000_i1053" DrawAspect="Content" ObjectID="_1846082494" r:id="rId66"/>
        </w:object>
      </w:r>
    </w:p>
    <w:p w14:paraId="1D96F440" w14:textId="1FA95B47" w:rsidR="005013AA" w:rsidRPr="003E1F66" w:rsidRDefault="005013AA" w:rsidP="00B36DE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8EEB057" w14:textId="59560DE4" w:rsidR="00AE3A0F" w:rsidRPr="00CE2634" w:rsidRDefault="00AE3A0F" w:rsidP="00AE3A0F">
      <w:pPr>
        <w:adjustRightInd w:val="0"/>
        <w:snapToGrid w:val="0"/>
        <w:spacing w:after="0" w:line="480" w:lineRule="auto"/>
        <w:jc w:val="both"/>
        <w:rPr>
          <w:rFonts w:ascii="Times New Roman" w:eastAsia="DengXian" w:hAnsi="Times New Roman" w:cs="Times New Roman"/>
          <w:sz w:val="24"/>
        </w:rPr>
      </w:pPr>
      <w:r w:rsidRPr="00CE2634">
        <w:rPr>
          <w:rFonts w:ascii="Times New Roman" w:eastAsia="DengXian" w:hAnsi="Times New Roman" w:cs="Times New Roman"/>
          <w:b/>
          <w:bCs/>
          <w:sz w:val="24"/>
        </w:rPr>
        <w:t>Figure</w:t>
      </w:r>
      <w:r w:rsidRPr="00CE2634">
        <w:rPr>
          <w:rFonts w:ascii="Times New Roman" w:hAnsi="Times New Roman" w:cs="Times New Roman"/>
          <w:b/>
          <w:bCs/>
          <w:sz w:val="24"/>
        </w:rPr>
        <w:t xml:space="preserve"> S1</w:t>
      </w:r>
      <w:r w:rsidRPr="00CE2634">
        <w:rPr>
          <w:rFonts w:ascii="Times New Roman" w:hAnsi="Times New Roman" w:cs="Times New Roman" w:hint="eastAsia"/>
          <w:b/>
          <w:bCs/>
          <w:sz w:val="24"/>
        </w:rPr>
        <w:t>5</w:t>
      </w:r>
      <w:r w:rsidRPr="00CE2634">
        <w:rPr>
          <w:rFonts w:ascii="Times New Roman" w:hAnsi="Times New Roman" w:cs="Times New Roman"/>
          <w:b/>
          <w:bCs/>
          <w:sz w:val="24"/>
        </w:rPr>
        <w:t>.</w:t>
      </w:r>
      <w:r w:rsidRPr="00CE263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CE2634">
        <w:rPr>
          <w:rFonts w:ascii="Times New Roman" w:eastAsia="DengXian" w:hAnsi="Times New Roman" w:cs="Times New Roman"/>
          <w:sz w:val="24"/>
        </w:rPr>
        <w:t xml:space="preserve">(a) </w:t>
      </w:r>
      <w:r w:rsidR="00D714A4">
        <w:rPr>
          <w:rFonts w:ascii="Times New Roman" w:eastAsia="DengXian" w:hAnsi="Times New Roman" w:cs="Times New Roman"/>
          <w:sz w:val="24"/>
        </w:rPr>
        <w:t>Open-circuit voltage profiles under various temperature gradients.</w:t>
      </w:r>
      <w:r w:rsidRPr="00CE2634">
        <w:rPr>
          <w:rFonts w:ascii="Times New Roman" w:eastAsia="DengXian" w:hAnsi="Times New Roman" w:cs="Times New Roman"/>
          <w:sz w:val="24"/>
        </w:rPr>
        <w:t xml:space="preserve"> (b) </w:t>
      </w:r>
      <w:r w:rsidR="00D714A4">
        <w:rPr>
          <w:rFonts w:ascii="Times New Roman" w:eastAsia="DengXian" w:hAnsi="Times New Roman" w:cs="Times New Roman"/>
          <w:sz w:val="24"/>
        </w:rPr>
        <w:t xml:space="preserve">Variation of </w:t>
      </w:r>
      <w:r w:rsidRPr="00CE2634">
        <w:rPr>
          <w:rFonts w:ascii="Times New Roman" w:eastAsia="DengXian" w:hAnsi="Times New Roman" w:cs="Times New Roman"/>
          <w:sz w:val="24"/>
        </w:rPr>
        <w:t xml:space="preserve">the ratio of the steady voltage to the peak voltage with the temperature gradient. The </w:t>
      </w:r>
      <w:r w:rsidRPr="00CE2634">
        <w:rPr>
          <w:rFonts w:ascii="Times New Roman" w:eastAsia="DengXian" w:hAnsi="Times New Roman" w:cs="Times New Roman" w:hint="eastAsia"/>
          <w:sz w:val="24"/>
        </w:rPr>
        <w:t>SWNT</w:t>
      </w:r>
      <w:r w:rsidRPr="00CE2634">
        <w:rPr>
          <w:rFonts w:ascii="Times New Roman" w:eastAsia="DengXian" w:hAnsi="Times New Roman" w:cs="Times New Roman"/>
          <w:sz w:val="24"/>
        </w:rPr>
        <w:t xml:space="preserve"> loading of the </w:t>
      </w:r>
      <w:proofErr w:type="spellStart"/>
      <w:r w:rsidRPr="00CE2634">
        <w:rPr>
          <w:rFonts w:ascii="Times New Roman" w:eastAsia="DengXian" w:hAnsi="Times New Roman" w:cs="Times New Roman"/>
          <w:sz w:val="24"/>
        </w:rPr>
        <w:t>ionogel</w:t>
      </w:r>
      <w:proofErr w:type="spellEnd"/>
      <w:r w:rsidRPr="00CE2634">
        <w:rPr>
          <w:rFonts w:ascii="Times New Roman" w:eastAsia="DengXian" w:hAnsi="Times New Roman" w:cs="Times New Roman"/>
          <w:sz w:val="24"/>
        </w:rPr>
        <w:t xml:space="preserve"> is </w:t>
      </w:r>
      <w:r w:rsidRPr="00CE2634">
        <w:rPr>
          <w:rFonts w:ascii="Times New Roman" w:eastAsia="DengXian" w:hAnsi="Times New Roman" w:cs="Times New Roman" w:hint="eastAsia"/>
          <w:sz w:val="24"/>
        </w:rPr>
        <w:t>0.10</w:t>
      </w:r>
      <w:r w:rsidRPr="00CE2634">
        <w:rPr>
          <w:rFonts w:ascii="Times New Roman" w:eastAsia="DengXian" w:hAnsi="Times New Roman" w:cs="Times New Roman"/>
          <w:sz w:val="24"/>
        </w:rPr>
        <w:t xml:space="preserve"> </w:t>
      </w:r>
      <w:proofErr w:type="spellStart"/>
      <w:r w:rsidRPr="00CE2634">
        <w:rPr>
          <w:rFonts w:ascii="Times New Roman" w:eastAsia="DengXian" w:hAnsi="Times New Roman" w:cs="Times New Roman"/>
          <w:sz w:val="24"/>
        </w:rPr>
        <w:t>wt</w:t>
      </w:r>
      <w:proofErr w:type="spellEnd"/>
      <w:r w:rsidRPr="00CE2634">
        <w:rPr>
          <w:rFonts w:ascii="Times New Roman" w:eastAsia="DengXian" w:hAnsi="Times New Roman" w:cs="Times New Roman"/>
          <w:sz w:val="24"/>
        </w:rPr>
        <w:t>%.</w:t>
      </w:r>
      <w:r w:rsidRPr="00CE2634">
        <w:rPr>
          <w:rFonts w:ascii="Times New Roman" w:eastAsia="DengXian" w:hAnsi="Times New Roman" w:cs="Times New Roman" w:hint="eastAsia"/>
          <w:sz w:val="24"/>
        </w:rPr>
        <w:t xml:space="preserve"> </w:t>
      </w:r>
      <w:r w:rsidRPr="00CE2634">
        <w:rPr>
          <w:rFonts w:ascii="Times New Roman" w:hAnsi="Times New Roman" w:cs="Times New Roman"/>
          <w:sz w:val="24"/>
        </w:rPr>
        <w:t>The peak-to-steady voltage ratio decreases exponentially with a decay function: y = 0.54·e</w:t>
      </w:r>
      <w:r w:rsidRPr="00CE2634">
        <w:rPr>
          <w:rFonts w:ascii="Times New Roman" w:hAnsi="Times New Roman" w:cs="Times New Roman"/>
          <w:sz w:val="24"/>
          <w:vertAlign w:val="superscript"/>
        </w:rPr>
        <w:t>-1.03·x</w:t>
      </w:r>
      <w:r w:rsidRPr="00CE2634">
        <w:rPr>
          <w:rFonts w:ascii="Times New Roman" w:hAnsi="Times New Roman" w:cs="Times New Roman"/>
          <w:sz w:val="24"/>
        </w:rPr>
        <w:t xml:space="preserve"> +0.62.</w:t>
      </w:r>
    </w:p>
    <w:p w14:paraId="55A152B4" w14:textId="4A561AF2" w:rsidR="00AE3A0F" w:rsidRPr="00AE3A0F" w:rsidRDefault="00AE3A0F" w:rsidP="00582CF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A02B93" w:themeColor="accent5"/>
          <w:sz w:val="24"/>
        </w:rPr>
      </w:pPr>
    </w:p>
    <w:p w14:paraId="5D6E6BC7" w14:textId="5D49855E" w:rsidR="00E9167A" w:rsidRDefault="00E9167A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88E46FB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0298DD4" w14:textId="77777777" w:rsidR="001324B7" w:rsidRPr="003E1F66" w:rsidRDefault="001324B7" w:rsidP="001324B7">
      <w:pPr>
        <w:spacing w:line="360" w:lineRule="auto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2A3B3103">
          <v:shape id="_x0000_i1054" type="#_x0000_t75" style="width:221pt;height:170.5pt;mso-position-horizontal:absolute;mso-position-horizontal-relative:text;mso-position-vertical:absolute;mso-position-vertical-relative:text" o:ole="">
            <v:imagedata r:id="rId67" o:title=""/>
          </v:shape>
          <o:OLEObject Type="Embed" ProgID="Origin95.Graph" ShapeID="_x0000_i1054" DrawAspect="Content" ObjectID="_1846082495" r:id="rId68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3BD416C8">
          <v:shape id="_x0000_i1055" type="#_x0000_t75" style="width:221pt;height:170.5pt;mso-position-horizontal:absolute;mso-position-horizontal-relative:text;mso-position-vertical:absolute;mso-position-vertical-relative:text" o:ole="">
            <v:imagedata r:id="rId69" o:title=""/>
          </v:shape>
          <o:OLEObject Type="Embed" ProgID="Origin95.Graph" ShapeID="_x0000_i1055" DrawAspect="Content" ObjectID="_1846082496" r:id="rId70"/>
        </w:object>
      </w:r>
    </w:p>
    <w:p w14:paraId="0532E45F" w14:textId="77777777" w:rsidR="001324B7" w:rsidRPr="003E1F66" w:rsidRDefault="001324B7" w:rsidP="001324B7">
      <w:pPr>
        <w:spacing w:line="360" w:lineRule="auto"/>
        <w:rPr>
          <w:rFonts w:ascii="Times New Roman" w:hAnsi="Times New Roman" w:cs="Times New Roman"/>
          <w:kern w:val="0"/>
          <w:sz w:val="24"/>
          <w14:ligatures w14:val="none"/>
        </w:rPr>
      </w:pP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527AD690">
          <v:shape id="_x0000_i1056" type="#_x0000_t75" style="width:221pt;height:170.5pt;mso-position-horizontal:absolute;mso-position-horizontal-relative:text;mso-position-vertical:absolute;mso-position-vertical-relative:text" o:ole="">
            <v:imagedata r:id="rId71" o:title=""/>
          </v:shape>
          <o:OLEObject Type="Embed" ProgID="Origin95.Graph" ShapeID="_x0000_i1056" DrawAspect="Content" ObjectID="_1846082497" r:id="rId72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396" w14:anchorId="4D863F55">
          <v:shape id="_x0000_i1057" type="#_x0000_t75" style="width:221pt;height:170pt;mso-position-horizontal:absolute;mso-position-horizontal-relative:text;mso-position-vertical:absolute;mso-position-vertical-relative:text" o:ole="">
            <v:imagedata r:id="rId73" o:title=""/>
          </v:shape>
          <o:OLEObject Type="Embed" ProgID="Origin50.Graph" ShapeID="_x0000_i1057" DrawAspect="Content" ObjectID="_1846082498" r:id="rId74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323884BC">
          <v:shape id="_x0000_i1058" type="#_x0000_t75" style="width:221pt;height:170.5pt;mso-position-horizontal:absolute;mso-position-horizontal-relative:text;mso-position-vertical:absolute;mso-position-vertical-relative:text" o:ole="">
            <v:imagedata r:id="rId75" o:title=""/>
          </v:shape>
          <o:OLEObject Type="Embed" ProgID="Origin95.Graph" ShapeID="_x0000_i1058" DrawAspect="Content" ObjectID="_1846082499" r:id="rId76"/>
        </w:objec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object w:dxaOrig="4440" w:dyaOrig="3408" w14:anchorId="3D48E681">
          <v:shape id="_x0000_i1059" type="#_x0000_t75" style="width:221pt;height:170.5pt;mso-position-horizontal:absolute;mso-position-horizontal-relative:text;mso-position-vertical:absolute;mso-position-vertical-relative:text" o:ole="">
            <v:imagedata r:id="rId77" o:title=""/>
          </v:shape>
          <o:OLEObject Type="Embed" ProgID="Origin95.Graph" ShapeID="_x0000_i1059" DrawAspect="Content" ObjectID="_1846082500" r:id="rId78"/>
        </w:object>
      </w:r>
    </w:p>
    <w:p w14:paraId="0C6FC8C9" w14:textId="405C2D27" w:rsidR="007B7FF8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b/>
          <w:bCs/>
          <w:sz w:val="24"/>
        </w:rPr>
        <w:t>Figure S1</w:t>
      </w:r>
      <w:r w:rsidR="00565893">
        <w:rPr>
          <w:rFonts w:ascii="Times New Roman" w:hAnsi="Times New Roman" w:cs="Times New Roman" w:hint="eastAsia"/>
          <w:b/>
          <w:bCs/>
          <w:sz w:val="24"/>
        </w:rPr>
        <w:t>6</w:t>
      </w:r>
      <w:r w:rsidRPr="003E1F66">
        <w:rPr>
          <w:rFonts w:ascii="Times New Roman" w:hAnsi="Times New Roman" w:cs="Times New Roman"/>
          <w:b/>
          <w:bCs/>
          <w:sz w:val="24"/>
        </w:rPr>
        <w:t>.</w:t>
      </w:r>
      <w:r w:rsidRPr="003E1F66">
        <w:rPr>
          <w:rFonts w:ascii="Times New Roman" w:hAnsi="Times New Roman" w:cs="Times New Roman"/>
          <w:sz w:val="24"/>
        </w:rPr>
        <w:t xml:space="preserve"> Output voltage (</w:t>
      </w:r>
      <w:proofErr w:type="spellStart"/>
      <w:r w:rsidRPr="003E1F66">
        <w:rPr>
          <w:rFonts w:ascii="Times New Roman" w:hAnsi="Times New Roman" w:cs="Times New Roman"/>
          <w:i/>
          <w:iCs/>
          <w:sz w:val="24"/>
        </w:rPr>
        <w:t>V</w:t>
      </w:r>
      <w:r w:rsidRPr="003E1F66">
        <w:rPr>
          <w:rFonts w:ascii="Times New Roman" w:hAnsi="Times New Roman" w:cs="Times New Roman"/>
          <w:i/>
          <w:iCs/>
          <w:sz w:val="24"/>
          <w:vertAlign w:val="subscript"/>
        </w:rPr>
        <w:t>op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) profiles on the external loads with different resistances connected to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</w:t>
      </w:r>
      <w:r w:rsidR="00E75554" w:rsidRPr="003E1F66">
        <w:rPr>
          <w:rFonts w:ascii="Times New Roman" w:hAnsi="Times New Roman" w:cs="Times New Roman"/>
          <w:sz w:val="24"/>
        </w:rPr>
        <w:t xml:space="preserve">the </w:t>
      </w:r>
      <w:r w:rsidRPr="003E1F66">
        <w:rPr>
          <w:rFonts w:ascii="Times New Roman" w:hAnsi="Times New Roman" w:cs="Times New Roman"/>
          <w:sz w:val="24"/>
        </w:rPr>
        <w:t xml:space="preserve">SWNT loadings of (a) 0.02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(b) 0.05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(c) 0.10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(d) 0.20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(e) 0.50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and (f) 1.0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%. The temperature gradient is 3 K. The external resistances are 1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, 5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, 10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, 25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, and 40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. The </w:t>
      </w:r>
      <w:r w:rsidRPr="003E1F66">
        <w:rPr>
          <w:rFonts w:ascii="Times New Roman" w:hAnsi="Times New Roman" w:cs="Times New Roman"/>
          <w:i/>
          <w:iCs/>
          <w:sz w:val="24"/>
        </w:rPr>
        <w:t>V</w:t>
      </w:r>
      <w:r w:rsidRPr="003E1F66">
        <w:rPr>
          <w:rFonts w:ascii="Times New Roman" w:hAnsi="Times New Roman" w:cs="Times New Roman"/>
          <w:sz w:val="24"/>
          <w:vertAlign w:val="subscript"/>
        </w:rPr>
        <w:t>oc</w:t>
      </w:r>
      <w:r w:rsidRPr="003E1F66">
        <w:rPr>
          <w:rFonts w:ascii="Times New Roman" w:hAnsi="Times New Roman" w:cs="Times New Roman"/>
          <w:sz w:val="24"/>
        </w:rPr>
        <w:t xml:space="preserve"> profiles are also presented.</w:t>
      </w:r>
    </w:p>
    <w:p w14:paraId="56D4A3E0" w14:textId="77777777" w:rsidR="007B7FF8" w:rsidRPr="003E1F66" w:rsidRDefault="007B7FF8">
      <w:pPr>
        <w:widowControl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sz w:val="24"/>
        </w:rPr>
        <w:br w:type="page"/>
      </w:r>
    </w:p>
    <w:p w14:paraId="1E14C485" w14:textId="151826DE" w:rsidR="001324B7" w:rsidRPr="00565893" w:rsidRDefault="00E9167A" w:rsidP="001324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hint="eastAsia"/>
        </w:rPr>
        <w:object w:dxaOrig="6175" w:dyaOrig="4726" w14:anchorId="196C731E">
          <v:shape id="_x0000_i1060" type="#_x0000_t75" style="width:218.5pt;height:166pt;mso-position-horizontal:absolute;mso-position-horizontal-relative:text;mso-position-vertical:absolute;mso-position-vertical-relative:text" o:ole="">
            <v:imagedata r:id="rId79" o:title=""/>
          </v:shape>
          <o:OLEObject Type="Embed" ProgID="Origin95.Graph" ShapeID="_x0000_i1060" DrawAspect="Content" ObjectID="_1846082501" r:id="rId80"/>
        </w:object>
      </w:r>
      <w:r w:rsidR="00565893" w:rsidRPr="00565893">
        <w:rPr>
          <w:rFonts w:hint="eastAsia"/>
        </w:rPr>
        <w:t xml:space="preserve"> </w:t>
      </w:r>
      <w:r w:rsidR="00D444D9">
        <w:rPr>
          <w:rFonts w:hint="eastAsia"/>
        </w:rPr>
        <w:object w:dxaOrig="6175" w:dyaOrig="4726" w14:anchorId="305606A0">
          <v:shape id="_x0000_i1061" type="#_x0000_t75" style="width:224.5pt;height:170pt;mso-position-horizontal:absolute;mso-position-horizontal-relative:text;mso-position-vertical:absolute;mso-position-vertical-relative:text" o:ole="">
            <v:imagedata r:id="rId81" o:title=""/>
          </v:shape>
          <o:OLEObject Type="Embed" ProgID="Origin95.Graph" ShapeID="_x0000_i1061" DrawAspect="Content" ObjectID="_1846082502" r:id="rId82"/>
        </w:object>
      </w:r>
      <w:r w:rsidR="00565893" w:rsidRPr="00565893">
        <w:rPr>
          <w:rFonts w:hint="eastAsia"/>
        </w:rPr>
        <w:t xml:space="preserve"> </w:t>
      </w:r>
      <w:r>
        <w:rPr>
          <w:rFonts w:hint="eastAsia"/>
        </w:rPr>
        <w:object w:dxaOrig="6175" w:dyaOrig="4726" w14:anchorId="5464B5EC">
          <v:shape id="_x0000_i1062" type="#_x0000_t75" style="width:218.5pt;height:166pt;mso-position-horizontal:absolute;mso-position-horizontal-relative:text;mso-position-vertical:absolute;mso-position-vertical-relative:text" o:ole="">
            <v:imagedata r:id="rId83" o:title=""/>
          </v:shape>
          <o:OLEObject Type="Embed" ProgID="Origin95.Graph" ShapeID="_x0000_i1062" DrawAspect="Content" ObjectID="_1846082503" r:id="rId84"/>
        </w:object>
      </w:r>
      <w:r w:rsidR="00565893" w:rsidRPr="00565893">
        <w:rPr>
          <w:rFonts w:hint="eastAsia"/>
        </w:rPr>
        <w:t xml:space="preserve"> </w:t>
      </w:r>
      <w:r w:rsidR="00D444D9">
        <w:rPr>
          <w:rFonts w:hint="eastAsia"/>
        </w:rPr>
        <w:object w:dxaOrig="6175" w:dyaOrig="4726" w14:anchorId="2BF636A3">
          <v:shape id="_x0000_i1063" type="#_x0000_t75" style="width:224.5pt;height:170pt;mso-position-horizontal:absolute;mso-position-horizontal-relative:text;mso-position-vertical:absolute;mso-position-vertical-relative:text" o:ole="">
            <v:imagedata r:id="rId85" o:title=""/>
          </v:shape>
          <o:OLEObject Type="Embed" ProgID="Origin95.Graph" ShapeID="_x0000_i1063" DrawAspect="Content" ObjectID="_1846082504" r:id="rId86"/>
        </w:object>
      </w:r>
      <w:r w:rsidR="00565893" w:rsidRPr="00565893">
        <w:rPr>
          <w:rFonts w:hint="eastAsia"/>
        </w:rPr>
        <w:t xml:space="preserve"> </w:t>
      </w:r>
      <w:r>
        <w:rPr>
          <w:rFonts w:hint="eastAsia"/>
        </w:rPr>
        <w:object w:dxaOrig="6175" w:dyaOrig="4726" w14:anchorId="1FDF30D8">
          <v:shape id="_x0000_i1064" type="#_x0000_t75" style="width:218.5pt;height:165pt;mso-position-horizontal:absolute;mso-position-horizontal-relative:text;mso-position-vertical:absolute;mso-position-vertical-relative:text" o:ole="">
            <v:imagedata r:id="rId87" o:title=""/>
          </v:shape>
          <o:OLEObject Type="Embed" ProgID="Origin95.Graph" ShapeID="_x0000_i1064" DrawAspect="Content" ObjectID="_1846082505" r:id="rId88"/>
        </w:object>
      </w:r>
      <w:r w:rsidR="00D444D9" w:rsidRPr="00D444D9">
        <w:rPr>
          <w:rFonts w:hint="eastAsia"/>
        </w:rPr>
        <w:t xml:space="preserve"> </w:t>
      </w:r>
      <w:r w:rsidR="00D444D9">
        <w:rPr>
          <w:rFonts w:hint="eastAsia"/>
        </w:rPr>
        <w:object w:dxaOrig="6175" w:dyaOrig="4726" w14:anchorId="592B6CBA">
          <v:shape id="_x0000_i1065" type="#_x0000_t75" style="width:224.5pt;height:170pt;mso-position-horizontal:absolute;mso-position-horizontal-relative:text;mso-position-vertical:absolute;mso-position-vertical-relative:text" o:ole="">
            <v:imagedata r:id="rId89" o:title=""/>
          </v:shape>
          <o:OLEObject Type="Embed" ProgID="Origin95.Graph" ShapeID="_x0000_i1065" DrawAspect="Content" ObjectID="_1846082506" r:id="rId90"/>
        </w:object>
      </w:r>
    </w:p>
    <w:p w14:paraId="1DC3F2DE" w14:textId="77777777" w:rsidR="001324B7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D34EF6C" w14:textId="01E0D8E1" w:rsidR="00FC23EF" w:rsidRPr="003E1F66" w:rsidRDefault="001324B7" w:rsidP="001324B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</w:t>
      </w:r>
      <w:r w:rsidRPr="003E1F66">
        <w:rPr>
          <w:rStyle w:val="Strong"/>
          <w:rFonts w:ascii="Times New Roman" w:hAnsi="Times New Roman" w:cs="Times New Roman"/>
          <w:sz w:val="24"/>
        </w:rPr>
        <w:t xml:space="preserve"> S1</w:t>
      </w:r>
      <w:r w:rsidR="00565893">
        <w:rPr>
          <w:rStyle w:val="Strong"/>
          <w:rFonts w:ascii="Times New Roman" w:hAnsi="Times New Roman" w:cs="Times New Roman" w:hint="eastAsia"/>
          <w:sz w:val="24"/>
        </w:rPr>
        <w:t>7</w:t>
      </w:r>
      <w:r w:rsidRPr="003E1F66">
        <w:rPr>
          <w:rFonts w:ascii="Times New Roman" w:hAnsi="Times New Roman" w:cs="Times New Roman"/>
          <w:sz w:val="24"/>
        </w:rPr>
        <w:t>. Average</w:t>
      </w:r>
      <w:r w:rsidR="007B7FF8" w:rsidRPr="003E1F66">
        <w:rPr>
          <w:rFonts w:ascii="Times New Roman" w:hAnsi="Times New Roman" w:cs="Times New Roman"/>
          <w:sz w:val="24"/>
        </w:rPr>
        <w:t xml:space="preserve"> output</w:t>
      </w:r>
      <w:r w:rsidRPr="003E1F66">
        <w:rPr>
          <w:rFonts w:ascii="Times New Roman" w:hAnsi="Times New Roman" w:cs="Times New Roman"/>
          <w:sz w:val="24"/>
        </w:rPr>
        <w:t xml:space="preserve"> power as a function of</w:t>
      </w:r>
      <w:r w:rsidR="007B7FF8" w:rsidRPr="003E1F66">
        <w:rPr>
          <w:rFonts w:ascii="Times New Roman" w:hAnsi="Times New Roman" w:cs="Times New Roman"/>
          <w:sz w:val="24"/>
        </w:rPr>
        <w:t xml:space="preserve"> the</w:t>
      </w:r>
      <w:r w:rsidRPr="003E1F66">
        <w:rPr>
          <w:rFonts w:ascii="Times New Roman" w:hAnsi="Times New Roman" w:cs="Times New Roman"/>
          <w:sz w:val="24"/>
        </w:rPr>
        <w:t xml:space="preserve"> external resistance (</w:t>
      </w:r>
      <w:r w:rsidRPr="003E1F66">
        <w:rPr>
          <w:rFonts w:ascii="Times New Roman" w:hAnsi="Times New Roman" w:cs="Times New Roman"/>
          <w:i/>
          <w:iCs/>
          <w:sz w:val="24"/>
        </w:rPr>
        <w:t>R</w:t>
      </w:r>
      <w:r w:rsidRPr="003E1F66">
        <w:rPr>
          <w:rFonts w:ascii="Times New Roman" w:hAnsi="Times New Roman" w:cs="Times New Roman"/>
          <w:sz w:val="24"/>
          <w:vertAlign w:val="subscript"/>
        </w:rPr>
        <w:t>ex</w:t>
      </w:r>
      <w:r w:rsidRPr="003E1F66">
        <w:rPr>
          <w:rFonts w:ascii="Times New Roman" w:hAnsi="Times New Roman" w:cs="Times New Roman"/>
          <w:sz w:val="24"/>
        </w:rPr>
        <w:t xml:space="preserve">) for </w:t>
      </w:r>
      <w:r w:rsidR="007B7FF8" w:rsidRPr="003E1F66">
        <w:rPr>
          <w:rFonts w:ascii="Times New Roman" w:hAnsi="Times New Roman" w:cs="Times New Roman"/>
          <w:sz w:val="24"/>
        </w:rPr>
        <w:t xml:space="preserve">the MTEGs using </w:t>
      </w:r>
      <w:proofErr w:type="spellStart"/>
      <w:r w:rsidR="007B7FF8"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</w:t>
      </w:r>
      <w:r w:rsidR="007B7FF8" w:rsidRPr="003E1F66">
        <w:rPr>
          <w:rFonts w:ascii="Times New Roman" w:hAnsi="Times New Roman" w:cs="Times New Roman"/>
          <w:sz w:val="24"/>
        </w:rPr>
        <w:t>the</w:t>
      </w:r>
      <w:r w:rsidRPr="003E1F66">
        <w:rPr>
          <w:rFonts w:ascii="Times New Roman" w:hAnsi="Times New Roman" w:cs="Times New Roman"/>
          <w:sz w:val="24"/>
        </w:rPr>
        <w:t xml:space="preserve"> SWNT loadings</w:t>
      </w:r>
      <w:r w:rsidR="007B7FF8" w:rsidRPr="003E1F66">
        <w:rPr>
          <w:rFonts w:ascii="Times New Roman" w:hAnsi="Times New Roman" w:cs="Times New Roman"/>
          <w:sz w:val="24"/>
        </w:rPr>
        <w:t xml:space="preserve"> of</w:t>
      </w:r>
      <w:r w:rsidRPr="003E1F66">
        <w:rPr>
          <w:rFonts w:ascii="Times New Roman" w:hAnsi="Times New Roman" w:cs="Times New Roman"/>
          <w:sz w:val="24"/>
        </w:rPr>
        <w:t xml:space="preserve"> (a) 0.02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(b) 0.05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(c) 0.10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(d) 0.16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(e) 0.20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%, and (f) 0.50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>%.</w:t>
      </w:r>
    </w:p>
    <w:p w14:paraId="3611AC4D" w14:textId="77777777" w:rsidR="00FC23EF" w:rsidRPr="003E1F66" w:rsidRDefault="00FC23EF" w:rsidP="00BA1B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287147F" w14:textId="35F9F27E" w:rsidR="00B7201E" w:rsidRPr="003E1F66" w:rsidRDefault="00B7201E" w:rsidP="00B7201E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8EC18A0" w14:textId="0F6CD634" w:rsidR="00A57203" w:rsidRPr="003E1F66" w:rsidRDefault="00E9167A" w:rsidP="00B7201E">
      <w:pPr>
        <w:spacing w:after="0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3E1F66">
        <w:rPr>
          <w:rFonts w:ascii="Times New Roman" w:hAnsi="Times New Roman" w:cs="Times New Roman"/>
        </w:rPr>
        <w:object w:dxaOrig="6175" w:dyaOrig="4726" w14:anchorId="03FE83A2">
          <v:shape id="_x0000_i1066" type="#_x0000_t75" style="width:218.5pt;height:166pt;mso-position-horizontal:absolute;mso-position-horizontal-relative:text;mso-position-vertical:absolute;mso-position-vertical-relative:text" o:ole="">
            <v:imagedata r:id="rId91" o:title=""/>
          </v:shape>
          <o:OLEObject Type="Embed" ProgID="Origin95.Graph" ShapeID="_x0000_i1066" DrawAspect="Content" ObjectID="_1846082507" r:id="rId92"/>
        </w:object>
      </w:r>
      <w:r w:rsidR="00A57203" w:rsidRPr="003E1F66">
        <w:rPr>
          <w:rFonts w:ascii="Times New Roman" w:hAnsi="Times New Roman" w:cs="Times New Roman"/>
        </w:rPr>
        <w:t xml:space="preserve"> </w:t>
      </w:r>
      <w:r w:rsidR="00A57203" w:rsidRPr="003E1F66">
        <w:rPr>
          <w:rFonts w:ascii="Times New Roman" w:hAnsi="Times New Roman" w:cs="Times New Roman"/>
        </w:rPr>
        <w:object w:dxaOrig="6175" w:dyaOrig="4726" w14:anchorId="490501B3">
          <v:shape id="_x0000_i1067" type="#_x0000_t75" style="width:224.5pt;height:170pt;mso-position-horizontal:absolute;mso-position-horizontal-relative:text;mso-position-vertical:absolute;mso-position-vertical-relative:text" o:ole="">
            <v:imagedata r:id="rId93" o:title=""/>
          </v:shape>
          <o:OLEObject Type="Embed" ProgID="Origin95.Graph" ShapeID="_x0000_i1067" DrawAspect="Content" ObjectID="_1846082508" r:id="rId94"/>
        </w:object>
      </w:r>
    </w:p>
    <w:p w14:paraId="327C7BCA" w14:textId="3B92BFEB" w:rsidR="00B7201E" w:rsidRPr="003E1F66" w:rsidRDefault="00B7201E" w:rsidP="00B7201E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14:ligatures w14:val="none"/>
        </w:rPr>
      </w:pPr>
      <w:r w:rsidRPr="003E1F66">
        <w:rPr>
          <w:rFonts w:ascii="Times New Roman" w:hAnsi="Times New Roman" w:cs="Times New Roman"/>
          <w:b/>
          <w:bCs/>
          <w:kern w:val="0"/>
          <w:sz w:val="24"/>
          <w14:ligatures w14:val="none"/>
        </w:rPr>
        <w:t>Figure S1</w:t>
      </w:r>
      <w:r w:rsidR="00565893">
        <w:rPr>
          <w:rFonts w:ascii="Times New Roman" w:hAnsi="Times New Roman" w:cs="Times New Roman" w:hint="eastAsia"/>
          <w:b/>
          <w:bCs/>
          <w:kern w:val="0"/>
          <w:sz w:val="24"/>
          <w14:ligatures w14:val="none"/>
        </w:rPr>
        <w:t>8</w:t>
      </w:r>
      <w:r w:rsidRPr="003E1F66">
        <w:rPr>
          <w:rFonts w:ascii="Times New Roman" w:hAnsi="Times New Roman" w:cs="Times New Roman"/>
          <w:b/>
          <w:bCs/>
          <w:kern w:val="0"/>
          <w:sz w:val="24"/>
          <w14:ligatures w14:val="none"/>
        </w:rPr>
        <w:t>.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(a) Variations of </w:t>
      </w:r>
      <w:proofErr w:type="spellStart"/>
      <w:r w:rsidRPr="003E1F66">
        <w:rPr>
          <w:rFonts w:ascii="Times New Roman" w:hAnsi="Times New Roman" w:cs="Times New Roman"/>
          <w:i/>
          <w:iCs/>
          <w:kern w:val="0"/>
          <w:sz w:val="24"/>
          <w14:ligatures w14:val="none"/>
        </w:rPr>
        <w:t>V</w:t>
      </w:r>
      <w:r w:rsidRPr="003E1F66">
        <w:rPr>
          <w:rFonts w:ascii="Times New Roman" w:hAnsi="Times New Roman" w:cs="Times New Roman"/>
          <w:kern w:val="0"/>
          <w:sz w:val="24"/>
          <w:vertAlign w:val="subscript"/>
          <w14:ligatures w14:val="none"/>
        </w:rPr>
        <w:t>ops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with </w:t>
      </w:r>
      <w:r w:rsidRPr="003E1F66">
        <w:rPr>
          <w:rFonts w:ascii="Times New Roman" w:hAnsi="Times New Roman" w:cs="Times New Roman"/>
          <w:i/>
          <w:iCs/>
          <w:kern w:val="0"/>
          <w:sz w:val="24"/>
          <w14:ligatures w14:val="none"/>
        </w:rPr>
        <w:t>R</w:t>
      </w:r>
      <w:r w:rsidRPr="003E1F66">
        <w:rPr>
          <w:rFonts w:ascii="Times New Roman" w:hAnsi="Times New Roman" w:cs="Times New Roman"/>
          <w:kern w:val="0"/>
          <w:sz w:val="24"/>
          <w:vertAlign w:val="subscript"/>
          <w14:ligatures w14:val="none"/>
        </w:rPr>
        <w:t>ex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for the MTEGs with the SWNT loadings of 0.05 </w:t>
      </w:r>
      <w:proofErr w:type="spellStart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>wt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% and 0.50 </w:t>
      </w:r>
      <w:proofErr w:type="spellStart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>wt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%. (b) Dependences of </w:t>
      </w:r>
      <w:proofErr w:type="spellStart"/>
      <w:r w:rsidRPr="003E1F66">
        <w:rPr>
          <w:rFonts w:ascii="Times New Roman" w:hAnsi="Times New Roman" w:cs="Times New Roman"/>
          <w:i/>
          <w:iCs/>
          <w:kern w:val="0"/>
          <w:sz w:val="24"/>
          <w14:ligatures w14:val="none"/>
        </w:rPr>
        <w:t>V</w:t>
      </w:r>
      <w:r w:rsidRPr="003E1F66">
        <w:rPr>
          <w:rFonts w:ascii="Times New Roman" w:hAnsi="Times New Roman" w:cs="Times New Roman"/>
          <w:kern w:val="0"/>
          <w:sz w:val="24"/>
          <w:vertAlign w:val="subscript"/>
          <w14:ligatures w14:val="none"/>
        </w:rPr>
        <w:t>ops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and </w:t>
      </w:r>
      <w:r w:rsidRPr="003E1F66">
        <w:rPr>
          <w:rFonts w:ascii="Times New Roman" w:hAnsi="Times New Roman" w:cs="Times New Roman"/>
          <w:i/>
          <w:iCs/>
          <w:kern w:val="0"/>
          <w:sz w:val="24"/>
          <w14:ligatures w14:val="none"/>
        </w:rPr>
        <w:t>P</w:t>
      </w:r>
      <w:r w:rsidRPr="003E1F66">
        <w:rPr>
          <w:rFonts w:ascii="Times New Roman" w:hAnsi="Times New Roman" w:cs="Times New Roman"/>
          <w:kern w:val="0"/>
          <w:sz w:val="24"/>
          <w:vertAlign w:val="subscript"/>
          <w14:ligatures w14:val="none"/>
        </w:rPr>
        <w:t>s</w:t>
      </w:r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on </w:t>
      </w:r>
      <w:proofErr w:type="spellStart"/>
      <w:r w:rsidRPr="003E1F66">
        <w:rPr>
          <w:rFonts w:ascii="Times New Roman" w:hAnsi="Times New Roman" w:cs="Times New Roman"/>
          <w:i/>
          <w:iCs/>
          <w:kern w:val="0"/>
          <w:sz w:val="24"/>
          <w14:ligatures w14:val="none"/>
        </w:rPr>
        <w:t>I</w:t>
      </w:r>
      <w:r w:rsidR="00270301" w:rsidRPr="003E1F66">
        <w:rPr>
          <w:rFonts w:ascii="Times New Roman" w:hAnsi="Times New Roman" w:cs="Times New Roman"/>
          <w:i/>
          <w:iCs/>
          <w:kern w:val="0"/>
          <w:sz w:val="24"/>
          <w:vertAlign w:val="subscript"/>
          <w14:ligatures w14:val="none"/>
        </w:rPr>
        <w:t>op</w:t>
      </w:r>
      <w:r w:rsidRPr="003E1F66">
        <w:rPr>
          <w:rFonts w:ascii="Times New Roman" w:hAnsi="Times New Roman" w:cs="Times New Roman"/>
          <w:kern w:val="0"/>
          <w:sz w:val="24"/>
          <w:vertAlign w:val="subscript"/>
          <w14:ligatures w14:val="none"/>
        </w:rPr>
        <w:t>s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 for the MTEGs with the SWNT loadings of 0.05 </w:t>
      </w:r>
      <w:proofErr w:type="spellStart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>wt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 xml:space="preserve">% and 0.50 </w:t>
      </w:r>
      <w:proofErr w:type="spellStart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>wt</w:t>
      </w:r>
      <w:proofErr w:type="spellEnd"/>
      <w:r w:rsidRPr="003E1F66">
        <w:rPr>
          <w:rFonts w:ascii="Times New Roman" w:hAnsi="Times New Roman" w:cs="Times New Roman"/>
          <w:kern w:val="0"/>
          <w:sz w:val="24"/>
          <w14:ligatures w14:val="none"/>
        </w:rPr>
        <w:t>%.</w:t>
      </w:r>
    </w:p>
    <w:p w14:paraId="143C4D05" w14:textId="77777777" w:rsidR="00B7201E" w:rsidRPr="003E1F66" w:rsidRDefault="00B7201E" w:rsidP="00BA1B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9F442BF" w14:textId="4B133056" w:rsidR="001F2C82" w:rsidRPr="003E1F66" w:rsidRDefault="00C833A8" w:rsidP="00BA1BF0">
      <w:pPr>
        <w:spacing w:line="360" w:lineRule="auto"/>
        <w:jc w:val="both"/>
        <w:rPr>
          <w:rFonts w:ascii="Times New Roman" w:hAnsi="Times New Roman" w:cs="Times New Roman"/>
        </w:rPr>
      </w:pPr>
      <w:r w:rsidRPr="003E1F66">
        <w:rPr>
          <w:rFonts w:ascii="Times New Roman" w:hAnsi="Times New Roman" w:cs="Times New Roman"/>
          <w:strike/>
          <w:kern w:val="0"/>
          <w:sz w:val="24"/>
          <w14:ligatures w14:val="none"/>
        </w:rPr>
        <w:t xml:space="preserve"> </w:t>
      </w:r>
      <w:r w:rsidR="00277C38" w:rsidRPr="003E1F66">
        <w:rPr>
          <w:rFonts w:ascii="Times New Roman" w:hAnsi="Times New Roman" w:cs="Times New Roman"/>
        </w:rPr>
        <w:t xml:space="preserve"> </w:t>
      </w:r>
    </w:p>
    <w:p w14:paraId="0F2AEE27" w14:textId="1D64EBCE" w:rsidR="00AB38DE" w:rsidRPr="003E1F66" w:rsidRDefault="00E9167A" w:rsidP="00BA1BF0">
      <w:pPr>
        <w:spacing w:line="360" w:lineRule="auto"/>
        <w:jc w:val="both"/>
        <w:rPr>
          <w:rFonts w:ascii="Times New Roman" w:hAnsi="Times New Roman" w:cs="Times New Roman"/>
        </w:rPr>
      </w:pPr>
      <w:r w:rsidRPr="003E1F66">
        <w:rPr>
          <w:rFonts w:ascii="Times New Roman" w:hAnsi="Times New Roman" w:cs="Times New Roman"/>
        </w:rPr>
        <w:object w:dxaOrig="6175" w:dyaOrig="4726" w14:anchorId="379F6B1D">
          <v:shape id="_x0000_i1068" type="#_x0000_t75" style="width:218.5pt;height:165pt" o:ole="">
            <v:imagedata r:id="rId95" o:title=""/>
          </v:shape>
          <o:OLEObject Type="Embed" ProgID="Origin95.Graph" ShapeID="_x0000_i1068" DrawAspect="Content" ObjectID="_1846082509" r:id="rId96"/>
        </w:object>
      </w:r>
      <w:r w:rsidR="00E4118B" w:rsidRPr="003E1F66">
        <w:rPr>
          <w:rFonts w:ascii="Times New Roman" w:hAnsi="Times New Roman" w:cs="Times New Roman"/>
        </w:rPr>
        <w:t xml:space="preserve"> </w:t>
      </w:r>
      <w:r w:rsidR="00AB38DE">
        <w:rPr>
          <w:rFonts w:hint="eastAsia"/>
        </w:rPr>
        <w:object w:dxaOrig="6175" w:dyaOrig="4726" w14:anchorId="4F010931">
          <v:shape id="_x0000_i1069" type="#_x0000_t75" style="width:224.5pt;height:170pt;mso-position-horizontal:absolute;mso-position-horizontal-relative:text;mso-position-vertical:absolute;mso-position-vertical-relative:text" o:ole="">
            <v:imagedata r:id="rId97" o:title=""/>
          </v:shape>
          <o:OLEObject Type="Embed" ProgID="Origin95.Graph" ShapeID="_x0000_i1069" DrawAspect="Content" ObjectID="_1846082510" r:id="rId98"/>
        </w:object>
      </w:r>
    </w:p>
    <w:p w14:paraId="6DC317D8" w14:textId="011A84EA" w:rsidR="001959AC" w:rsidRPr="003E1F66" w:rsidRDefault="00C833A8" w:rsidP="00BA1BF0">
      <w:pPr>
        <w:spacing w:line="360" w:lineRule="auto"/>
        <w:jc w:val="both"/>
        <w:rPr>
          <w:rFonts w:ascii="Times New Roman" w:hAnsi="Times New Roman" w:cs="Times New Roman"/>
          <w:color w:val="EE0000"/>
          <w:sz w:val="24"/>
        </w:rPr>
      </w:pPr>
      <w:r w:rsidRPr="003E1F66">
        <w:rPr>
          <w:rFonts w:ascii="Times New Roman" w:hAnsi="Times New Roman" w:cs="Times New Roman"/>
          <w:b/>
          <w:sz w:val="24"/>
        </w:rPr>
        <w:t>Figure S</w:t>
      </w:r>
      <w:r w:rsidR="00565893">
        <w:rPr>
          <w:rFonts w:ascii="Times New Roman" w:hAnsi="Times New Roman" w:cs="Times New Roman" w:hint="eastAsia"/>
          <w:b/>
          <w:sz w:val="24"/>
        </w:rPr>
        <w:t>19</w:t>
      </w:r>
      <w:r w:rsidRPr="003E1F66">
        <w:rPr>
          <w:rFonts w:ascii="Times New Roman" w:hAnsi="Times New Roman" w:cs="Times New Roman"/>
          <w:sz w:val="24"/>
        </w:rPr>
        <w:t xml:space="preserve">. (a) Long-term output voltage profiles on the external load of </w:t>
      </w:r>
      <w:r w:rsidR="0073038E" w:rsidRPr="003E1F66">
        <w:rPr>
          <w:rFonts w:ascii="Times New Roman" w:hAnsi="Times New Roman" w:cs="Times New Roman"/>
          <w:sz w:val="24"/>
        </w:rPr>
        <w:t>25</w:t>
      </w:r>
      <w:r w:rsidRPr="003E1F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E1F66">
        <w:rPr>
          <w:rFonts w:ascii="Times New Roman" w:hAnsi="Times New Roman" w:cs="Times New Roman"/>
          <w:sz w:val="24"/>
        </w:rPr>
        <w:t>kΩ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connected to a control ITEC and an MTEG with the SWNT loading of 0.1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>% under the temperature gradient of 3 K. (b) V</w:t>
      </w:r>
      <w:r w:rsidRPr="003E1F66">
        <w:rPr>
          <w:rFonts w:ascii="Times New Roman" w:hAnsi="Times New Roman" w:cs="Times New Roman"/>
          <w:sz w:val="24"/>
          <w:vertAlign w:val="subscript"/>
        </w:rPr>
        <w:t>oc</w:t>
      </w:r>
      <w:r w:rsidRPr="003E1F66">
        <w:rPr>
          <w:rFonts w:ascii="Times New Roman" w:hAnsi="Times New Roman" w:cs="Times New Roman"/>
          <w:sz w:val="24"/>
        </w:rPr>
        <w:t xml:space="preserve"> evolutions of the </w:t>
      </w:r>
      <w:proofErr w:type="spellStart"/>
      <w:r w:rsidRPr="003E1F66">
        <w:rPr>
          <w:rFonts w:ascii="Times New Roman" w:hAnsi="Times New Roman" w:cs="Times New Roman"/>
          <w:sz w:val="24"/>
        </w:rPr>
        <w:t>ionogels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with the SWNT loading of 0% or 0.1 </w:t>
      </w:r>
      <w:proofErr w:type="spellStart"/>
      <w:r w:rsidRPr="003E1F66">
        <w:rPr>
          <w:rFonts w:ascii="Times New Roman" w:hAnsi="Times New Roman" w:cs="Times New Roman"/>
          <w:sz w:val="24"/>
        </w:rPr>
        <w:t>wt</w:t>
      </w:r>
      <w:proofErr w:type="spellEnd"/>
      <w:r w:rsidRPr="003E1F66">
        <w:rPr>
          <w:rFonts w:ascii="Times New Roman" w:hAnsi="Times New Roman" w:cs="Times New Roman"/>
          <w:sz w:val="24"/>
        </w:rPr>
        <w:t>% under the temperature gradient of 3 K.</w:t>
      </w:r>
    </w:p>
    <w:p w14:paraId="69B2CB31" w14:textId="4B8E5853" w:rsidR="00F7578D" w:rsidRPr="003E1F66" w:rsidRDefault="00F7578D" w:rsidP="00BA1BF0">
      <w:pPr>
        <w:spacing w:after="0" w:line="360" w:lineRule="auto"/>
        <w:jc w:val="center"/>
        <w:rPr>
          <w:rFonts w:ascii="Times New Roman" w:eastAsia="DengXian" w:hAnsi="Times New Roman" w:cs="Times New Roman"/>
          <w:noProof/>
          <w:sz w:val="24"/>
        </w:rPr>
      </w:pPr>
      <w:r w:rsidRPr="003E1F66">
        <w:rPr>
          <w:rFonts w:ascii="Times New Roman" w:eastAsia="DengXian" w:hAnsi="Times New Roman" w:cs="Times New Roman"/>
          <w:noProof/>
          <w:sz w:val="24"/>
        </w:rPr>
        <w:lastRenderedPageBreak/>
        <w:drawing>
          <wp:inline distT="0" distB="0" distL="0" distR="0" wp14:anchorId="1D7A1D43" wp14:editId="49D24145">
            <wp:extent cx="2264489" cy="2122227"/>
            <wp:effectExtent l="0" t="0" r="2540" b="0"/>
            <wp:docPr id="1103988502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88502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718" cy="212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D84" w:rsidRPr="003E1F66">
        <w:rPr>
          <w:rFonts w:ascii="Times New Roman" w:eastAsia="DengXian" w:hAnsi="Times New Roman" w:cs="Times New Roman"/>
          <w:noProof/>
          <w:sz w:val="24"/>
        </w:rPr>
        <w:t xml:space="preserve"> </w:t>
      </w:r>
    </w:p>
    <w:p w14:paraId="261EF7B8" w14:textId="36B0EE1F" w:rsidR="000E6D84" w:rsidRPr="003E1F66" w:rsidRDefault="000E6D84" w:rsidP="00BA1BF0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 S</w:t>
      </w:r>
      <w:r w:rsidR="00521C3D" w:rsidRPr="003E1F66">
        <w:rPr>
          <w:rFonts w:ascii="Times New Roman" w:eastAsia="DengXian" w:hAnsi="Times New Roman" w:cs="Times New Roman"/>
          <w:b/>
          <w:bCs/>
          <w:sz w:val="24"/>
        </w:rPr>
        <w:t>2</w:t>
      </w:r>
      <w:r w:rsidR="00D77117">
        <w:rPr>
          <w:rFonts w:ascii="Times New Roman" w:eastAsia="DengXian" w:hAnsi="Times New Roman" w:cs="Times New Roman" w:hint="eastAsia"/>
          <w:b/>
          <w:bCs/>
          <w:sz w:val="24"/>
        </w:rPr>
        <w:t>0</w:t>
      </w:r>
      <w:r w:rsidRPr="003E1F66">
        <w:rPr>
          <w:rFonts w:ascii="Times New Roman" w:eastAsia="DengXian" w:hAnsi="Times New Roman" w:cs="Times New Roman"/>
          <w:b/>
          <w:bCs/>
          <w:sz w:val="24"/>
        </w:rPr>
        <w:t>.</w:t>
      </w:r>
      <w:r w:rsidRPr="003E1F66">
        <w:rPr>
          <w:rFonts w:ascii="Times New Roman" w:eastAsia="DengXian" w:hAnsi="Times New Roman" w:cs="Times New Roman"/>
          <w:sz w:val="24"/>
        </w:rPr>
        <w:t xml:space="preserve"> </w:t>
      </w:r>
      <w:r w:rsidR="0042204A" w:rsidRPr="003E1F66">
        <w:rPr>
          <w:rFonts w:ascii="Times New Roman" w:eastAsia="DengXian" w:hAnsi="Times New Roman" w:cs="Times New Roman"/>
          <w:sz w:val="24"/>
        </w:rPr>
        <w:t>E</w:t>
      </w:r>
      <w:r w:rsidRPr="003E1F66">
        <w:rPr>
          <w:rFonts w:ascii="Times New Roman" w:eastAsia="DengXian" w:hAnsi="Times New Roman" w:cs="Times New Roman"/>
          <w:sz w:val="24"/>
        </w:rPr>
        <w:t>quivalent circuit for an MTEG connected with an external load.</w:t>
      </w:r>
    </w:p>
    <w:p w14:paraId="09947AFC" w14:textId="32A21011" w:rsidR="000E6D84" w:rsidRDefault="000E6D84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6FBD2FE1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61AD3B70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783DBA49" w14:textId="77777777" w:rsidR="00CD3D32" w:rsidRPr="003E1F66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203ED23E" w14:textId="72B1EF07" w:rsidR="000E6D84" w:rsidRPr="003E1F66" w:rsidRDefault="000E6D84" w:rsidP="00BA1BF0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</w:rPr>
      </w:pPr>
      <w:r w:rsidRPr="003E1F66">
        <w:rPr>
          <w:rFonts w:ascii="Times New Roman" w:hAnsi="Times New Roman" w:cs="Times New Roman"/>
          <w:noProof/>
          <w:sz w:val="24"/>
        </w:rPr>
        <w:t xml:space="preserve"> </w:t>
      </w:r>
      <w:r w:rsidRPr="003E1F66">
        <w:rPr>
          <w:rFonts w:ascii="Times New Roman" w:hAnsi="Times New Roman" w:cs="Times New Roman"/>
          <w:sz w:val="24"/>
        </w:rPr>
        <w:t xml:space="preserve">        </w:t>
      </w:r>
      <w:r w:rsidRPr="003E1F66">
        <w:rPr>
          <w:rFonts w:ascii="Times New Roman" w:hAnsi="Times New Roman" w:cs="Times New Roman"/>
          <w:noProof/>
          <w:sz w:val="24"/>
        </w:rPr>
        <w:t xml:space="preserve"> </w:t>
      </w:r>
    </w:p>
    <w:p w14:paraId="154B9781" w14:textId="2BCDC219" w:rsidR="00F7578D" w:rsidRPr="003E1F66" w:rsidRDefault="00F7578D" w:rsidP="00BA1BF0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noProof/>
          <w:sz w:val="24"/>
        </w:rPr>
        <w:drawing>
          <wp:inline distT="0" distB="0" distL="0" distR="0" wp14:anchorId="0D983012" wp14:editId="2F2BC78C">
            <wp:extent cx="5262880" cy="1651000"/>
            <wp:effectExtent l="0" t="0" r="0" b="6350"/>
            <wp:docPr id="810577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4CF2" w14:textId="27C7C795" w:rsidR="000E6D84" w:rsidRDefault="000E6D84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 S</w:t>
      </w:r>
      <w:r w:rsidR="00521C3D" w:rsidRPr="003E1F66">
        <w:rPr>
          <w:rFonts w:ascii="Times New Roman" w:eastAsia="DengXian" w:hAnsi="Times New Roman" w:cs="Times New Roman"/>
          <w:b/>
          <w:bCs/>
          <w:sz w:val="24"/>
        </w:rPr>
        <w:t>2</w:t>
      </w:r>
      <w:r w:rsidR="00D77117">
        <w:rPr>
          <w:rFonts w:ascii="Times New Roman" w:eastAsia="DengXian" w:hAnsi="Times New Roman" w:cs="Times New Roman" w:hint="eastAsia"/>
          <w:b/>
          <w:bCs/>
          <w:sz w:val="24"/>
        </w:rPr>
        <w:t>1</w:t>
      </w:r>
      <w:r w:rsidRPr="003E1F66">
        <w:rPr>
          <w:rFonts w:ascii="Times New Roman" w:eastAsia="DengXian" w:hAnsi="Times New Roman" w:cs="Times New Roman"/>
          <w:b/>
          <w:bCs/>
          <w:sz w:val="24"/>
        </w:rPr>
        <w:t>.</w:t>
      </w:r>
      <w:r w:rsidRPr="003E1F66">
        <w:rPr>
          <w:rFonts w:ascii="Times New Roman" w:eastAsia="DengXian" w:hAnsi="Times New Roman" w:cs="Times New Roman"/>
          <w:sz w:val="24"/>
        </w:rPr>
        <w:t xml:space="preserve"> Equivalent circuits for (</w:t>
      </w:r>
      <w:r w:rsidR="00F7578D" w:rsidRPr="003E1F66">
        <w:rPr>
          <w:rFonts w:ascii="Times New Roman" w:eastAsia="DengXian" w:hAnsi="Times New Roman" w:cs="Times New Roman"/>
          <w:sz w:val="24"/>
        </w:rPr>
        <w:t>A</w:t>
      </w:r>
      <w:r w:rsidRPr="003E1F66">
        <w:rPr>
          <w:rFonts w:ascii="Times New Roman" w:eastAsia="DengXian" w:hAnsi="Times New Roman" w:cs="Times New Roman"/>
          <w:sz w:val="24"/>
        </w:rPr>
        <w:t>) an ITEC and (</w:t>
      </w:r>
      <w:r w:rsidR="00F7578D" w:rsidRPr="003E1F66">
        <w:rPr>
          <w:rFonts w:ascii="Times New Roman" w:eastAsia="DengXian" w:hAnsi="Times New Roman" w:cs="Times New Roman"/>
          <w:sz w:val="24"/>
        </w:rPr>
        <w:t>B</w:t>
      </w:r>
      <w:r w:rsidRPr="003E1F66">
        <w:rPr>
          <w:rFonts w:ascii="Times New Roman" w:eastAsia="DengXian" w:hAnsi="Times New Roman" w:cs="Times New Roman"/>
          <w:sz w:val="24"/>
        </w:rPr>
        <w:t>) a TEG connected with an external load.</w:t>
      </w:r>
    </w:p>
    <w:p w14:paraId="7ABD31DD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6F37DEB4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1B5F7C2C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516A9D26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75A9C08D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7CCA1756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1F96E757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5912CA89" w14:textId="77777777" w:rsidR="00CD3D32" w:rsidRDefault="00CD3D32" w:rsidP="00BA1BF0">
      <w:pPr>
        <w:spacing w:after="0" w:line="360" w:lineRule="auto"/>
        <w:rPr>
          <w:rFonts w:ascii="Times New Roman" w:eastAsia="DengXian" w:hAnsi="Times New Roman" w:cs="Times New Roman"/>
          <w:sz w:val="24"/>
        </w:rPr>
      </w:pPr>
    </w:p>
    <w:p w14:paraId="267E74B4" w14:textId="7C2E7E3F" w:rsidR="00E72668" w:rsidRPr="003E1F66" w:rsidRDefault="009765F7" w:rsidP="00BA1BF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3E1F66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112661A" wp14:editId="24A91A18">
            <wp:extent cx="2313511" cy="3012472"/>
            <wp:effectExtent l="0" t="0" r="0" b="0"/>
            <wp:docPr id="20103977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76" cy="303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CFF9" w14:textId="5F0C5AB1" w:rsidR="00ED52D7" w:rsidRPr="003E1F66" w:rsidRDefault="00975769" w:rsidP="00BA1BF0">
      <w:pPr>
        <w:adjustRightInd w:val="0"/>
        <w:snapToGrid w:val="0"/>
        <w:spacing w:after="0" w:line="360" w:lineRule="auto"/>
        <w:jc w:val="both"/>
        <w:rPr>
          <w:rFonts w:ascii="Times New Roman" w:eastAsia="DengXian" w:hAnsi="Times New Roman" w:cs="Times New Roman"/>
          <w:sz w:val="24"/>
        </w:rPr>
      </w:pPr>
      <w:r w:rsidRPr="003E1F66">
        <w:rPr>
          <w:rFonts w:ascii="Times New Roman" w:eastAsia="DengXian" w:hAnsi="Times New Roman" w:cs="Times New Roman"/>
          <w:b/>
          <w:bCs/>
          <w:sz w:val="24"/>
        </w:rPr>
        <w:t>Figure S</w:t>
      </w:r>
      <w:r w:rsidR="00521C3D" w:rsidRPr="003E1F66">
        <w:rPr>
          <w:rFonts w:ascii="Times New Roman" w:eastAsia="DengXian" w:hAnsi="Times New Roman" w:cs="Times New Roman"/>
          <w:b/>
          <w:bCs/>
          <w:sz w:val="24"/>
        </w:rPr>
        <w:t>2</w:t>
      </w:r>
      <w:r w:rsidR="00D77117">
        <w:rPr>
          <w:rFonts w:ascii="Times New Roman" w:eastAsia="DengXian" w:hAnsi="Times New Roman" w:cs="Times New Roman" w:hint="eastAsia"/>
          <w:b/>
          <w:bCs/>
          <w:sz w:val="24"/>
        </w:rPr>
        <w:t>2</w:t>
      </w:r>
      <w:r w:rsidRPr="003E1F66">
        <w:rPr>
          <w:rFonts w:ascii="Times New Roman" w:eastAsia="DengXian" w:hAnsi="Times New Roman" w:cs="Times New Roman"/>
          <w:b/>
          <w:bCs/>
          <w:sz w:val="24"/>
        </w:rPr>
        <w:t>.</w:t>
      </w:r>
      <w:r w:rsidRPr="003E1F66">
        <w:rPr>
          <w:rFonts w:ascii="Times New Roman" w:eastAsia="DengXian" w:hAnsi="Times New Roman" w:cs="Times New Roman"/>
          <w:sz w:val="24"/>
        </w:rPr>
        <w:t xml:space="preserve"> Schematic illustration of the working principle of an ionic thermoelectric capacitor (ITEC). It can be classified into 4 stages under a thermal cycle. At </w:t>
      </w:r>
      <w:r w:rsidR="00BD01A7" w:rsidRPr="003E1F66">
        <w:rPr>
          <w:rFonts w:ascii="Times New Roman" w:eastAsia="DengXian" w:hAnsi="Times New Roman" w:cs="Times New Roman"/>
          <w:sz w:val="24"/>
        </w:rPr>
        <w:t>Stage</w:t>
      </w:r>
      <w:r w:rsidRPr="003E1F66">
        <w:rPr>
          <w:rFonts w:ascii="Times New Roman" w:hAnsi="Times New Roman" w:cs="Times New Roman"/>
          <w:sz w:val="24"/>
        </w:rPr>
        <w:t xml:space="preserve"> I, a temperature gradient is applied, and the </w:t>
      </w:r>
      <w:proofErr w:type="spellStart"/>
      <w:r w:rsidRPr="003E1F66">
        <w:rPr>
          <w:rFonts w:ascii="Times New Roman" w:hAnsi="Times New Roman" w:cs="Times New Roman"/>
          <w:sz w:val="24"/>
        </w:rPr>
        <w:t>thermovoltage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is built up between the two electrodes. This arises from the </w:t>
      </w:r>
      <w:proofErr w:type="spellStart"/>
      <w:r w:rsidRPr="003E1F66">
        <w:rPr>
          <w:rFonts w:ascii="Times New Roman" w:hAnsi="Times New Roman" w:cs="Times New Roman"/>
          <w:sz w:val="24"/>
        </w:rPr>
        <w:t>Soret</w:t>
      </w:r>
      <w:proofErr w:type="spellEnd"/>
      <w:r w:rsidRPr="003E1F66">
        <w:rPr>
          <w:rFonts w:ascii="Times New Roman" w:hAnsi="Times New Roman" w:cs="Times New Roman"/>
          <w:sz w:val="24"/>
        </w:rPr>
        <w:t xml:space="preserve"> effect of the ions, that is, the accumulations of the cations and anions at the cold and hot ends of the ionic material, respectively. The external load is disconnected. At </w:t>
      </w:r>
      <w:proofErr w:type="gramStart"/>
      <w:r w:rsidRPr="003E1F66">
        <w:rPr>
          <w:rFonts w:ascii="Times New Roman" w:hAnsi="Times New Roman" w:cs="Times New Roman"/>
          <w:sz w:val="24"/>
        </w:rPr>
        <w:t>the stage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 II, an external load is connected to the ITEC, electrons and holes flow from the external circuit to the two electrodes to balance the accumulated cations and anions there. At </w:t>
      </w:r>
      <w:proofErr w:type="gramStart"/>
      <w:r w:rsidRPr="003E1F66">
        <w:rPr>
          <w:rFonts w:ascii="Times New Roman" w:hAnsi="Times New Roman" w:cs="Times New Roman"/>
          <w:sz w:val="24"/>
        </w:rPr>
        <w:t>the stage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 III, the heater is turned off, and the external load is disconnected. While the accumulated cations and anions are retrieved, the electrons and holes remaining at the two electrodes generate a negative voltage. At </w:t>
      </w:r>
      <w:proofErr w:type="gramStart"/>
      <w:r w:rsidRPr="003E1F66">
        <w:rPr>
          <w:rFonts w:ascii="Times New Roman" w:hAnsi="Times New Roman" w:cs="Times New Roman"/>
          <w:sz w:val="24"/>
        </w:rPr>
        <w:t>the stage</w:t>
      </w:r>
      <w:proofErr w:type="gramEnd"/>
      <w:r w:rsidRPr="003E1F66">
        <w:rPr>
          <w:rFonts w:ascii="Times New Roman" w:hAnsi="Times New Roman" w:cs="Times New Roman"/>
          <w:sz w:val="24"/>
        </w:rPr>
        <w:t xml:space="preserve"> IV, the external load is reconnected to the ITEC again, the electrons and holes retrieve to the external load. As a result, the voltage gradually decreases to zero.</w:t>
      </w:r>
    </w:p>
    <w:p w14:paraId="3A9C6527" w14:textId="0B0BF292" w:rsidR="006E18CF" w:rsidRPr="003E1F66" w:rsidRDefault="006E18CF" w:rsidP="00BA1B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F8B48E1" w14:textId="77777777" w:rsidR="00D6369F" w:rsidRPr="003E1F66" w:rsidRDefault="00D6369F" w:rsidP="00BA1B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FC30C4E" w14:textId="77777777" w:rsidR="00D6369F" w:rsidRPr="003E1F66" w:rsidRDefault="00D6369F" w:rsidP="00BA1B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D6369F" w:rsidRPr="003E1F66" w:rsidSect="002308D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C996" w14:textId="77777777" w:rsidR="00185A2A" w:rsidRDefault="00185A2A" w:rsidP="00A82F7B">
      <w:pPr>
        <w:spacing w:after="0" w:line="240" w:lineRule="auto"/>
      </w:pPr>
      <w:r>
        <w:separator/>
      </w:r>
    </w:p>
  </w:endnote>
  <w:endnote w:type="continuationSeparator" w:id="0">
    <w:p w14:paraId="2CFEA79F" w14:textId="77777777" w:rsidR="00185A2A" w:rsidRDefault="00185A2A" w:rsidP="00A8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098C" w14:textId="77777777" w:rsidR="00185A2A" w:rsidRDefault="00185A2A" w:rsidP="00A82F7B">
      <w:pPr>
        <w:spacing w:after="0" w:line="240" w:lineRule="auto"/>
      </w:pPr>
      <w:r>
        <w:separator/>
      </w:r>
    </w:p>
  </w:footnote>
  <w:footnote w:type="continuationSeparator" w:id="0">
    <w:p w14:paraId="4A7B6BFE" w14:textId="77777777" w:rsidR="00185A2A" w:rsidRDefault="00185A2A" w:rsidP="00A82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F90"/>
    <w:rsid w:val="0000239D"/>
    <w:rsid w:val="000111A8"/>
    <w:rsid w:val="0001613A"/>
    <w:rsid w:val="00024FE6"/>
    <w:rsid w:val="00036E7D"/>
    <w:rsid w:val="00041055"/>
    <w:rsid w:val="0004203F"/>
    <w:rsid w:val="000458BA"/>
    <w:rsid w:val="00046238"/>
    <w:rsid w:val="00047F4B"/>
    <w:rsid w:val="0005436E"/>
    <w:rsid w:val="0005501C"/>
    <w:rsid w:val="0007147B"/>
    <w:rsid w:val="000729E4"/>
    <w:rsid w:val="000743E9"/>
    <w:rsid w:val="0008181C"/>
    <w:rsid w:val="00090424"/>
    <w:rsid w:val="00091525"/>
    <w:rsid w:val="00095E4A"/>
    <w:rsid w:val="0009774B"/>
    <w:rsid w:val="000A5202"/>
    <w:rsid w:val="000B10EF"/>
    <w:rsid w:val="000B739A"/>
    <w:rsid w:val="000B7DE5"/>
    <w:rsid w:val="000C0A6D"/>
    <w:rsid w:val="000C2968"/>
    <w:rsid w:val="000D3EC0"/>
    <w:rsid w:val="000E6D84"/>
    <w:rsid w:val="000F5240"/>
    <w:rsid w:val="00106EEB"/>
    <w:rsid w:val="0010731C"/>
    <w:rsid w:val="00111FBB"/>
    <w:rsid w:val="00115B1D"/>
    <w:rsid w:val="00123084"/>
    <w:rsid w:val="0012442B"/>
    <w:rsid w:val="00130BB7"/>
    <w:rsid w:val="001324B7"/>
    <w:rsid w:val="00136CC2"/>
    <w:rsid w:val="00143F43"/>
    <w:rsid w:val="0015288F"/>
    <w:rsid w:val="00154F0C"/>
    <w:rsid w:val="0016129A"/>
    <w:rsid w:val="001638B4"/>
    <w:rsid w:val="0016490F"/>
    <w:rsid w:val="00166670"/>
    <w:rsid w:val="00184A7F"/>
    <w:rsid w:val="00184AC7"/>
    <w:rsid w:val="00185A2A"/>
    <w:rsid w:val="001916D2"/>
    <w:rsid w:val="0019267F"/>
    <w:rsid w:val="001959AC"/>
    <w:rsid w:val="00195F9B"/>
    <w:rsid w:val="001A3470"/>
    <w:rsid w:val="001B2296"/>
    <w:rsid w:val="001D00ED"/>
    <w:rsid w:val="001D2E02"/>
    <w:rsid w:val="001E3837"/>
    <w:rsid w:val="001E69F7"/>
    <w:rsid w:val="001F109A"/>
    <w:rsid w:val="001F241A"/>
    <w:rsid w:val="001F2674"/>
    <w:rsid w:val="001F2736"/>
    <w:rsid w:val="001F2C82"/>
    <w:rsid w:val="001F4B5D"/>
    <w:rsid w:val="00200889"/>
    <w:rsid w:val="00200BB1"/>
    <w:rsid w:val="00206A14"/>
    <w:rsid w:val="00207586"/>
    <w:rsid w:val="00211DCB"/>
    <w:rsid w:val="002123C8"/>
    <w:rsid w:val="002124B4"/>
    <w:rsid w:val="00221C22"/>
    <w:rsid w:val="00227A5E"/>
    <w:rsid w:val="002306FC"/>
    <w:rsid w:val="002308DB"/>
    <w:rsid w:val="0024018E"/>
    <w:rsid w:val="00242701"/>
    <w:rsid w:val="00247441"/>
    <w:rsid w:val="00252E7E"/>
    <w:rsid w:val="002536AA"/>
    <w:rsid w:val="00260811"/>
    <w:rsid w:val="00262E3D"/>
    <w:rsid w:val="00263638"/>
    <w:rsid w:val="0026428C"/>
    <w:rsid w:val="00270301"/>
    <w:rsid w:val="00277C38"/>
    <w:rsid w:val="00282116"/>
    <w:rsid w:val="00293C2A"/>
    <w:rsid w:val="00295800"/>
    <w:rsid w:val="002A0D11"/>
    <w:rsid w:val="002A1199"/>
    <w:rsid w:val="002B2DE1"/>
    <w:rsid w:val="002B4245"/>
    <w:rsid w:val="002C1B71"/>
    <w:rsid w:val="002D0F3D"/>
    <w:rsid w:val="002D718A"/>
    <w:rsid w:val="002E1B2C"/>
    <w:rsid w:val="002E6D75"/>
    <w:rsid w:val="002F2DB0"/>
    <w:rsid w:val="00313989"/>
    <w:rsid w:val="00314EE9"/>
    <w:rsid w:val="003212EF"/>
    <w:rsid w:val="003235F1"/>
    <w:rsid w:val="00323B74"/>
    <w:rsid w:val="0032542B"/>
    <w:rsid w:val="003270FF"/>
    <w:rsid w:val="00341B57"/>
    <w:rsid w:val="00347826"/>
    <w:rsid w:val="00366165"/>
    <w:rsid w:val="0036704E"/>
    <w:rsid w:val="0039314B"/>
    <w:rsid w:val="0039631B"/>
    <w:rsid w:val="003A4893"/>
    <w:rsid w:val="003B54A0"/>
    <w:rsid w:val="003B6D7A"/>
    <w:rsid w:val="003D6976"/>
    <w:rsid w:val="003D727E"/>
    <w:rsid w:val="003E1F66"/>
    <w:rsid w:val="00402B3D"/>
    <w:rsid w:val="00417F8A"/>
    <w:rsid w:val="00420D52"/>
    <w:rsid w:val="0042204A"/>
    <w:rsid w:val="0042309C"/>
    <w:rsid w:val="004247CA"/>
    <w:rsid w:val="00427152"/>
    <w:rsid w:val="004300CA"/>
    <w:rsid w:val="00431AF8"/>
    <w:rsid w:val="00444B1B"/>
    <w:rsid w:val="0044527E"/>
    <w:rsid w:val="004647AC"/>
    <w:rsid w:val="00472425"/>
    <w:rsid w:val="004804B2"/>
    <w:rsid w:val="00482135"/>
    <w:rsid w:val="00484C0C"/>
    <w:rsid w:val="00495C87"/>
    <w:rsid w:val="004D4ABA"/>
    <w:rsid w:val="004E4275"/>
    <w:rsid w:val="004F1069"/>
    <w:rsid w:val="004F4CFE"/>
    <w:rsid w:val="0050038D"/>
    <w:rsid w:val="005013AA"/>
    <w:rsid w:val="005015FF"/>
    <w:rsid w:val="00505B29"/>
    <w:rsid w:val="00506588"/>
    <w:rsid w:val="005074D4"/>
    <w:rsid w:val="00521C3D"/>
    <w:rsid w:val="00524303"/>
    <w:rsid w:val="00525A33"/>
    <w:rsid w:val="00527130"/>
    <w:rsid w:val="00532230"/>
    <w:rsid w:val="00541F91"/>
    <w:rsid w:val="00543CD2"/>
    <w:rsid w:val="005442EF"/>
    <w:rsid w:val="00545263"/>
    <w:rsid w:val="00545D0E"/>
    <w:rsid w:val="00545DA7"/>
    <w:rsid w:val="00562049"/>
    <w:rsid w:val="00563EF2"/>
    <w:rsid w:val="00565893"/>
    <w:rsid w:val="00566C4F"/>
    <w:rsid w:val="00573568"/>
    <w:rsid w:val="005742C4"/>
    <w:rsid w:val="00577735"/>
    <w:rsid w:val="005829A1"/>
    <w:rsid w:val="00582CFB"/>
    <w:rsid w:val="0058539E"/>
    <w:rsid w:val="00591F20"/>
    <w:rsid w:val="00593897"/>
    <w:rsid w:val="005B2B9A"/>
    <w:rsid w:val="005B32F5"/>
    <w:rsid w:val="005C4B3A"/>
    <w:rsid w:val="005D1214"/>
    <w:rsid w:val="005D1D60"/>
    <w:rsid w:val="005D1D6F"/>
    <w:rsid w:val="005D46C0"/>
    <w:rsid w:val="005E027A"/>
    <w:rsid w:val="005E0DA8"/>
    <w:rsid w:val="005E6648"/>
    <w:rsid w:val="005F67EC"/>
    <w:rsid w:val="005F69EE"/>
    <w:rsid w:val="006011ED"/>
    <w:rsid w:val="00611FC1"/>
    <w:rsid w:val="00612EC1"/>
    <w:rsid w:val="006178E4"/>
    <w:rsid w:val="00620826"/>
    <w:rsid w:val="00632B92"/>
    <w:rsid w:val="00646BAB"/>
    <w:rsid w:val="00652310"/>
    <w:rsid w:val="006536C4"/>
    <w:rsid w:val="00653D86"/>
    <w:rsid w:val="00671098"/>
    <w:rsid w:val="006719EA"/>
    <w:rsid w:val="00676B37"/>
    <w:rsid w:val="0067794B"/>
    <w:rsid w:val="0069442D"/>
    <w:rsid w:val="006A4EC9"/>
    <w:rsid w:val="006A5DC0"/>
    <w:rsid w:val="006B08F3"/>
    <w:rsid w:val="006B0BA7"/>
    <w:rsid w:val="006B50D2"/>
    <w:rsid w:val="006B74C0"/>
    <w:rsid w:val="006C6321"/>
    <w:rsid w:val="006C6AB9"/>
    <w:rsid w:val="006E18CF"/>
    <w:rsid w:val="006E4163"/>
    <w:rsid w:val="006E45ED"/>
    <w:rsid w:val="006E53C5"/>
    <w:rsid w:val="006F1657"/>
    <w:rsid w:val="006F1C96"/>
    <w:rsid w:val="006F5F3C"/>
    <w:rsid w:val="006F60B0"/>
    <w:rsid w:val="007103E6"/>
    <w:rsid w:val="00714A35"/>
    <w:rsid w:val="007209F6"/>
    <w:rsid w:val="0072142E"/>
    <w:rsid w:val="00723014"/>
    <w:rsid w:val="0072387C"/>
    <w:rsid w:val="00725318"/>
    <w:rsid w:val="0072693F"/>
    <w:rsid w:val="0073038E"/>
    <w:rsid w:val="00745920"/>
    <w:rsid w:val="00757884"/>
    <w:rsid w:val="00766C78"/>
    <w:rsid w:val="00771F64"/>
    <w:rsid w:val="00791067"/>
    <w:rsid w:val="0079725A"/>
    <w:rsid w:val="007A5193"/>
    <w:rsid w:val="007A66D2"/>
    <w:rsid w:val="007A7BF0"/>
    <w:rsid w:val="007B1F4F"/>
    <w:rsid w:val="007B27BD"/>
    <w:rsid w:val="007B44F4"/>
    <w:rsid w:val="007B5CC3"/>
    <w:rsid w:val="007B7FF8"/>
    <w:rsid w:val="007C18E6"/>
    <w:rsid w:val="007C6DD5"/>
    <w:rsid w:val="007D3152"/>
    <w:rsid w:val="007D444A"/>
    <w:rsid w:val="007D64FE"/>
    <w:rsid w:val="007D68BB"/>
    <w:rsid w:val="007D6A31"/>
    <w:rsid w:val="007E6BF9"/>
    <w:rsid w:val="007F0400"/>
    <w:rsid w:val="007F289D"/>
    <w:rsid w:val="00800879"/>
    <w:rsid w:val="008126F7"/>
    <w:rsid w:val="008128BA"/>
    <w:rsid w:val="0081297C"/>
    <w:rsid w:val="008154B9"/>
    <w:rsid w:val="00823615"/>
    <w:rsid w:val="00832CF8"/>
    <w:rsid w:val="00860A14"/>
    <w:rsid w:val="0086421D"/>
    <w:rsid w:val="00872D80"/>
    <w:rsid w:val="00872F56"/>
    <w:rsid w:val="00876F90"/>
    <w:rsid w:val="008835E8"/>
    <w:rsid w:val="00883B9A"/>
    <w:rsid w:val="008946ED"/>
    <w:rsid w:val="008A029D"/>
    <w:rsid w:val="008A21DE"/>
    <w:rsid w:val="008B14EF"/>
    <w:rsid w:val="00917E70"/>
    <w:rsid w:val="0093426C"/>
    <w:rsid w:val="00937D89"/>
    <w:rsid w:val="00940367"/>
    <w:rsid w:val="00941263"/>
    <w:rsid w:val="00943678"/>
    <w:rsid w:val="009476E3"/>
    <w:rsid w:val="00951431"/>
    <w:rsid w:val="00956522"/>
    <w:rsid w:val="009602F3"/>
    <w:rsid w:val="009636FE"/>
    <w:rsid w:val="0096385D"/>
    <w:rsid w:val="00964EBF"/>
    <w:rsid w:val="00965A64"/>
    <w:rsid w:val="009670FA"/>
    <w:rsid w:val="0097091C"/>
    <w:rsid w:val="0097221F"/>
    <w:rsid w:val="00973D70"/>
    <w:rsid w:val="00974F6A"/>
    <w:rsid w:val="00975051"/>
    <w:rsid w:val="00975769"/>
    <w:rsid w:val="009765F7"/>
    <w:rsid w:val="00984924"/>
    <w:rsid w:val="00984B2E"/>
    <w:rsid w:val="0099029E"/>
    <w:rsid w:val="0099549B"/>
    <w:rsid w:val="009979D4"/>
    <w:rsid w:val="009A3672"/>
    <w:rsid w:val="009A67F5"/>
    <w:rsid w:val="009A6D9B"/>
    <w:rsid w:val="009B2DA5"/>
    <w:rsid w:val="009B2ED0"/>
    <w:rsid w:val="009B3918"/>
    <w:rsid w:val="009C136F"/>
    <w:rsid w:val="009C4D58"/>
    <w:rsid w:val="009D4528"/>
    <w:rsid w:val="009D6FE7"/>
    <w:rsid w:val="009E1CF6"/>
    <w:rsid w:val="009E2092"/>
    <w:rsid w:val="009E7942"/>
    <w:rsid w:val="009F1A19"/>
    <w:rsid w:val="009F5E2A"/>
    <w:rsid w:val="00A00793"/>
    <w:rsid w:val="00A02A7B"/>
    <w:rsid w:val="00A036FC"/>
    <w:rsid w:val="00A04E98"/>
    <w:rsid w:val="00A05E0B"/>
    <w:rsid w:val="00A072AE"/>
    <w:rsid w:val="00A15C34"/>
    <w:rsid w:val="00A400E7"/>
    <w:rsid w:val="00A429FA"/>
    <w:rsid w:val="00A508FD"/>
    <w:rsid w:val="00A52A22"/>
    <w:rsid w:val="00A552F3"/>
    <w:rsid w:val="00A57203"/>
    <w:rsid w:val="00A62E9C"/>
    <w:rsid w:val="00A6662B"/>
    <w:rsid w:val="00A7058E"/>
    <w:rsid w:val="00A82337"/>
    <w:rsid w:val="00A82F7B"/>
    <w:rsid w:val="00A913A9"/>
    <w:rsid w:val="00A94E1E"/>
    <w:rsid w:val="00AA01B3"/>
    <w:rsid w:val="00AA4A87"/>
    <w:rsid w:val="00AB38DE"/>
    <w:rsid w:val="00AB5913"/>
    <w:rsid w:val="00AC15F9"/>
    <w:rsid w:val="00AC6C21"/>
    <w:rsid w:val="00AD4A05"/>
    <w:rsid w:val="00AE3A0F"/>
    <w:rsid w:val="00AE64C3"/>
    <w:rsid w:val="00AF16D2"/>
    <w:rsid w:val="00AF2DA1"/>
    <w:rsid w:val="00AF7658"/>
    <w:rsid w:val="00B024A3"/>
    <w:rsid w:val="00B03737"/>
    <w:rsid w:val="00B11B11"/>
    <w:rsid w:val="00B129CC"/>
    <w:rsid w:val="00B14B3C"/>
    <w:rsid w:val="00B36DE5"/>
    <w:rsid w:val="00B44C33"/>
    <w:rsid w:val="00B46D30"/>
    <w:rsid w:val="00B50ADB"/>
    <w:rsid w:val="00B523E8"/>
    <w:rsid w:val="00B549FC"/>
    <w:rsid w:val="00B7201E"/>
    <w:rsid w:val="00B72B15"/>
    <w:rsid w:val="00BA1BF0"/>
    <w:rsid w:val="00BA345B"/>
    <w:rsid w:val="00BA5344"/>
    <w:rsid w:val="00BA71DB"/>
    <w:rsid w:val="00BB1A78"/>
    <w:rsid w:val="00BB6131"/>
    <w:rsid w:val="00BB64B4"/>
    <w:rsid w:val="00BC0B72"/>
    <w:rsid w:val="00BC14E9"/>
    <w:rsid w:val="00BC7D93"/>
    <w:rsid w:val="00BD01A7"/>
    <w:rsid w:val="00BD5BCF"/>
    <w:rsid w:val="00BE26CA"/>
    <w:rsid w:val="00BE3E63"/>
    <w:rsid w:val="00BE7168"/>
    <w:rsid w:val="00BF49F9"/>
    <w:rsid w:val="00C02987"/>
    <w:rsid w:val="00C10F9D"/>
    <w:rsid w:val="00C13B64"/>
    <w:rsid w:val="00C22837"/>
    <w:rsid w:val="00C43E76"/>
    <w:rsid w:val="00C51C6B"/>
    <w:rsid w:val="00C52758"/>
    <w:rsid w:val="00C55B69"/>
    <w:rsid w:val="00C669FE"/>
    <w:rsid w:val="00C66F67"/>
    <w:rsid w:val="00C76356"/>
    <w:rsid w:val="00C833A8"/>
    <w:rsid w:val="00C868E2"/>
    <w:rsid w:val="00C86DD7"/>
    <w:rsid w:val="00C94A4C"/>
    <w:rsid w:val="00C95D67"/>
    <w:rsid w:val="00C96EBB"/>
    <w:rsid w:val="00CA3A0F"/>
    <w:rsid w:val="00CB6C1B"/>
    <w:rsid w:val="00CB7F9A"/>
    <w:rsid w:val="00CC05FA"/>
    <w:rsid w:val="00CC418A"/>
    <w:rsid w:val="00CC4F26"/>
    <w:rsid w:val="00CC52F4"/>
    <w:rsid w:val="00CD3D32"/>
    <w:rsid w:val="00CD5C6C"/>
    <w:rsid w:val="00CD7AC6"/>
    <w:rsid w:val="00CE0DE3"/>
    <w:rsid w:val="00CE2634"/>
    <w:rsid w:val="00CF1B7E"/>
    <w:rsid w:val="00CF73E0"/>
    <w:rsid w:val="00D02443"/>
    <w:rsid w:val="00D04EB1"/>
    <w:rsid w:val="00D07A79"/>
    <w:rsid w:val="00D124CC"/>
    <w:rsid w:val="00D20D0E"/>
    <w:rsid w:val="00D22221"/>
    <w:rsid w:val="00D310FD"/>
    <w:rsid w:val="00D31783"/>
    <w:rsid w:val="00D402AC"/>
    <w:rsid w:val="00D439F1"/>
    <w:rsid w:val="00D4431C"/>
    <w:rsid w:val="00D444D9"/>
    <w:rsid w:val="00D45257"/>
    <w:rsid w:val="00D50EEF"/>
    <w:rsid w:val="00D57528"/>
    <w:rsid w:val="00D62FA3"/>
    <w:rsid w:val="00D6369F"/>
    <w:rsid w:val="00D64B7A"/>
    <w:rsid w:val="00D714A4"/>
    <w:rsid w:val="00D75F12"/>
    <w:rsid w:val="00D77117"/>
    <w:rsid w:val="00D86EC4"/>
    <w:rsid w:val="00DA2B35"/>
    <w:rsid w:val="00DA4C1D"/>
    <w:rsid w:val="00DB11CC"/>
    <w:rsid w:val="00DB4899"/>
    <w:rsid w:val="00DB723C"/>
    <w:rsid w:val="00DC4509"/>
    <w:rsid w:val="00DC4C85"/>
    <w:rsid w:val="00DD3F5D"/>
    <w:rsid w:val="00DE130E"/>
    <w:rsid w:val="00DE2657"/>
    <w:rsid w:val="00DE46FD"/>
    <w:rsid w:val="00DE54D0"/>
    <w:rsid w:val="00DF2107"/>
    <w:rsid w:val="00DF5E7D"/>
    <w:rsid w:val="00DF65F4"/>
    <w:rsid w:val="00E13905"/>
    <w:rsid w:val="00E14E2A"/>
    <w:rsid w:val="00E25262"/>
    <w:rsid w:val="00E257C7"/>
    <w:rsid w:val="00E2778E"/>
    <w:rsid w:val="00E33A9D"/>
    <w:rsid w:val="00E36DE8"/>
    <w:rsid w:val="00E4098B"/>
    <w:rsid w:val="00E4118B"/>
    <w:rsid w:val="00E4279C"/>
    <w:rsid w:val="00E42ECD"/>
    <w:rsid w:val="00E430F9"/>
    <w:rsid w:val="00E5049F"/>
    <w:rsid w:val="00E50DFD"/>
    <w:rsid w:val="00E54348"/>
    <w:rsid w:val="00E6121F"/>
    <w:rsid w:val="00E64A23"/>
    <w:rsid w:val="00E65498"/>
    <w:rsid w:val="00E65D1D"/>
    <w:rsid w:val="00E666CB"/>
    <w:rsid w:val="00E67857"/>
    <w:rsid w:val="00E70971"/>
    <w:rsid w:val="00E72273"/>
    <w:rsid w:val="00E72668"/>
    <w:rsid w:val="00E75554"/>
    <w:rsid w:val="00E872E4"/>
    <w:rsid w:val="00E8740A"/>
    <w:rsid w:val="00E90E25"/>
    <w:rsid w:val="00E9167A"/>
    <w:rsid w:val="00E920B3"/>
    <w:rsid w:val="00EA4DC1"/>
    <w:rsid w:val="00EC5B09"/>
    <w:rsid w:val="00ED3A6C"/>
    <w:rsid w:val="00ED52D7"/>
    <w:rsid w:val="00EE4B03"/>
    <w:rsid w:val="00EE54C2"/>
    <w:rsid w:val="00EE7EE5"/>
    <w:rsid w:val="00EF4681"/>
    <w:rsid w:val="00EF69D0"/>
    <w:rsid w:val="00F00658"/>
    <w:rsid w:val="00F01463"/>
    <w:rsid w:val="00F03DEF"/>
    <w:rsid w:val="00F04DD2"/>
    <w:rsid w:val="00F0590F"/>
    <w:rsid w:val="00F16D3C"/>
    <w:rsid w:val="00F21720"/>
    <w:rsid w:val="00F21A1B"/>
    <w:rsid w:val="00F235D8"/>
    <w:rsid w:val="00F249A5"/>
    <w:rsid w:val="00F25905"/>
    <w:rsid w:val="00F332F5"/>
    <w:rsid w:val="00F35F82"/>
    <w:rsid w:val="00F37BAD"/>
    <w:rsid w:val="00F43CDC"/>
    <w:rsid w:val="00F52E32"/>
    <w:rsid w:val="00F52F59"/>
    <w:rsid w:val="00F543D7"/>
    <w:rsid w:val="00F554FA"/>
    <w:rsid w:val="00F65AAA"/>
    <w:rsid w:val="00F6683F"/>
    <w:rsid w:val="00F672EB"/>
    <w:rsid w:val="00F67755"/>
    <w:rsid w:val="00F710C5"/>
    <w:rsid w:val="00F7578D"/>
    <w:rsid w:val="00F93600"/>
    <w:rsid w:val="00F946C0"/>
    <w:rsid w:val="00F97BA7"/>
    <w:rsid w:val="00FB597F"/>
    <w:rsid w:val="00FB772A"/>
    <w:rsid w:val="00FC1D0F"/>
    <w:rsid w:val="00FC23EF"/>
    <w:rsid w:val="00FC47B0"/>
    <w:rsid w:val="00FD0DA6"/>
    <w:rsid w:val="00FD2A8B"/>
    <w:rsid w:val="00FF68AE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81C97C"/>
  <w15:chartTrackingRefBased/>
  <w15:docId w15:val="{9922EAAC-2BE1-4F2B-B95D-BCEA4F70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6F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F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F9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F9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F9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F9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F9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F9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F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F9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F90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F9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F9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F9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F9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76F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F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F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F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2F7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2F7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2F7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2F7B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B4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9.emf"/><Relationship Id="rId42" Type="http://schemas.openxmlformats.org/officeDocument/2006/relationships/oleObject" Target="embeddings/oleObject17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3.emf"/><Relationship Id="rId16" Type="http://schemas.openxmlformats.org/officeDocument/2006/relationships/oleObject" Target="embeddings/oleObject4.bin"/><Relationship Id="rId11" Type="http://schemas.openxmlformats.org/officeDocument/2006/relationships/image" Target="media/image4.e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emf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emf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43" Type="http://schemas.openxmlformats.org/officeDocument/2006/relationships/image" Target="media/image20.e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8.emf"/><Relationship Id="rId67" Type="http://schemas.openxmlformats.org/officeDocument/2006/relationships/image" Target="media/image32.wmf"/><Relationship Id="rId103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0.emf"/><Relationship Id="rId88" Type="http://schemas.openxmlformats.org/officeDocument/2006/relationships/oleObject" Target="embeddings/oleObject40.bin"/><Relationship Id="rId91" Type="http://schemas.openxmlformats.org/officeDocument/2006/relationships/image" Target="media/image44.emf"/><Relationship Id="rId96" Type="http://schemas.openxmlformats.org/officeDocument/2006/relationships/oleObject" Target="embeddings/oleObject4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image" Target="media/image3.png"/><Relationship Id="rId31" Type="http://schemas.openxmlformats.org/officeDocument/2006/relationships/image" Target="media/image14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e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e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png"/><Relationship Id="rId101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39" Type="http://schemas.openxmlformats.org/officeDocument/2006/relationships/image" Target="media/image18.e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4.bin"/><Relationship Id="rId97" Type="http://schemas.openxmlformats.org/officeDocument/2006/relationships/image" Target="media/image47.emf"/><Relationship Id="rId7" Type="http://schemas.openxmlformats.org/officeDocument/2006/relationships/image" Target="media/image1.emf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emf"/><Relationship Id="rId66" Type="http://schemas.openxmlformats.org/officeDocument/2006/relationships/oleObject" Target="embeddings/oleObject29.bin"/><Relationship Id="rId87" Type="http://schemas.openxmlformats.org/officeDocument/2006/relationships/image" Target="media/image42.emf"/><Relationship Id="rId61" Type="http://schemas.openxmlformats.org/officeDocument/2006/relationships/image" Target="media/image29.emf"/><Relationship Id="rId82" Type="http://schemas.openxmlformats.org/officeDocument/2006/relationships/oleObject" Target="embeddings/oleObject37.bin"/><Relationship Id="rId19" Type="http://schemas.openxmlformats.org/officeDocument/2006/relationships/image" Target="media/image8.e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wmf"/><Relationship Id="rId100" Type="http://schemas.openxmlformats.org/officeDocument/2006/relationships/image" Target="media/image49.png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emf"/><Relationship Id="rId98" Type="http://schemas.openxmlformats.org/officeDocument/2006/relationships/oleObject" Target="embeddings/oleObject45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A229-B2EB-454B-9ECD-5FC315365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1101</Words>
  <Characters>6299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王</dc:creator>
  <cp:keywords/>
  <dc:description/>
  <cp:lastModifiedBy>Ouyang Jianyong</cp:lastModifiedBy>
  <cp:revision>2</cp:revision>
  <dcterms:created xsi:type="dcterms:W3CDTF">2026-07-20T11:52:00Z</dcterms:created>
  <dcterms:modified xsi:type="dcterms:W3CDTF">2026-07-20T11:52:00Z</dcterms:modified>
</cp:coreProperties>
</file>