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97F53D" w14:textId="0A98B6D3" w:rsidR="005F1246" w:rsidRDefault="00596D0B">
      <w:pPr>
        <w:rPr>
          <w:rFonts w:ascii="Times New Roman" w:eastAsia="Times New Roman" w:hAnsi="Times New Roman" w:cs="Times New Roman"/>
        </w:rPr>
      </w:pPr>
      <w:r>
        <w:rPr>
          <w:rFonts w:ascii="Times New Roman" w:eastAsia="Times New Roman" w:hAnsi="Times New Roman" w:cs="Times New Roman"/>
        </w:rPr>
        <w:t>Table 1: Primer used in this study, relevant amplified products size and target gene; u-PCR: uniplex polymerase chain reaction, m-PCR: multiplex polymerase chain reaction</w:t>
      </w:r>
    </w:p>
    <w:tbl>
      <w:tblPr>
        <w:tblW w:w="100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91"/>
        <w:gridCol w:w="1092"/>
        <w:gridCol w:w="1241"/>
        <w:gridCol w:w="3426"/>
        <w:gridCol w:w="935"/>
        <w:gridCol w:w="1090"/>
        <w:gridCol w:w="1156"/>
      </w:tblGrid>
      <w:tr w:rsidR="000B1A43" w14:paraId="1B6093F1" w14:textId="77777777" w:rsidTr="00501D9C">
        <w:trPr>
          <w:trHeight w:val="506"/>
        </w:trPr>
        <w:tc>
          <w:tcPr>
            <w:tcW w:w="1091" w:type="dxa"/>
            <w:vAlign w:val="center"/>
          </w:tcPr>
          <w:p w14:paraId="01636015" w14:textId="77777777" w:rsidR="000B1A43" w:rsidRDefault="000B1A43" w:rsidP="00501D9C">
            <w:pPr>
              <w:pStyle w:val="Normal1"/>
              <w:spacing w:after="0" w:line="240" w:lineRule="auto"/>
              <w:jc w:val="center"/>
              <w:rPr>
                <w:rFonts w:ascii="Times New Roman" w:eastAsia="Times New Roman" w:hAnsi="Times New Roman" w:cs="Times New Roman"/>
                <w:b/>
                <w:sz w:val="14"/>
                <w:szCs w:val="14"/>
              </w:rPr>
            </w:pPr>
            <w:r>
              <w:rPr>
                <w:rFonts w:ascii="Times New Roman" w:eastAsia="Times New Roman" w:hAnsi="Times New Roman" w:cs="Times New Roman"/>
                <w:b/>
                <w:sz w:val="14"/>
                <w:szCs w:val="14"/>
              </w:rPr>
              <w:t>Types</w:t>
            </w:r>
          </w:p>
        </w:tc>
        <w:tc>
          <w:tcPr>
            <w:tcW w:w="1092" w:type="dxa"/>
            <w:vAlign w:val="center"/>
          </w:tcPr>
          <w:p w14:paraId="5C69BB93" w14:textId="77777777" w:rsidR="000B1A43" w:rsidRDefault="000B1A43" w:rsidP="00501D9C">
            <w:pPr>
              <w:pStyle w:val="Normal1"/>
              <w:spacing w:after="0" w:line="240" w:lineRule="auto"/>
              <w:jc w:val="center"/>
              <w:rPr>
                <w:rFonts w:ascii="Times New Roman" w:eastAsia="Times New Roman" w:hAnsi="Times New Roman" w:cs="Times New Roman"/>
                <w:b/>
                <w:sz w:val="14"/>
                <w:szCs w:val="14"/>
              </w:rPr>
            </w:pPr>
            <w:r>
              <w:rPr>
                <w:rFonts w:ascii="Times New Roman" w:eastAsia="Times New Roman" w:hAnsi="Times New Roman" w:cs="Times New Roman"/>
                <w:b/>
                <w:sz w:val="14"/>
                <w:szCs w:val="14"/>
              </w:rPr>
              <w:t>Target gene</w:t>
            </w:r>
          </w:p>
        </w:tc>
        <w:tc>
          <w:tcPr>
            <w:tcW w:w="1241" w:type="dxa"/>
            <w:vAlign w:val="center"/>
          </w:tcPr>
          <w:p w14:paraId="5F4DEE36" w14:textId="77777777" w:rsidR="000B1A43" w:rsidRDefault="000B1A43" w:rsidP="00501D9C">
            <w:pPr>
              <w:pStyle w:val="Normal1"/>
              <w:spacing w:after="0" w:line="240" w:lineRule="auto"/>
              <w:jc w:val="center"/>
              <w:rPr>
                <w:rFonts w:ascii="Times New Roman" w:eastAsia="Times New Roman" w:hAnsi="Times New Roman" w:cs="Times New Roman"/>
                <w:b/>
                <w:sz w:val="14"/>
                <w:szCs w:val="14"/>
              </w:rPr>
            </w:pPr>
            <w:r>
              <w:rPr>
                <w:rFonts w:ascii="Times New Roman" w:eastAsia="Times New Roman" w:hAnsi="Times New Roman" w:cs="Times New Roman"/>
                <w:b/>
                <w:sz w:val="14"/>
                <w:szCs w:val="14"/>
              </w:rPr>
              <w:t>Primer</w:t>
            </w:r>
          </w:p>
        </w:tc>
        <w:tc>
          <w:tcPr>
            <w:tcW w:w="3426" w:type="dxa"/>
            <w:vAlign w:val="center"/>
          </w:tcPr>
          <w:p w14:paraId="4BB883EE" w14:textId="77777777" w:rsidR="000B1A43" w:rsidRDefault="000B1A43" w:rsidP="00501D9C">
            <w:pPr>
              <w:pStyle w:val="Normal1"/>
              <w:spacing w:after="0" w:line="240" w:lineRule="auto"/>
              <w:jc w:val="center"/>
              <w:rPr>
                <w:rFonts w:ascii="Times New Roman" w:eastAsia="Times New Roman" w:hAnsi="Times New Roman" w:cs="Times New Roman"/>
                <w:b/>
                <w:sz w:val="14"/>
                <w:szCs w:val="14"/>
              </w:rPr>
            </w:pPr>
            <w:r>
              <w:rPr>
                <w:rFonts w:ascii="Times New Roman" w:eastAsia="Times New Roman" w:hAnsi="Times New Roman" w:cs="Times New Roman"/>
                <w:b/>
                <w:sz w:val="14"/>
                <w:szCs w:val="14"/>
              </w:rPr>
              <w:t>Sequence(5’-3’)</w:t>
            </w:r>
          </w:p>
        </w:tc>
        <w:tc>
          <w:tcPr>
            <w:tcW w:w="935" w:type="dxa"/>
            <w:vAlign w:val="center"/>
          </w:tcPr>
          <w:p w14:paraId="00AA1409" w14:textId="77777777" w:rsidR="000B1A43" w:rsidRDefault="000B1A43" w:rsidP="00501D9C">
            <w:pPr>
              <w:pStyle w:val="Normal1"/>
              <w:spacing w:after="0" w:line="240" w:lineRule="auto"/>
              <w:jc w:val="center"/>
              <w:rPr>
                <w:rFonts w:ascii="Times New Roman" w:eastAsia="Times New Roman" w:hAnsi="Times New Roman" w:cs="Times New Roman"/>
                <w:b/>
                <w:sz w:val="14"/>
                <w:szCs w:val="14"/>
              </w:rPr>
            </w:pPr>
            <w:r>
              <w:rPr>
                <w:rFonts w:ascii="Times New Roman" w:eastAsia="Times New Roman" w:hAnsi="Times New Roman" w:cs="Times New Roman"/>
                <w:b/>
                <w:sz w:val="14"/>
                <w:szCs w:val="14"/>
              </w:rPr>
              <w:t>Amplicon size (bp)</w:t>
            </w:r>
          </w:p>
        </w:tc>
        <w:tc>
          <w:tcPr>
            <w:tcW w:w="1090" w:type="dxa"/>
            <w:vAlign w:val="center"/>
          </w:tcPr>
          <w:p w14:paraId="17CF5731" w14:textId="77777777" w:rsidR="000B1A43" w:rsidRDefault="000B1A43" w:rsidP="00501D9C">
            <w:pPr>
              <w:pStyle w:val="Normal1"/>
              <w:spacing w:after="0" w:line="240" w:lineRule="auto"/>
              <w:jc w:val="center"/>
              <w:rPr>
                <w:rFonts w:ascii="Times New Roman" w:eastAsia="Times New Roman" w:hAnsi="Times New Roman" w:cs="Times New Roman"/>
                <w:b/>
                <w:sz w:val="14"/>
                <w:szCs w:val="14"/>
              </w:rPr>
            </w:pPr>
            <w:r>
              <w:rPr>
                <w:rFonts w:ascii="Times New Roman" w:eastAsia="Times New Roman" w:hAnsi="Times New Roman" w:cs="Times New Roman"/>
                <w:b/>
                <w:sz w:val="14"/>
                <w:szCs w:val="14"/>
              </w:rPr>
              <w:t>Annealing temp</w:t>
            </w:r>
          </w:p>
        </w:tc>
        <w:tc>
          <w:tcPr>
            <w:tcW w:w="1156" w:type="dxa"/>
            <w:vAlign w:val="center"/>
          </w:tcPr>
          <w:p w14:paraId="0850B5F1" w14:textId="77777777" w:rsidR="000B1A43" w:rsidRPr="00221B77" w:rsidRDefault="000B1A43" w:rsidP="00501D9C">
            <w:pPr>
              <w:pStyle w:val="Normal1"/>
              <w:spacing w:after="0" w:line="240" w:lineRule="auto"/>
              <w:jc w:val="center"/>
              <w:rPr>
                <w:rFonts w:ascii="Times New Roman" w:eastAsia="Times New Roman" w:hAnsi="Times New Roman" w:cs="Times New Roman"/>
                <w:b/>
                <w:sz w:val="14"/>
                <w:szCs w:val="14"/>
              </w:rPr>
            </w:pPr>
            <w:r w:rsidRPr="00221B77">
              <w:rPr>
                <w:rFonts w:ascii="Times New Roman" w:eastAsia="Times New Roman" w:hAnsi="Times New Roman" w:cs="Times New Roman"/>
                <w:b/>
                <w:sz w:val="14"/>
                <w:szCs w:val="14"/>
              </w:rPr>
              <w:t>Ref.</w:t>
            </w:r>
          </w:p>
        </w:tc>
      </w:tr>
      <w:tr w:rsidR="000B1A43" w14:paraId="32B2EB95" w14:textId="77777777" w:rsidTr="00501D9C">
        <w:trPr>
          <w:trHeight w:val="288"/>
        </w:trPr>
        <w:tc>
          <w:tcPr>
            <w:tcW w:w="10031" w:type="dxa"/>
            <w:gridSpan w:val="7"/>
            <w:vAlign w:val="center"/>
          </w:tcPr>
          <w:p w14:paraId="631834EA" w14:textId="77777777" w:rsidR="000B1A43" w:rsidRPr="00221B77" w:rsidRDefault="000B1A43" w:rsidP="00501D9C">
            <w:pPr>
              <w:pStyle w:val="Normal1"/>
              <w:spacing w:after="0" w:line="240" w:lineRule="auto"/>
              <w:jc w:val="center"/>
              <w:rPr>
                <w:rFonts w:ascii="Times New Roman" w:eastAsia="Times New Roman" w:hAnsi="Times New Roman" w:cs="Times New Roman"/>
                <w:b/>
                <w:sz w:val="14"/>
                <w:szCs w:val="14"/>
              </w:rPr>
            </w:pPr>
            <w:r w:rsidRPr="00221B77">
              <w:rPr>
                <w:rFonts w:ascii="Times New Roman" w:eastAsia="Times New Roman" w:hAnsi="Times New Roman" w:cs="Times New Roman"/>
                <w:b/>
                <w:sz w:val="14"/>
                <w:szCs w:val="14"/>
              </w:rPr>
              <w:t>u-PCR I</w:t>
            </w:r>
          </w:p>
        </w:tc>
      </w:tr>
      <w:tr w:rsidR="000B1A43" w14:paraId="442908D3" w14:textId="77777777" w:rsidTr="00501D9C">
        <w:trPr>
          <w:trHeight w:val="288"/>
        </w:trPr>
        <w:tc>
          <w:tcPr>
            <w:tcW w:w="1091" w:type="dxa"/>
            <w:vMerge w:val="restart"/>
            <w:vAlign w:val="center"/>
          </w:tcPr>
          <w:p w14:paraId="15048AF3" w14:textId="77777777" w:rsidR="000B1A43" w:rsidRDefault="000B1A43" w:rsidP="00501D9C">
            <w:pPr>
              <w:pStyle w:val="Normal1"/>
              <w:spacing w:after="0" w:line="240" w:lineRule="auto"/>
              <w:rPr>
                <w:rFonts w:ascii="Times New Roman" w:eastAsia="Times New Roman" w:hAnsi="Times New Roman" w:cs="Times New Roman"/>
                <w:b/>
                <w:sz w:val="14"/>
                <w:szCs w:val="14"/>
              </w:rPr>
            </w:pPr>
            <w:r>
              <w:rPr>
                <w:rFonts w:ascii="Times New Roman" w:eastAsia="Times New Roman" w:hAnsi="Times New Roman" w:cs="Times New Roman"/>
                <w:b/>
                <w:sz w:val="14"/>
                <w:szCs w:val="14"/>
              </w:rPr>
              <w:t>Identification</w:t>
            </w:r>
          </w:p>
        </w:tc>
        <w:tc>
          <w:tcPr>
            <w:tcW w:w="1092" w:type="dxa"/>
            <w:vMerge w:val="restart"/>
            <w:vAlign w:val="center"/>
          </w:tcPr>
          <w:p w14:paraId="6A533B41" w14:textId="77777777" w:rsidR="000B1A43" w:rsidRDefault="000B1A43" w:rsidP="00501D9C">
            <w:pPr>
              <w:pStyle w:val="Normal1"/>
              <w:spacing w:after="0" w:line="240" w:lineRule="auto"/>
              <w:jc w:val="center"/>
              <w:rPr>
                <w:rFonts w:ascii="Times New Roman" w:eastAsia="Times New Roman" w:hAnsi="Times New Roman" w:cs="Times New Roman"/>
                <w:sz w:val="14"/>
                <w:szCs w:val="14"/>
              </w:rPr>
            </w:pPr>
            <w:r>
              <w:rPr>
                <w:rFonts w:ascii="Times New Roman" w:eastAsia="Times New Roman" w:hAnsi="Times New Roman" w:cs="Times New Roman"/>
                <w:i/>
                <w:sz w:val="14"/>
                <w:szCs w:val="14"/>
              </w:rPr>
              <w:t>sod</w:t>
            </w:r>
            <w:r>
              <w:rPr>
                <w:rFonts w:ascii="Times New Roman" w:eastAsia="Times New Roman" w:hAnsi="Times New Roman" w:cs="Times New Roman"/>
                <w:sz w:val="14"/>
                <w:szCs w:val="14"/>
              </w:rPr>
              <w:t>A Enterococcus specific</w:t>
            </w:r>
          </w:p>
        </w:tc>
        <w:tc>
          <w:tcPr>
            <w:tcW w:w="1241" w:type="dxa"/>
            <w:vAlign w:val="center"/>
          </w:tcPr>
          <w:p w14:paraId="1615288C" w14:textId="77777777" w:rsidR="000B1A43" w:rsidRDefault="000B1A43" w:rsidP="00501D9C">
            <w:pPr>
              <w:pStyle w:val="Normal1"/>
              <w:spacing w:after="0"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d1</w:t>
            </w:r>
          </w:p>
        </w:tc>
        <w:tc>
          <w:tcPr>
            <w:tcW w:w="3426" w:type="dxa"/>
            <w:vAlign w:val="center"/>
          </w:tcPr>
          <w:p w14:paraId="44C146F8" w14:textId="77777777" w:rsidR="000B1A43" w:rsidRDefault="000B1A43" w:rsidP="00501D9C">
            <w:pPr>
              <w:pStyle w:val="Normal1"/>
              <w:spacing w:after="0" w:line="240" w:lineRule="auto"/>
              <w:rPr>
                <w:rFonts w:ascii="Times New Roman" w:eastAsia="Times New Roman" w:hAnsi="Times New Roman" w:cs="Times New Roman"/>
                <w:sz w:val="14"/>
                <w:szCs w:val="14"/>
              </w:rPr>
            </w:pPr>
            <w:r>
              <w:rPr>
                <w:rFonts w:ascii="Times New Roman" w:eastAsia="Times New Roman" w:hAnsi="Times New Roman" w:cs="Times New Roman"/>
                <w:sz w:val="14"/>
                <w:szCs w:val="14"/>
              </w:rPr>
              <w:t>CCITAYICITAYGAYGCIYTIGARCC</w:t>
            </w:r>
          </w:p>
        </w:tc>
        <w:tc>
          <w:tcPr>
            <w:tcW w:w="935" w:type="dxa"/>
            <w:vMerge w:val="restart"/>
            <w:vAlign w:val="center"/>
          </w:tcPr>
          <w:p w14:paraId="45CC7634" w14:textId="77777777" w:rsidR="000B1A43" w:rsidRDefault="000B1A43" w:rsidP="00501D9C">
            <w:pPr>
              <w:pStyle w:val="Normal1"/>
              <w:spacing w:after="0"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480</w:t>
            </w:r>
          </w:p>
        </w:tc>
        <w:tc>
          <w:tcPr>
            <w:tcW w:w="1090" w:type="dxa"/>
            <w:vMerge w:val="restart"/>
            <w:vAlign w:val="center"/>
          </w:tcPr>
          <w:p w14:paraId="4FDF8820" w14:textId="77777777" w:rsidR="000B1A43" w:rsidRDefault="000B1A43" w:rsidP="00501D9C">
            <w:pPr>
              <w:pStyle w:val="Normal1"/>
              <w:spacing w:after="0"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37</w:t>
            </w:r>
            <w:r>
              <w:rPr>
                <w:rFonts w:ascii="Times New Roman" w:eastAsia="Times New Roman" w:hAnsi="Times New Roman" w:cs="Times New Roman"/>
                <w:sz w:val="14"/>
                <w:szCs w:val="14"/>
                <w:vertAlign w:val="superscript"/>
              </w:rPr>
              <w:t>o</w:t>
            </w:r>
            <w:r>
              <w:rPr>
                <w:rFonts w:ascii="Times New Roman" w:eastAsia="Times New Roman" w:hAnsi="Times New Roman" w:cs="Times New Roman"/>
                <w:sz w:val="14"/>
                <w:szCs w:val="14"/>
              </w:rPr>
              <w:t>C</w:t>
            </w:r>
            <w:r>
              <w:rPr>
                <w:noProof/>
                <w:szCs w:val="24"/>
              </w:rPr>
              <w:t xml:space="preserve"> </w:t>
            </w:r>
          </w:p>
        </w:tc>
        <w:tc>
          <w:tcPr>
            <w:tcW w:w="1156" w:type="dxa"/>
            <w:vMerge w:val="restart"/>
            <w:vAlign w:val="center"/>
          </w:tcPr>
          <w:p w14:paraId="4D76084B" w14:textId="77777777" w:rsidR="000B1A43" w:rsidRPr="00221B77" w:rsidRDefault="000B1A43" w:rsidP="00501D9C">
            <w:pPr>
              <w:spacing w:after="0"/>
              <w:jc w:val="center"/>
              <w:rPr>
                <w:rFonts w:ascii="Times New Roman" w:hAnsi="Times New Roman" w:cs="Times New Roman"/>
                <w:sz w:val="14"/>
                <w:szCs w:val="14"/>
              </w:rPr>
            </w:pPr>
            <w:r w:rsidRPr="00221B77">
              <w:rPr>
                <w:rFonts w:ascii="Times New Roman" w:hAnsi="Times New Roman" w:cs="Times New Roman"/>
                <w:sz w:val="14"/>
                <w:szCs w:val="14"/>
              </w:rPr>
              <w:fldChar w:fldCharType="begin" w:fldLock="1"/>
            </w:r>
            <w:r>
              <w:rPr>
                <w:rFonts w:ascii="Times New Roman" w:hAnsi="Times New Roman" w:cs="Times New Roman"/>
                <w:sz w:val="14"/>
                <w:szCs w:val="14"/>
              </w:rPr>
              <w:instrText>ADDIN CSL_CITATION {"citationItems":[{"id":"ITEM-1","itemData":{"ISSN":"00951137","PMID":"10618129","abstract":"Simple PCR and sequencing assays that utilize a single pair of degenerate primers were used to characterize a 438-bp-long DNA fragment internal (sodA(int)) to the soda gene encoding the manganese-dependent superoxide dismutase in 19 enterococcal type strains (Enterococcus avium, Enterococcus casseliflavus, Enterococcus cecorum, Enterococcus columbae, Enterococcus dispar, Enterococcus durans, Enterococcus faecalis, Enterococcus faecium, Enterococcus flavescens, Enterococcus gallinarum, Enterococcus hirae, Enterococcus malodoratus, Enterococcus mundtii, Enterococcus pseudoavium, Enterococcus raffinosus, Enterococcus saccharolyticus, Enterococcus seriolicida, Enterococcus solitarius, and Enterococcus sulfureus). Sequence analysis of the sodA(int) fragments enabled reliable identification of 18 enterococcal species, including E. casseliflavus-E. flavescens and E. gallinarum. The sodA(int) fragments of E. casseliflavus and E. flavescens were almost identical (99.5% sequence identity), which suggests that they should be associated in a single species. Our results confirm that the sodA gene constitutes a more discriminative target sequence than 16S rRNA gene in differentiating closely related bacterial species.","author":[{"dropping-particle":"","family":"Poyart","given":"Claire","non-dropping-particle":"","parse-names":false,"suffix":""},{"dropping-particle":"","family":"Quesnes","given":"Gilles","non-dropping-particle":"","parse-names":false,"suffix":""},{"dropping-particle":"","family":"Trieu-Cuot","given":"Patrick","non-dropping-particle":"","parse-names":false,"suffix":""}],"container-title":"Journal of Clinical Microbiology","id":"ITEM-1","issued":{"date-parts":[["2000"]]},"title":"Sequencing the gene encoding manganese-dependent superoxide dismutase for rapid species identification of enterococci","type":"article-journal"},"uris":["http://www.mendeley.com/documents/?uuid=17356db5-ee49-4474-b8ac-e07f607fc5ca"]}],"mendeley":{"formattedCitation":"&lt;sup&gt;1&lt;/sup&gt;","plainTextFormattedCitation":"1","previouslyFormattedCitation":"(Poyart et al., 2000)"},"properties":{"noteIndex":0},"schema":"https://github.com/citation-style-language/schema/raw/master/csl-citation.json"}</w:instrText>
            </w:r>
            <w:r w:rsidRPr="00221B77">
              <w:rPr>
                <w:rFonts w:ascii="Times New Roman" w:hAnsi="Times New Roman" w:cs="Times New Roman"/>
                <w:sz w:val="14"/>
                <w:szCs w:val="14"/>
              </w:rPr>
              <w:fldChar w:fldCharType="separate"/>
            </w:r>
            <w:r w:rsidRPr="00A54733">
              <w:rPr>
                <w:rFonts w:ascii="Times New Roman" w:hAnsi="Times New Roman" w:cs="Times New Roman"/>
                <w:noProof/>
                <w:sz w:val="14"/>
                <w:szCs w:val="14"/>
                <w:vertAlign w:val="superscript"/>
              </w:rPr>
              <w:t>1</w:t>
            </w:r>
            <w:r w:rsidRPr="00221B77">
              <w:rPr>
                <w:rFonts w:ascii="Times New Roman" w:hAnsi="Times New Roman" w:cs="Times New Roman"/>
                <w:sz w:val="14"/>
                <w:szCs w:val="14"/>
              </w:rPr>
              <w:fldChar w:fldCharType="end"/>
            </w:r>
          </w:p>
        </w:tc>
      </w:tr>
      <w:tr w:rsidR="000B1A43" w14:paraId="6346B5E2" w14:textId="77777777" w:rsidTr="00501D9C">
        <w:trPr>
          <w:trHeight w:val="288"/>
        </w:trPr>
        <w:tc>
          <w:tcPr>
            <w:tcW w:w="1091" w:type="dxa"/>
            <w:vMerge/>
            <w:vAlign w:val="center"/>
          </w:tcPr>
          <w:p w14:paraId="75446FD9" w14:textId="77777777" w:rsidR="000B1A43" w:rsidRDefault="000B1A43" w:rsidP="00501D9C">
            <w:pPr>
              <w:pStyle w:val="Normal1"/>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1092" w:type="dxa"/>
            <w:vMerge/>
            <w:vAlign w:val="center"/>
          </w:tcPr>
          <w:p w14:paraId="5D83D8EF" w14:textId="77777777" w:rsidR="000B1A43" w:rsidRDefault="000B1A43" w:rsidP="00501D9C">
            <w:pPr>
              <w:pStyle w:val="Normal1"/>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1241" w:type="dxa"/>
            <w:vAlign w:val="center"/>
          </w:tcPr>
          <w:p w14:paraId="26262177" w14:textId="77777777" w:rsidR="000B1A43" w:rsidRDefault="000B1A43" w:rsidP="00501D9C">
            <w:pPr>
              <w:pStyle w:val="Normal1"/>
              <w:spacing w:after="0"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d2</w:t>
            </w:r>
          </w:p>
        </w:tc>
        <w:tc>
          <w:tcPr>
            <w:tcW w:w="3426" w:type="dxa"/>
            <w:vAlign w:val="center"/>
          </w:tcPr>
          <w:p w14:paraId="1FDEA780" w14:textId="77777777" w:rsidR="000B1A43" w:rsidRDefault="000B1A43" w:rsidP="00501D9C">
            <w:pPr>
              <w:pStyle w:val="Normal1"/>
              <w:spacing w:after="0" w:line="240" w:lineRule="auto"/>
              <w:rPr>
                <w:rFonts w:ascii="Times New Roman" w:eastAsia="Times New Roman" w:hAnsi="Times New Roman" w:cs="Times New Roman"/>
                <w:sz w:val="14"/>
                <w:szCs w:val="14"/>
              </w:rPr>
            </w:pPr>
            <w:r>
              <w:rPr>
                <w:rFonts w:ascii="Times New Roman" w:eastAsia="Times New Roman" w:hAnsi="Times New Roman" w:cs="Times New Roman"/>
                <w:sz w:val="14"/>
                <w:szCs w:val="14"/>
              </w:rPr>
              <w:t>ARRTARTAIGCRTGYTCCCAIACRTC</w:t>
            </w:r>
          </w:p>
        </w:tc>
        <w:tc>
          <w:tcPr>
            <w:tcW w:w="935" w:type="dxa"/>
            <w:vMerge/>
            <w:vAlign w:val="center"/>
          </w:tcPr>
          <w:p w14:paraId="3BCCA81A" w14:textId="77777777" w:rsidR="000B1A43" w:rsidRDefault="000B1A43" w:rsidP="00501D9C">
            <w:pPr>
              <w:pStyle w:val="Normal1"/>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1090" w:type="dxa"/>
            <w:vMerge/>
            <w:vAlign w:val="center"/>
          </w:tcPr>
          <w:p w14:paraId="3559B5AD" w14:textId="77777777" w:rsidR="000B1A43" w:rsidRDefault="000B1A43" w:rsidP="00501D9C">
            <w:pPr>
              <w:pStyle w:val="Normal1"/>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1156" w:type="dxa"/>
            <w:vMerge/>
            <w:vAlign w:val="center"/>
          </w:tcPr>
          <w:p w14:paraId="4D9B8B95" w14:textId="77777777" w:rsidR="000B1A43" w:rsidRPr="00221B77" w:rsidRDefault="000B1A43" w:rsidP="00501D9C">
            <w:pPr>
              <w:pStyle w:val="Normal1"/>
              <w:widowControl w:val="0"/>
              <w:pBdr>
                <w:top w:val="nil"/>
                <w:left w:val="nil"/>
                <w:bottom w:val="nil"/>
                <w:right w:val="nil"/>
                <w:between w:val="nil"/>
              </w:pBdr>
              <w:spacing w:after="0" w:line="276" w:lineRule="auto"/>
              <w:jc w:val="center"/>
              <w:rPr>
                <w:rFonts w:ascii="Times New Roman" w:eastAsia="Times New Roman" w:hAnsi="Times New Roman" w:cs="Times New Roman"/>
                <w:sz w:val="14"/>
                <w:szCs w:val="14"/>
              </w:rPr>
            </w:pPr>
          </w:p>
        </w:tc>
      </w:tr>
      <w:tr w:rsidR="000B1A43" w14:paraId="3691A493" w14:textId="77777777" w:rsidTr="00501D9C">
        <w:trPr>
          <w:trHeight w:val="288"/>
        </w:trPr>
        <w:tc>
          <w:tcPr>
            <w:tcW w:w="1091" w:type="dxa"/>
            <w:vMerge/>
            <w:vAlign w:val="center"/>
          </w:tcPr>
          <w:p w14:paraId="2ABC8861" w14:textId="77777777" w:rsidR="000B1A43" w:rsidRDefault="000B1A43" w:rsidP="00501D9C">
            <w:pPr>
              <w:pStyle w:val="Normal1"/>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8940" w:type="dxa"/>
            <w:gridSpan w:val="6"/>
            <w:vAlign w:val="center"/>
          </w:tcPr>
          <w:p w14:paraId="1DC8AC95" w14:textId="77777777" w:rsidR="000B1A43" w:rsidRPr="00221B77" w:rsidRDefault="000B1A43" w:rsidP="00501D9C">
            <w:pPr>
              <w:pStyle w:val="Normal1"/>
              <w:spacing w:after="0" w:line="240" w:lineRule="auto"/>
              <w:ind w:left="-1091"/>
              <w:jc w:val="center"/>
              <w:rPr>
                <w:rFonts w:ascii="Times New Roman" w:eastAsia="Times New Roman" w:hAnsi="Times New Roman" w:cs="Times New Roman"/>
                <w:b/>
                <w:sz w:val="14"/>
                <w:szCs w:val="14"/>
              </w:rPr>
            </w:pPr>
            <w:r w:rsidRPr="00221B77">
              <w:rPr>
                <w:rFonts w:ascii="Times New Roman" w:eastAsia="Times New Roman" w:hAnsi="Times New Roman" w:cs="Times New Roman"/>
                <w:b/>
                <w:sz w:val="14"/>
                <w:szCs w:val="14"/>
              </w:rPr>
              <w:t>m-PCR I</w:t>
            </w:r>
          </w:p>
        </w:tc>
      </w:tr>
      <w:tr w:rsidR="000B1A43" w14:paraId="1D2DBBB1" w14:textId="77777777" w:rsidTr="00501D9C">
        <w:trPr>
          <w:trHeight w:val="288"/>
        </w:trPr>
        <w:tc>
          <w:tcPr>
            <w:tcW w:w="1091" w:type="dxa"/>
            <w:vMerge/>
            <w:vAlign w:val="center"/>
          </w:tcPr>
          <w:p w14:paraId="0C636A15" w14:textId="77777777" w:rsidR="000B1A43" w:rsidRDefault="000B1A43" w:rsidP="00501D9C">
            <w:pPr>
              <w:pStyle w:val="Normal1"/>
              <w:widowControl w:val="0"/>
              <w:pBdr>
                <w:top w:val="nil"/>
                <w:left w:val="nil"/>
                <w:bottom w:val="nil"/>
                <w:right w:val="nil"/>
                <w:between w:val="nil"/>
              </w:pBdr>
              <w:spacing w:after="0" w:line="276" w:lineRule="auto"/>
              <w:rPr>
                <w:rFonts w:ascii="Times New Roman" w:eastAsia="Times New Roman" w:hAnsi="Times New Roman" w:cs="Times New Roman"/>
                <w:b/>
                <w:sz w:val="14"/>
                <w:szCs w:val="14"/>
              </w:rPr>
            </w:pPr>
          </w:p>
        </w:tc>
        <w:tc>
          <w:tcPr>
            <w:tcW w:w="1092" w:type="dxa"/>
            <w:vMerge w:val="restart"/>
            <w:vAlign w:val="center"/>
          </w:tcPr>
          <w:p w14:paraId="5CE95077" w14:textId="77777777" w:rsidR="000B1A43" w:rsidRDefault="000B1A43" w:rsidP="00501D9C">
            <w:pPr>
              <w:pStyle w:val="Normal1"/>
              <w:spacing w:after="0" w:line="240" w:lineRule="auto"/>
              <w:jc w:val="center"/>
              <w:rPr>
                <w:rFonts w:ascii="Times New Roman" w:eastAsia="Times New Roman" w:hAnsi="Times New Roman" w:cs="Times New Roman"/>
                <w:sz w:val="14"/>
                <w:szCs w:val="14"/>
              </w:rPr>
            </w:pPr>
            <w:r>
              <w:rPr>
                <w:rFonts w:ascii="Times New Roman" w:eastAsia="Times New Roman" w:hAnsi="Times New Roman" w:cs="Times New Roman"/>
                <w:i/>
                <w:sz w:val="14"/>
                <w:szCs w:val="14"/>
              </w:rPr>
              <w:t>sod</w:t>
            </w:r>
            <w:r>
              <w:rPr>
                <w:rFonts w:ascii="Times New Roman" w:eastAsia="Times New Roman" w:hAnsi="Times New Roman" w:cs="Times New Roman"/>
                <w:sz w:val="14"/>
                <w:szCs w:val="14"/>
              </w:rPr>
              <w:t>A</w:t>
            </w:r>
          </w:p>
          <w:p w14:paraId="7DC0BED7" w14:textId="77777777" w:rsidR="000B1A43" w:rsidRDefault="000B1A43" w:rsidP="00501D9C">
            <w:pPr>
              <w:pStyle w:val="Normal1"/>
              <w:spacing w:after="0" w:line="240" w:lineRule="auto"/>
              <w:jc w:val="center"/>
              <w:rPr>
                <w:rFonts w:ascii="Times New Roman" w:eastAsia="Times New Roman" w:hAnsi="Times New Roman" w:cs="Times New Roman"/>
                <w:sz w:val="14"/>
                <w:szCs w:val="14"/>
              </w:rPr>
            </w:pPr>
            <w:r>
              <w:rPr>
                <w:rFonts w:ascii="Times New Roman" w:eastAsia="Times New Roman" w:hAnsi="Times New Roman" w:cs="Times New Roman"/>
                <w:i/>
                <w:sz w:val="14"/>
                <w:szCs w:val="14"/>
              </w:rPr>
              <w:t>E. faecalis</w:t>
            </w:r>
            <w:r>
              <w:rPr>
                <w:rFonts w:ascii="Times New Roman" w:eastAsia="Times New Roman" w:hAnsi="Times New Roman" w:cs="Times New Roman"/>
                <w:sz w:val="14"/>
                <w:szCs w:val="14"/>
              </w:rPr>
              <w:t xml:space="preserve"> specific</w:t>
            </w:r>
          </w:p>
        </w:tc>
        <w:tc>
          <w:tcPr>
            <w:tcW w:w="1241" w:type="dxa"/>
            <w:vAlign w:val="center"/>
          </w:tcPr>
          <w:p w14:paraId="66664799" w14:textId="77777777" w:rsidR="000B1A43" w:rsidRDefault="000B1A43" w:rsidP="00501D9C">
            <w:pPr>
              <w:pStyle w:val="Normal1"/>
              <w:spacing w:after="0" w:line="240" w:lineRule="auto"/>
              <w:jc w:val="center"/>
              <w:rPr>
                <w:rFonts w:ascii="Times New Roman" w:eastAsia="Times New Roman" w:hAnsi="Times New Roman" w:cs="Times New Roman"/>
                <w:color w:val="000000"/>
                <w:sz w:val="14"/>
                <w:szCs w:val="14"/>
              </w:rPr>
            </w:pPr>
            <w:r>
              <w:rPr>
                <w:rFonts w:ascii="Times New Roman" w:eastAsia="Times New Roman" w:hAnsi="Times New Roman" w:cs="Times New Roman"/>
                <w:sz w:val="14"/>
                <w:szCs w:val="14"/>
              </w:rPr>
              <w:t>FL1</w:t>
            </w:r>
          </w:p>
        </w:tc>
        <w:tc>
          <w:tcPr>
            <w:tcW w:w="3426" w:type="dxa"/>
            <w:vAlign w:val="center"/>
          </w:tcPr>
          <w:p w14:paraId="7CD59E68" w14:textId="77777777" w:rsidR="000B1A43" w:rsidRDefault="000B1A43" w:rsidP="00501D9C">
            <w:pPr>
              <w:pStyle w:val="Normal1"/>
              <w:spacing w:after="0" w:line="240" w:lineRule="auto"/>
              <w:rPr>
                <w:rFonts w:ascii="Times New Roman" w:eastAsia="Times New Roman" w:hAnsi="Times New Roman" w:cs="Times New Roman"/>
                <w:color w:val="000000"/>
                <w:sz w:val="14"/>
                <w:szCs w:val="14"/>
              </w:rPr>
            </w:pPr>
            <w:r>
              <w:rPr>
                <w:rFonts w:ascii="Times New Roman" w:eastAsia="Times New Roman" w:hAnsi="Times New Roman" w:cs="Times New Roman"/>
                <w:sz w:val="14"/>
                <w:szCs w:val="14"/>
              </w:rPr>
              <w:t>ACTTATGTGACTAACTTAACC</w:t>
            </w:r>
          </w:p>
        </w:tc>
        <w:tc>
          <w:tcPr>
            <w:tcW w:w="935" w:type="dxa"/>
            <w:vMerge w:val="restart"/>
            <w:vAlign w:val="center"/>
          </w:tcPr>
          <w:p w14:paraId="2A2AF637" w14:textId="77777777" w:rsidR="000B1A43" w:rsidRDefault="000B1A43" w:rsidP="00501D9C">
            <w:pPr>
              <w:pStyle w:val="Normal1"/>
              <w:spacing w:after="0" w:line="240" w:lineRule="auto"/>
              <w:jc w:val="center"/>
              <w:rPr>
                <w:rFonts w:ascii="Times New Roman" w:eastAsia="Times New Roman" w:hAnsi="Times New Roman" w:cs="Times New Roman"/>
                <w:color w:val="000000"/>
                <w:sz w:val="14"/>
                <w:szCs w:val="14"/>
              </w:rPr>
            </w:pPr>
            <w:r>
              <w:rPr>
                <w:rFonts w:ascii="Times New Roman" w:eastAsia="Times New Roman" w:hAnsi="Times New Roman" w:cs="Times New Roman"/>
                <w:color w:val="000000"/>
                <w:sz w:val="14"/>
                <w:szCs w:val="14"/>
              </w:rPr>
              <w:t>360</w:t>
            </w:r>
          </w:p>
        </w:tc>
        <w:tc>
          <w:tcPr>
            <w:tcW w:w="1090" w:type="dxa"/>
            <w:vMerge w:val="restart"/>
            <w:vAlign w:val="center"/>
          </w:tcPr>
          <w:p w14:paraId="4D346E54" w14:textId="77777777" w:rsidR="000B1A43" w:rsidRDefault="000B1A43" w:rsidP="00501D9C">
            <w:pPr>
              <w:pStyle w:val="Normal1"/>
              <w:spacing w:after="0"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55</w:t>
            </w:r>
            <w:r>
              <w:rPr>
                <w:rFonts w:ascii="Times New Roman" w:eastAsia="Times New Roman" w:hAnsi="Times New Roman" w:cs="Times New Roman"/>
                <w:sz w:val="14"/>
                <w:szCs w:val="14"/>
                <w:vertAlign w:val="superscript"/>
              </w:rPr>
              <w:t>o</w:t>
            </w:r>
            <w:r>
              <w:rPr>
                <w:rFonts w:ascii="Times New Roman" w:eastAsia="Times New Roman" w:hAnsi="Times New Roman" w:cs="Times New Roman"/>
                <w:sz w:val="14"/>
                <w:szCs w:val="14"/>
              </w:rPr>
              <w:t>C</w:t>
            </w:r>
            <w:r>
              <w:rPr>
                <w:noProof/>
                <w:szCs w:val="24"/>
              </w:rPr>
              <w:t xml:space="preserve"> </w:t>
            </w:r>
          </w:p>
        </w:tc>
        <w:tc>
          <w:tcPr>
            <w:tcW w:w="1156" w:type="dxa"/>
            <w:vMerge w:val="restart"/>
            <w:vAlign w:val="center"/>
          </w:tcPr>
          <w:p w14:paraId="6F7957E4" w14:textId="77777777" w:rsidR="000B1A43" w:rsidRPr="00221B77" w:rsidRDefault="000B1A43" w:rsidP="00501D9C">
            <w:pPr>
              <w:spacing w:after="0"/>
              <w:jc w:val="center"/>
              <w:rPr>
                <w:rFonts w:ascii="Times New Roman" w:hAnsi="Times New Roman" w:cs="Times New Roman"/>
                <w:sz w:val="14"/>
                <w:szCs w:val="14"/>
              </w:rPr>
            </w:pPr>
            <w:r w:rsidRPr="00221B77">
              <w:rPr>
                <w:rFonts w:ascii="Times New Roman" w:hAnsi="Times New Roman" w:cs="Times New Roman"/>
                <w:sz w:val="14"/>
                <w:szCs w:val="14"/>
              </w:rPr>
              <w:fldChar w:fldCharType="begin" w:fldLock="1"/>
            </w:r>
            <w:r>
              <w:rPr>
                <w:rFonts w:ascii="Times New Roman" w:hAnsi="Times New Roman" w:cs="Times New Roman"/>
                <w:sz w:val="14"/>
                <w:szCs w:val="14"/>
              </w:rPr>
              <w:instrText>ADDIN CSL_CITATION {"citationItems":[{"id":"ITEM-1","itemData":{"DOI":"10.1128/JCM.42.8.3558-3565.2004","ISSN":"00951137","PMID":"15297497","abstract":"The 16S rRNA gene has previously been used to develop genus-specific PCR primers for identification of enterococci. In addition, the superoxide dismutase gene (sodA) has been identified as a potential target for species differentiation of enterococci. In this study, Enterococcus genus-specific primers developed by Deasy et al. (E1/E2) were incorporated with species-specific primers based upon the superoxide dismutase (sodA) gene for development of a multiplex PCR. This assay provides simultaneous genus and species identification of 23 species of enterococci using seven different reaction mixtures. Accuracy of identification of the multiplex PCR was determined by comparisons to standard biochemical testing, the BBL Crystal kit, VITEK, and API Rapid ID 32 Strep. Isolates from swine feces, poultry carcasses, environmental sources, and retail food were evaluated and, overall, results for 90% of the isolates tested by PCR agreed with results obtained using standard biochemical testing and VITEK. Eighty-five percent and 82% of PCR results agreed with results from the API Rapid ID 32 Strep and BBL Crystal tests, respectively. With the exception of concurrence between identification using standard biochemical testing and VITEK (85%) and between BBL Crystal and VITEK (83%), the percent agreement for PCR was higher than or equal to any other pairwise comparison. Multiplex PCR for genus and species determination of enterococci provides an improved, rapid method for identification of this group of bacteria.","author":[{"dropping-particle":"","family":"Jackson","given":"Charlene R.","non-dropping-particle":"","parse-names":false,"suffix":""},{"dropping-particle":"","family":"Fedorka-Cray","given":"Paula J.","non-dropping-particle":"","parse-names":false,"suffix":""},{"dropping-particle":"","family":"Barrett","given":"John B.","non-dropping-particle":"","parse-names":false,"suffix":""}],"container-title":"Journal of Clinical Microbiology","id":"ITEM-1","issued":{"date-parts":[["2004"]]},"title":"Use of a genus- and species-specific multiplex PCR for identification of enterococci","type":"article-journal"},"uris":["http://www.mendeley.com/documents/?uuid=aaed7cbb-dae0-4368-9a41-639e3ddae81c"]}],"mendeley":{"formattedCitation":"&lt;sup&gt;2&lt;/sup&gt;","plainTextFormattedCitation":"2","previouslyFormattedCitation":"(Jackson et al., 2004)"},"properties":{"noteIndex":0},"schema":"https://github.com/citation-style-language/schema/raw/master/csl-citation.json"}</w:instrText>
            </w:r>
            <w:r w:rsidRPr="00221B77">
              <w:rPr>
                <w:rFonts w:ascii="Times New Roman" w:hAnsi="Times New Roman" w:cs="Times New Roman"/>
                <w:sz w:val="14"/>
                <w:szCs w:val="14"/>
              </w:rPr>
              <w:fldChar w:fldCharType="separate"/>
            </w:r>
            <w:r w:rsidRPr="00A54733">
              <w:rPr>
                <w:rFonts w:ascii="Times New Roman" w:hAnsi="Times New Roman" w:cs="Times New Roman"/>
                <w:noProof/>
                <w:sz w:val="14"/>
                <w:szCs w:val="14"/>
                <w:vertAlign w:val="superscript"/>
              </w:rPr>
              <w:t>2</w:t>
            </w:r>
            <w:r w:rsidRPr="00221B77">
              <w:rPr>
                <w:rFonts w:ascii="Times New Roman" w:hAnsi="Times New Roman" w:cs="Times New Roman"/>
                <w:sz w:val="14"/>
                <w:szCs w:val="14"/>
              </w:rPr>
              <w:fldChar w:fldCharType="end"/>
            </w:r>
          </w:p>
        </w:tc>
      </w:tr>
      <w:tr w:rsidR="000B1A43" w14:paraId="674FB3A5" w14:textId="77777777" w:rsidTr="00501D9C">
        <w:trPr>
          <w:trHeight w:val="288"/>
        </w:trPr>
        <w:tc>
          <w:tcPr>
            <w:tcW w:w="1091" w:type="dxa"/>
            <w:vMerge/>
            <w:vAlign w:val="center"/>
          </w:tcPr>
          <w:p w14:paraId="7E86447F" w14:textId="77777777" w:rsidR="000B1A43" w:rsidRDefault="000B1A43" w:rsidP="00501D9C">
            <w:pPr>
              <w:pStyle w:val="Normal1"/>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1092" w:type="dxa"/>
            <w:vMerge/>
            <w:vAlign w:val="center"/>
          </w:tcPr>
          <w:p w14:paraId="7FFEBC1C" w14:textId="77777777" w:rsidR="000B1A43" w:rsidRDefault="000B1A43" w:rsidP="00501D9C">
            <w:pPr>
              <w:pStyle w:val="Normal1"/>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1241" w:type="dxa"/>
            <w:vAlign w:val="center"/>
          </w:tcPr>
          <w:p w14:paraId="6A8387AA" w14:textId="77777777" w:rsidR="000B1A43" w:rsidRDefault="000B1A43" w:rsidP="00501D9C">
            <w:pPr>
              <w:pStyle w:val="Normal1"/>
              <w:spacing w:after="0" w:line="240" w:lineRule="auto"/>
              <w:jc w:val="center"/>
              <w:rPr>
                <w:rFonts w:ascii="Times New Roman" w:eastAsia="Times New Roman" w:hAnsi="Times New Roman" w:cs="Times New Roman"/>
                <w:color w:val="000000"/>
                <w:sz w:val="14"/>
                <w:szCs w:val="14"/>
              </w:rPr>
            </w:pPr>
            <w:r>
              <w:rPr>
                <w:rFonts w:ascii="Times New Roman" w:eastAsia="Times New Roman" w:hAnsi="Times New Roman" w:cs="Times New Roman"/>
                <w:sz w:val="14"/>
                <w:szCs w:val="14"/>
              </w:rPr>
              <w:t>FL2</w:t>
            </w:r>
          </w:p>
        </w:tc>
        <w:tc>
          <w:tcPr>
            <w:tcW w:w="3426" w:type="dxa"/>
            <w:vAlign w:val="center"/>
          </w:tcPr>
          <w:p w14:paraId="52F86A96" w14:textId="77777777" w:rsidR="000B1A43" w:rsidRDefault="000B1A43" w:rsidP="00501D9C">
            <w:pPr>
              <w:pStyle w:val="Normal1"/>
              <w:spacing w:after="0" w:line="240" w:lineRule="auto"/>
              <w:rPr>
                <w:rFonts w:ascii="Times New Roman" w:eastAsia="Times New Roman" w:hAnsi="Times New Roman" w:cs="Times New Roman"/>
                <w:sz w:val="14"/>
                <w:szCs w:val="14"/>
              </w:rPr>
            </w:pPr>
            <w:r>
              <w:rPr>
                <w:rFonts w:ascii="Times New Roman" w:eastAsia="Times New Roman" w:hAnsi="Times New Roman" w:cs="Times New Roman"/>
                <w:sz w:val="14"/>
                <w:szCs w:val="14"/>
              </w:rPr>
              <w:t>TAATGGTGAATCTTGGTTTGG</w:t>
            </w:r>
          </w:p>
        </w:tc>
        <w:tc>
          <w:tcPr>
            <w:tcW w:w="935" w:type="dxa"/>
            <w:vMerge/>
            <w:vAlign w:val="center"/>
          </w:tcPr>
          <w:p w14:paraId="1F1DD090" w14:textId="77777777" w:rsidR="000B1A43" w:rsidRDefault="000B1A43" w:rsidP="00501D9C">
            <w:pPr>
              <w:pStyle w:val="Normal1"/>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1090" w:type="dxa"/>
            <w:vMerge/>
            <w:vAlign w:val="center"/>
          </w:tcPr>
          <w:p w14:paraId="55D6F682" w14:textId="77777777" w:rsidR="000B1A43" w:rsidRDefault="000B1A43" w:rsidP="00501D9C">
            <w:pPr>
              <w:pStyle w:val="Normal1"/>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1156" w:type="dxa"/>
            <w:vMerge/>
            <w:vAlign w:val="center"/>
          </w:tcPr>
          <w:p w14:paraId="32BBBD08" w14:textId="77777777" w:rsidR="000B1A43" w:rsidRPr="00221B77" w:rsidRDefault="000B1A43" w:rsidP="00501D9C">
            <w:pPr>
              <w:pStyle w:val="Normal1"/>
              <w:widowControl w:val="0"/>
              <w:pBdr>
                <w:top w:val="nil"/>
                <w:left w:val="nil"/>
                <w:bottom w:val="nil"/>
                <w:right w:val="nil"/>
                <w:between w:val="nil"/>
              </w:pBdr>
              <w:spacing w:after="0" w:line="276" w:lineRule="auto"/>
              <w:jc w:val="center"/>
              <w:rPr>
                <w:rFonts w:ascii="Times New Roman" w:eastAsia="Times New Roman" w:hAnsi="Times New Roman" w:cs="Times New Roman"/>
                <w:sz w:val="14"/>
                <w:szCs w:val="14"/>
              </w:rPr>
            </w:pPr>
          </w:p>
        </w:tc>
      </w:tr>
      <w:tr w:rsidR="000B1A43" w14:paraId="2872DDC8" w14:textId="77777777" w:rsidTr="00501D9C">
        <w:trPr>
          <w:trHeight w:val="288"/>
        </w:trPr>
        <w:tc>
          <w:tcPr>
            <w:tcW w:w="1091" w:type="dxa"/>
            <w:vMerge/>
            <w:vAlign w:val="center"/>
          </w:tcPr>
          <w:p w14:paraId="77ABB5AD" w14:textId="77777777" w:rsidR="000B1A43" w:rsidRDefault="000B1A43" w:rsidP="00501D9C">
            <w:pPr>
              <w:pStyle w:val="Normal1"/>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1092" w:type="dxa"/>
            <w:vMerge w:val="restart"/>
            <w:vAlign w:val="center"/>
          </w:tcPr>
          <w:p w14:paraId="1165ADE7" w14:textId="77777777" w:rsidR="000B1A43" w:rsidRDefault="000B1A43" w:rsidP="00501D9C">
            <w:pPr>
              <w:pStyle w:val="Normal1"/>
              <w:spacing w:after="0" w:line="240" w:lineRule="auto"/>
              <w:jc w:val="center"/>
              <w:rPr>
                <w:rFonts w:ascii="Times New Roman" w:eastAsia="Times New Roman" w:hAnsi="Times New Roman" w:cs="Times New Roman"/>
                <w:sz w:val="14"/>
                <w:szCs w:val="14"/>
              </w:rPr>
            </w:pPr>
            <w:r>
              <w:rPr>
                <w:rFonts w:ascii="Times New Roman" w:eastAsia="Times New Roman" w:hAnsi="Times New Roman" w:cs="Times New Roman"/>
                <w:i/>
                <w:sz w:val="14"/>
                <w:szCs w:val="14"/>
              </w:rPr>
              <w:t>sod</w:t>
            </w:r>
            <w:r>
              <w:rPr>
                <w:rFonts w:ascii="Times New Roman" w:eastAsia="Times New Roman" w:hAnsi="Times New Roman" w:cs="Times New Roman"/>
                <w:sz w:val="14"/>
                <w:szCs w:val="14"/>
              </w:rPr>
              <w:t>A</w:t>
            </w:r>
          </w:p>
          <w:p w14:paraId="04CD3ABB" w14:textId="77777777" w:rsidR="000B1A43" w:rsidRDefault="000B1A43" w:rsidP="00501D9C">
            <w:pPr>
              <w:pStyle w:val="Normal1"/>
              <w:spacing w:after="0" w:line="240" w:lineRule="auto"/>
              <w:jc w:val="center"/>
              <w:rPr>
                <w:rFonts w:ascii="Times New Roman" w:eastAsia="Times New Roman" w:hAnsi="Times New Roman" w:cs="Times New Roman"/>
                <w:sz w:val="14"/>
                <w:szCs w:val="14"/>
              </w:rPr>
            </w:pPr>
            <w:r>
              <w:rPr>
                <w:rFonts w:ascii="Times New Roman" w:eastAsia="Times New Roman" w:hAnsi="Times New Roman" w:cs="Times New Roman"/>
                <w:i/>
                <w:sz w:val="14"/>
                <w:szCs w:val="14"/>
              </w:rPr>
              <w:t>E. faecium</w:t>
            </w:r>
            <w:r>
              <w:rPr>
                <w:rFonts w:ascii="Times New Roman" w:eastAsia="Times New Roman" w:hAnsi="Times New Roman" w:cs="Times New Roman"/>
                <w:sz w:val="14"/>
                <w:szCs w:val="14"/>
              </w:rPr>
              <w:t xml:space="preserve"> specific</w:t>
            </w:r>
          </w:p>
        </w:tc>
        <w:tc>
          <w:tcPr>
            <w:tcW w:w="1241" w:type="dxa"/>
            <w:vAlign w:val="center"/>
          </w:tcPr>
          <w:p w14:paraId="5052DA2B" w14:textId="77777777" w:rsidR="000B1A43" w:rsidRDefault="000B1A43" w:rsidP="00501D9C">
            <w:pPr>
              <w:pStyle w:val="Normal1"/>
              <w:spacing w:after="0" w:line="240" w:lineRule="auto"/>
              <w:jc w:val="center"/>
              <w:rPr>
                <w:rFonts w:ascii="Times New Roman" w:eastAsia="Times New Roman" w:hAnsi="Times New Roman" w:cs="Times New Roman"/>
                <w:color w:val="000000"/>
                <w:sz w:val="14"/>
                <w:szCs w:val="14"/>
              </w:rPr>
            </w:pPr>
            <w:r>
              <w:rPr>
                <w:rFonts w:ascii="Times New Roman" w:eastAsia="Times New Roman" w:hAnsi="Times New Roman" w:cs="Times New Roman"/>
                <w:sz w:val="14"/>
                <w:szCs w:val="14"/>
              </w:rPr>
              <w:t>FM1</w:t>
            </w:r>
          </w:p>
        </w:tc>
        <w:tc>
          <w:tcPr>
            <w:tcW w:w="3426" w:type="dxa"/>
            <w:vAlign w:val="center"/>
          </w:tcPr>
          <w:p w14:paraId="15889358" w14:textId="77777777" w:rsidR="000B1A43" w:rsidRDefault="000B1A43" w:rsidP="00501D9C">
            <w:pPr>
              <w:pStyle w:val="Normal1"/>
              <w:spacing w:after="0" w:line="240" w:lineRule="auto"/>
              <w:rPr>
                <w:rFonts w:ascii="Times New Roman" w:eastAsia="Times New Roman" w:hAnsi="Times New Roman" w:cs="Times New Roman"/>
                <w:color w:val="000000"/>
                <w:sz w:val="14"/>
                <w:szCs w:val="14"/>
              </w:rPr>
            </w:pPr>
            <w:r>
              <w:rPr>
                <w:rFonts w:ascii="Times New Roman" w:eastAsia="Times New Roman" w:hAnsi="Times New Roman" w:cs="Times New Roman"/>
                <w:sz w:val="14"/>
                <w:szCs w:val="14"/>
              </w:rPr>
              <w:t>GAAAAAACAATAGAAGAATTAT</w:t>
            </w:r>
          </w:p>
        </w:tc>
        <w:tc>
          <w:tcPr>
            <w:tcW w:w="935" w:type="dxa"/>
            <w:vMerge w:val="restart"/>
            <w:vAlign w:val="center"/>
          </w:tcPr>
          <w:p w14:paraId="338943C7" w14:textId="77777777" w:rsidR="000B1A43" w:rsidRDefault="000B1A43" w:rsidP="00501D9C">
            <w:pPr>
              <w:pStyle w:val="Normal1"/>
              <w:spacing w:after="0" w:line="240" w:lineRule="auto"/>
              <w:jc w:val="center"/>
              <w:rPr>
                <w:rFonts w:ascii="Times New Roman" w:eastAsia="Times New Roman" w:hAnsi="Times New Roman" w:cs="Times New Roman"/>
                <w:color w:val="000000"/>
                <w:sz w:val="14"/>
                <w:szCs w:val="14"/>
              </w:rPr>
            </w:pPr>
            <w:r>
              <w:rPr>
                <w:rFonts w:ascii="Times New Roman" w:eastAsia="Times New Roman" w:hAnsi="Times New Roman" w:cs="Times New Roman"/>
                <w:color w:val="000000"/>
                <w:sz w:val="14"/>
                <w:szCs w:val="14"/>
              </w:rPr>
              <w:t>215</w:t>
            </w:r>
          </w:p>
        </w:tc>
        <w:tc>
          <w:tcPr>
            <w:tcW w:w="1090" w:type="dxa"/>
            <w:vMerge/>
            <w:vAlign w:val="center"/>
          </w:tcPr>
          <w:p w14:paraId="33F9F499" w14:textId="77777777" w:rsidR="000B1A43" w:rsidRDefault="000B1A43" w:rsidP="00501D9C">
            <w:pPr>
              <w:pStyle w:val="Normal1"/>
              <w:widowControl w:val="0"/>
              <w:pBdr>
                <w:top w:val="nil"/>
                <w:left w:val="nil"/>
                <w:bottom w:val="nil"/>
                <w:right w:val="nil"/>
                <w:between w:val="nil"/>
              </w:pBdr>
              <w:spacing w:after="0" w:line="276" w:lineRule="auto"/>
              <w:rPr>
                <w:rFonts w:ascii="Times New Roman" w:eastAsia="Times New Roman" w:hAnsi="Times New Roman" w:cs="Times New Roman"/>
                <w:color w:val="000000"/>
                <w:sz w:val="14"/>
                <w:szCs w:val="14"/>
              </w:rPr>
            </w:pPr>
          </w:p>
        </w:tc>
        <w:tc>
          <w:tcPr>
            <w:tcW w:w="1156" w:type="dxa"/>
            <w:vMerge/>
            <w:vAlign w:val="center"/>
          </w:tcPr>
          <w:p w14:paraId="17295A1E" w14:textId="77777777" w:rsidR="000B1A43" w:rsidRPr="00221B77" w:rsidRDefault="000B1A43" w:rsidP="00501D9C">
            <w:pPr>
              <w:pStyle w:val="Normal1"/>
              <w:widowControl w:val="0"/>
              <w:pBdr>
                <w:top w:val="nil"/>
                <w:left w:val="nil"/>
                <w:bottom w:val="nil"/>
                <w:right w:val="nil"/>
                <w:between w:val="nil"/>
              </w:pBdr>
              <w:spacing w:after="0" w:line="276" w:lineRule="auto"/>
              <w:jc w:val="center"/>
              <w:rPr>
                <w:rFonts w:ascii="Times New Roman" w:eastAsia="Times New Roman" w:hAnsi="Times New Roman" w:cs="Times New Roman"/>
                <w:color w:val="000000"/>
                <w:sz w:val="14"/>
                <w:szCs w:val="14"/>
              </w:rPr>
            </w:pPr>
          </w:p>
        </w:tc>
      </w:tr>
      <w:tr w:rsidR="000B1A43" w14:paraId="77BAB6CA" w14:textId="77777777" w:rsidTr="00501D9C">
        <w:trPr>
          <w:trHeight w:val="288"/>
        </w:trPr>
        <w:tc>
          <w:tcPr>
            <w:tcW w:w="1091" w:type="dxa"/>
            <w:vMerge/>
            <w:vAlign w:val="center"/>
          </w:tcPr>
          <w:p w14:paraId="59B313ED" w14:textId="77777777" w:rsidR="000B1A43" w:rsidRDefault="000B1A43" w:rsidP="00501D9C">
            <w:pPr>
              <w:pStyle w:val="Normal1"/>
              <w:widowControl w:val="0"/>
              <w:pBdr>
                <w:top w:val="nil"/>
                <w:left w:val="nil"/>
                <w:bottom w:val="nil"/>
                <w:right w:val="nil"/>
                <w:between w:val="nil"/>
              </w:pBdr>
              <w:spacing w:after="0" w:line="276" w:lineRule="auto"/>
              <w:rPr>
                <w:rFonts w:ascii="Times New Roman" w:eastAsia="Times New Roman" w:hAnsi="Times New Roman" w:cs="Times New Roman"/>
                <w:color w:val="000000"/>
                <w:sz w:val="14"/>
                <w:szCs w:val="14"/>
              </w:rPr>
            </w:pPr>
          </w:p>
        </w:tc>
        <w:tc>
          <w:tcPr>
            <w:tcW w:w="1092" w:type="dxa"/>
            <w:vMerge/>
            <w:vAlign w:val="center"/>
          </w:tcPr>
          <w:p w14:paraId="461055DF" w14:textId="77777777" w:rsidR="000B1A43" w:rsidRDefault="000B1A43" w:rsidP="00501D9C">
            <w:pPr>
              <w:pStyle w:val="Normal1"/>
              <w:widowControl w:val="0"/>
              <w:pBdr>
                <w:top w:val="nil"/>
                <w:left w:val="nil"/>
                <w:bottom w:val="nil"/>
                <w:right w:val="nil"/>
                <w:between w:val="nil"/>
              </w:pBdr>
              <w:spacing w:after="0" w:line="276" w:lineRule="auto"/>
              <w:rPr>
                <w:rFonts w:ascii="Times New Roman" w:eastAsia="Times New Roman" w:hAnsi="Times New Roman" w:cs="Times New Roman"/>
                <w:color w:val="000000"/>
                <w:sz w:val="14"/>
                <w:szCs w:val="14"/>
              </w:rPr>
            </w:pPr>
          </w:p>
        </w:tc>
        <w:tc>
          <w:tcPr>
            <w:tcW w:w="1241" w:type="dxa"/>
            <w:vAlign w:val="center"/>
          </w:tcPr>
          <w:p w14:paraId="7BBB1FA1" w14:textId="77777777" w:rsidR="000B1A43" w:rsidRDefault="000B1A43" w:rsidP="00501D9C">
            <w:pPr>
              <w:pStyle w:val="Normal1"/>
              <w:spacing w:after="0" w:line="240" w:lineRule="auto"/>
              <w:jc w:val="center"/>
              <w:rPr>
                <w:rFonts w:ascii="Times New Roman" w:eastAsia="Times New Roman" w:hAnsi="Times New Roman" w:cs="Times New Roman"/>
                <w:color w:val="000000"/>
                <w:sz w:val="14"/>
                <w:szCs w:val="14"/>
              </w:rPr>
            </w:pPr>
            <w:r>
              <w:rPr>
                <w:rFonts w:ascii="Times New Roman" w:eastAsia="Times New Roman" w:hAnsi="Times New Roman" w:cs="Times New Roman"/>
                <w:sz w:val="14"/>
                <w:szCs w:val="14"/>
              </w:rPr>
              <w:t>FM2</w:t>
            </w:r>
          </w:p>
        </w:tc>
        <w:tc>
          <w:tcPr>
            <w:tcW w:w="3426" w:type="dxa"/>
            <w:vAlign w:val="center"/>
          </w:tcPr>
          <w:p w14:paraId="54B9589A" w14:textId="77777777" w:rsidR="000B1A43" w:rsidRDefault="000B1A43" w:rsidP="00501D9C">
            <w:pPr>
              <w:pStyle w:val="Normal1"/>
              <w:spacing w:after="0" w:line="240" w:lineRule="auto"/>
              <w:rPr>
                <w:rFonts w:ascii="Times New Roman" w:eastAsia="Times New Roman" w:hAnsi="Times New Roman" w:cs="Times New Roman"/>
                <w:color w:val="000000"/>
                <w:sz w:val="14"/>
                <w:szCs w:val="14"/>
              </w:rPr>
            </w:pPr>
            <w:r>
              <w:rPr>
                <w:rFonts w:ascii="Times New Roman" w:eastAsia="Times New Roman" w:hAnsi="Times New Roman" w:cs="Times New Roman"/>
                <w:color w:val="000000"/>
                <w:sz w:val="14"/>
                <w:szCs w:val="14"/>
              </w:rPr>
              <w:t>TGCTTTTTTGAATTCTTCTTTA</w:t>
            </w:r>
          </w:p>
        </w:tc>
        <w:tc>
          <w:tcPr>
            <w:tcW w:w="935" w:type="dxa"/>
            <w:vMerge/>
            <w:vAlign w:val="center"/>
          </w:tcPr>
          <w:p w14:paraId="6588E230" w14:textId="77777777" w:rsidR="000B1A43" w:rsidRDefault="000B1A43" w:rsidP="00501D9C">
            <w:pPr>
              <w:pStyle w:val="Normal1"/>
              <w:widowControl w:val="0"/>
              <w:pBdr>
                <w:top w:val="nil"/>
                <w:left w:val="nil"/>
                <w:bottom w:val="nil"/>
                <w:right w:val="nil"/>
                <w:between w:val="nil"/>
              </w:pBdr>
              <w:spacing w:after="0" w:line="276" w:lineRule="auto"/>
              <w:rPr>
                <w:rFonts w:ascii="Times New Roman" w:eastAsia="Times New Roman" w:hAnsi="Times New Roman" w:cs="Times New Roman"/>
                <w:color w:val="000000"/>
                <w:sz w:val="14"/>
                <w:szCs w:val="14"/>
              </w:rPr>
            </w:pPr>
          </w:p>
        </w:tc>
        <w:tc>
          <w:tcPr>
            <w:tcW w:w="1090" w:type="dxa"/>
            <w:vMerge/>
            <w:vAlign w:val="center"/>
          </w:tcPr>
          <w:p w14:paraId="4F5A27E6" w14:textId="77777777" w:rsidR="000B1A43" w:rsidRDefault="000B1A43" w:rsidP="00501D9C">
            <w:pPr>
              <w:pStyle w:val="Normal1"/>
              <w:widowControl w:val="0"/>
              <w:pBdr>
                <w:top w:val="nil"/>
                <w:left w:val="nil"/>
                <w:bottom w:val="nil"/>
                <w:right w:val="nil"/>
                <w:between w:val="nil"/>
              </w:pBdr>
              <w:spacing w:after="0" w:line="276" w:lineRule="auto"/>
              <w:rPr>
                <w:rFonts w:ascii="Times New Roman" w:eastAsia="Times New Roman" w:hAnsi="Times New Roman" w:cs="Times New Roman"/>
                <w:color w:val="000000"/>
                <w:sz w:val="14"/>
                <w:szCs w:val="14"/>
              </w:rPr>
            </w:pPr>
          </w:p>
        </w:tc>
        <w:tc>
          <w:tcPr>
            <w:tcW w:w="1156" w:type="dxa"/>
            <w:vMerge/>
            <w:vAlign w:val="center"/>
          </w:tcPr>
          <w:p w14:paraId="50B981F0" w14:textId="77777777" w:rsidR="000B1A43" w:rsidRPr="00221B77" w:rsidRDefault="000B1A43" w:rsidP="00501D9C">
            <w:pPr>
              <w:pStyle w:val="Normal1"/>
              <w:widowControl w:val="0"/>
              <w:pBdr>
                <w:top w:val="nil"/>
                <w:left w:val="nil"/>
                <w:bottom w:val="nil"/>
                <w:right w:val="nil"/>
                <w:between w:val="nil"/>
              </w:pBdr>
              <w:spacing w:after="0" w:line="276" w:lineRule="auto"/>
              <w:jc w:val="center"/>
              <w:rPr>
                <w:rFonts w:ascii="Times New Roman" w:eastAsia="Times New Roman" w:hAnsi="Times New Roman" w:cs="Times New Roman"/>
                <w:color w:val="000000"/>
                <w:sz w:val="14"/>
                <w:szCs w:val="14"/>
              </w:rPr>
            </w:pPr>
          </w:p>
        </w:tc>
      </w:tr>
      <w:tr w:rsidR="000B1A43" w14:paraId="0A49C0A8" w14:textId="77777777" w:rsidTr="00501D9C">
        <w:trPr>
          <w:trHeight w:val="288"/>
        </w:trPr>
        <w:tc>
          <w:tcPr>
            <w:tcW w:w="10031" w:type="dxa"/>
            <w:gridSpan w:val="7"/>
            <w:vAlign w:val="center"/>
          </w:tcPr>
          <w:p w14:paraId="51036515" w14:textId="77777777" w:rsidR="000B1A43" w:rsidRPr="00221B77" w:rsidRDefault="000B1A43" w:rsidP="00501D9C">
            <w:pPr>
              <w:pStyle w:val="Normal1"/>
              <w:spacing w:after="0" w:line="240" w:lineRule="auto"/>
              <w:jc w:val="center"/>
              <w:rPr>
                <w:rFonts w:ascii="Times New Roman" w:eastAsia="Times New Roman" w:hAnsi="Times New Roman" w:cs="Times New Roman"/>
                <w:b/>
                <w:sz w:val="14"/>
                <w:szCs w:val="14"/>
              </w:rPr>
            </w:pPr>
            <w:r w:rsidRPr="00221B77">
              <w:rPr>
                <w:rFonts w:ascii="Times New Roman" w:eastAsia="Times New Roman" w:hAnsi="Times New Roman" w:cs="Times New Roman"/>
                <w:b/>
                <w:color w:val="000000"/>
                <w:sz w:val="14"/>
                <w:szCs w:val="14"/>
              </w:rPr>
              <w:t>m-PCR II</w:t>
            </w:r>
          </w:p>
        </w:tc>
      </w:tr>
      <w:tr w:rsidR="000B1A43" w14:paraId="06AE3FEF" w14:textId="77777777" w:rsidTr="00501D9C">
        <w:trPr>
          <w:trHeight w:val="288"/>
        </w:trPr>
        <w:tc>
          <w:tcPr>
            <w:tcW w:w="1091" w:type="dxa"/>
            <w:vMerge w:val="restart"/>
            <w:vAlign w:val="center"/>
          </w:tcPr>
          <w:p w14:paraId="4A70A155" w14:textId="77777777" w:rsidR="000B1A43" w:rsidRDefault="000B1A43" w:rsidP="00501D9C">
            <w:pPr>
              <w:pStyle w:val="Normal1"/>
              <w:spacing w:after="0" w:line="240" w:lineRule="auto"/>
              <w:rPr>
                <w:rFonts w:ascii="Times New Roman" w:eastAsia="Times New Roman" w:hAnsi="Times New Roman" w:cs="Times New Roman"/>
                <w:b/>
                <w:sz w:val="14"/>
                <w:szCs w:val="14"/>
              </w:rPr>
            </w:pPr>
            <w:r>
              <w:rPr>
                <w:rFonts w:ascii="Times New Roman" w:eastAsia="Times New Roman" w:hAnsi="Times New Roman" w:cs="Times New Roman"/>
                <w:b/>
                <w:sz w:val="14"/>
                <w:szCs w:val="14"/>
              </w:rPr>
              <w:t>Vancomycin resistance gene</w:t>
            </w:r>
          </w:p>
        </w:tc>
        <w:tc>
          <w:tcPr>
            <w:tcW w:w="1092" w:type="dxa"/>
            <w:vMerge w:val="restart"/>
            <w:vAlign w:val="center"/>
          </w:tcPr>
          <w:p w14:paraId="5DEA0B79" w14:textId="77777777" w:rsidR="000B1A43" w:rsidRDefault="000B1A43" w:rsidP="00501D9C">
            <w:pPr>
              <w:pStyle w:val="Normal1"/>
              <w:spacing w:after="0" w:line="240" w:lineRule="auto"/>
              <w:jc w:val="center"/>
              <w:rPr>
                <w:rFonts w:ascii="Times New Roman" w:eastAsia="Times New Roman" w:hAnsi="Times New Roman" w:cs="Times New Roman"/>
                <w:sz w:val="14"/>
                <w:szCs w:val="14"/>
              </w:rPr>
            </w:pPr>
            <w:r w:rsidRPr="00E51DEB">
              <w:rPr>
                <w:rFonts w:ascii="Times New Roman" w:eastAsia="Times New Roman" w:hAnsi="Times New Roman" w:cs="Times New Roman"/>
                <w:i/>
                <w:sz w:val="14"/>
                <w:szCs w:val="14"/>
              </w:rPr>
              <w:t>van</w:t>
            </w:r>
            <w:r>
              <w:rPr>
                <w:rFonts w:ascii="Times New Roman" w:eastAsia="Times New Roman" w:hAnsi="Times New Roman" w:cs="Times New Roman"/>
                <w:sz w:val="14"/>
                <w:szCs w:val="14"/>
              </w:rPr>
              <w:t>A</w:t>
            </w:r>
          </w:p>
        </w:tc>
        <w:tc>
          <w:tcPr>
            <w:tcW w:w="1241" w:type="dxa"/>
            <w:vAlign w:val="center"/>
          </w:tcPr>
          <w:p w14:paraId="76C719BD" w14:textId="77777777" w:rsidR="000B1A43" w:rsidRDefault="000B1A43" w:rsidP="00501D9C">
            <w:pPr>
              <w:pStyle w:val="Normal1"/>
              <w:spacing w:after="0" w:line="240" w:lineRule="auto"/>
              <w:jc w:val="center"/>
              <w:rPr>
                <w:rFonts w:ascii="Times New Roman" w:eastAsia="Times New Roman" w:hAnsi="Times New Roman" w:cs="Times New Roman"/>
                <w:color w:val="000000"/>
                <w:sz w:val="14"/>
                <w:szCs w:val="14"/>
              </w:rPr>
            </w:pPr>
            <w:r>
              <w:rPr>
                <w:rFonts w:ascii="Times New Roman" w:eastAsia="Times New Roman" w:hAnsi="Times New Roman" w:cs="Times New Roman"/>
                <w:color w:val="000000"/>
                <w:sz w:val="14"/>
                <w:szCs w:val="14"/>
              </w:rPr>
              <w:t>vanA_F</w:t>
            </w:r>
          </w:p>
        </w:tc>
        <w:tc>
          <w:tcPr>
            <w:tcW w:w="3426" w:type="dxa"/>
            <w:vAlign w:val="center"/>
          </w:tcPr>
          <w:p w14:paraId="4F33605E" w14:textId="77777777" w:rsidR="000B1A43" w:rsidRDefault="000B1A43" w:rsidP="00501D9C">
            <w:pPr>
              <w:pStyle w:val="Normal1"/>
              <w:spacing w:after="0" w:line="240" w:lineRule="auto"/>
              <w:rPr>
                <w:rFonts w:ascii="Times New Roman" w:eastAsia="Times New Roman" w:hAnsi="Times New Roman" w:cs="Times New Roman"/>
                <w:color w:val="000000"/>
                <w:sz w:val="14"/>
                <w:szCs w:val="14"/>
              </w:rPr>
            </w:pPr>
            <w:r>
              <w:rPr>
                <w:rFonts w:ascii="Times New Roman" w:eastAsia="Times New Roman" w:hAnsi="Times New Roman" w:cs="Times New Roman"/>
                <w:color w:val="000000"/>
                <w:sz w:val="14"/>
                <w:szCs w:val="14"/>
              </w:rPr>
              <w:t>GCTATTCAG CTGTACTC</w:t>
            </w:r>
          </w:p>
        </w:tc>
        <w:tc>
          <w:tcPr>
            <w:tcW w:w="935" w:type="dxa"/>
            <w:vMerge w:val="restart"/>
            <w:vAlign w:val="center"/>
          </w:tcPr>
          <w:p w14:paraId="0104E7F8" w14:textId="77777777" w:rsidR="000B1A43" w:rsidRDefault="000B1A43" w:rsidP="00501D9C">
            <w:pPr>
              <w:pStyle w:val="Normal1"/>
              <w:spacing w:after="0" w:line="240" w:lineRule="auto"/>
              <w:jc w:val="center"/>
              <w:rPr>
                <w:rFonts w:ascii="Times New Roman" w:eastAsia="Times New Roman" w:hAnsi="Times New Roman" w:cs="Times New Roman"/>
                <w:color w:val="000000"/>
                <w:sz w:val="14"/>
                <w:szCs w:val="14"/>
              </w:rPr>
            </w:pPr>
            <w:r>
              <w:rPr>
                <w:rFonts w:ascii="Times New Roman" w:eastAsia="Times New Roman" w:hAnsi="Times New Roman" w:cs="Times New Roman"/>
                <w:color w:val="000000"/>
                <w:sz w:val="14"/>
                <w:szCs w:val="14"/>
              </w:rPr>
              <w:t>783</w:t>
            </w:r>
          </w:p>
        </w:tc>
        <w:tc>
          <w:tcPr>
            <w:tcW w:w="1090" w:type="dxa"/>
            <w:vMerge w:val="restart"/>
            <w:vAlign w:val="center"/>
          </w:tcPr>
          <w:p w14:paraId="3443C533" w14:textId="77777777" w:rsidR="000B1A43" w:rsidRDefault="000B1A43" w:rsidP="00501D9C">
            <w:pPr>
              <w:pStyle w:val="Normal1"/>
              <w:spacing w:after="0"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56</w:t>
            </w:r>
            <w:r>
              <w:rPr>
                <w:rFonts w:ascii="Times New Roman" w:eastAsia="Times New Roman" w:hAnsi="Times New Roman" w:cs="Times New Roman"/>
                <w:sz w:val="14"/>
                <w:szCs w:val="14"/>
                <w:vertAlign w:val="superscript"/>
              </w:rPr>
              <w:t>o</w:t>
            </w:r>
            <w:r>
              <w:rPr>
                <w:rFonts w:ascii="Times New Roman" w:eastAsia="Times New Roman" w:hAnsi="Times New Roman" w:cs="Times New Roman"/>
                <w:sz w:val="14"/>
                <w:szCs w:val="14"/>
              </w:rPr>
              <w:t>C</w:t>
            </w:r>
          </w:p>
        </w:tc>
        <w:tc>
          <w:tcPr>
            <w:tcW w:w="1156" w:type="dxa"/>
            <w:vMerge w:val="restart"/>
            <w:vAlign w:val="center"/>
          </w:tcPr>
          <w:p w14:paraId="26F10089" w14:textId="77777777" w:rsidR="000B1A43" w:rsidRPr="00221B77" w:rsidRDefault="000B1A43" w:rsidP="00501D9C">
            <w:pPr>
              <w:spacing w:after="0"/>
              <w:jc w:val="center"/>
              <w:rPr>
                <w:rFonts w:ascii="Times New Roman" w:hAnsi="Times New Roman" w:cs="Times New Roman"/>
                <w:sz w:val="14"/>
                <w:szCs w:val="14"/>
              </w:rPr>
            </w:pPr>
            <w:r w:rsidRPr="00221B77">
              <w:rPr>
                <w:rFonts w:ascii="Times New Roman" w:hAnsi="Times New Roman" w:cs="Times New Roman"/>
                <w:sz w:val="14"/>
                <w:szCs w:val="14"/>
              </w:rPr>
              <w:fldChar w:fldCharType="begin" w:fldLock="1"/>
            </w:r>
            <w:r>
              <w:rPr>
                <w:rFonts w:ascii="Times New Roman" w:hAnsi="Times New Roman" w:cs="Times New Roman"/>
                <w:sz w:val="14"/>
                <w:szCs w:val="14"/>
              </w:rPr>
              <w:instrText>ADDIN CSL_CITATION {"citationItems":[{"id":"ITEM-1","itemData":{"DOI":"10.1007/s00284-005-0484-1","ISSN":"03438651","abstract":"In investigating the prevalence of vancomycin-resistant enterococci (VREs) in a hospital in China, 338 enterococci were detected by using multiplex polymerase chain reaction. Eleven VREs were found, including one VanA E. faecalis, one VanB E. faecium, three VanB E. faecalis, five VanC1 E. gallinarum, and one VanC2 E. flavescens. VITEK 2, microbroth dilution, and E-test were used to determine the susceptibilities of the VREs to certain antimicrobial agents; multiple-drug resistance of the 11 VREs was distinct. Compared with phenotypic methods, multiplex PCR rapidly detected 11 VREs and provided van genotype information. This is the first study that sequenced van genes of VRE isolates in China to date and found type VanB in China. Because of the relatively low isolating rate, early detection of VRE is vital. © 2007 Springer Science+Business Media, LLC.","author":[{"dropping-particle":"","family":"Li","given":"S.","non-dropping-particle":"","parse-names":false,"suffix":""},{"dropping-particle":"","family":"Zhang","given":"Z.","non-dropping-particle":"","parse-names":false,"suffix":""},{"dropping-particle":"","family":"Mi","given":"Z. H.","non-dropping-particle":"","parse-names":false,"suffix":""}],"container-title":"Current Microbiology","id":"ITEM-1","issued":{"date-parts":[["2007"]]},"title":"Vancomycin-resistant enterococci in a Chinese hospital","type":"article-journal"},"uris":["http://www.mendeley.com/documents/?uuid=f04103ad-1a0c-4ddd-a517-8920ddebc42e"]}],"mendeley":{"formattedCitation":"&lt;sup&gt;3&lt;/sup&gt;","plainTextFormattedCitation":"3","previouslyFormattedCitation":"(Li et al., 2007)"},"properties":{"noteIndex":0},"schema":"https://github.com/citation-style-language/schema/raw/master/csl-citation.json"}</w:instrText>
            </w:r>
            <w:r w:rsidRPr="00221B77">
              <w:rPr>
                <w:rFonts w:ascii="Times New Roman" w:hAnsi="Times New Roman" w:cs="Times New Roman"/>
                <w:sz w:val="14"/>
                <w:szCs w:val="14"/>
              </w:rPr>
              <w:fldChar w:fldCharType="separate"/>
            </w:r>
            <w:r w:rsidRPr="00A54733">
              <w:rPr>
                <w:rFonts w:ascii="Times New Roman" w:hAnsi="Times New Roman" w:cs="Times New Roman"/>
                <w:noProof/>
                <w:sz w:val="14"/>
                <w:szCs w:val="14"/>
                <w:vertAlign w:val="superscript"/>
              </w:rPr>
              <w:t>3</w:t>
            </w:r>
            <w:r w:rsidRPr="00221B77">
              <w:rPr>
                <w:rFonts w:ascii="Times New Roman" w:hAnsi="Times New Roman" w:cs="Times New Roman"/>
                <w:sz w:val="14"/>
                <w:szCs w:val="14"/>
              </w:rPr>
              <w:fldChar w:fldCharType="end"/>
            </w:r>
          </w:p>
        </w:tc>
      </w:tr>
      <w:tr w:rsidR="000B1A43" w14:paraId="2F497829" w14:textId="77777777" w:rsidTr="00501D9C">
        <w:trPr>
          <w:trHeight w:val="288"/>
        </w:trPr>
        <w:tc>
          <w:tcPr>
            <w:tcW w:w="1091" w:type="dxa"/>
            <w:vMerge/>
            <w:vAlign w:val="center"/>
          </w:tcPr>
          <w:p w14:paraId="65D75979" w14:textId="77777777" w:rsidR="000B1A43" w:rsidRDefault="000B1A43" w:rsidP="00501D9C">
            <w:pPr>
              <w:pStyle w:val="Normal1"/>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1092" w:type="dxa"/>
            <w:vMerge/>
            <w:vAlign w:val="center"/>
          </w:tcPr>
          <w:p w14:paraId="11906E82" w14:textId="77777777" w:rsidR="000B1A43" w:rsidRDefault="000B1A43" w:rsidP="00501D9C">
            <w:pPr>
              <w:pStyle w:val="Normal1"/>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1241" w:type="dxa"/>
            <w:vAlign w:val="center"/>
          </w:tcPr>
          <w:p w14:paraId="6CEC3077" w14:textId="77777777" w:rsidR="000B1A43" w:rsidRDefault="000B1A43" w:rsidP="00501D9C">
            <w:pPr>
              <w:pStyle w:val="Normal1"/>
              <w:spacing w:after="0" w:line="240" w:lineRule="auto"/>
              <w:jc w:val="center"/>
              <w:rPr>
                <w:rFonts w:ascii="Times New Roman" w:eastAsia="Times New Roman" w:hAnsi="Times New Roman" w:cs="Times New Roman"/>
                <w:color w:val="000000"/>
                <w:sz w:val="14"/>
                <w:szCs w:val="14"/>
              </w:rPr>
            </w:pPr>
            <w:r>
              <w:rPr>
                <w:rFonts w:ascii="Times New Roman" w:eastAsia="Times New Roman" w:hAnsi="Times New Roman" w:cs="Times New Roman"/>
                <w:color w:val="000000"/>
                <w:sz w:val="14"/>
                <w:szCs w:val="14"/>
              </w:rPr>
              <w:t>vanA_R</w:t>
            </w:r>
          </w:p>
        </w:tc>
        <w:tc>
          <w:tcPr>
            <w:tcW w:w="3426" w:type="dxa"/>
            <w:vAlign w:val="center"/>
          </w:tcPr>
          <w:p w14:paraId="3C0C2AC2" w14:textId="77777777" w:rsidR="000B1A43" w:rsidRDefault="000B1A43" w:rsidP="00501D9C">
            <w:pPr>
              <w:pStyle w:val="Normal1"/>
              <w:spacing w:after="0" w:line="240" w:lineRule="auto"/>
              <w:rPr>
                <w:rFonts w:ascii="Times New Roman" w:eastAsia="Times New Roman" w:hAnsi="Times New Roman" w:cs="Times New Roman"/>
                <w:color w:val="000000"/>
                <w:sz w:val="14"/>
                <w:szCs w:val="14"/>
              </w:rPr>
            </w:pPr>
            <w:r>
              <w:rPr>
                <w:rFonts w:ascii="Times New Roman" w:eastAsia="Times New Roman" w:hAnsi="Times New Roman" w:cs="Times New Roman"/>
                <w:color w:val="000000"/>
                <w:sz w:val="14"/>
                <w:szCs w:val="14"/>
              </w:rPr>
              <w:t>CAGCGGCCATCATACGG</w:t>
            </w:r>
          </w:p>
        </w:tc>
        <w:tc>
          <w:tcPr>
            <w:tcW w:w="935" w:type="dxa"/>
            <w:vMerge/>
            <w:vAlign w:val="center"/>
          </w:tcPr>
          <w:p w14:paraId="39D1331D" w14:textId="77777777" w:rsidR="000B1A43" w:rsidRDefault="000B1A43" w:rsidP="00501D9C">
            <w:pPr>
              <w:pStyle w:val="Normal1"/>
              <w:widowControl w:val="0"/>
              <w:pBdr>
                <w:top w:val="nil"/>
                <w:left w:val="nil"/>
                <w:bottom w:val="nil"/>
                <w:right w:val="nil"/>
                <w:between w:val="nil"/>
              </w:pBdr>
              <w:spacing w:after="0" w:line="276" w:lineRule="auto"/>
              <w:rPr>
                <w:rFonts w:ascii="Times New Roman" w:eastAsia="Times New Roman" w:hAnsi="Times New Roman" w:cs="Times New Roman"/>
                <w:color w:val="000000"/>
                <w:sz w:val="14"/>
                <w:szCs w:val="14"/>
              </w:rPr>
            </w:pPr>
          </w:p>
        </w:tc>
        <w:tc>
          <w:tcPr>
            <w:tcW w:w="1090" w:type="dxa"/>
            <w:vMerge/>
            <w:vAlign w:val="center"/>
          </w:tcPr>
          <w:p w14:paraId="29A2A2D3" w14:textId="77777777" w:rsidR="000B1A43" w:rsidRDefault="000B1A43" w:rsidP="00501D9C">
            <w:pPr>
              <w:pStyle w:val="Normal1"/>
              <w:widowControl w:val="0"/>
              <w:pBdr>
                <w:top w:val="nil"/>
                <w:left w:val="nil"/>
                <w:bottom w:val="nil"/>
                <w:right w:val="nil"/>
                <w:between w:val="nil"/>
              </w:pBdr>
              <w:spacing w:after="0" w:line="276" w:lineRule="auto"/>
              <w:rPr>
                <w:rFonts w:ascii="Times New Roman" w:eastAsia="Times New Roman" w:hAnsi="Times New Roman" w:cs="Times New Roman"/>
                <w:color w:val="000000"/>
                <w:sz w:val="14"/>
                <w:szCs w:val="14"/>
              </w:rPr>
            </w:pPr>
          </w:p>
        </w:tc>
        <w:tc>
          <w:tcPr>
            <w:tcW w:w="1156" w:type="dxa"/>
            <w:vMerge/>
            <w:vAlign w:val="center"/>
          </w:tcPr>
          <w:p w14:paraId="5F4D3079" w14:textId="77777777" w:rsidR="000B1A43" w:rsidRPr="00221B77" w:rsidRDefault="000B1A43" w:rsidP="00501D9C">
            <w:pPr>
              <w:pStyle w:val="Normal1"/>
              <w:widowControl w:val="0"/>
              <w:pBdr>
                <w:top w:val="nil"/>
                <w:left w:val="nil"/>
                <w:bottom w:val="nil"/>
                <w:right w:val="nil"/>
                <w:between w:val="nil"/>
              </w:pBdr>
              <w:spacing w:after="0" w:line="276" w:lineRule="auto"/>
              <w:jc w:val="center"/>
              <w:rPr>
                <w:rFonts w:ascii="Times New Roman" w:eastAsia="Times New Roman" w:hAnsi="Times New Roman" w:cs="Times New Roman"/>
                <w:color w:val="000000"/>
                <w:sz w:val="14"/>
                <w:szCs w:val="14"/>
              </w:rPr>
            </w:pPr>
          </w:p>
        </w:tc>
      </w:tr>
      <w:tr w:rsidR="000B1A43" w14:paraId="7FF7CC5C" w14:textId="77777777" w:rsidTr="00501D9C">
        <w:trPr>
          <w:trHeight w:val="288"/>
        </w:trPr>
        <w:tc>
          <w:tcPr>
            <w:tcW w:w="1091" w:type="dxa"/>
            <w:vMerge/>
            <w:vAlign w:val="center"/>
          </w:tcPr>
          <w:p w14:paraId="30938D72" w14:textId="77777777" w:rsidR="000B1A43" w:rsidRDefault="000B1A43" w:rsidP="00501D9C">
            <w:pPr>
              <w:pStyle w:val="Normal1"/>
              <w:widowControl w:val="0"/>
              <w:pBdr>
                <w:top w:val="nil"/>
                <w:left w:val="nil"/>
                <w:bottom w:val="nil"/>
                <w:right w:val="nil"/>
                <w:between w:val="nil"/>
              </w:pBdr>
              <w:spacing w:after="0" w:line="276" w:lineRule="auto"/>
              <w:rPr>
                <w:rFonts w:ascii="Times New Roman" w:eastAsia="Times New Roman" w:hAnsi="Times New Roman" w:cs="Times New Roman"/>
                <w:color w:val="000000"/>
                <w:sz w:val="14"/>
                <w:szCs w:val="14"/>
              </w:rPr>
            </w:pPr>
          </w:p>
        </w:tc>
        <w:tc>
          <w:tcPr>
            <w:tcW w:w="1092" w:type="dxa"/>
            <w:vMerge w:val="restart"/>
            <w:vAlign w:val="center"/>
          </w:tcPr>
          <w:p w14:paraId="27A60C02" w14:textId="77777777" w:rsidR="000B1A43" w:rsidRDefault="000B1A43" w:rsidP="00501D9C">
            <w:pPr>
              <w:pStyle w:val="Normal1"/>
              <w:spacing w:after="0" w:line="240" w:lineRule="auto"/>
              <w:jc w:val="center"/>
              <w:rPr>
                <w:rFonts w:ascii="Times New Roman" w:eastAsia="Times New Roman" w:hAnsi="Times New Roman" w:cs="Times New Roman"/>
                <w:sz w:val="14"/>
                <w:szCs w:val="14"/>
              </w:rPr>
            </w:pPr>
            <w:r w:rsidRPr="00E51DEB">
              <w:rPr>
                <w:rFonts w:ascii="Times New Roman" w:eastAsia="Times New Roman" w:hAnsi="Times New Roman" w:cs="Times New Roman"/>
                <w:i/>
                <w:sz w:val="14"/>
                <w:szCs w:val="14"/>
              </w:rPr>
              <w:t>van</w:t>
            </w:r>
            <w:r>
              <w:rPr>
                <w:rFonts w:ascii="Times New Roman" w:eastAsia="Times New Roman" w:hAnsi="Times New Roman" w:cs="Times New Roman"/>
                <w:sz w:val="14"/>
                <w:szCs w:val="14"/>
              </w:rPr>
              <w:t>B</w:t>
            </w:r>
          </w:p>
        </w:tc>
        <w:tc>
          <w:tcPr>
            <w:tcW w:w="1241" w:type="dxa"/>
            <w:vAlign w:val="center"/>
          </w:tcPr>
          <w:p w14:paraId="2827680B" w14:textId="77777777" w:rsidR="000B1A43" w:rsidRDefault="000B1A43" w:rsidP="00501D9C">
            <w:pPr>
              <w:pStyle w:val="Normal1"/>
              <w:spacing w:after="0" w:line="240" w:lineRule="auto"/>
              <w:jc w:val="center"/>
              <w:rPr>
                <w:rFonts w:ascii="Times New Roman" w:eastAsia="Times New Roman" w:hAnsi="Times New Roman" w:cs="Times New Roman"/>
                <w:color w:val="000000"/>
                <w:sz w:val="14"/>
                <w:szCs w:val="14"/>
              </w:rPr>
            </w:pPr>
            <w:r>
              <w:rPr>
                <w:rFonts w:ascii="Times New Roman" w:eastAsia="Times New Roman" w:hAnsi="Times New Roman" w:cs="Times New Roman"/>
                <w:color w:val="000000"/>
                <w:sz w:val="14"/>
                <w:szCs w:val="14"/>
              </w:rPr>
              <w:t>vanB_F</w:t>
            </w:r>
          </w:p>
        </w:tc>
        <w:tc>
          <w:tcPr>
            <w:tcW w:w="3426" w:type="dxa"/>
            <w:vAlign w:val="center"/>
          </w:tcPr>
          <w:p w14:paraId="0ACF3422" w14:textId="77777777" w:rsidR="000B1A43" w:rsidRDefault="000B1A43" w:rsidP="00501D9C">
            <w:pPr>
              <w:pStyle w:val="Normal1"/>
              <w:spacing w:after="0" w:line="240" w:lineRule="auto"/>
              <w:rPr>
                <w:rFonts w:ascii="Times New Roman" w:eastAsia="Times New Roman" w:hAnsi="Times New Roman" w:cs="Times New Roman"/>
                <w:color w:val="000000"/>
                <w:sz w:val="14"/>
                <w:szCs w:val="14"/>
              </w:rPr>
            </w:pPr>
            <w:r>
              <w:rPr>
                <w:rFonts w:ascii="Times New Roman" w:eastAsia="Times New Roman" w:hAnsi="Times New Roman" w:cs="Times New Roman"/>
                <w:color w:val="000000"/>
                <w:sz w:val="14"/>
                <w:szCs w:val="14"/>
              </w:rPr>
              <w:t>CATCGCCGTCCCCGAATTTCAAA</w:t>
            </w:r>
          </w:p>
        </w:tc>
        <w:tc>
          <w:tcPr>
            <w:tcW w:w="935" w:type="dxa"/>
            <w:vMerge w:val="restart"/>
            <w:vAlign w:val="center"/>
          </w:tcPr>
          <w:p w14:paraId="4A0FB06D" w14:textId="77777777" w:rsidR="000B1A43" w:rsidRDefault="000B1A43" w:rsidP="00501D9C">
            <w:pPr>
              <w:pStyle w:val="Normal1"/>
              <w:spacing w:after="0" w:line="240" w:lineRule="auto"/>
              <w:jc w:val="center"/>
              <w:rPr>
                <w:rFonts w:ascii="Times New Roman" w:eastAsia="Times New Roman" w:hAnsi="Times New Roman" w:cs="Times New Roman"/>
                <w:color w:val="000000"/>
                <w:sz w:val="14"/>
                <w:szCs w:val="14"/>
              </w:rPr>
            </w:pPr>
            <w:r>
              <w:rPr>
                <w:rFonts w:ascii="Times New Roman" w:eastAsia="Times New Roman" w:hAnsi="Times New Roman" w:cs="Times New Roman"/>
                <w:color w:val="000000"/>
                <w:sz w:val="14"/>
                <w:szCs w:val="14"/>
              </w:rPr>
              <w:t>297</w:t>
            </w:r>
          </w:p>
        </w:tc>
        <w:tc>
          <w:tcPr>
            <w:tcW w:w="1090" w:type="dxa"/>
            <w:vMerge/>
            <w:vAlign w:val="center"/>
          </w:tcPr>
          <w:p w14:paraId="56F028A7" w14:textId="77777777" w:rsidR="000B1A43" w:rsidRDefault="000B1A43" w:rsidP="00501D9C">
            <w:pPr>
              <w:pStyle w:val="Normal1"/>
              <w:widowControl w:val="0"/>
              <w:pBdr>
                <w:top w:val="nil"/>
                <w:left w:val="nil"/>
                <w:bottom w:val="nil"/>
                <w:right w:val="nil"/>
                <w:between w:val="nil"/>
              </w:pBdr>
              <w:spacing w:after="0" w:line="276" w:lineRule="auto"/>
              <w:rPr>
                <w:rFonts w:ascii="Times New Roman" w:eastAsia="Times New Roman" w:hAnsi="Times New Roman" w:cs="Times New Roman"/>
                <w:color w:val="000000"/>
                <w:sz w:val="14"/>
                <w:szCs w:val="14"/>
              </w:rPr>
            </w:pPr>
          </w:p>
        </w:tc>
        <w:tc>
          <w:tcPr>
            <w:tcW w:w="1156" w:type="dxa"/>
            <w:vMerge/>
            <w:vAlign w:val="center"/>
          </w:tcPr>
          <w:p w14:paraId="56546D74" w14:textId="77777777" w:rsidR="000B1A43" w:rsidRPr="00221B77" w:rsidRDefault="000B1A43" w:rsidP="00501D9C">
            <w:pPr>
              <w:pStyle w:val="Normal1"/>
              <w:widowControl w:val="0"/>
              <w:pBdr>
                <w:top w:val="nil"/>
                <w:left w:val="nil"/>
                <w:bottom w:val="nil"/>
                <w:right w:val="nil"/>
                <w:between w:val="nil"/>
              </w:pBdr>
              <w:spacing w:after="0" w:line="276" w:lineRule="auto"/>
              <w:jc w:val="center"/>
              <w:rPr>
                <w:rFonts w:ascii="Times New Roman" w:eastAsia="Times New Roman" w:hAnsi="Times New Roman" w:cs="Times New Roman"/>
                <w:color w:val="000000"/>
                <w:sz w:val="14"/>
                <w:szCs w:val="14"/>
              </w:rPr>
            </w:pPr>
          </w:p>
        </w:tc>
      </w:tr>
      <w:tr w:rsidR="000B1A43" w14:paraId="7E3803D5" w14:textId="77777777" w:rsidTr="00501D9C">
        <w:trPr>
          <w:trHeight w:val="288"/>
        </w:trPr>
        <w:tc>
          <w:tcPr>
            <w:tcW w:w="1091" w:type="dxa"/>
            <w:vMerge/>
            <w:vAlign w:val="center"/>
          </w:tcPr>
          <w:p w14:paraId="6067E1BA" w14:textId="77777777" w:rsidR="000B1A43" w:rsidRDefault="000B1A43" w:rsidP="00501D9C">
            <w:pPr>
              <w:pStyle w:val="Normal1"/>
              <w:widowControl w:val="0"/>
              <w:pBdr>
                <w:top w:val="nil"/>
                <w:left w:val="nil"/>
                <w:bottom w:val="nil"/>
                <w:right w:val="nil"/>
                <w:between w:val="nil"/>
              </w:pBdr>
              <w:spacing w:after="0" w:line="276" w:lineRule="auto"/>
              <w:rPr>
                <w:rFonts w:ascii="Times New Roman" w:eastAsia="Times New Roman" w:hAnsi="Times New Roman" w:cs="Times New Roman"/>
                <w:color w:val="000000"/>
                <w:sz w:val="14"/>
                <w:szCs w:val="14"/>
              </w:rPr>
            </w:pPr>
          </w:p>
        </w:tc>
        <w:tc>
          <w:tcPr>
            <w:tcW w:w="1092" w:type="dxa"/>
            <w:vMerge/>
            <w:vAlign w:val="center"/>
          </w:tcPr>
          <w:p w14:paraId="0C4B839A" w14:textId="77777777" w:rsidR="000B1A43" w:rsidRDefault="000B1A43" w:rsidP="00501D9C">
            <w:pPr>
              <w:pStyle w:val="Normal1"/>
              <w:widowControl w:val="0"/>
              <w:pBdr>
                <w:top w:val="nil"/>
                <w:left w:val="nil"/>
                <w:bottom w:val="nil"/>
                <w:right w:val="nil"/>
                <w:between w:val="nil"/>
              </w:pBdr>
              <w:spacing w:after="0" w:line="276" w:lineRule="auto"/>
              <w:rPr>
                <w:rFonts w:ascii="Times New Roman" w:eastAsia="Times New Roman" w:hAnsi="Times New Roman" w:cs="Times New Roman"/>
                <w:color w:val="000000"/>
                <w:sz w:val="14"/>
                <w:szCs w:val="14"/>
              </w:rPr>
            </w:pPr>
          </w:p>
        </w:tc>
        <w:tc>
          <w:tcPr>
            <w:tcW w:w="1241" w:type="dxa"/>
            <w:vAlign w:val="center"/>
          </w:tcPr>
          <w:p w14:paraId="4804550E" w14:textId="77777777" w:rsidR="000B1A43" w:rsidRDefault="000B1A43" w:rsidP="00501D9C">
            <w:pPr>
              <w:pStyle w:val="Normal1"/>
              <w:spacing w:after="0" w:line="240" w:lineRule="auto"/>
              <w:jc w:val="center"/>
              <w:rPr>
                <w:rFonts w:ascii="Times New Roman" w:eastAsia="Times New Roman" w:hAnsi="Times New Roman" w:cs="Times New Roman"/>
                <w:color w:val="000000"/>
                <w:sz w:val="14"/>
                <w:szCs w:val="14"/>
              </w:rPr>
            </w:pPr>
            <w:r>
              <w:rPr>
                <w:rFonts w:ascii="Times New Roman" w:eastAsia="Times New Roman" w:hAnsi="Times New Roman" w:cs="Times New Roman"/>
                <w:color w:val="000000"/>
                <w:sz w:val="14"/>
                <w:szCs w:val="14"/>
              </w:rPr>
              <w:t>vanB_R</w:t>
            </w:r>
          </w:p>
        </w:tc>
        <w:tc>
          <w:tcPr>
            <w:tcW w:w="3426" w:type="dxa"/>
            <w:vAlign w:val="center"/>
          </w:tcPr>
          <w:p w14:paraId="693FD712" w14:textId="77777777" w:rsidR="000B1A43" w:rsidRDefault="000B1A43" w:rsidP="00501D9C">
            <w:pPr>
              <w:pStyle w:val="Normal1"/>
              <w:spacing w:after="0" w:line="240" w:lineRule="auto"/>
              <w:rPr>
                <w:rFonts w:ascii="Times New Roman" w:eastAsia="Times New Roman" w:hAnsi="Times New Roman" w:cs="Times New Roman"/>
                <w:color w:val="000000"/>
                <w:sz w:val="14"/>
                <w:szCs w:val="14"/>
              </w:rPr>
            </w:pPr>
            <w:r>
              <w:rPr>
                <w:rFonts w:ascii="Times New Roman" w:eastAsia="Times New Roman" w:hAnsi="Times New Roman" w:cs="Times New Roman"/>
                <w:color w:val="000000"/>
                <w:sz w:val="14"/>
                <w:szCs w:val="14"/>
              </w:rPr>
              <w:t>GATGCGGAAGA TACCGTGGCT</w:t>
            </w:r>
          </w:p>
        </w:tc>
        <w:tc>
          <w:tcPr>
            <w:tcW w:w="935" w:type="dxa"/>
            <w:vMerge/>
            <w:vAlign w:val="center"/>
          </w:tcPr>
          <w:p w14:paraId="512AB756" w14:textId="77777777" w:rsidR="000B1A43" w:rsidRDefault="000B1A43" w:rsidP="00501D9C">
            <w:pPr>
              <w:pStyle w:val="Normal1"/>
              <w:widowControl w:val="0"/>
              <w:pBdr>
                <w:top w:val="nil"/>
                <w:left w:val="nil"/>
                <w:bottom w:val="nil"/>
                <w:right w:val="nil"/>
                <w:between w:val="nil"/>
              </w:pBdr>
              <w:spacing w:after="0" w:line="276" w:lineRule="auto"/>
              <w:rPr>
                <w:rFonts w:ascii="Times New Roman" w:eastAsia="Times New Roman" w:hAnsi="Times New Roman" w:cs="Times New Roman"/>
                <w:color w:val="000000"/>
                <w:sz w:val="14"/>
                <w:szCs w:val="14"/>
              </w:rPr>
            </w:pPr>
          </w:p>
        </w:tc>
        <w:tc>
          <w:tcPr>
            <w:tcW w:w="1090" w:type="dxa"/>
            <w:vMerge/>
            <w:vAlign w:val="center"/>
          </w:tcPr>
          <w:p w14:paraId="6EC84A5C" w14:textId="77777777" w:rsidR="000B1A43" w:rsidRDefault="000B1A43" w:rsidP="00501D9C">
            <w:pPr>
              <w:pStyle w:val="Normal1"/>
              <w:widowControl w:val="0"/>
              <w:pBdr>
                <w:top w:val="nil"/>
                <w:left w:val="nil"/>
                <w:bottom w:val="nil"/>
                <w:right w:val="nil"/>
                <w:between w:val="nil"/>
              </w:pBdr>
              <w:spacing w:after="0" w:line="276" w:lineRule="auto"/>
              <w:rPr>
                <w:rFonts w:ascii="Times New Roman" w:eastAsia="Times New Roman" w:hAnsi="Times New Roman" w:cs="Times New Roman"/>
                <w:color w:val="000000"/>
                <w:sz w:val="14"/>
                <w:szCs w:val="14"/>
              </w:rPr>
            </w:pPr>
          </w:p>
        </w:tc>
        <w:tc>
          <w:tcPr>
            <w:tcW w:w="1156" w:type="dxa"/>
            <w:vMerge/>
            <w:vAlign w:val="center"/>
          </w:tcPr>
          <w:p w14:paraId="14D9AFC0" w14:textId="77777777" w:rsidR="000B1A43" w:rsidRPr="00221B77" w:rsidRDefault="000B1A43" w:rsidP="00501D9C">
            <w:pPr>
              <w:pStyle w:val="Normal1"/>
              <w:widowControl w:val="0"/>
              <w:pBdr>
                <w:top w:val="nil"/>
                <w:left w:val="nil"/>
                <w:bottom w:val="nil"/>
                <w:right w:val="nil"/>
                <w:between w:val="nil"/>
              </w:pBdr>
              <w:spacing w:after="0" w:line="276" w:lineRule="auto"/>
              <w:jc w:val="center"/>
              <w:rPr>
                <w:rFonts w:ascii="Times New Roman" w:eastAsia="Times New Roman" w:hAnsi="Times New Roman" w:cs="Times New Roman"/>
                <w:color w:val="000000"/>
                <w:sz w:val="14"/>
                <w:szCs w:val="14"/>
              </w:rPr>
            </w:pPr>
          </w:p>
        </w:tc>
      </w:tr>
      <w:tr w:rsidR="000B1A43" w14:paraId="3096AC0F" w14:textId="77777777" w:rsidTr="00501D9C">
        <w:trPr>
          <w:trHeight w:val="288"/>
        </w:trPr>
        <w:tc>
          <w:tcPr>
            <w:tcW w:w="1091" w:type="dxa"/>
            <w:vMerge/>
            <w:vAlign w:val="center"/>
          </w:tcPr>
          <w:p w14:paraId="45F7ED3A" w14:textId="77777777" w:rsidR="000B1A43" w:rsidRDefault="000B1A43" w:rsidP="00501D9C">
            <w:pPr>
              <w:pStyle w:val="Normal1"/>
              <w:widowControl w:val="0"/>
              <w:pBdr>
                <w:top w:val="nil"/>
                <w:left w:val="nil"/>
                <w:bottom w:val="nil"/>
                <w:right w:val="nil"/>
                <w:between w:val="nil"/>
              </w:pBdr>
              <w:spacing w:after="0" w:line="276" w:lineRule="auto"/>
              <w:rPr>
                <w:rFonts w:ascii="Times New Roman" w:eastAsia="Times New Roman" w:hAnsi="Times New Roman" w:cs="Times New Roman"/>
                <w:color w:val="000000"/>
                <w:sz w:val="14"/>
                <w:szCs w:val="14"/>
              </w:rPr>
            </w:pPr>
          </w:p>
        </w:tc>
        <w:tc>
          <w:tcPr>
            <w:tcW w:w="1092" w:type="dxa"/>
            <w:vMerge w:val="restart"/>
            <w:vAlign w:val="center"/>
          </w:tcPr>
          <w:p w14:paraId="5354A4CF" w14:textId="77777777" w:rsidR="000B1A43" w:rsidRDefault="000B1A43" w:rsidP="00501D9C">
            <w:pPr>
              <w:pStyle w:val="Normal1"/>
              <w:spacing w:after="0" w:line="240" w:lineRule="auto"/>
              <w:jc w:val="center"/>
              <w:rPr>
                <w:rFonts w:ascii="Times New Roman" w:eastAsia="Times New Roman" w:hAnsi="Times New Roman" w:cs="Times New Roman"/>
                <w:sz w:val="14"/>
                <w:szCs w:val="14"/>
              </w:rPr>
            </w:pPr>
            <w:r w:rsidRPr="00E51DEB">
              <w:rPr>
                <w:rFonts w:ascii="Times New Roman" w:eastAsia="Times New Roman" w:hAnsi="Times New Roman" w:cs="Times New Roman"/>
                <w:i/>
                <w:sz w:val="14"/>
                <w:szCs w:val="14"/>
              </w:rPr>
              <w:t>van</w:t>
            </w:r>
            <w:r>
              <w:rPr>
                <w:rFonts w:ascii="Times New Roman" w:eastAsia="Times New Roman" w:hAnsi="Times New Roman" w:cs="Times New Roman"/>
                <w:sz w:val="14"/>
                <w:szCs w:val="14"/>
              </w:rPr>
              <w:t>C1</w:t>
            </w:r>
          </w:p>
        </w:tc>
        <w:tc>
          <w:tcPr>
            <w:tcW w:w="1241" w:type="dxa"/>
            <w:vAlign w:val="center"/>
          </w:tcPr>
          <w:p w14:paraId="714371C3" w14:textId="77777777" w:rsidR="000B1A43" w:rsidRDefault="000B1A43" w:rsidP="00501D9C">
            <w:pPr>
              <w:pStyle w:val="Normal1"/>
              <w:spacing w:after="0" w:line="240" w:lineRule="auto"/>
              <w:jc w:val="center"/>
              <w:rPr>
                <w:rFonts w:ascii="Times New Roman" w:eastAsia="Times New Roman" w:hAnsi="Times New Roman" w:cs="Times New Roman"/>
                <w:color w:val="000000"/>
                <w:sz w:val="14"/>
                <w:szCs w:val="14"/>
              </w:rPr>
            </w:pPr>
            <w:r>
              <w:rPr>
                <w:rFonts w:ascii="Times New Roman" w:eastAsia="Times New Roman" w:hAnsi="Times New Roman" w:cs="Times New Roman"/>
                <w:color w:val="000000"/>
                <w:sz w:val="14"/>
                <w:szCs w:val="14"/>
              </w:rPr>
              <w:t>vanC</w:t>
            </w:r>
            <w:r>
              <w:rPr>
                <w:rFonts w:ascii="Times New Roman" w:eastAsia="Times New Roman" w:hAnsi="Times New Roman" w:cs="Times New Roman"/>
                <w:color w:val="000000"/>
                <w:sz w:val="14"/>
                <w:szCs w:val="14"/>
                <w:vertAlign w:val="subscript"/>
              </w:rPr>
              <w:t>1</w:t>
            </w:r>
            <w:r>
              <w:rPr>
                <w:rFonts w:ascii="Times New Roman" w:eastAsia="Times New Roman" w:hAnsi="Times New Roman" w:cs="Times New Roman"/>
                <w:color w:val="000000"/>
                <w:sz w:val="14"/>
                <w:szCs w:val="14"/>
              </w:rPr>
              <w:t>_F</w:t>
            </w:r>
          </w:p>
        </w:tc>
        <w:tc>
          <w:tcPr>
            <w:tcW w:w="3426" w:type="dxa"/>
            <w:vAlign w:val="center"/>
          </w:tcPr>
          <w:p w14:paraId="43703A81" w14:textId="77777777" w:rsidR="000B1A43" w:rsidRDefault="000B1A43" w:rsidP="00501D9C">
            <w:pPr>
              <w:pStyle w:val="Normal1"/>
              <w:spacing w:after="0" w:line="240" w:lineRule="auto"/>
              <w:rPr>
                <w:rFonts w:ascii="Times New Roman" w:eastAsia="Times New Roman" w:hAnsi="Times New Roman" w:cs="Times New Roman"/>
                <w:color w:val="000000"/>
                <w:sz w:val="14"/>
                <w:szCs w:val="14"/>
              </w:rPr>
            </w:pPr>
            <w:r>
              <w:rPr>
                <w:rFonts w:ascii="Times New Roman" w:eastAsia="Times New Roman" w:hAnsi="Times New Roman" w:cs="Times New Roman"/>
                <w:color w:val="000000"/>
                <w:sz w:val="14"/>
                <w:szCs w:val="14"/>
              </w:rPr>
              <w:t>GGTATCAAGGAAACCTC</w:t>
            </w:r>
          </w:p>
        </w:tc>
        <w:tc>
          <w:tcPr>
            <w:tcW w:w="935" w:type="dxa"/>
            <w:vMerge w:val="restart"/>
            <w:vAlign w:val="center"/>
          </w:tcPr>
          <w:p w14:paraId="438139A9" w14:textId="77777777" w:rsidR="000B1A43" w:rsidRDefault="000B1A43" w:rsidP="00501D9C">
            <w:pPr>
              <w:pStyle w:val="Normal1"/>
              <w:spacing w:after="0" w:line="240" w:lineRule="auto"/>
              <w:jc w:val="center"/>
              <w:rPr>
                <w:rFonts w:ascii="Times New Roman" w:eastAsia="Times New Roman" w:hAnsi="Times New Roman" w:cs="Times New Roman"/>
                <w:color w:val="000000"/>
                <w:sz w:val="14"/>
                <w:szCs w:val="14"/>
              </w:rPr>
            </w:pPr>
            <w:r>
              <w:rPr>
                <w:rFonts w:ascii="Times New Roman" w:eastAsia="Times New Roman" w:hAnsi="Times New Roman" w:cs="Times New Roman"/>
                <w:color w:val="000000"/>
                <w:sz w:val="14"/>
                <w:szCs w:val="14"/>
              </w:rPr>
              <w:t>822</w:t>
            </w:r>
          </w:p>
        </w:tc>
        <w:tc>
          <w:tcPr>
            <w:tcW w:w="1090" w:type="dxa"/>
            <w:vMerge/>
            <w:vAlign w:val="center"/>
          </w:tcPr>
          <w:p w14:paraId="4F8DD738" w14:textId="77777777" w:rsidR="000B1A43" w:rsidRDefault="000B1A43" w:rsidP="00501D9C">
            <w:pPr>
              <w:pStyle w:val="Normal1"/>
              <w:widowControl w:val="0"/>
              <w:pBdr>
                <w:top w:val="nil"/>
                <w:left w:val="nil"/>
                <w:bottom w:val="nil"/>
                <w:right w:val="nil"/>
                <w:between w:val="nil"/>
              </w:pBdr>
              <w:spacing w:after="0" w:line="276" w:lineRule="auto"/>
              <w:rPr>
                <w:rFonts w:ascii="Times New Roman" w:eastAsia="Times New Roman" w:hAnsi="Times New Roman" w:cs="Times New Roman"/>
                <w:color w:val="000000"/>
                <w:sz w:val="14"/>
                <w:szCs w:val="14"/>
              </w:rPr>
            </w:pPr>
          </w:p>
        </w:tc>
        <w:tc>
          <w:tcPr>
            <w:tcW w:w="1156" w:type="dxa"/>
            <w:vMerge/>
            <w:vAlign w:val="center"/>
          </w:tcPr>
          <w:p w14:paraId="0F865C7C" w14:textId="77777777" w:rsidR="000B1A43" w:rsidRPr="00221B77" w:rsidRDefault="000B1A43" w:rsidP="00501D9C">
            <w:pPr>
              <w:pStyle w:val="Normal1"/>
              <w:widowControl w:val="0"/>
              <w:pBdr>
                <w:top w:val="nil"/>
                <w:left w:val="nil"/>
                <w:bottom w:val="nil"/>
                <w:right w:val="nil"/>
                <w:between w:val="nil"/>
              </w:pBdr>
              <w:spacing w:after="0" w:line="276" w:lineRule="auto"/>
              <w:jc w:val="center"/>
              <w:rPr>
                <w:rFonts w:ascii="Times New Roman" w:eastAsia="Times New Roman" w:hAnsi="Times New Roman" w:cs="Times New Roman"/>
                <w:color w:val="000000"/>
                <w:sz w:val="14"/>
                <w:szCs w:val="14"/>
              </w:rPr>
            </w:pPr>
          </w:p>
        </w:tc>
      </w:tr>
      <w:tr w:rsidR="000B1A43" w14:paraId="60B7ED8B" w14:textId="77777777" w:rsidTr="00501D9C">
        <w:trPr>
          <w:trHeight w:val="288"/>
        </w:trPr>
        <w:tc>
          <w:tcPr>
            <w:tcW w:w="1091" w:type="dxa"/>
            <w:vMerge/>
            <w:vAlign w:val="center"/>
          </w:tcPr>
          <w:p w14:paraId="1F5378F8" w14:textId="77777777" w:rsidR="000B1A43" w:rsidRDefault="000B1A43" w:rsidP="00501D9C">
            <w:pPr>
              <w:pStyle w:val="Normal1"/>
              <w:widowControl w:val="0"/>
              <w:pBdr>
                <w:top w:val="nil"/>
                <w:left w:val="nil"/>
                <w:bottom w:val="nil"/>
                <w:right w:val="nil"/>
                <w:between w:val="nil"/>
              </w:pBdr>
              <w:spacing w:after="0" w:line="276" w:lineRule="auto"/>
              <w:rPr>
                <w:rFonts w:ascii="Times New Roman" w:eastAsia="Times New Roman" w:hAnsi="Times New Roman" w:cs="Times New Roman"/>
                <w:color w:val="000000"/>
                <w:sz w:val="14"/>
                <w:szCs w:val="14"/>
              </w:rPr>
            </w:pPr>
          </w:p>
        </w:tc>
        <w:tc>
          <w:tcPr>
            <w:tcW w:w="1092" w:type="dxa"/>
            <w:vMerge/>
            <w:vAlign w:val="center"/>
          </w:tcPr>
          <w:p w14:paraId="60547A70" w14:textId="77777777" w:rsidR="000B1A43" w:rsidRDefault="000B1A43" w:rsidP="00501D9C">
            <w:pPr>
              <w:pStyle w:val="Normal1"/>
              <w:widowControl w:val="0"/>
              <w:pBdr>
                <w:top w:val="nil"/>
                <w:left w:val="nil"/>
                <w:bottom w:val="nil"/>
                <w:right w:val="nil"/>
                <w:between w:val="nil"/>
              </w:pBdr>
              <w:spacing w:after="0" w:line="276" w:lineRule="auto"/>
              <w:rPr>
                <w:rFonts w:ascii="Times New Roman" w:eastAsia="Times New Roman" w:hAnsi="Times New Roman" w:cs="Times New Roman"/>
                <w:color w:val="000000"/>
                <w:sz w:val="14"/>
                <w:szCs w:val="14"/>
              </w:rPr>
            </w:pPr>
          </w:p>
        </w:tc>
        <w:tc>
          <w:tcPr>
            <w:tcW w:w="1241" w:type="dxa"/>
            <w:vAlign w:val="center"/>
          </w:tcPr>
          <w:p w14:paraId="23EA0B4F" w14:textId="77777777" w:rsidR="000B1A43" w:rsidRDefault="000B1A43" w:rsidP="00501D9C">
            <w:pPr>
              <w:pStyle w:val="Normal1"/>
              <w:spacing w:after="0" w:line="240" w:lineRule="auto"/>
              <w:jc w:val="center"/>
              <w:rPr>
                <w:rFonts w:ascii="Times New Roman" w:eastAsia="Times New Roman" w:hAnsi="Times New Roman" w:cs="Times New Roman"/>
                <w:color w:val="000000"/>
                <w:sz w:val="14"/>
                <w:szCs w:val="14"/>
              </w:rPr>
            </w:pPr>
            <w:r>
              <w:rPr>
                <w:rFonts w:ascii="Times New Roman" w:eastAsia="Times New Roman" w:hAnsi="Times New Roman" w:cs="Times New Roman"/>
                <w:color w:val="000000"/>
                <w:sz w:val="14"/>
                <w:szCs w:val="14"/>
              </w:rPr>
              <w:t>vanC</w:t>
            </w:r>
            <w:r>
              <w:rPr>
                <w:rFonts w:ascii="Times New Roman" w:eastAsia="Times New Roman" w:hAnsi="Times New Roman" w:cs="Times New Roman"/>
                <w:color w:val="000000"/>
                <w:sz w:val="14"/>
                <w:szCs w:val="14"/>
                <w:vertAlign w:val="subscript"/>
              </w:rPr>
              <w:t>1</w:t>
            </w:r>
            <w:r>
              <w:rPr>
                <w:rFonts w:ascii="Times New Roman" w:eastAsia="Times New Roman" w:hAnsi="Times New Roman" w:cs="Times New Roman"/>
                <w:color w:val="000000"/>
                <w:sz w:val="14"/>
                <w:szCs w:val="14"/>
              </w:rPr>
              <w:t>_R</w:t>
            </w:r>
          </w:p>
        </w:tc>
        <w:tc>
          <w:tcPr>
            <w:tcW w:w="3426" w:type="dxa"/>
            <w:vAlign w:val="center"/>
          </w:tcPr>
          <w:p w14:paraId="64C08966" w14:textId="77777777" w:rsidR="000B1A43" w:rsidRDefault="000B1A43" w:rsidP="00501D9C">
            <w:pPr>
              <w:pStyle w:val="Normal1"/>
              <w:spacing w:after="0" w:line="240" w:lineRule="auto"/>
              <w:rPr>
                <w:rFonts w:ascii="Times New Roman" w:eastAsia="Times New Roman" w:hAnsi="Times New Roman" w:cs="Times New Roman"/>
                <w:color w:val="000000"/>
                <w:sz w:val="14"/>
                <w:szCs w:val="14"/>
              </w:rPr>
            </w:pPr>
            <w:r>
              <w:rPr>
                <w:rFonts w:ascii="Times New Roman" w:eastAsia="Times New Roman" w:hAnsi="Times New Roman" w:cs="Times New Roman"/>
                <w:color w:val="000000"/>
                <w:sz w:val="14"/>
                <w:szCs w:val="14"/>
              </w:rPr>
              <w:t>CTTCCGCCATCATAGCT</w:t>
            </w:r>
          </w:p>
        </w:tc>
        <w:tc>
          <w:tcPr>
            <w:tcW w:w="935" w:type="dxa"/>
            <w:vMerge/>
            <w:vAlign w:val="center"/>
          </w:tcPr>
          <w:p w14:paraId="4963F4A2" w14:textId="77777777" w:rsidR="000B1A43" w:rsidRDefault="000B1A43" w:rsidP="00501D9C">
            <w:pPr>
              <w:pStyle w:val="Normal1"/>
              <w:widowControl w:val="0"/>
              <w:pBdr>
                <w:top w:val="nil"/>
                <w:left w:val="nil"/>
                <w:bottom w:val="nil"/>
                <w:right w:val="nil"/>
                <w:between w:val="nil"/>
              </w:pBdr>
              <w:spacing w:after="0" w:line="276" w:lineRule="auto"/>
              <w:rPr>
                <w:rFonts w:ascii="Times New Roman" w:eastAsia="Times New Roman" w:hAnsi="Times New Roman" w:cs="Times New Roman"/>
                <w:color w:val="000000"/>
                <w:sz w:val="14"/>
                <w:szCs w:val="14"/>
              </w:rPr>
            </w:pPr>
          </w:p>
        </w:tc>
        <w:tc>
          <w:tcPr>
            <w:tcW w:w="1090" w:type="dxa"/>
            <w:vMerge/>
            <w:vAlign w:val="center"/>
          </w:tcPr>
          <w:p w14:paraId="1AACB7E1" w14:textId="77777777" w:rsidR="000B1A43" w:rsidRDefault="000B1A43" w:rsidP="00501D9C">
            <w:pPr>
              <w:pStyle w:val="Normal1"/>
              <w:widowControl w:val="0"/>
              <w:pBdr>
                <w:top w:val="nil"/>
                <w:left w:val="nil"/>
                <w:bottom w:val="nil"/>
                <w:right w:val="nil"/>
                <w:between w:val="nil"/>
              </w:pBdr>
              <w:spacing w:after="0" w:line="276" w:lineRule="auto"/>
              <w:rPr>
                <w:rFonts w:ascii="Times New Roman" w:eastAsia="Times New Roman" w:hAnsi="Times New Roman" w:cs="Times New Roman"/>
                <w:color w:val="000000"/>
                <w:sz w:val="14"/>
                <w:szCs w:val="14"/>
              </w:rPr>
            </w:pPr>
          </w:p>
        </w:tc>
        <w:tc>
          <w:tcPr>
            <w:tcW w:w="1156" w:type="dxa"/>
            <w:vMerge/>
            <w:vAlign w:val="center"/>
          </w:tcPr>
          <w:p w14:paraId="6F170216" w14:textId="77777777" w:rsidR="000B1A43" w:rsidRPr="00221B77" w:rsidRDefault="000B1A43" w:rsidP="00501D9C">
            <w:pPr>
              <w:pStyle w:val="Normal1"/>
              <w:widowControl w:val="0"/>
              <w:pBdr>
                <w:top w:val="nil"/>
                <w:left w:val="nil"/>
                <w:bottom w:val="nil"/>
                <w:right w:val="nil"/>
                <w:between w:val="nil"/>
              </w:pBdr>
              <w:spacing w:after="0" w:line="276" w:lineRule="auto"/>
              <w:jc w:val="center"/>
              <w:rPr>
                <w:rFonts w:ascii="Times New Roman" w:eastAsia="Times New Roman" w:hAnsi="Times New Roman" w:cs="Times New Roman"/>
                <w:color w:val="000000"/>
                <w:sz w:val="14"/>
                <w:szCs w:val="14"/>
              </w:rPr>
            </w:pPr>
          </w:p>
        </w:tc>
      </w:tr>
      <w:tr w:rsidR="000B1A43" w14:paraId="03249FFA" w14:textId="77777777" w:rsidTr="00501D9C">
        <w:trPr>
          <w:trHeight w:val="288"/>
        </w:trPr>
        <w:tc>
          <w:tcPr>
            <w:tcW w:w="1091" w:type="dxa"/>
            <w:vMerge/>
            <w:vAlign w:val="center"/>
          </w:tcPr>
          <w:p w14:paraId="0B20C88A" w14:textId="77777777" w:rsidR="000B1A43" w:rsidRDefault="000B1A43" w:rsidP="00501D9C">
            <w:pPr>
              <w:pStyle w:val="Normal1"/>
              <w:widowControl w:val="0"/>
              <w:pBdr>
                <w:top w:val="nil"/>
                <w:left w:val="nil"/>
                <w:bottom w:val="nil"/>
                <w:right w:val="nil"/>
                <w:between w:val="nil"/>
              </w:pBdr>
              <w:spacing w:after="0" w:line="276" w:lineRule="auto"/>
              <w:rPr>
                <w:rFonts w:ascii="Times New Roman" w:eastAsia="Times New Roman" w:hAnsi="Times New Roman" w:cs="Times New Roman"/>
                <w:color w:val="000000"/>
                <w:sz w:val="14"/>
                <w:szCs w:val="14"/>
              </w:rPr>
            </w:pPr>
          </w:p>
        </w:tc>
        <w:tc>
          <w:tcPr>
            <w:tcW w:w="1092" w:type="dxa"/>
            <w:vMerge w:val="restart"/>
            <w:vAlign w:val="center"/>
          </w:tcPr>
          <w:p w14:paraId="03B9FDD9" w14:textId="77777777" w:rsidR="000B1A43" w:rsidRDefault="000B1A43" w:rsidP="00501D9C">
            <w:pPr>
              <w:pStyle w:val="Normal1"/>
              <w:spacing w:after="0" w:line="240" w:lineRule="auto"/>
              <w:jc w:val="center"/>
              <w:rPr>
                <w:rFonts w:ascii="Times New Roman" w:eastAsia="Times New Roman" w:hAnsi="Times New Roman" w:cs="Times New Roman"/>
                <w:sz w:val="14"/>
                <w:szCs w:val="14"/>
              </w:rPr>
            </w:pPr>
            <w:r w:rsidRPr="00E51DEB">
              <w:rPr>
                <w:rFonts w:ascii="Times New Roman" w:eastAsia="Times New Roman" w:hAnsi="Times New Roman" w:cs="Times New Roman"/>
                <w:i/>
                <w:sz w:val="14"/>
                <w:szCs w:val="14"/>
              </w:rPr>
              <w:t>van</w:t>
            </w:r>
            <w:r>
              <w:rPr>
                <w:rFonts w:ascii="Times New Roman" w:eastAsia="Times New Roman" w:hAnsi="Times New Roman" w:cs="Times New Roman"/>
                <w:sz w:val="14"/>
                <w:szCs w:val="14"/>
              </w:rPr>
              <w:t>C2/C3</w:t>
            </w:r>
          </w:p>
        </w:tc>
        <w:tc>
          <w:tcPr>
            <w:tcW w:w="1241" w:type="dxa"/>
            <w:vAlign w:val="center"/>
          </w:tcPr>
          <w:p w14:paraId="114C2BA7" w14:textId="77777777" w:rsidR="000B1A43" w:rsidRDefault="000B1A43" w:rsidP="00501D9C">
            <w:pPr>
              <w:pStyle w:val="Normal1"/>
              <w:spacing w:after="0" w:line="240" w:lineRule="auto"/>
              <w:jc w:val="center"/>
              <w:rPr>
                <w:rFonts w:ascii="Times New Roman" w:eastAsia="Times New Roman" w:hAnsi="Times New Roman" w:cs="Times New Roman"/>
                <w:color w:val="000000"/>
                <w:sz w:val="14"/>
                <w:szCs w:val="14"/>
              </w:rPr>
            </w:pPr>
            <w:r>
              <w:rPr>
                <w:rFonts w:ascii="Times New Roman" w:eastAsia="Times New Roman" w:hAnsi="Times New Roman" w:cs="Times New Roman"/>
                <w:color w:val="000000"/>
                <w:sz w:val="14"/>
                <w:szCs w:val="14"/>
              </w:rPr>
              <w:t>vanC</w:t>
            </w:r>
            <w:r>
              <w:rPr>
                <w:rFonts w:ascii="Times New Roman" w:eastAsia="Times New Roman" w:hAnsi="Times New Roman" w:cs="Times New Roman"/>
                <w:color w:val="000000"/>
                <w:sz w:val="14"/>
                <w:szCs w:val="14"/>
                <w:vertAlign w:val="subscript"/>
              </w:rPr>
              <w:t>2</w:t>
            </w:r>
            <w:r>
              <w:rPr>
                <w:rFonts w:ascii="Times New Roman" w:eastAsia="Times New Roman" w:hAnsi="Times New Roman" w:cs="Times New Roman"/>
                <w:color w:val="000000"/>
                <w:sz w:val="14"/>
                <w:szCs w:val="14"/>
              </w:rPr>
              <w:t>/C</w:t>
            </w:r>
            <w:r>
              <w:rPr>
                <w:rFonts w:ascii="Times New Roman" w:eastAsia="Times New Roman" w:hAnsi="Times New Roman" w:cs="Times New Roman"/>
                <w:color w:val="000000"/>
                <w:sz w:val="14"/>
                <w:szCs w:val="14"/>
                <w:vertAlign w:val="subscript"/>
              </w:rPr>
              <w:t>3</w:t>
            </w:r>
            <w:r>
              <w:rPr>
                <w:rFonts w:ascii="Times New Roman" w:eastAsia="Times New Roman" w:hAnsi="Times New Roman" w:cs="Times New Roman"/>
                <w:color w:val="000000"/>
                <w:sz w:val="14"/>
                <w:szCs w:val="14"/>
              </w:rPr>
              <w:t>_F</w:t>
            </w:r>
          </w:p>
        </w:tc>
        <w:tc>
          <w:tcPr>
            <w:tcW w:w="3426" w:type="dxa"/>
            <w:vAlign w:val="center"/>
          </w:tcPr>
          <w:p w14:paraId="32335386" w14:textId="77777777" w:rsidR="000B1A43" w:rsidRDefault="000B1A43" w:rsidP="00501D9C">
            <w:pPr>
              <w:pStyle w:val="Normal1"/>
              <w:spacing w:after="0" w:line="240" w:lineRule="auto"/>
              <w:rPr>
                <w:rFonts w:ascii="Times New Roman" w:eastAsia="Times New Roman" w:hAnsi="Times New Roman" w:cs="Times New Roman"/>
                <w:color w:val="000000"/>
                <w:sz w:val="14"/>
                <w:szCs w:val="14"/>
              </w:rPr>
            </w:pPr>
            <w:r>
              <w:rPr>
                <w:rFonts w:ascii="Times New Roman" w:eastAsia="Times New Roman" w:hAnsi="Times New Roman" w:cs="Times New Roman"/>
                <w:color w:val="000000"/>
                <w:sz w:val="14"/>
                <w:szCs w:val="14"/>
              </w:rPr>
              <w:t>CTCC TACGATTCTCTTG</w:t>
            </w:r>
          </w:p>
        </w:tc>
        <w:tc>
          <w:tcPr>
            <w:tcW w:w="935" w:type="dxa"/>
            <w:vMerge w:val="restart"/>
            <w:vAlign w:val="center"/>
          </w:tcPr>
          <w:p w14:paraId="76181BCF" w14:textId="77777777" w:rsidR="000B1A43" w:rsidRDefault="000B1A43" w:rsidP="00501D9C">
            <w:pPr>
              <w:pStyle w:val="Normal1"/>
              <w:spacing w:after="0" w:line="240" w:lineRule="auto"/>
              <w:jc w:val="center"/>
              <w:rPr>
                <w:rFonts w:ascii="Times New Roman" w:eastAsia="Times New Roman" w:hAnsi="Times New Roman" w:cs="Times New Roman"/>
                <w:color w:val="000000"/>
                <w:sz w:val="14"/>
                <w:szCs w:val="14"/>
              </w:rPr>
            </w:pPr>
            <w:r>
              <w:rPr>
                <w:rFonts w:ascii="Times New Roman" w:eastAsia="Times New Roman" w:hAnsi="Times New Roman" w:cs="Times New Roman"/>
                <w:color w:val="000000"/>
                <w:sz w:val="14"/>
                <w:szCs w:val="14"/>
              </w:rPr>
              <w:t>439</w:t>
            </w:r>
          </w:p>
        </w:tc>
        <w:tc>
          <w:tcPr>
            <w:tcW w:w="1090" w:type="dxa"/>
            <w:vMerge/>
            <w:vAlign w:val="center"/>
          </w:tcPr>
          <w:p w14:paraId="15EFD621" w14:textId="77777777" w:rsidR="000B1A43" w:rsidRDefault="000B1A43" w:rsidP="00501D9C">
            <w:pPr>
              <w:pStyle w:val="Normal1"/>
              <w:widowControl w:val="0"/>
              <w:pBdr>
                <w:top w:val="nil"/>
                <w:left w:val="nil"/>
                <w:bottom w:val="nil"/>
                <w:right w:val="nil"/>
                <w:between w:val="nil"/>
              </w:pBdr>
              <w:spacing w:after="0" w:line="276" w:lineRule="auto"/>
              <w:rPr>
                <w:rFonts w:ascii="Times New Roman" w:eastAsia="Times New Roman" w:hAnsi="Times New Roman" w:cs="Times New Roman"/>
                <w:color w:val="000000"/>
                <w:sz w:val="14"/>
                <w:szCs w:val="14"/>
              </w:rPr>
            </w:pPr>
          </w:p>
        </w:tc>
        <w:tc>
          <w:tcPr>
            <w:tcW w:w="1156" w:type="dxa"/>
            <w:vMerge/>
            <w:vAlign w:val="center"/>
          </w:tcPr>
          <w:p w14:paraId="2CF66244" w14:textId="77777777" w:rsidR="000B1A43" w:rsidRPr="00221B77" w:rsidRDefault="000B1A43" w:rsidP="00501D9C">
            <w:pPr>
              <w:pStyle w:val="Normal1"/>
              <w:widowControl w:val="0"/>
              <w:pBdr>
                <w:top w:val="nil"/>
                <w:left w:val="nil"/>
                <w:bottom w:val="nil"/>
                <w:right w:val="nil"/>
                <w:between w:val="nil"/>
              </w:pBdr>
              <w:spacing w:after="0" w:line="276" w:lineRule="auto"/>
              <w:jc w:val="center"/>
              <w:rPr>
                <w:rFonts w:ascii="Times New Roman" w:eastAsia="Times New Roman" w:hAnsi="Times New Roman" w:cs="Times New Roman"/>
                <w:color w:val="000000"/>
                <w:sz w:val="14"/>
                <w:szCs w:val="14"/>
              </w:rPr>
            </w:pPr>
          </w:p>
        </w:tc>
      </w:tr>
      <w:tr w:rsidR="000B1A43" w14:paraId="60BE0273" w14:textId="77777777" w:rsidTr="00501D9C">
        <w:trPr>
          <w:trHeight w:val="288"/>
        </w:trPr>
        <w:tc>
          <w:tcPr>
            <w:tcW w:w="1091" w:type="dxa"/>
            <w:vMerge/>
            <w:vAlign w:val="center"/>
          </w:tcPr>
          <w:p w14:paraId="2F19E20F" w14:textId="77777777" w:rsidR="000B1A43" w:rsidRDefault="000B1A43" w:rsidP="00501D9C">
            <w:pPr>
              <w:pStyle w:val="Normal1"/>
              <w:widowControl w:val="0"/>
              <w:pBdr>
                <w:top w:val="nil"/>
                <w:left w:val="nil"/>
                <w:bottom w:val="nil"/>
                <w:right w:val="nil"/>
                <w:between w:val="nil"/>
              </w:pBdr>
              <w:spacing w:after="0" w:line="276" w:lineRule="auto"/>
              <w:rPr>
                <w:rFonts w:ascii="Times New Roman" w:eastAsia="Times New Roman" w:hAnsi="Times New Roman" w:cs="Times New Roman"/>
                <w:color w:val="000000"/>
                <w:sz w:val="14"/>
                <w:szCs w:val="14"/>
              </w:rPr>
            </w:pPr>
          </w:p>
        </w:tc>
        <w:tc>
          <w:tcPr>
            <w:tcW w:w="1092" w:type="dxa"/>
            <w:vMerge/>
            <w:vAlign w:val="center"/>
          </w:tcPr>
          <w:p w14:paraId="0F0221B0" w14:textId="77777777" w:rsidR="000B1A43" w:rsidRDefault="000B1A43" w:rsidP="00501D9C">
            <w:pPr>
              <w:pStyle w:val="Normal1"/>
              <w:widowControl w:val="0"/>
              <w:pBdr>
                <w:top w:val="nil"/>
                <w:left w:val="nil"/>
                <w:bottom w:val="nil"/>
                <w:right w:val="nil"/>
                <w:between w:val="nil"/>
              </w:pBdr>
              <w:spacing w:after="0" w:line="276" w:lineRule="auto"/>
              <w:rPr>
                <w:rFonts w:ascii="Times New Roman" w:eastAsia="Times New Roman" w:hAnsi="Times New Roman" w:cs="Times New Roman"/>
                <w:color w:val="000000"/>
                <w:sz w:val="14"/>
                <w:szCs w:val="14"/>
              </w:rPr>
            </w:pPr>
          </w:p>
        </w:tc>
        <w:tc>
          <w:tcPr>
            <w:tcW w:w="1241" w:type="dxa"/>
            <w:vAlign w:val="center"/>
          </w:tcPr>
          <w:p w14:paraId="5FD304F3" w14:textId="77777777" w:rsidR="000B1A43" w:rsidRDefault="000B1A43" w:rsidP="00501D9C">
            <w:pPr>
              <w:pStyle w:val="Normal1"/>
              <w:spacing w:after="0" w:line="240" w:lineRule="auto"/>
              <w:jc w:val="center"/>
              <w:rPr>
                <w:rFonts w:ascii="Times New Roman" w:eastAsia="Times New Roman" w:hAnsi="Times New Roman" w:cs="Times New Roman"/>
                <w:color w:val="000000"/>
                <w:sz w:val="14"/>
                <w:szCs w:val="14"/>
              </w:rPr>
            </w:pPr>
            <w:r>
              <w:rPr>
                <w:rFonts w:ascii="Times New Roman" w:eastAsia="Times New Roman" w:hAnsi="Times New Roman" w:cs="Times New Roman"/>
                <w:color w:val="000000"/>
                <w:sz w:val="14"/>
                <w:szCs w:val="14"/>
              </w:rPr>
              <w:t>vanC</w:t>
            </w:r>
            <w:r>
              <w:rPr>
                <w:rFonts w:ascii="Times New Roman" w:eastAsia="Times New Roman" w:hAnsi="Times New Roman" w:cs="Times New Roman"/>
                <w:color w:val="000000"/>
                <w:sz w:val="14"/>
                <w:szCs w:val="14"/>
                <w:vertAlign w:val="subscript"/>
              </w:rPr>
              <w:t>2</w:t>
            </w:r>
            <w:r>
              <w:rPr>
                <w:rFonts w:ascii="Times New Roman" w:eastAsia="Times New Roman" w:hAnsi="Times New Roman" w:cs="Times New Roman"/>
                <w:color w:val="000000"/>
                <w:sz w:val="14"/>
                <w:szCs w:val="14"/>
              </w:rPr>
              <w:t>/C</w:t>
            </w:r>
            <w:r>
              <w:rPr>
                <w:rFonts w:ascii="Times New Roman" w:eastAsia="Times New Roman" w:hAnsi="Times New Roman" w:cs="Times New Roman"/>
                <w:color w:val="000000"/>
                <w:sz w:val="14"/>
                <w:szCs w:val="14"/>
                <w:vertAlign w:val="subscript"/>
              </w:rPr>
              <w:t>3</w:t>
            </w:r>
            <w:r>
              <w:rPr>
                <w:rFonts w:ascii="Times New Roman" w:eastAsia="Times New Roman" w:hAnsi="Times New Roman" w:cs="Times New Roman"/>
                <w:color w:val="000000"/>
                <w:sz w:val="14"/>
                <w:szCs w:val="14"/>
              </w:rPr>
              <w:t>_R</w:t>
            </w:r>
          </w:p>
        </w:tc>
        <w:tc>
          <w:tcPr>
            <w:tcW w:w="3426" w:type="dxa"/>
            <w:vAlign w:val="center"/>
          </w:tcPr>
          <w:p w14:paraId="3D71B7F8" w14:textId="77777777" w:rsidR="000B1A43" w:rsidRDefault="000B1A43" w:rsidP="00501D9C">
            <w:pPr>
              <w:pStyle w:val="Normal1"/>
              <w:spacing w:after="0" w:line="240" w:lineRule="auto"/>
              <w:rPr>
                <w:rFonts w:ascii="Times New Roman" w:eastAsia="Times New Roman" w:hAnsi="Times New Roman" w:cs="Times New Roman"/>
                <w:color w:val="000000"/>
                <w:sz w:val="14"/>
                <w:szCs w:val="14"/>
              </w:rPr>
            </w:pPr>
            <w:r>
              <w:rPr>
                <w:rFonts w:ascii="Times New Roman" w:eastAsia="Times New Roman" w:hAnsi="Times New Roman" w:cs="Times New Roman"/>
                <w:color w:val="000000"/>
                <w:sz w:val="14"/>
                <w:szCs w:val="14"/>
              </w:rPr>
              <w:t>CGAGCAAGACCTTTAAG</w:t>
            </w:r>
          </w:p>
        </w:tc>
        <w:tc>
          <w:tcPr>
            <w:tcW w:w="935" w:type="dxa"/>
            <w:vMerge/>
            <w:vAlign w:val="center"/>
          </w:tcPr>
          <w:p w14:paraId="4EAB68D4" w14:textId="77777777" w:rsidR="000B1A43" w:rsidRDefault="000B1A43" w:rsidP="00501D9C">
            <w:pPr>
              <w:pStyle w:val="Normal1"/>
              <w:widowControl w:val="0"/>
              <w:pBdr>
                <w:top w:val="nil"/>
                <w:left w:val="nil"/>
                <w:bottom w:val="nil"/>
                <w:right w:val="nil"/>
                <w:between w:val="nil"/>
              </w:pBdr>
              <w:spacing w:after="0" w:line="276" w:lineRule="auto"/>
              <w:rPr>
                <w:rFonts w:ascii="Times New Roman" w:eastAsia="Times New Roman" w:hAnsi="Times New Roman" w:cs="Times New Roman"/>
                <w:color w:val="000000"/>
                <w:sz w:val="14"/>
                <w:szCs w:val="14"/>
              </w:rPr>
            </w:pPr>
          </w:p>
        </w:tc>
        <w:tc>
          <w:tcPr>
            <w:tcW w:w="1090" w:type="dxa"/>
            <w:vMerge/>
            <w:vAlign w:val="center"/>
          </w:tcPr>
          <w:p w14:paraId="20E16EA6" w14:textId="77777777" w:rsidR="000B1A43" w:rsidRDefault="000B1A43" w:rsidP="00501D9C">
            <w:pPr>
              <w:pStyle w:val="Normal1"/>
              <w:widowControl w:val="0"/>
              <w:pBdr>
                <w:top w:val="nil"/>
                <w:left w:val="nil"/>
                <w:bottom w:val="nil"/>
                <w:right w:val="nil"/>
                <w:between w:val="nil"/>
              </w:pBdr>
              <w:spacing w:after="0" w:line="276" w:lineRule="auto"/>
              <w:rPr>
                <w:rFonts w:ascii="Times New Roman" w:eastAsia="Times New Roman" w:hAnsi="Times New Roman" w:cs="Times New Roman"/>
                <w:color w:val="000000"/>
                <w:sz w:val="14"/>
                <w:szCs w:val="14"/>
              </w:rPr>
            </w:pPr>
          </w:p>
        </w:tc>
        <w:tc>
          <w:tcPr>
            <w:tcW w:w="1156" w:type="dxa"/>
            <w:vMerge/>
            <w:vAlign w:val="center"/>
          </w:tcPr>
          <w:p w14:paraId="035EA3C9" w14:textId="77777777" w:rsidR="000B1A43" w:rsidRPr="00221B77" w:rsidRDefault="000B1A43" w:rsidP="00501D9C">
            <w:pPr>
              <w:pStyle w:val="Normal1"/>
              <w:widowControl w:val="0"/>
              <w:pBdr>
                <w:top w:val="nil"/>
                <w:left w:val="nil"/>
                <w:bottom w:val="nil"/>
                <w:right w:val="nil"/>
                <w:between w:val="nil"/>
              </w:pBdr>
              <w:spacing w:after="0" w:line="276" w:lineRule="auto"/>
              <w:jc w:val="center"/>
              <w:rPr>
                <w:rFonts w:ascii="Times New Roman" w:eastAsia="Times New Roman" w:hAnsi="Times New Roman" w:cs="Times New Roman"/>
                <w:color w:val="000000"/>
                <w:sz w:val="14"/>
                <w:szCs w:val="14"/>
              </w:rPr>
            </w:pPr>
          </w:p>
        </w:tc>
      </w:tr>
      <w:tr w:rsidR="000B1A43" w14:paraId="2AF2E2DE" w14:textId="77777777" w:rsidTr="00501D9C">
        <w:trPr>
          <w:trHeight w:val="288"/>
        </w:trPr>
        <w:tc>
          <w:tcPr>
            <w:tcW w:w="10031" w:type="dxa"/>
            <w:gridSpan w:val="7"/>
            <w:vAlign w:val="center"/>
          </w:tcPr>
          <w:p w14:paraId="7470EAF6" w14:textId="77777777" w:rsidR="000B1A43" w:rsidRPr="00221B77" w:rsidRDefault="000B1A43" w:rsidP="00501D9C">
            <w:pPr>
              <w:pStyle w:val="Normal1"/>
              <w:spacing w:after="0" w:line="240" w:lineRule="auto"/>
              <w:jc w:val="center"/>
              <w:rPr>
                <w:rFonts w:ascii="Times New Roman" w:eastAsia="Times New Roman" w:hAnsi="Times New Roman" w:cs="Times New Roman"/>
                <w:b/>
                <w:sz w:val="14"/>
                <w:szCs w:val="14"/>
              </w:rPr>
            </w:pPr>
            <w:r w:rsidRPr="00221B77">
              <w:rPr>
                <w:rFonts w:ascii="Times New Roman" w:eastAsia="Times New Roman" w:hAnsi="Times New Roman" w:cs="Times New Roman"/>
                <w:b/>
                <w:sz w:val="14"/>
                <w:szCs w:val="14"/>
              </w:rPr>
              <w:t>m-PCR III</w:t>
            </w:r>
          </w:p>
        </w:tc>
      </w:tr>
      <w:tr w:rsidR="000B1A43" w14:paraId="0038BCD4" w14:textId="77777777" w:rsidTr="00501D9C">
        <w:trPr>
          <w:trHeight w:val="288"/>
        </w:trPr>
        <w:tc>
          <w:tcPr>
            <w:tcW w:w="1091" w:type="dxa"/>
            <w:vMerge w:val="restart"/>
            <w:vAlign w:val="center"/>
          </w:tcPr>
          <w:p w14:paraId="42F63018" w14:textId="77777777" w:rsidR="000B1A43" w:rsidRDefault="000B1A43" w:rsidP="00501D9C">
            <w:pPr>
              <w:pStyle w:val="Normal1"/>
              <w:spacing w:after="0" w:line="240" w:lineRule="auto"/>
              <w:rPr>
                <w:rFonts w:ascii="Times New Roman" w:eastAsia="Times New Roman" w:hAnsi="Times New Roman" w:cs="Times New Roman"/>
                <w:b/>
                <w:sz w:val="14"/>
                <w:szCs w:val="14"/>
              </w:rPr>
            </w:pPr>
            <w:r>
              <w:rPr>
                <w:rFonts w:ascii="Times New Roman" w:eastAsia="Times New Roman" w:hAnsi="Times New Roman" w:cs="Times New Roman"/>
                <w:b/>
                <w:sz w:val="14"/>
                <w:szCs w:val="14"/>
              </w:rPr>
              <w:t>Enterococcus virulence gene</w:t>
            </w:r>
          </w:p>
        </w:tc>
        <w:tc>
          <w:tcPr>
            <w:tcW w:w="1092" w:type="dxa"/>
            <w:vMerge w:val="restart"/>
            <w:vAlign w:val="center"/>
          </w:tcPr>
          <w:p w14:paraId="799FF390" w14:textId="77777777" w:rsidR="000B1A43" w:rsidRDefault="000B1A43" w:rsidP="00501D9C">
            <w:pPr>
              <w:pStyle w:val="Normal1"/>
              <w:spacing w:after="0" w:line="240" w:lineRule="auto"/>
              <w:jc w:val="center"/>
              <w:rPr>
                <w:rFonts w:ascii="Times New Roman" w:eastAsia="Times New Roman" w:hAnsi="Times New Roman" w:cs="Times New Roman"/>
                <w:sz w:val="14"/>
                <w:szCs w:val="14"/>
              </w:rPr>
            </w:pPr>
            <w:r w:rsidRPr="00E51DEB">
              <w:rPr>
                <w:rFonts w:ascii="Times New Roman" w:eastAsia="Times New Roman" w:hAnsi="Times New Roman" w:cs="Times New Roman"/>
                <w:i/>
                <w:sz w:val="14"/>
                <w:szCs w:val="14"/>
              </w:rPr>
              <w:t>asa</w:t>
            </w:r>
            <w:r>
              <w:rPr>
                <w:rFonts w:ascii="Times New Roman" w:eastAsia="Times New Roman" w:hAnsi="Times New Roman" w:cs="Times New Roman"/>
                <w:sz w:val="14"/>
                <w:szCs w:val="14"/>
              </w:rPr>
              <w:t>1</w:t>
            </w:r>
          </w:p>
          <w:p w14:paraId="084FDC45" w14:textId="77777777" w:rsidR="000B1A43" w:rsidRDefault="000B1A43" w:rsidP="00501D9C">
            <w:pPr>
              <w:pStyle w:val="Normal1"/>
              <w:spacing w:after="0" w:line="240" w:lineRule="auto"/>
              <w:jc w:val="center"/>
              <w:rPr>
                <w:rFonts w:ascii="Times New Roman" w:eastAsia="Times New Roman" w:hAnsi="Times New Roman" w:cs="Times New Roman"/>
                <w:sz w:val="14"/>
                <w:szCs w:val="14"/>
              </w:rPr>
            </w:pPr>
          </w:p>
        </w:tc>
        <w:tc>
          <w:tcPr>
            <w:tcW w:w="1241" w:type="dxa"/>
            <w:vAlign w:val="center"/>
          </w:tcPr>
          <w:p w14:paraId="7AC1E767" w14:textId="77777777" w:rsidR="000B1A43" w:rsidRDefault="000B1A43" w:rsidP="00501D9C">
            <w:pPr>
              <w:pStyle w:val="Normal1"/>
              <w:spacing w:after="0"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ASA 11</w:t>
            </w:r>
          </w:p>
        </w:tc>
        <w:tc>
          <w:tcPr>
            <w:tcW w:w="3426" w:type="dxa"/>
            <w:vAlign w:val="center"/>
          </w:tcPr>
          <w:p w14:paraId="7BD75E4A" w14:textId="77777777" w:rsidR="000B1A43" w:rsidRDefault="000B1A43" w:rsidP="00501D9C">
            <w:pPr>
              <w:pStyle w:val="Normal1"/>
              <w:spacing w:after="0" w:line="240" w:lineRule="auto"/>
              <w:rPr>
                <w:rFonts w:ascii="Times New Roman" w:eastAsia="Times New Roman" w:hAnsi="Times New Roman" w:cs="Times New Roman"/>
                <w:sz w:val="14"/>
                <w:szCs w:val="14"/>
              </w:rPr>
            </w:pPr>
            <w:r>
              <w:rPr>
                <w:rFonts w:ascii="Times New Roman" w:eastAsia="Times New Roman" w:hAnsi="Times New Roman" w:cs="Times New Roman"/>
                <w:sz w:val="14"/>
                <w:szCs w:val="14"/>
              </w:rPr>
              <w:t>GCACGCTATTACGAACTATGA</w:t>
            </w:r>
          </w:p>
        </w:tc>
        <w:tc>
          <w:tcPr>
            <w:tcW w:w="935" w:type="dxa"/>
            <w:vMerge w:val="restart"/>
            <w:vAlign w:val="center"/>
          </w:tcPr>
          <w:p w14:paraId="1049311A" w14:textId="77777777" w:rsidR="000B1A43" w:rsidRDefault="000B1A43" w:rsidP="00501D9C">
            <w:pPr>
              <w:pStyle w:val="Normal1"/>
              <w:spacing w:after="0"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375</w:t>
            </w:r>
          </w:p>
          <w:p w14:paraId="62ED5B6E" w14:textId="77777777" w:rsidR="000B1A43" w:rsidRDefault="000B1A43" w:rsidP="00501D9C">
            <w:pPr>
              <w:pStyle w:val="Normal1"/>
              <w:spacing w:after="0" w:line="240" w:lineRule="auto"/>
              <w:jc w:val="center"/>
              <w:rPr>
                <w:rFonts w:ascii="Times New Roman" w:eastAsia="Times New Roman" w:hAnsi="Times New Roman" w:cs="Times New Roman"/>
                <w:sz w:val="14"/>
                <w:szCs w:val="14"/>
              </w:rPr>
            </w:pPr>
          </w:p>
        </w:tc>
        <w:tc>
          <w:tcPr>
            <w:tcW w:w="1090" w:type="dxa"/>
            <w:vMerge w:val="restart"/>
            <w:vAlign w:val="center"/>
          </w:tcPr>
          <w:p w14:paraId="46D97283" w14:textId="77777777" w:rsidR="000B1A43" w:rsidRDefault="000B1A43" w:rsidP="00501D9C">
            <w:pPr>
              <w:pStyle w:val="Normal1"/>
              <w:spacing w:after="0"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56</w:t>
            </w:r>
            <w:r>
              <w:rPr>
                <w:rFonts w:ascii="Times New Roman" w:eastAsia="Times New Roman" w:hAnsi="Times New Roman" w:cs="Times New Roman"/>
                <w:sz w:val="14"/>
                <w:szCs w:val="14"/>
                <w:vertAlign w:val="superscript"/>
              </w:rPr>
              <w:t>o</w:t>
            </w:r>
            <w:r>
              <w:rPr>
                <w:rFonts w:ascii="Times New Roman" w:eastAsia="Times New Roman" w:hAnsi="Times New Roman" w:cs="Times New Roman"/>
                <w:sz w:val="14"/>
                <w:szCs w:val="14"/>
              </w:rPr>
              <w:t>C</w:t>
            </w:r>
            <w:r>
              <w:rPr>
                <w:noProof/>
                <w:szCs w:val="24"/>
              </w:rPr>
              <w:t xml:space="preserve"> </w:t>
            </w:r>
          </w:p>
        </w:tc>
        <w:tc>
          <w:tcPr>
            <w:tcW w:w="1156" w:type="dxa"/>
            <w:vMerge w:val="restart"/>
            <w:vAlign w:val="center"/>
          </w:tcPr>
          <w:p w14:paraId="1F0AE67B" w14:textId="77777777" w:rsidR="000B1A43" w:rsidRPr="00221B77" w:rsidRDefault="000B1A43" w:rsidP="00501D9C">
            <w:pPr>
              <w:spacing w:after="0"/>
              <w:jc w:val="center"/>
              <w:rPr>
                <w:rFonts w:ascii="Times New Roman" w:hAnsi="Times New Roman" w:cs="Times New Roman"/>
                <w:sz w:val="14"/>
                <w:szCs w:val="14"/>
              </w:rPr>
            </w:pPr>
            <w:r w:rsidRPr="00221B77">
              <w:rPr>
                <w:rFonts w:ascii="Times New Roman" w:hAnsi="Times New Roman" w:cs="Times New Roman"/>
                <w:sz w:val="14"/>
                <w:szCs w:val="14"/>
              </w:rPr>
              <w:fldChar w:fldCharType="begin" w:fldLock="1"/>
            </w:r>
            <w:r>
              <w:rPr>
                <w:rFonts w:ascii="Times New Roman" w:hAnsi="Times New Roman" w:cs="Times New Roman"/>
                <w:sz w:val="14"/>
                <w:szCs w:val="14"/>
              </w:rPr>
              <w:instrText>ADDIN CSL_CITATION {"citationItems":[{"id":"ITEM-1","itemData":{"DOI":"10.1128/JCM.42.10.4473-4479.2004","ISSN":"00951137","abstract":"A multiplex PCR for the simultaneous detection of five virulence genes (asaI, gelE, cylA, esp, and hyl) in enterococci was developed. The presence of these genes was investigated in 153 clinical and 118 fecal Enterococcus faecium isolates from impatients at an increased risk of developing infections (such as patients in intensive care units and hematology wards) from 13 hospitals in eight European countries. Of the 271 E. faecium isolates, 135 were vancomycin resistant E. faecium (VREF) isolates and 136 were vancomycin susceptible E. faecium (VSEF) isolates. Susceptibilities to ampicillin, gentamicin, streptomycin, vancomycin, teicoplanin, ramoplanin, quinupristin-dalfopristin, and linezolid were tested by the microdilution method. Overall, the prevalence of esp was significantly higher (P = 0.03) in clinical VREF isolates (92%) than in fecal VREF isolates (73%). In Italy, the prevalence of esp was significantly higher (P = 0.02) in VREF isolates (91%) than in VSEF isolates (68%), whereas in the United Kingdom, hyl was significantly more prevalent (P = 0.01) in VREF isolates (71%) than in VSEF isolates (29%). No significant differences were found for the other countries. Pulsed-field gel electrophoresis was used to check the clonality among the strains tested and showed the spread of two center-specific (esp-positive) VREF clones in Italy and one center-specific (hyl-positive) clone in the United Kingdom. These clones were resistant to ampicillin, gentamicin, and streptomycin. The multiplex PCR reported in this study is a convenient and rapid method for the simultaneous detection of the virulence genes asa1, gelE, cylA, esp, and hyl in enterococci. Molecular analysis showed the intrahospital spread of esp-positive VREF clones (in Italy) and hyl-positive VREF clones (in the United Kingdom); the role of hyl remains to be elucidated.","author":[{"dropping-particle":"","family":"Vankerckhoven","given":"Vanessa","non-dropping-particle":"","parse-names":false,"suffix":""},{"dropping-particle":"","family":"Autgaerden","given":"Tim","non-dropping-particle":"Van","parse-names":false,"suffix":""},{"dropping-particle":"","family":"Vael","given":"Carl","non-dropping-particle":"","parse-names":false,"suffix":""},{"dropping-particle":"","family":"Lammens","given":"Christine","non-dropping-particle":"","parse-names":false,"suffix":""},{"dropping-particle":"","family":"Chapelle","given":"Sabine","non-dropping-particle":"","parse-names":false,"suffix":""},{"dropping-particle":"","family":"Rossi","given":"Rosaria","non-dropping-particle":"","parse-names":false,"suffix":""},{"dropping-particle":"","family":"Jabes","given":"Daniela","non-dropping-particle":"","parse-names":false,"suffix":""},{"dropping-particle":"","family":"Goossens","given":"Herman","non-dropping-particle":"","parse-names":false,"suffix":""}],"container-title":"Journal of Clinical Microbiology","id":"ITEM-1","issued":{"date-parts":[["2004"]]},"title":"Development of a multiplex PCR for the detection of asaI, gelE, cylA, esp, and hyl genes in enterococci and survey for virulence determinants among european hospital isolates of Enterococcus faecium","type":"article-journal"},"uris":["http://www.mendeley.com/documents/?uuid=2a2cef43-fe46-4489-8d29-de8d4947debc"]}],"mendeley":{"formattedCitation":"&lt;sup&gt;4&lt;/sup&gt;","plainTextFormattedCitation":"4","previouslyFormattedCitation":"(Vankerckhoven et al., 2004)"},"properties":{"noteIndex":0},"schema":"https://github.com/citation-style-language/schema/raw/master/csl-citation.json"}</w:instrText>
            </w:r>
            <w:r w:rsidRPr="00221B77">
              <w:rPr>
                <w:rFonts w:ascii="Times New Roman" w:hAnsi="Times New Roman" w:cs="Times New Roman"/>
                <w:sz w:val="14"/>
                <w:szCs w:val="14"/>
              </w:rPr>
              <w:fldChar w:fldCharType="separate"/>
            </w:r>
            <w:r w:rsidRPr="00A54733">
              <w:rPr>
                <w:rFonts w:ascii="Times New Roman" w:hAnsi="Times New Roman" w:cs="Times New Roman"/>
                <w:noProof/>
                <w:sz w:val="14"/>
                <w:szCs w:val="14"/>
                <w:vertAlign w:val="superscript"/>
              </w:rPr>
              <w:t>4</w:t>
            </w:r>
            <w:r w:rsidRPr="00221B77">
              <w:rPr>
                <w:rFonts w:ascii="Times New Roman" w:hAnsi="Times New Roman" w:cs="Times New Roman"/>
                <w:sz w:val="14"/>
                <w:szCs w:val="14"/>
              </w:rPr>
              <w:fldChar w:fldCharType="end"/>
            </w:r>
          </w:p>
        </w:tc>
      </w:tr>
      <w:tr w:rsidR="000B1A43" w14:paraId="6BE171F8" w14:textId="77777777" w:rsidTr="00501D9C">
        <w:trPr>
          <w:trHeight w:val="288"/>
        </w:trPr>
        <w:tc>
          <w:tcPr>
            <w:tcW w:w="1091" w:type="dxa"/>
            <w:vMerge/>
            <w:vAlign w:val="center"/>
          </w:tcPr>
          <w:p w14:paraId="1BB0B0B6" w14:textId="77777777" w:rsidR="000B1A43" w:rsidRDefault="000B1A43" w:rsidP="00501D9C">
            <w:pPr>
              <w:pStyle w:val="Normal1"/>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1092" w:type="dxa"/>
            <w:vMerge/>
            <w:vAlign w:val="center"/>
          </w:tcPr>
          <w:p w14:paraId="64780996" w14:textId="77777777" w:rsidR="000B1A43" w:rsidRDefault="000B1A43" w:rsidP="00501D9C">
            <w:pPr>
              <w:pStyle w:val="Normal1"/>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1241" w:type="dxa"/>
            <w:vAlign w:val="center"/>
          </w:tcPr>
          <w:p w14:paraId="6C14B50D" w14:textId="77777777" w:rsidR="000B1A43" w:rsidRDefault="000B1A43" w:rsidP="00501D9C">
            <w:pPr>
              <w:pStyle w:val="Normal1"/>
              <w:spacing w:after="0"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ASA 12</w:t>
            </w:r>
          </w:p>
        </w:tc>
        <w:tc>
          <w:tcPr>
            <w:tcW w:w="3426" w:type="dxa"/>
            <w:vAlign w:val="center"/>
          </w:tcPr>
          <w:p w14:paraId="7172B3B3" w14:textId="77777777" w:rsidR="000B1A43" w:rsidRDefault="000B1A43" w:rsidP="00501D9C">
            <w:pPr>
              <w:pStyle w:val="Normal1"/>
              <w:spacing w:after="0" w:line="240" w:lineRule="auto"/>
              <w:rPr>
                <w:rFonts w:ascii="Times New Roman" w:eastAsia="Times New Roman" w:hAnsi="Times New Roman" w:cs="Times New Roman"/>
                <w:sz w:val="14"/>
                <w:szCs w:val="14"/>
              </w:rPr>
            </w:pPr>
            <w:r>
              <w:rPr>
                <w:rFonts w:ascii="Times New Roman" w:eastAsia="Times New Roman" w:hAnsi="Times New Roman" w:cs="Times New Roman"/>
                <w:sz w:val="14"/>
                <w:szCs w:val="14"/>
              </w:rPr>
              <w:t>TAAGAAAGAACATCACCACGA</w:t>
            </w:r>
          </w:p>
        </w:tc>
        <w:tc>
          <w:tcPr>
            <w:tcW w:w="935" w:type="dxa"/>
            <w:vMerge/>
            <w:vAlign w:val="center"/>
          </w:tcPr>
          <w:p w14:paraId="5864BD28" w14:textId="77777777" w:rsidR="000B1A43" w:rsidRDefault="000B1A43" w:rsidP="00501D9C">
            <w:pPr>
              <w:pStyle w:val="Normal1"/>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1090" w:type="dxa"/>
            <w:vMerge/>
            <w:vAlign w:val="center"/>
          </w:tcPr>
          <w:p w14:paraId="2BB98D5C" w14:textId="77777777" w:rsidR="000B1A43" w:rsidRDefault="000B1A43" w:rsidP="00501D9C">
            <w:pPr>
              <w:pStyle w:val="Normal1"/>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1156" w:type="dxa"/>
            <w:vMerge/>
            <w:vAlign w:val="center"/>
          </w:tcPr>
          <w:p w14:paraId="0870D67F" w14:textId="77777777" w:rsidR="000B1A43" w:rsidRPr="00221B77" w:rsidRDefault="000B1A43" w:rsidP="00501D9C">
            <w:pPr>
              <w:pStyle w:val="Normal1"/>
              <w:widowControl w:val="0"/>
              <w:pBdr>
                <w:top w:val="nil"/>
                <w:left w:val="nil"/>
                <w:bottom w:val="nil"/>
                <w:right w:val="nil"/>
                <w:between w:val="nil"/>
              </w:pBdr>
              <w:spacing w:after="0" w:line="276" w:lineRule="auto"/>
              <w:jc w:val="center"/>
              <w:rPr>
                <w:rFonts w:ascii="Times New Roman" w:eastAsia="Times New Roman" w:hAnsi="Times New Roman" w:cs="Times New Roman"/>
                <w:sz w:val="14"/>
                <w:szCs w:val="14"/>
              </w:rPr>
            </w:pPr>
          </w:p>
        </w:tc>
      </w:tr>
      <w:tr w:rsidR="000B1A43" w14:paraId="73854C08" w14:textId="77777777" w:rsidTr="00501D9C">
        <w:trPr>
          <w:trHeight w:val="288"/>
        </w:trPr>
        <w:tc>
          <w:tcPr>
            <w:tcW w:w="1091" w:type="dxa"/>
            <w:vMerge/>
            <w:vAlign w:val="center"/>
          </w:tcPr>
          <w:p w14:paraId="42DE1AE6" w14:textId="77777777" w:rsidR="000B1A43" w:rsidRDefault="000B1A43" w:rsidP="00501D9C">
            <w:pPr>
              <w:pStyle w:val="Normal1"/>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1092" w:type="dxa"/>
            <w:vMerge w:val="restart"/>
            <w:vAlign w:val="center"/>
          </w:tcPr>
          <w:p w14:paraId="5DBAC14B" w14:textId="77777777" w:rsidR="000B1A43" w:rsidRDefault="000B1A43" w:rsidP="00501D9C">
            <w:pPr>
              <w:pStyle w:val="Normal1"/>
              <w:spacing w:after="0" w:line="240" w:lineRule="auto"/>
              <w:jc w:val="center"/>
              <w:rPr>
                <w:rFonts w:ascii="Times New Roman" w:eastAsia="Times New Roman" w:hAnsi="Times New Roman" w:cs="Times New Roman"/>
                <w:sz w:val="14"/>
                <w:szCs w:val="14"/>
              </w:rPr>
            </w:pPr>
            <w:r w:rsidRPr="00E51DEB">
              <w:rPr>
                <w:rFonts w:ascii="Times New Roman" w:eastAsia="Times New Roman" w:hAnsi="Times New Roman" w:cs="Times New Roman"/>
                <w:i/>
                <w:sz w:val="14"/>
                <w:szCs w:val="14"/>
              </w:rPr>
              <w:t>gel</w:t>
            </w:r>
            <w:r>
              <w:rPr>
                <w:rFonts w:ascii="Times New Roman" w:eastAsia="Times New Roman" w:hAnsi="Times New Roman" w:cs="Times New Roman"/>
                <w:sz w:val="14"/>
                <w:szCs w:val="14"/>
              </w:rPr>
              <w:t>E</w:t>
            </w:r>
          </w:p>
          <w:p w14:paraId="60964EFC" w14:textId="77777777" w:rsidR="000B1A43" w:rsidRDefault="000B1A43" w:rsidP="00501D9C">
            <w:pPr>
              <w:pStyle w:val="Normal1"/>
              <w:spacing w:after="0" w:line="240" w:lineRule="auto"/>
              <w:jc w:val="center"/>
              <w:rPr>
                <w:rFonts w:ascii="Times New Roman" w:eastAsia="Times New Roman" w:hAnsi="Times New Roman" w:cs="Times New Roman"/>
                <w:sz w:val="14"/>
                <w:szCs w:val="14"/>
              </w:rPr>
            </w:pPr>
          </w:p>
        </w:tc>
        <w:tc>
          <w:tcPr>
            <w:tcW w:w="1241" w:type="dxa"/>
            <w:vAlign w:val="center"/>
          </w:tcPr>
          <w:p w14:paraId="0160F33D" w14:textId="77777777" w:rsidR="000B1A43" w:rsidRDefault="000B1A43" w:rsidP="00501D9C">
            <w:pPr>
              <w:pStyle w:val="Normal1"/>
              <w:spacing w:after="0"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GEL 11</w:t>
            </w:r>
          </w:p>
        </w:tc>
        <w:tc>
          <w:tcPr>
            <w:tcW w:w="3426" w:type="dxa"/>
            <w:vAlign w:val="center"/>
          </w:tcPr>
          <w:p w14:paraId="7F602EE4" w14:textId="77777777" w:rsidR="000B1A43" w:rsidRDefault="000B1A43" w:rsidP="00501D9C">
            <w:pPr>
              <w:pStyle w:val="Normal1"/>
              <w:spacing w:after="0" w:line="240" w:lineRule="auto"/>
              <w:rPr>
                <w:rFonts w:ascii="Times New Roman" w:eastAsia="Times New Roman" w:hAnsi="Times New Roman" w:cs="Times New Roman"/>
                <w:sz w:val="14"/>
                <w:szCs w:val="14"/>
              </w:rPr>
            </w:pPr>
            <w:r>
              <w:rPr>
                <w:rFonts w:ascii="Times New Roman" w:eastAsia="Times New Roman" w:hAnsi="Times New Roman" w:cs="Times New Roman"/>
                <w:sz w:val="14"/>
                <w:szCs w:val="14"/>
              </w:rPr>
              <w:t>TATGACAATGCTTTTTGGGAT</w:t>
            </w:r>
          </w:p>
        </w:tc>
        <w:tc>
          <w:tcPr>
            <w:tcW w:w="935" w:type="dxa"/>
            <w:vMerge w:val="restart"/>
            <w:vAlign w:val="center"/>
          </w:tcPr>
          <w:p w14:paraId="27F3E8D3" w14:textId="77777777" w:rsidR="000B1A43" w:rsidRDefault="000B1A43" w:rsidP="00501D9C">
            <w:pPr>
              <w:pStyle w:val="Normal1"/>
              <w:spacing w:after="0"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213</w:t>
            </w:r>
          </w:p>
          <w:p w14:paraId="5337BFBE" w14:textId="77777777" w:rsidR="000B1A43" w:rsidRDefault="000B1A43" w:rsidP="00501D9C">
            <w:pPr>
              <w:pStyle w:val="Normal1"/>
              <w:spacing w:after="0" w:line="240" w:lineRule="auto"/>
              <w:jc w:val="center"/>
              <w:rPr>
                <w:rFonts w:ascii="Times New Roman" w:eastAsia="Times New Roman" w:hAnsi="Times New Roman" w:cs="Times New Roman"/>
                <w:sz w:val="14"/>
                <w:szCs w:val="14"/>
              </w:rPr>
            </w:pPr>
          </w:p>
        </w:tc>
        <w:tc>
          <w:tcPr>
            <w:tcW w:w="1090" w:type="dxa"/>
            <w:vMerge/>
            <w:vAlign w:val="center"/>
          </w:tcPr>
          <w:p w14:paraId="1CC3B4BE" w14:textId="77777777" w:rsidR="000B1A43" w:rsidRDefault="000B1A43" w:rsidP="00501D9C">
            <w:pPr>
              <w:pStyle w:val="Normal1"/>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1156" w:type="dxa"/>
            <w:vMerge/>
            <w:vAlign w:val="center"/>
          </w:tcPr>
          <w:p w14:paraId="1AF992E6" w14:textId="77777777" w:rsidR="000B1A43" w:rsidRPr="00221B77" w:rsidRDefault="000B1A43" w:rsidP="00501D9C">
            <w:pPr>
              <w:pStyle w:val="Normal1"/>
              <w:widowControl w:val="0"/>
              <w:pBdr>
                <w:top w:val="nil"/>
                <w:left w:val="nil"/>
                <w:bottom w:val="nil"/>
                <w:right w:val="nil"/>
                <w:between w:val="nil"/>
              </w:pBdr>
              <w:spacing w:after="0" w:line="276" w:lineRule="auto"/>
              <w:jc w:val="center"/>
              <w:rPr>
                <w:rFonts w:ascii="Times New Roman" w:eastAsia="Times New Roman" w:hAnsi="Times New Roman" w:cs="Times New Roman"/>
                <w:sz w:val="14"/>
                <w:szCs w:val="14"/>
              </w:rPr>
            </w:pPr>
          </w:p>
        </w:tc>
      </w:tr>
      <w:tr w:rsidR="000B1A43" w14:paraId="13D4328C" w14:textId="77777777" w:rsidTr="00501D9C">
        <w:trPr>
          <w:trHeight w:val="288"/>
        </w:trPr>
        <w:tc>
          <w:tcPr>
            <w:tcW w:w="1091" w:type="dxa"/>
            <w:vMerge/>
            <w:vAlign w:val="center"/>
          </w:tcPr>
          <w:p w14:paraId="5BC2BDE0" w14:textId="77777777" w:rsidR="000B1A43" w:rsidRDefault="000B1A43" w:rsidP="00501D9C">
            <w:pPr>
              <w:pStyle w:val="Normal1"/>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1092" w:type="dxa"/>
            <w:vMerge/>
            <w:vAlign w:val="center"/>
          </w:tcPr>
          <w:p w14:paraId="58FB14AA" w14:textId="77777777" w:rsidR="000B1A43" w:rsidRDefault="000B1A43" w:rsidP="00501D9C">
            <w:pPr>
              <w:pStyle w:val="Normal1"/>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1241" w:type="dxa"/>
            <w:vAlign w:val="center"/>
          </w:tcPr>
          <w:p w14:paraId="335492E1" w14:textId="77777777" w:rsidR="000B1A43" w:rsidRDefault="000B1A43" w:rsidP="00501D9C">
            <w:pPr>
              <w:pStyle w:val="Normal1"/>
              <w:spacing w:after="0"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GEL 12</w:t>
            </w:r>
          </w:p>
        </w:tc>
        <w:tc>
          <w:tcPr>
            <w:tcW w:w="3426" w:type="dxa"/>
            <w:vAlign w:val="center"/>
          </w:tcPr>
          <w:p w14:paraId="4E938267" w14:textId="77777777" w:rsidR="000B1A43" w:rsidRDefault="000B1A43" w:rsidP="00501D9C">
            <w:pPr>
              <w:pStyle w:val="Normal1"/>
              <w:spacing w:after="0" w:line="240" w:lineRule="auto"/>
              <w:rPr>
                <w:rFonts w:ascii="Times New Roman" w:eastAsia="Times New Roman" w:hAnsi="Times New Roman" w:cs="Times New Roman"/>
                <w:sz w:val="14"/>
                <w:szCs w:val="14"/>
              </w:rPr>
            </w:pPr>
            <w:r>
              <w:rPr>
                <w:rFonts w:ascii="Times New Roman" w:eastAsia="Times New Roman" w:hAnsi="Times New Roman" w:cs="Times New Roman"/>
                <w:sz w:val="14"/>
                <w:szCs w:val="14"/>
              </w:rPr>
              <w:t>AGATGCACCCGAAATAATATA</w:t>
            </w:r>
          </w:p>
        </w:tc>
        <w:tc>
          <w:tcPr>
            <w:tcW w:w="935" w:type="dxa"/>
            <w:vMerge/>
            <w:vAlign w:val="center"/>
          </w:tcPr>
          <w:p w14:paraId="0BFE79E5" w14:textId="77777777" w:rsidR="000B1A43" w:rsidRDefault="000B1A43" w:rsidP="00501D9C">
            <w:pPr>
              <w:pStyle w:val="Normal1"/>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1090" w:type="dxa"/>
            <w:vMerge/>
            <w:vAlign w:val="center"/>
          </w:tcPr>
          <w:p w14:paraId="3C96FCD1" w14:textId="77777777" w:rsidR="000B1A43" w:rsidRDefault="000B1A43" w:rsidP="00501D9C">
            <w:pPr>
              <w:pStyle w:val="Normal1"/>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1156" w:type="dxa"/>
            <w:vMerge/>
            <w:vAlign w:val="center"/>
          </w:tcPr>
          <w:p w14:paraId="076DA15D" w14:textId="77777777" w:rsidR="000B1A43" w:rsidRPr="00221B77" w:rsidRDefault="000B1A43" w:rsidP="00501D9C">
            <w:pPr>
              <w:pStyle w:val="Normal1"/>
              <w:widowControl w:val="0"/>
              <w:pBdr>
                <w:top w:val="nil"/>
                <w:left w:val="nil"/>
                <w:bottom w:val="nil"/>
                <w:right w:val="nil"/>
                <w:between w:val="nil"/>
              </w:pBdr>
              <w:spacing w:after="0" w:line="276" w:lineRule="auto"/>
              <w:jc w:val="center"/>
              <w:rPr>
                <w:rFonts w:ascii="Times New Roman" w:eastAsia="Times New Roman" w:hAnsi="Times New Roman" w:cs="Times New Roman"/>
                <w:sz w:val="14"/>
                <w:szCs w:val="14"/>
              </w:rPr>
            </w:pPr>
          </w:p>
        </w:tc>
      </w:tr>
      <w:tr w:rsidR="000B1A43" w14:paraId="41D15DA6" w14:textId="77777777" w:rsidTr="00501D9C">
        <w:trPr>
          <w:trHeight w:val="288"/>
        </w:trPr>
        <w:tc>
          <w:tcPr>
            <w:tcW w:w="1091" w:type="dxa"/>
            <w:vMerge/>
            <w:vAlign w:val="center"/>
          </w:tcPr>
          <w:p w14:paraId="4EA3DC75" w14:textId="77777777" w:rsidR="000B1A43" w:rsidRDefault="000B1A43" w:rsidP="00501D9C">
            <w:pPr>
              <w:pStyle w:val="Normal1"/>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1092" w:type="dxa"/>
            <w:vMerge w:val="restart"/>
            <w:vAlign w:val="center"/>
          </w:tcPr>
          <w:p w14:paraId="7F4D45CC" w14:textId="77777777" w:rsidR="000B1A43" w:rsidRDefault="000B1A43" w:rsidP="00501D9C">
            <w:pPr>
              <w:pStyle w:val="Normal1"/>
              <w:spacing w:after="0" w:line="240" w:lineRule="auto"/>
              <w:jc w:val="center"/>
              <w:rPr>
                <w:rFonts w:ascii="Times New Roman" w:eastAsia="Times New Roman" w:hAnsi="Times New Roman" w:cs="Times New Roman"/>
                <w:sz w:val="14"/>
                <w:szCs w:val="14"/>
              </w:rPr>
            </w:pPr>
            <w:r w:rsidRPr="00E51DEB">
              <w:rPr>
                <w:rFonts w:ascii="Times New Roman" w:eastAsia="Times New Roman" w:hAnsi="Times New Roman" w:cs="Times New Roman"/>
                <w:i/>
                <w:sz w:val="14"/>
                <w:szCs w:val="14"/>
              </w:rPr>
              <w:t>cyl</w:t>
            </w:r>
            <w:r>
              <w:rPr>
                <w:rFonts w:ascii="Times New Roman" w:eastAsia="Times New Roman" w:hAnsi="Times New Roman" w:cs="Times New Roman"/>
                <w:sz w:val="14"/>
                <w:szCs w:val="14"/>
              </w:rPr>
              <w:t>A</w:t>
            </w:r>
          </w:p>
          <w:p w14:paraId="527BA662" w14:textId="77777777" w:rsidR="000B1A43" w:rsidRDefault="000B1A43" w:rsidP="00501D9C">
            <w:pPr>
              <w:pStyle w:val="Normal1"/>
              <w:spacing w:after="0" w:line="240" w:lineRule="auto"/>
              <w:jc w:val="center"/>
              <w:rPr>
                <w:rFonts w:ascii="Times New Roman" w:eastAsia="Times New Roman" w:hAnsi="Times New Roman" w:cs="Times New Roman"/>
                <w:sz w:val="14"/>
                <w:szCs w:val="14"/>
              </w:rPr>
            </w:pPr>
          </w:p>
        </w:tc>
        <w:tc>
          <w:tcPr>
            <w:tcW w:w="1241" w:type="dxa"/>
            <w:vAlign w:val="center"/>
          </w:tcPr>
          <w:p w14:paraId="6CAAE06E" w14:textId="77777777" w:rsidR="000B1A43" w:rsidRDefault="000B1A43" w:rsidP="00501D9C">
            <w:pPr>
              <w:pStyle w:val="Normal1"/>
              <w:spacing w:after="0"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CYT I</w:t>
            </w:r>
          </w:p>
        </w:tc>
        <w:tc>
          <w:tcPr>
            <w:tcW w:w="3426" w:type="dxa"/>
            <w:vAlign w:val="center"/>
          </w:tcPr>
          <w:p w14:paraId="7270CC33" w14:textId="77777777" w:rsidR="000B1A43" w:rsidRDefault="000B1A43" w:rsidP="00501D9C">
            <w:pPr>
              <w:pStyle w:val="Normal1"/>
              <w:spacing w:after="0" w:line="240" w:lineRule="auto"/>
              <w:rPr>
                <w:rFonts w:ascii="Times New Roman" w:eastAsia="Times New Roman" w:hAnsi="Times New Roman" w:cs="Times New Roman"/>
                <w:sz w:val="14"/>
                <w:szCs w:val="14"/>
              </w:rPr>
            </w:pPr>
            <w:r>
              <w:rPr>
                <w:rFonts w:ascii="Times New Roman" w:eastAsia="Times New Roman" w:hAnsi="Times New Roman" w:cs="Times New Roman"/>
                <w:sz w:val="14"/>
                <w:szCs w:val="14"/>
              </w:rPr>
              <w:t>ACTCGGGGATTGATAGGC</w:t>
            </w:r>
          </w:p>
        </w:tc>
        <w:tc>
          <w:tcPr>
            <w:tcW w:w="935" w:type="dxa"/>
            <w:vMerge w:val="restart"/>
            <w:vAlign w:val="center"/>
          </w:tcPr>
          <w:p w14:paraId="6C56C4A0" w14:textId="77777777" w:rsidR="000B1A43" w:rsidRDefault="000B1A43" w:rsidP="00501D9C">
            <w:pPr>
              <w:pStyle w:val="Normal1"/>
              <w:spacing w:after="0"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688</w:t>
            </w:r>
          </w:p>
          <w:p w14:paraId="57C210F4" w14:textId="77777777" w:rsidR="000B1A43" w:rsidRDefault="000B1A43" w:rsidP="00501D9C">
            <w:pPr>
              <w:pStyle w:val="Normal1"/>
              <w:spacing w:after="0" w:line="240" w:lineRule="auto"/>
              <w:jc w:val="center"/>
              <w:rPr>
                <w:rFonts w:ascii="Times New Roman" w:eastAsia="Times New Roman" w:hAnsi="Times New Roman" w:cs="Times New Roman"/>
                <w:sz w:val="14"/>
                <w:szCs w:val="14"/>
              </w:rPr>
            </w:pPr>
          </w:p>
        </w:tc>
        <w:tc>
          <w:tcPr>
            <w:tcW w:w="1090" w:type="dxa"/>
            <w:vMerge/>
            <w:vAlign w:val="center"/>
          </w:tcPr>
          <w:p w14:paraId="4B1150F5" w14:textId="77777777" w:rsidR="000B1A43" w:rsidRDefault="000B1A43" w:rsidP="00501D9C">
            <w:pPr>
              <w:pStyle w:val="Normal1"/>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1156" w:type="dxa"/>
            <w:vMerge/>
            <w:vAlign w:val="center"/>
          </w:tcPr>
          <w:p w14:paraId="725BAB8E" w14:textId="77777777" w:rsidR="000B1A43" w:rsidRPr="00221B77" w:rsidRDefault="000B1A43" w:rsidP="00501D9C">
            <w:pPr>
              <w:pStyle w:val="Normal1"/>
              <w:widowControl w:val="0"/>
              <w:pBdr>
                <w:top w:val="nil"/>
                <w:left w:val="nil"/>
                <w:bottom w:val="nil"/>
                <w:right w:val="nil"/>
                <w:between w:val="nil"/>
              </w:pBdr>
              <w:spacing w:after="0" w:line="276" w:lineRule="auto"/>
              <w:jc w:val="center"/>
              <w:rPr>
                <w:rFonts w:ascii="Times New Roman" w:eastAsia="Times New Roman" w:hAnsi="Times New Roman" w:cs="Times New Roman"/>
                <w:sz w:val="14"/>
                <w:szCs w:val="14"/>
              </w:rPr>
            </w:pPr>
          </w:p>
        </w:tc>
      </w:tr>
      <w:tr w:rsidR="000B1A43" w14:paraId="627B030D" w14:textId="77777777" w:rsidTr="00501D9C">
        <w:trPr>
          <w:trHeight w:val="288"/>
        </w:trPr>
        <w:tc>
          <w:tcPr>
            <w:tcW w:w="1091" w:type="dxa"/>
            <w:vMerge/>
            <w:vAlign w:val="center"/>
          </w:tcPr>
          <w:p w14:paraId="180274E9" w14:textId="77777777" w:rsidR="000B1A43" w:rsidRDefault="000B1A43" w:rsidP="00501D9C">
            <w:pPr>
              <w:pStyle w:val="Normal1"/>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1092" w:type="dxa"/>
            <w:vMerge/>
            <w:vAlign w:val="center"/>
          </w:tcPr>
          <w:p w14:paraId="314BCCB0" w14:textId="77777777" w:rsidR="000B1A43" w:rsidRDefault="000B1A43" w:rsidP="00501D9C">
            <w:pPr>
              <w:pStyle w:val="Normal1"/>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1241" w:type="dxa"/>
            <w:vAlign w:val="center"/>
          </w:tcPr>
          <w:p w14:paraId="43F83EB3" w14:textId="77777777" w:rsidR="000B1A43" w:rsidRDefault="000B1A43" w:rsidP="00501D9C">
            <w:pPr>
              <w:pStyle w:val="Normal1"/>
              <w:spacing w:after="0"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CYT Iib</w:t>
            </w:r>
          </w:p>
        </w:tc>
        <w:tc>
          <w:tcPr>
            <w:tcW w:w="3426" w:type="dxa"/>
            <w:vAlign w:val="center"/>
          </w:tcPr>
          <w:p w14:paraId="258A2CCD" w14:textId="77777777" w:rsidR="000B1A43" w:rsidRDefault="000B1A43" w:rsidP="00501D9C">
            <w:pPr>
              <w:pStyle w:val="Normal1"/>
              <w:spacing w:after="0" w:line="240" w:lineRule="auto"/>
              <w:rPr>
                <w:rFonts w:ascii="Times New Roman" w:eastAsia="Times New Roman" w:hAnsi="Times New Roman" w:cs="Times New Roman"/>
                <w:sz w:val="14"/>
                <w:szCs w:val="14"/>
              </w:rPr>
            </w:pPr>
            <w:r>
              <w:rPr>
                <w:rFonts w:ascii="Times New Roman" w:eastAsia="Times New Roman" w:hAnsi="Times New Roman" w:cs="Times New Roman"/>
                <w:sz w:val="14"/>
                <w:szCs w:val="14"/>
              </w:rPr>
              <w:t>GCTGCTAAAGCTGCGCTT</w:t>
            </w:r>
          </w:p>
        </w:tc>
        <w:tc>
          <w:tcPr>
            <w:tcW w:w="935" w:type="dxa"/>
            <w:vMerge/>
            <w:vAlign w:val="center"/>
          </w:tcPr>
          <w:p w14:paraId="40E56ACC" w14:textId="77777777" w:rsidR="000B1A43" w:rsidRDefault="000B1A43" w:rsidP="00501D9C">
            <w:pPr>
              <w:pStyle w:val="Normal1"/>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1090" w:type="dxa"/>
            <w:vMerge/>
            <w:vAlign w:val="center"/>
          </w:tcPr>
          <w:p w14:paraId="3C3EE209" w14:textId="77777777" w:rsidR="000B1A43" w:rsidRDefault="000B1A43" w:rsidP="00501D9C">
            <w:pPr>
              <w:pStyle w:val="Normal1"/>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1156" w:type="dxa"/>
            <w:vMerge/>
            <w:vAlign w:val="center"/>
          </w:tcPr>
          <w:p w14:paraId="53724983" w14:textId="77777777" w:rsidR="000B1A43" w:rsidRPr="00221B77" w:rsidRDefault="000B1A43" w:rsidP="00501D9C">
            <w:pPr>
              <w:pStyle w:val="Normal1"/>
              <w:widowControl w:val="0"/>
              <w:pBdr>
                <w:top w:val="nil"/>
                <w:left w:val="nil"/>
                <w:bottom w:val="nil"/>
                <w:right w:val="nil"/>
                <w:between w:val="nil"/>
              </w:pBdr>
              <w:spacing w:after="0" w:line="276" w:lineRule="auto"/>
              <w:jc w:val="center"/>
              <w:rPr>
                <w:rFonts w:ascii="Times New Roman" w:eastAsia="Times New Roman" w:hAnsi="Times New Roman" w:cs="Times New Roman"/>
                <w:sz w:val="14"/>
                <w:szCs w:val="14"/>
              </w:rPr>
            </w:pPr>
          </w:p>
        </w:tc>
      </w:tr>
      <w:tr w:rsidR="000B1A43" w14:paraId="2C05963C" w14:textId="77777777" w:rsidTr="00501D9C">
        <w:trPr>
          <w:trHeight w:val="288"/>
        </w:trPr>
        <w:tc>
          <w:tcPr>
            <w:tcW w:w="1091" w:type="dxa"/>
            <w:vMerge/>
            <w:vAlign w:val="center"/>
          </w:tcPr>
          <w:p w14:paraId="2430E91C" w14:textId="77777777" w:rsidR="000B1A43" w:rsidRDefault="000B1A43" w:rsidP="00501D9C">
            <w:pPr>
              <w:pStyle w:val="Normal1"/>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1092" w:type="dxa"/>
            <w:vMerge w:val="restart"/>
            <w:vAlign w:val="center"/>
          </w:tcPr>
          <w:p w14:paraId="036B936B" w14:textId="77777777" w:rsidR="000B1A43" w:rsidRPr="00E51DEB" w:rsidRDefault="000B1A43" w:rsidP="00501D9C">
            <w:pPr>
              <w:pStyle w:val="Normal1"/>
              <w:spacing w:after="0" w:line="240" w:lineRule="auto"/>
              <w:jc w:val="center"/>
              <w:rPr>
                <w:rFonts w:ascii="Times New Roman" w:eastAsia="Times New Roman" w:hAnsi="Times New Roman" w:cs="Times New Roman"/>
                <w:i/>
                <w:sz w:val="14"/>
                <w:szCs w:val="14"/>
              </w:rPr>
            </w:pPr>
            <w:r w:rsidRPr="00E51DEB">
              <w:rPr>
                <w:rFonts w:ascii="Times New Roman" w:eastAsia="Times New Roman" w:hAnsi="Times New Roman" w:cs="Times New Roman"/>
                <w:i/>
                <w:sz w:val="14"/>
                <w:szCs w:val="14"/>
              </w:rPr>
              <w:t>esp</w:t>
            </w:r>
          </w:p>
          <w:p w14:paraId="510324D8" w14:textId="77777777" w:rsidR="000B1A43" w:rsidRDefault="000B1A43" w:rsidP="00501D9C">
            <w:pPr>
              <w:pStyle w:val="Normal1"/>
              <w:spacing w:after="0" w:line="240" w:lineRule="auto"/>
              <w:jc w:val="center"/>
              <w:rPr>
                <w:rFonts w:ascii="Times New Roman" w:eastAsia="Times New Roman" w:hAnsi="Times New Roman" w:cs="Times New Roman"/>
                <w:sz w:val="14"/>
                <w:szCs w:val="14"/>
              </w:rPr>
            </w:pPr>
          </w:p>
        </w:tc>
        <w:tc>
          <w:tcPr>
            <w:tcW w:w="1241" w:type="dxa"/>
            <w:vAlign w:val="center"/>
          </w:tcPr>
          <w:p w14:paraId="00A95C6C" w14:textId="77777777" w:rsidR="000B1A43" w:rsidRDefault="000B1A43" w:rsidP="00501D9C">
            <w:pPr>
              <w:pStyle w:val="Normal1"/>
              <w:spacing w:after="0"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ESP 14F</w:t>
            </w:r>
          </w:p>
        </w:tc>
        <w:tc>
          <w:tcPr>
            <w:tcW w:w="3426" w:type="dxa"/>
            <w:vAlign w:val="center"/>
          </w:tcPr>
          <w:p w14:paraId="7C4B4890" w14:textId="77777777" w:rsidR="000B1A43" w:rsidRDefault="000B1A43" w:rsidP="00501D9C">
            <w:pPr>
              <w:pStyle w:val="Normal1"/>
              <w:spacing w:after="0" w:line="240" w:lineRule="auto"/>
              <w:rPr>
                <w:rFonts w:ascii="Times New Roman" w:eastAsia="Times New Roman" w:hAnsi="Times New Roman" w:cs="Times New Roman"/>
                <w:sz w:val="14"/>
                <w:szCs w:val="14"/>
              </w:rPr>
            </w:pPr>
            <w:r>
              <w:rPr>
                <w:rFonts w:ascii="Times New Roman" w:eastAsia="Times New Roman" w:hAnsi="Times New Roman" w:cs="Times New Roman"/>
                <w:sz w:val="14"/>
                <w:szCs w:val="14"/>
              </w:rPr>
              <w:t>AGATTTCATCTTTGATTCTTGG</w:t>
            </w:r>
          </w:p>
        </w:tc>
        <w:tc>
          <w:tcPr>
            <w:tcW w:w="935" w:type="dxa"/>
            <w:vMerge w:val="restart"/>
            <w:vAlign w:val="center"/>
          </w:tcPr>
          <w:p w14:paraId="6F2BB864" w14:textId="77777777" w:rsidR="000B1A43" w:rsidRDefault="000B1A43" w:rsidP="00501D9C">
            <w:pPr>
              <w:pStyle w:val="Normal1"/>
              <w:spacing w:after="0"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510</w:t>
            </w:r>
          </w:p>
          <w:p w14:paraId="7B4DD846" w14:textId="77777777" w:rsidR="000B1A43" w:rsidRDefault="000B1A43" w:rsidP="00501D9C">
            <w:pPr>
              <w:pStyle w:val="Normal1"/>
              <w:spacing w:after="0" w:line="240" w:lineRule="auto"/>
              <w:jc w:val="center"/>
              <w:rPr>
                <w:rFonts w:ascii="Times New Roman" w:eastAsia="Times New Roman" w:hAnsi="Times New Roman" w:cs="Times New Roman"/>
                <w:sz w:val="14"/>
                <w:szCs w:val="14"/>
              </w:rPr>
            </w:pPr>
          </w:p>
        </w:tc>
        <w:tc>
          <w:tcPr>
            <w:tcW w:w="1090" w:type="dxa"/>
            <w:vMerge/>
            <w:vAlign w:val="center"/>
          </w:tcPr>
          <w:p w14:paraId="746EF0AF" w14:textId="77777777" w:rsidR="000B1A43" w:rsidRDefault="000B1A43" w:rsidP="00501D9C">
            <w:pPr>
              <w:pStyle w:val="Normal1"/>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1156" w:type="dxa"/>
            <w:vMerge/>
            <w:vAlign w:val="center"/>
          </w:tcPr>
          <w:p w14:paraId="5F146222" w14:textId="77777777" w:rsidR="000B1A43" w:rsidRPr="00221B77" w:rsidRDefault="000B1A43" w:rsidP="00501D9C">
            <w:pPr>
              <w:pStyle w:val="Normal1"/>
              <w:widowControl w:val="0"/>
              <w:pBdr>
                <w:top w:val="nil"/>
                <w:left w:val="nil"/>
                <w:bottom w:val="nil"/>
                <w:right w:val="nil"/>
                <w:between w:val="nil"/>
              </w:pBdr>
              <w:spacing w:after="0" w:line="276" w:lineRule="auto"/>
              <w:jc w:val="center"/>
              <w:rPr>
                <w:rFonts w:ascii="Times New Roman" w:eastAsia="Times New Roman" w:hAnsi="Times New Roman" w:cs="Times New Roman"/>
                <w:sz w:val="14"/>
                <w:szCs w:val="14"/>
              </w:rPr>
            </w:pPr>
          </w:p>
        </w:tc>
      </w:tr>
      <w:tr w:rsidR="000B1A43" w14:paraId="6F273CF2" w14:textId="77777777" w:rsidTr="00501D9C">
        <w:trPr>
          <w:trHeight w:val="288"/>
        </w:trPr>
        <w:tc>
          <w:tcPr>
            <w:tcW w:w="1091" w:type="dxa"/>
            <w:vMerge/>
            <w:vAlign w:val="center"/>
          </w:tcPr>
          <w:p w14:paraId="6D613424" w14:textId="77777777" w:rsidR="000B1A43" w:rsidRDefault="000B1A43" w:rsidP="00501D9C">
            <w:pPr>
              <w:pStyle w:val="Normal1"/>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1092" w:type="dxa"/>
            <w:vMerge/>
            <w:vAlign w:val="center"/>
          </w:tcPr>
          <w:p w14:paraId="451A39B2" w14:textId="77777777" w:rsidR="000B1A43" w:rsidRDefault="000B1A43" w:rsidP="00501D9C">
            <w:pPr>
              <w:pStyle w:val="Normal1"/>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1241" w:type="dxa"/>
            <w:vAlign w:val="center"/>
          </w:tcPr>
          <w:p w14:paraId="1A243BCE" w14:textId="77777777" w:rsidR="000B1A43" w:rsidRDefault="000B1A43" w:rsidP="00501D9C">
            <w:pPr>
              <w:pStyle w:val="Normal1"/>
              <w:spacing w:after="0"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ESP 12R</w:t>
            </w:r>
          </w:p>
        </w:tc>
        <w:tc>
          <w:tcPr>
            <w:tcW w:w="3426" w:type="dxa"/>
            <w:vAlign w:val="center"/>
          </w:tcPr>
          <w:p w14:paraId="7B171504" w14:textId="77777777" w:rsidR="000B1A43" w:rsidRDefault="000B1A43" w:rsidP="00501D9C">
            <w:pPr>
              <w:pStyle w:val="Normal1"/>
              <w:spacing w:after="0" w:line="240" w:lineRule="auto"/>
              <w:rPr>
                <w:rFonts w:ascii="Times New Roman" w:eastAsia="Times New Roman" w:hAnsi="Times New Roman" w:cs="Times New Roman"/>
                <w:sz w:val="14"/>
                <w:szCs w:val="14"/>
              </w:rPr>
            </w:pPr>
            <w:r>
              <w:rPr>
                <w:rFonts w:ascii="Times New Roman" w:eastAsia="Times New Roman" w:hAnsi="Times New Roman" w:cs="Times New Roman"/>
                <w:sz w:val="14"/>
                <w:szCs w:val="14"/>
              </w:rPr>
              <w:t>AATTGATTCTTTAGCATCTGG</w:t>
            </w:r>
          </w:p>
        </w:tc>
        <w:tc>
          <w:tcPr>
            <w:tcW w:w="935" w:type="dxa"/>
            <w:vMerge/>
            <w:vAlign w:val="center"/>
          </w:tcPr>
          <w:p w14:paraId="3F8E29B9" w14:textId="77777777" w:rsidR="000B1A43" w:rsidRDefault="000B1A43" w:rsidP="00501D9C">
            <w:pPr>
              <w:pStyle w:val="Normal1"/>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1090" w:type="dxa"/>
            <w:vMerge/>
            <w:vAlign w:val="center"/>
          </w:tcPr>
          <w:p w14:paraId="4BE36E01" w14:textId="77777777" w:rsidR="000B1A43" w:rsidRDefault="000B1A43" w:rsidP="00501D9C">
            <w:pPr>
              <w:pStyle w:val="Normal1"/>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1156" w:type="dxa"/>
            <w:vMerge/>
            <w:vAlign w:val="center"/>
          </w:tcPr>
          <w:p w14:paraId="6F00075C" w14:textId="77777777" w:rsidR="000B1A43" w:rsidRPr="00221B77" w:rsidRDefault="000B1A43" w:rsidP="00501D9C">
            <w:pPr>
              <w:pStyle w:val="Normal1"/>
              <w:widowControl w:val="0"/>
              <w:pBdr>
                <w:top w:val="nil"/>
                <w:left w:val="nil"/>
                <w:bottom w:val="nil"/>
                <w:right w:val="nil"/>
                <w:between w:val="nil"/>
              </w:pBdr>
              <w:spacing w:after="0" w:line="276" w:lineRule="auto"/>
              <w:jc w:val="center"/>
              <w:rPr>
                <w:rFonts w:ascii="Times New Roman" w:eastAsia="Times New Roman" w:hAnsi="Times New Roman" w:cs="Times New Roman"/>
                <w:sz w:val="14"/>
                <w:szCs w:val="14"/>
              </w:rPr>
            </w:pPr>
          </w:p>
        </w:tc>
      </w:tr>
      <w:tr w:rsidR="000B1A43" w14:paraId="17D43D2F" w14:textId="77777777" w:rsidTr="00501D9C">
        <w:trPr>
          <w:trHeight w:val="288"/>
        </w:trPr>
        <w:tc>
          <w:tcPr>
            <w:tcW w:w="1091" w:type="dxa"/>
            <w:vMerge/>
            <w:vAlign w:val="center"/>
          </w:tcPr>
          <w:p w14:paraId="4F59F8BD" w14:textId="77777777" w:rsidR="000B1A43" w:rsidRDefault="000B1A43" w:rsidP="00501D9C">
            <w:pPr>
              <w:pStyle w:val="Normal1"/>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1092" w:type="dxa"/>
            <w:vMerge w:val="restart"/>
            <w:vAlign w:val="center"/>
          </w:tcPr>
          <w:p w14:paraId="49A848FF" w14:textId="77777777" w:rsidR="000B1A43" w:rsidRPr="00E51DEB" w:rsidRDefault="000B1A43" w:rsidP="00501D9C">
            <w:pPr>
              <w:pStyle w:val="Normal1"/>
              <w:spacing w:after="0" w:line="240" w:lineRule="auto"/>
              <w:jc w:val="center"/>
              <w:rPr>
                <w:rFonts w:ascii="Times New Roman" w:eastAsia="Times New Roman" w:hAnsi="Times New Roman" w:cs="Times New Roman"/>
                <w:i/>
                <w:sz w:val="14"/>
                <w:szCs w:val="14"/>
              </w:rPr>
            </w:pPr>
            <w:r w:rsidRPr="00E51DEB">
              <w:rPr>
                <w:rFonts w:ascii="Times New Roman" w:eastAsia="Times New Roman" w:hAnsi="Times New Roman" w:cs="Times New Roman"/>
                <w:i/>
                <w:sz w:val="14"/>
                <w:szCs w:val="14"/>
              </w:rPr>
              <w:t>hyl</w:t>
            </w:r>
          </w:p>
          <w:p w14:paraId="58052C69" w14:textId="77777777" w:rsidR="000B1A43" w:rsidRDefault="000B1A43" w:rsidP="00501D9C">
            <w:pPr>
              <w:pStyle w:val="Normal1"/>
              <w:spacing w:after="0" w:line="240" w:lineRule="auto"/>
              <w:jc w:val="center"/>
              <w:rPr>
                <w:rFonts w:ascii="Times New Roman" w:eastAsia="Times New Roman" w:hAnsi="Times New Roman" w:cs="Times New Roman"/>
                <w:sz w:val="14"/>
                <w:szCs w:val="14"/>
              </w:rPr>
            </w:pPr>
          </w:p>
        </w:tc>
        <w:tc>
          <w:tcPr>
            <w:tcW w:w="1241" w:type="dxa"/>
            <w:vAlign w:val="center"/>
          </w:tcPr>
          <w:p w14:paraId="5985A6D0" w14:textId="77777777" w:rsidR="000B1A43" w:rsidRDefault="000B1A43" w:rsidP="00501D9C">
            <w:pPr>
              <w:pStyle w:val="Normal1"/>
              <w:spacing w:after="0"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HYL n1</w:t>
            </w:r>
          </w:p>
        </w:tc>
        <w:tc>
          <w:tcPr>
            <w:tcW w:w="3426" w:type="dxa"/>
            <w:vAlign w:val="center"/>
          </w:tcPr>
          <w:p w14:paraId="775D5E43" w14:textId="77777777" w:rsidR="000B1A43" w:rsidRDefault="000B1A43" w:rsidP="00501D9C">
            <w:pPr>
              <w:pStyle w:val="Normal1"/>
              <w:spacing w:after="0" w:line="240" w:lineRule="auto"/>
              <w:rPr>
                <w:rFonts w:ascii="Times New Roman" w:eastAsia="Times New Roman" w:hAnsi="Times New Roman" w:cs="Times New Roman"/>
                <w:sz w:val="14"/>
                <w:szCs w:val="14"/>
              </w:rPr>
            </w:pPr>
            <w:r>
              <w:rPr>
                <w:rFonts w:ascii="Times New Roman" w:eastAsia="Times New Roman" w:hAnsi="Times New Roman" w:cs="Times New Roman"/>
                <w:sz w:val="14"/>
                <w:szCs w:val="14"/>
              </w:rPr>
              <w:t>ACAGAAGAGCTGCAGGAAATG</w:t>
            </w:r>
          </w:p>
        </w:tc>
        <w:tc>
          <w:tcPr>
            <w:tcW w:w="935" w:type="dxa"/>
            <w:vMerge w:val="restart"/>
            <w:vAlign w:val="center"/>
          </w:tcPr>
          <w:p w14:paraId="53F63556" w14:textId="77777777" w:rsidR="000B1A43" w:rsidRDefault="000B1A43" w:rsidP="00501D9C">
            <w:pPr>
              <w:pStyle w:val="Normal1"/>
              <w:spacing w:after="0"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276</w:t>
            </w:r>
          </w:p>
        </w:tc>
        <w:tc>
          <w:tcPr>
            <w:tcW w:w="1090" w:type="dxa"/>
            <w:vMerge/>
            <w:vAlign w:val="center"/>
          </w:tcPr>
          <w:p w14:paraId="27690DF8" w14:textId="77777777" w:rsidR="000B1A43" w:rsidRDefault="000B1A43" w:rsidP="00501D9C">
            <w:pPr>
              <w:pStyle w:val="Normal1"/>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1156" w:type="dxa"/>
            <w:vMerge/>
            <w:vAlign w:val="center"/>
          </w:tcPr>
          <w:p w14:paraId="0449A1E3" w14:textId="77777777" w:rsidR="000B1A43" w:rsidRPr="00221B77" w:rsidRDefault="000B1A43" w:rsidP="00501D9C">
            <w:pPr>
              <w:pStyle w:val="Normal1"/>
              <w:widowControl w:val="0"/>
              <w:pBdr>
                <w:top w:val="nil"/>
                <w:left w:val="nil"/>
                <w:bottom w:val="nil"/>
                <w:right w:val="nil"/>
                <w:between w:val="nil"/>
              </w:pBdr>
              <w:spacing w:after="0" w:line="276" w:lineRule="auto"/>
              <w:jc w:val="center"/>
              <w:rPr>
                <w:rFonts w:ascii="Times New Roman" w:eastAsia="Times New Roman" w:hAnsi="Times New Roman" w:cs="Times New Roman"/>
                <w:sz w:val="14"/>
                <w:szCs w:val="14"/>
              </w:rPr>
            </w:pPr>
          </w:p>
        </w:tc>
      </w:tr>
      <w:tr w:rsidR="000B1A43" w14:paraId="7771DFD8" w14:textId="77777777" w:rsidTr="00501D9C">
        <w:trPr>
          <w:trHeight w:val="288"/>
        </w:trPr>
        <w:tc>
          <w:tcPr>
            <w:tcW w:w="1091" w:type="dxa"/>
            <w:vMerge/>
            <w:vAlign w:val="center"/>
          </w:tcPr>
          <w:p w14:paraId="443C04FF" w14:textId="77777777" w:rsidR="000B1A43" w:rsidRDefault="000B1A43" w:rsidP="00501D9C">
            <w:pPr>
              <w:pStyle w:val="Normal1"/>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1092" w:type="dxa"/>
            <w:vMerge/>
            <w:vAlign w:val="center"/>
          </w:tcPr>
          <w:p w14:paraId="4D988B12" w14:textId="77777777" w:rsidR="000B1A43" w:rsidRDefault="000B1A43" w:rsidP="00501D9C">
            <w:pPr>
              <w:pStyle w:val="Normal1"/>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1241" w:type="dxa"/>
            <w:vAlign w:val="center"/>
          </w:tcPr>
          <w:p w14:paraId="701C029C" w14:textId="77777777" w:rsidR="000B1A43" w:rsidRDefault="000B1A43" w:rsidP="00501D9C">
            <w:pPr>
              <w:pStyle w:val="Normal1"/>
              <w:spacing w:after="0"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HYL n2</w:t>
            </w:r>
          </w:p>
        </w:tc>
        <w:tc>
          <w:tcPr>
            <w:tcW w:w="3426" w:type="dxa"/>
            <w:vAlign w:val="center"/>
          </w:tcPr>
          <w:p w14:paraId="7D9D090A" w14:textId="77777777" w:rsidR="000B1A43" w:rsidRDefault="000B1A43" w:rsidP="00501D9C">
            <w:pPr>
              <w:pStyle w:val="Normal1"/>
              <w:spacing w:after="0" w:line="240" w:lineRule="auto"/>
              <w:rPr>
                <w:rFonts w:ascii="Times New Roman" w:eastAsia="Times New Roman" w:hAnsi="Times New Roman" w:cs="Times New Roman"/>
                <w:sz w:val="14"/>
                <w:szCs w:val="14"/>
              </w:rPr>
            </w:pPr>
            <w:r>
              <w:rPr>
                <w:rFonts w:ascii="Times New Roman" w:eastAsia="Times New Roman" w:hAnsi="Times New Roman" w:cs="Times New Roman"/>
                <w:sz w:val="14"/>
                <w:szCs w:val="14"/>
              </w:rPr>
              <w:t>GACTGACGTCCAAGTTTCCAA</w:t>
            </w:r>
          </w:p>
        </w:tc>
        <w:tc>
          <w:tcPr>
            <w:tcW w:w="935" w:type="dxa"/>
            <w:vMerge/>
            <w:vAlign w:val="center"/>
          </w:tcPr>
          <w:p w14:paraId="0C70B3E8" w14:textId="77777777" w:rsidR="000B1A43" w:rsidRDefault="000B1A43" w:rsidP="00501D9C">
            <w:pPr>
              <w:pStyle w:val="Normal1"/>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1090" w:type="dxa"/>
            <w:vMerge/>
            <w:vAlign w:val="center"/>
          </w:tcPr>
          <w:p w14:paraId="5AB274B7" w14:textId="77777777" w:rsidR="000B1A43" w:rsidRDefault="000B1A43" w:rsidP="00501D9C">
            <w:pPr>
              <w:pStyle w:val="Normal1"/>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1156" w:type="dxa"/>
            <w:vMerge/>
            <w:vAlign w:val="center"/>
          </w:tcPr>
          <w:p w14:paraId="0B347B7B" w14:textId="77777777" w:rsidR="000B1A43" w:rsidRPr="00221B77" w:rsidRDefault="000B1A43" w:rsidP="00501D9C">
            <w:pPr>
              <w:pStyle w:val="Normal1"/>
              <w:widowControl w:val="0"/>
              <w:pBdr>
                <w:top w:val="nil"/>
                <w:left w:val="nil"/>
                <w:bottom w:val="nil"/>
                <w:right w:val="nil"/>
                <w:between w:val="nil"/>
              </w:pBdr>
              <w:spacing w:after="0" w:line="276" w:lineRule="auto"/>
              <w:jc w:val="center"/>
              <w:rPr>
                <w:rFonts w:ascii="Times New Roman" w:eastAsia="Times New Roman" w:hAnsi="Times New Roman" w:cs="Times New Roman"/>
                <w:sz w:val="14"/>
                <w:szCs w:val="14"/>
              </w:rPr>
            </w:pPr>
          </w:p>
        </w:tc>
      </w:tr>
      <w:tr w:rsidR="000B1A43" w14:paraId="6E0C80E2" w14:textId="77777777" w:rsidTr="00501D9C">
        <w:trPr>
          <w:trHeight w:val="288"/>
        </w:trPr>
        <w:tc>
          <w:tcPr>
            <w:tcW w:w="1091" w:type="dxa"/>
            <w:vMerge/>
            <w:vAlign w:val="center"/>
          </w:tcPr>
          <w:p w14:paraId="66A54A37" w14:textId="77777777" w:rsidR="000B1A43" w:rsidRDefault="000B1A43" w:rsidP="00501D9C">
            <w:pPr>
              <w:pStyle w:val="Normal1"/>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8940" w:type="dxa"/>
            <w:gridSpan w:val="6"/>
            <w:vAlign w:val="center"/>
          </w:tcPr>
          <w:p w14:paraId="6E1D1DC8" w14:textId="77777777" w:rsidR="000B1A43" w:rsidRPr="00221B77" w:rsidRDefault="000B1A43" w:rsidP="00501D9C">
            <w:pPr>
              <w:pStyle w:val="Normal1"/>
              <w:spacing w:after="0" w:line="240" w:lineRule="auto"/>
              <w:ind w:left="-1091"/>
              <w:jc w:val="center"/>
              <w:rPr>
                <w:rFonts w:ascii="Times New Roman" w:eastAsia="Times New Roman" w:hAnsi="Times New Roman" w:cs="Times New Roman"/>
                <w:b/>
                <w:sz w:val="14"/>
                <w:szCs w:val="14"/>
              </w:rPr>
            </w:pPr>
            <w:r w:rsidRPr="00221B77">
              <w:rPr>
                <w:rFonts w:ascii="Times New Roman" w:eastAsia="Times New Roman" w:hAnsi="Times New Roman" w:cs="Times New Roman"/>
                <w:b/>
                <w:sz w:val="14"/>
                <w:szCs w:val="14"/>
              </w:rPr>
              <w:t>m-PCR IV</w:t>
            </w:r>
          </w:p>
        </w:tc>
      </w:tr>
      <w:tr w:rsidR="000B1A43" w14:paraId="717D3396" w14:textId="77777777" w:rsidTr="00501D9C">
        <w:trPr>
          <w:trHeight w:val="288"/>
        </w:trPr>
        <w:tc>
          <w:tcPr>
            <w:tcW w:w="1091" w:type="dxa"/>
            <w:vMerge/>
            <w:vAlign w:val="center"/>
          </w:tcPr>
          <w:p w14:paraId="70B9486C" w14:textId="77777777" w:rsidR="000B1A43" w:rsidRDefault="000B1A43" w:rsidP="00501D9C">
            <w:pPr>
              <w:pStyle w:val="Normal1"/>
              <w:widowControl w:val="0"/>
              <w:pBdr>
                <w:top w:val="nil"/>
                <w:left w:val="nil"/>
                <w:bottom w:val="nil"/>
                <w:right w:val="nil"/>
                <w:between w:val="nil"/>
              </w:pBdr>
              <w:spacing w:after="0" w:line="276" w:lineRule="auto"/>
              <w:rPr>
                <w:rFonts w:ascii="Times New Roman" w:eastAsia="Times New Roman" w:hAnsi="Times New Roman" w:cs="Times New Roman"/>
                <w:b/>
                <w:sz w:val="14"/>
                <w:szCs w:val="14"/>
              </w:rPr>
            </w:pPr>
          </w:p>
        </w:tc>
        <w:tc>
          <w:tcPr>
            <w:tcW w:w="1092" w:type="dxa"/>
            <w:vMerge w:val="restart"/>
            <w:vAlign w:val="center"/>
          </w:tcPr>
          <w:p w14:paraId="0F1C4DD9" w14:textId="77777777" w:rsidR="000B1A43" w:rsidRPr="00E51DEB" w:rsidRDefault="000B1A43" w:rsidP="00501D9C">
            <w:pPr>
              <w:pStyle w:val="Normal1"/>
              <w:spacing w:after="0" w:line="240" w:lineRule="auto"/>
              <w:jc w:val="center"/>
              <w:rPr>
                <w:rFonts w:ascii="Times New Roman" w:eastAsia="Times New Roman" w:hAnsi="Times New Roman" w:cs="Times New Roman"/>
                <w:i/>
                <w:sz w:val="14"/>
                <w:szCs w:val="14"/>
              </w:rPr>
            </w:pPr>
            <w:r w:rsidRPr="00E51DEB">
              <w:rPr>
                <w:rFonts w:ascii="Times New Roman" w:eastAsia="Times New Roman" w:hAnsi="Times New Roman" w:cs="Times New Roman"/>
                <w:i/>
                <w:sz w:val="14"/>
                <w:szCs w:val="14"/>
              </w:rPr>
              <w:t>ace</w:t>
            </w:r>
          </w:p>
          <w:p w14:paraId="4BE345FD" w14:textId="77777777" w:rsidR="000B1A43" w:rsidRDefault="000B1A43" w:rsidP="00501D9C">
            <w:pPr>
              <w:pStyle w:val="Normal1"/>
              <w:spacing w:after="0" w:line="240" w:lineRule="auto"/>
              <w:jc w:val="center"/>
              <w:rPr>
                <w:rFonts w:ascii="Times New Roman" w:eastAsia="Times New Roman" w:hAnsi="Times New Roman" w:cs="Times New Roman"/>
                <w:sz w:val="14"/>
                <w:szCs w:val="14"/>
              </w:rPr>
            </w:pPr>
          </w:p>
        </w:tc>
        <w:tc>
          <w:tcPr>
            <w:tcW w:w="1241" w:type="dxa"/>
            <w:vAlign w:val="center"/>
          </w:tcPr>
          <w:p w14:paraId="6900D1AD" w14:textId="77777777" w:rsidR="000B1A43" w:rsidRDefault="000B1A43" w:rsidP="00501D9C">
            <w:pPr>
              <w:pStyle w:val="Normal1"/>
              <w:spacing w:after="0"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ACE1</w:t>
            </w:r>
          </w:p>
        </w:tc>
        <w:tc>
          <w:tcPr>
            <w:tcW w:w="3426" w:type="dxa"/>
            <w:vAlign w:val="center"/>
          </w:tcPr>
          <w:p w14:paraId="5F78C0B9" w14:textId="77777777" w:rsidR="000B1A43" w:rsidRDefault="000B1A43" w:rsidP="00501D9C">
            <w:pPr>
              <w:pStyle w:val="Normal1"/>
              <w:spacing w:after="0" w:line="240" w:lineRule="auto"/>
              <w:rPr>
                <w:rFonts w:ascii="Times New Roman" w:eastAsia="Times New Roman" w:hAnsi="Times New Roman" w:cs="Times New Roman"/>
                <w:sz w:val="14"/>
                <w:szCs w:val="14"/>
              </w:rPr>
            </w:pPr>
            <w:r>
              <w:rPr>
                <w:rFonts w:ascii="Times New Roman" w:eastAsia="Times New Roman" w:hAnsi="Times New Roman" w:cs="Times New Roman"/>
                <w:sz w:val="14"/>
                <w:szCs w:val="14"/>
              </w:rPr>
              <w:t>AAAGTAGAATTAGATCCACAC</w:t>
            </w:r>
          </w:p>
        </w:tc>
        <w:tc>
          <w:tcPr>
            <w:tcW w:w="935" w:type="dxa"/>
            <w:vMerge w:val="restart"/>
            <w:vAlign w:val="center"/>
          </w:tcPr>
          <w:p w14:paraId="3686621C" w14:textId="77777777" w:rsidR="000B1A43" w:rsidRDefault="000B1A43" w:rsidP="00501D9C">
            <w:pPr>
              <w:pStyle w:val="Normal1"/>
              <w:spacing w:after="0"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319</w:t>
            </w:r>
          </w:p>
        </w:tc>
        <w:tc>
          <w:tcPr>
            <w:tcW w:w="1090" w:type="dxa"/>
            <w:vMerge w:val="restart"/>
            <w:vAlign w:val="center"/>
          </w:tcPr>
          <w:p w14:paraId="5C6E8B09" w14:textId="77777777" w:rsidR="000B1A43" w:rsidRDefault="000B1A43" w:rsidP="00501D9C">
            <w:pPr>
              <w:pStyle w:val="Normal1"/>
              <w:spacing w:after="0"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56</w:t>
            </w:r>
            <w:r>
              <w:rPr>
                <w:rFonts w:ascii="Times New Roman" w:eastAsia="Times New Roman" w:hAnsi="Times New Roman" w:cs="Times New Roman"/>
                <w:sz w:val="14"/>
                <w:szCs w:val="14"/>
                <w:vertAlign w:val="superscript"/>
              </w:rPr>
              <w:t>o</w:t>
            </w:r>
            <w:r>
              <w:rPr>
                <w:rFonts w:ascii="Times New Roman" w:eastAsia="Times New Roman" w:hAnsi="Times New Roman" w:cs="Times New Roman"/>
                <w:sz w:val="14"/>
                <w:szCs w:val="14"/>
              </w:rPr>
              <w:t>C</w:t>
            </w:r>
            <w:r>
              <w:rPr>
                <w:noProof/>
                <w:szCs w:val="24"/>
              </w:rPr>
              <w:t xml:space="preserve"> </w:t>
            </w:r>
          </w:p>
        </w:tc>
        <w:tc>
          <w:tcPr>
            <w:tcW w:w="1156" w:type="dxa"/>
            <w:vMerge w:val="restart"/>
            <w:vAlign w:val="center"/>
          </w:tcPr>
          <w:p w14:paraId="17D8C152" w14:textId="77777777" w:rsidR="000B1A43" w:rsidRPr="00221B77" w:rsidRDefault="000B1A43" w:rsidP="00501D9C">
            <w:pPr>
              <w:spacing w:after="0"/>
              <w:jc w:val="center"/>
              <w:rPr>
                <w:rFonts w:ascii="Times New Roman" w:hAnsi="Times New Roman" w:cs="Times New Roman"/>
                <w:sz w:val="14"/>
                <w:szCs w:val="14"/>
              </w:rPr>
            </w:pPr>
            <w:r w:rsidRPr="00221B77">
              <w:rPr>
                <w:rFonts w:ascii="Times New Roman" w:hAnsi="Times New Roman" w:cs="Times New Roman"/>
                <w:sz w:val="14"/>
                <w:szCs w:val="14"/>
              </w:rPr>
              <w:fldChar w:fldCharType="begin" w:fldLock="1"/>
            </w:r>
            <w:r>
              <w:rPr>
                <w:rFonts w:ascii="Times New Roman" w:hAnsi="Times New Roman" w:cs="Times New Roman"/>
                <w:sz w:val="14"/>
                <w:szCs w:val="14"/>
              </w:rPr>
              <w:instrText>ADDIN CSL_CITATION {"citationItems":[{"id":"ITEM-1","itemData":{"ISBN":"1413-8670","author":[{"dropping-particle":"","family":"Strateva","given":"Tanya","non-dropping-particle":"","parse-names":false,"suffix":""},{"dropping-particle":"","family":"Atanasova","given":"Daniela","non-dropping-particle":"","parse-names":false,"suffix":""},{"dropping-particle":"","family":"Savov","given":"Encho","non-dropping-particle":"","parse-names":false,"suffix":""},{"dropping-particle":"","family":"Petrova","given":"Guergana","non-dropping-particle":"","parse-names":false,"suffix":""},{"dropping-particle":"","family":"Mitov","given":"Ivan","non-dropping-particle":"","parse-names":false,"suffix":""}],"container-title":"Brazilian Journal of Infectious Diseases","id":"ITEM-1","issue":"2","issued":{"date-parts":[["2016"]]},"page":"127-133","title":"Incidence of virulence determinants in clinical Enterococcus faecalis and Enterococcus faecium isolates collected in Bulgaria","type":"article-journal","volume":"20"},"uris":["http://www.mendeley.com/documents/?uuid=ced8dc5f-1683-4c45-a24d-23f54f80528d"]}],"mendeley":{"formattedCitation":"&lt;sup&gt;5&lt;/sup&gt;","plainTextFormattedCitation":"5","previouslyFormattedCitation":"(Strateva et al., 2016)"},"properties":{"noteIndex":0},"schema":"https://github.com/citation-style-language/schema/raw/master/csl-citation.json"}</w:instrText>
            </w:r>
            <w:r w:rsidRPr="00221B77">
              <w:rPr>
                <w:rFonts w:ascii="Times New Roman" w:hAnsi="Times New Roman" w:cs="Times New Roman"/>
                <w:sz w:val="14"/>
                <w:szCs w:val="14"/>
              </w:rPr>
              <w:fldChar w:fldCharType="separate"/>
            </w:r>
            <w:r w:rsidRPr="00A54733">
              <w:rPr>
                <w:rFonts w:ascii="Times New Roman" w:hAnsi="Times New Roman" w:cs="Times New Roman"/>
                <w:noProof/>
                <w:sz w:val="14"/>
                <w:szCs w:val="14"/>
                <w:vertAlign w:val="superscript"/>
              </w:rPr>
              <w:t>5</w:t>
            </w:r>
            <w:r w:rsidRPr="00221B77">
              <w:rPr>
                <w:rFonts w:ascii="Times New Roman" w:hAnsi="Times New Roman" w:cs="Times New Roman"/>
                <w:sz w:val="14"/>
                <w:szCs w:val="14"/>
              </w:rPr>
              <w:fldChar w:fldCharType="end"/>
            </w:r>
          </w:p>
        </w:tc>
      </w:tr>
      <w:tr w:rsidR="000B1A43" w14:paraId="3331B3E9" w14:textId="77777777" w:rsidTr="00501D9C">
        <w:trPr>
          <w:trHeight w:val="288"/>
        </w:trPr>
        <w:tc>
          <w:tcPr>
            <w:tcW w:w="1091" w:type="dxa"/>
            <w:vMerge/>
            <w:vAlign w:val="center"/>
          </w:tcPr>
          <w:p w14:paraId="6B3108A9" w14:textId="77777777" w:rsidR="000B1A43" w:rsidRDefault="000B1A43" w:rsidP="00501D9C">
            <w:pPr>
              <w:pStyle w:val="Normal1"/>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1092" w:type="dxa"/>
            <w:vMerge/>
            <w:vAlign w:val="center"/>
          </w:tcPr>
          <w:p w14:paraId="53262F4F" w14:textId="77777777" w:rsidR="000B1A43" w:rsidRDefault="000B1A43" w:rsidP="00501D9C">
            <w:pPr>
              <w:pStyle w:val="Normal1"/>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1241" w:type="dxa"/>
            <w:vAlign w:val="center"/>
          </w:tcPr>
          <w:p w14:paraId="7AF1C389" w14:textId="77777777" w:rsidR="000B1A43" w:rsidRDefault="000B1A43" w:rsidP="00501D9C">
            <w:pPr>
              <w:pStyle w:val="Normal1"/>
              <w:spacing w:after="0"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ACE2</w:t>
            </w:r>
          </w:p>
        </w:tc>
        <w:tc>
          <w:tcPr>
            <w:tcW w:w="3426" w:type="dxa"/>
            <w:vAlign w:val="center"/>
          </w:tcPr>
          <w:p w14:paraId="27E756CE" w14:textId="77777777" w:rsidR="000B1A43" w:rsidRDefault="000B1A43" w:rsidP="00501D9C">
            <w:pPr>
              <w:pStyle w:val="Normal1"/>
              <w:spacing w:after="0" w:line="240" w:lineRule="auto"/>
              <w:rPr>
                <w:rFonts w:ascii="Times New Roman" w:eastAsia="Times New Roman" w:hAnsi="Times New Roman" w:cs="Times New Roman"/>
                <w:sz w:val="14"/>
                <w:szCs w:val="14"/>
              </w:rPr>
            </w:pPr>
            <w:r>
              <w:rPr>
                <w:rFonts w:ascii="Times New Roman" w:eastAsia="Times New Roman" w:hAnsi="Times New Roman" w:cs="Times New Roman"/>
                <w:sz w:val="14"/>
                <w:szCs w:val="14"/>
              </w:rPr>
              <w:t>TCTATCACATTCGGTTGCG</w:t>
            </w:r>
          </w:p>
        </w:tc>
        <w:tc>
          <w:tcPr>
            <w:tcW w:w="935" w:type="dxa"/>
            <w:vMerge/>
            <w:vAlign w:val="center"/>
          </w:tcPr>
          <w:p w14:paraId="70F9F65F" w14:textId="77777777" w:rsidR="000B1A43" w:rsidRDefault="000B1A43" w:rsidP="00501D9C">
            <w:pPr>
              <w:pStyle w:val="Normal1"/>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1090" w:type="dxa"/>
            <w:vMerge/>
            <w:vAlign w:val="center"/>
          </w:tcPr>
          <w:p w14:paraId="406D9D0A" w14:textId="77777777" w:rsidR="000B1A43" w:rsidRDefault="000B1A43" w:rsidP="00501D9C">
            <w:pPr>
              <w:pStyle w:val="Normal1"/>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1156" w:type="dxa"/>
            <w:vMerge/>
            <w:vAlign w:val="center"/>
          </w:tcPr>
          <w:p w14:paraId="482E4C4B" w14:textId="77777777" w:rsidR="000B1A43" w:rsidRPr="00221B77" w:rsidRDefault="000B1A43" w:rsidP="00501D9C">
            <w:pPr>
              <w:pStyle w:val="Normal1"/>
              <w:widowControl w:val="0"/>
              <w:pBdr>
                <w:top w:val="nil"/>
                <w:left w:val="nil"/>
                <w:bottom w:val="nil"/>
                <w:right w:val="nil"/>
                <w:between w:val="nil"/>
              </w:pBdr>
              <w:spacing w:after="0" w:line="276" w:lineRule="auto"/>
              <w:jc w:val="center"/>
              <w:rPr>
                <w:rFonts w:ascii="Times New Roman" w:eastAsia="Times New Roman" w:hAnsi="Times New Roman" w:cs="Times New Roman"/>
                <w:sz w:val="14"/>
                <w:szCs w:val="14"/>
                <w:highlight w:val="yellow"/>
              </w:rPr>
            </w:pPr>
          </w:p>
        </w:tc>
      </w:tr>
      <w:tr w:rsidR="000B1A43" w14:paraId="03F31457" w14:textId="77777777" w:rsidTr="00501D9C">
        <w:trPr>
          <w:trHeight w:val="288"/>
        </w:trPr>
        <w:tc>
          <w:tcPr>
            <w:tcW w:w="1091" w:type="dxa"/>
            <w:vMerge/>
            <w:vAlign w:val="center"/>
          </w:tcPr>
          <w:p w14:paraId="14CFC33F" w14:textId="77777777" w:rsidR="000B1A43" w:rsidRDefault="000B1A43" w:rsidP="00501D9C">
            <w:pPr>
              <w:pStyle w:val="Normal1"/>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1092" w:type="dxa"/>
            <w:vMerge w:val="restart"/>
            <w:vAlign w:val="center"/>
          </w:tcPr>
          <w:p w14:paraId="0181F3F3" w14:textId="77777777" w:rsidR="000B1A43" w:rsidRPr="00E51DEB" w:rsidRDefault="000B1A43" w:rsidP="00501D9C">
            <w:pPr>
              <w:pStyle w:val="Normal1"/>
              <w:spacing w:after="0" w:line="240" w:lineRule="auto"/>
              <w:jc w:val="center"/>
              <w:rPr>
                <w:rFonts w:ascii="Times New Roman" w:eastAsia="Times New Roman" w:hAnsi="Times New Roman" w:cs="Times New Roman"/>
                <w:i/>
                <w:color w:val="000000"/>
                <w:sz w:val="14"/>
                <w:szCs w:val="14"/>
              </w:rPr>
            </w:pPr>
            <w:r w:rsidRPr="00E51DEB">
              <w:rPr>
                <w:rFonts w:ascii="Times New Roman" w:eastAsia="Times New Roman" w:hAnsi="Times New Roman" w:cs="Times New Roman"/>
                <w:i/>
                <w:color w:val="000000"/>
                <w:sz w:val="14"/>
                <w:szCs w:val="14"/>
              </w:rPr>
              <w:t>agg</w:t>
            </w:r>
          </w:p>
        </w:tc>
        <w:tc>
          <w:tcPr>
            <w:tcW w:w="1241" w:type="dxa"/>
            <w:vAlign w:val="center"/>
          </w:tcPr>
          <w:p w14:paraId="71785D42" w14:textId="77777777" w:rsidR="000B1A43" w:rsidRDefault="000B1A43" w:rsidP="00501D9C">
            <w:pPr>
              <w:pStyle w:val="Normal1"/>
              <w:spacing w:after="0"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AGG_F</w:t>
            </w:r>
          </w:p>
        </w:tc>
        <w:tc>
          <w:tcPr>
            <w:tcW w:w="3426" w:type="dxa"/>
            <w:vAlign w:val="center"/>
          </w:tcPr>
          <w:p w14:paraId="319E9EB8" w14:textId="77777777" w:rsidR="000B1A43" w:rsidRDefault="000B1A43" w:rsidP="00501D9C">
            <w:pPr>
              <w:pStyle w:val="Normal1"/>
              <w:spacing w:after="0" w:line="240" w:lineRule="auto"/>
              <w:rPr>
                <w:rFonts w:ascii="Times New Roman" w:eastAsia="Times New Roman" w:hAnsi="Times New Roman" w:cs="Times New Roman"/>
                <w:sz w:val="14"/>
                <w:szCs w:val="14"/>
              </w:rPr>
            </w:pPr>
            <w:r>
              <w:rPr>
                <w:rFonts w:ascii="Times New Roman" w:eastAsia="Times New Roman" w:hAnsi="Times New Roman" w:cs="Times New Roman"/>
                <w:sz w:val="14"/>
                <w:szCs w:val="14"/>
              </w:rPr>
              <w:t>AAGAAAAAGAAGGTAGACCAAC</w:t>
            </w:r>
          </w:p>
        </w:tc>
        <w:tc>
          <w:tcPr>
            <w:tcW w:w="935" w:type="dxa"/>
            <w:vMerge w:val="restart"/>
            <w:vAlign w:val="center"/>
          </w:tcPr>
          <w:p w14:paraId="2D3BD3E2" w14:textId="77777777" w:rsidR="000B1A43" w:rsidRDefault="000B1A43" w:rsidP="00501D9C">
            <w:pPr>
              <w:pStyle w:val="Normal1"/>
              <w:spacing w:after="0"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1553</w:t>
            </w:r>
          </w:p>
        </w:tc>
        <w:tc>
          <w:tcPr>
            <w:tcW w:w="1090" w:type="dxa"/>
            <w:vMerge/>
            <w:vAlign w:val="center"/>
          </w:tcPr>
          <w:p w14:paraId="6B3C532D" w14:textId="77777777" w:rsidR="000B1A43" w:rsidRDefault="000B1A43" w:rsidP="00501D9C">
            <w:pPr>
              <w:pStyle w:val="Normal1"/>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1156" w:type="dxa"/>
            <w:vMerge w:val="restart"/>
            <w:vAlign w:val="center"/>
          </w:tcPr>
          <w:p w14:paraId="044FC988" w14:textId="77777777" w:rsidR="000B1A43" w:rsidRPr="00221B77" w:rsidRDefault="000B1A43" w:rsidP="00501D9C">
            <w:pPr>
              <w:spacing w:after="0"/>
              <w:jc w:val="center"/>
              <w:rPr>
                <w:rFonts w:ascii="Times New Roman" w:hAnsi="Times New Roman" w:cs="Times New Roman"/>
                <w:sz w:val="14"/>
                <w:szCs w:val="14"/>
              </w:rPr>
            </w:pPr>
            <w:r w:rsidRPr="00221B77">
              <w:rPr>
                <w:rFonts w:ascii="Times New Roman" w:hAnsi="Times New Roman" w:cs="Times New Roman"/>
                <w:sz w:val="14"/>
                <w:szCs w:val="14"/>
              </w:rPr>
              <w:fldChar w:fldCharType="begin" w:fldLock="1"/>
            </w:r>
            <w:r>
              <w:rPr>
                <w:rFonts w:ascii="Times New Roman" w:hAnsi="Times New Roman" w:cs="Times New Roman"/>
                <w:sz w:val="14"/>
                <w:szCs w:val="14"/>
              </w:rPr>
              <w:instrText>ADDIN CSL_CITATION {"citationItems":[{"id":"ITEM-1","itemData":{"ISBN":"1413-8670","author":[{"dropping-particle":"","family":"Strateva","given":"Tanya","non-dropping-particle":"","parse-names":false,"suffix":""},{"dropping-particle":"","family":"Atanasova","given":"Daniela","non-dropping-particle":"","parse-names":false,"suffix":""},{"dropping-particle":"","family":"Savov","given":"Encho","non-dropping-particle":"","parse-names":false,"suffix":""},{"dropping-particle":"","family":"Petrova","given":"Guergana","non-dropping-particle":"","parse-names":false,"suffix":""},{"dropping-particle":"","family":"Mitov","given":"Ivan","non-dropping-particle":"","parse-names":false,"suffix":""}],"container-title":"Brazilian Journal of Infectious Diseases","id":"ITEM-1","issue":"2","issued":{"date-parts":[["2016"]]},"page":"127-133","title":"Incidence of virulence determinants in clinical Enterococcus faecalis and Enterococcus faecium isolates collected in Bulgaria","type":"article-journal","volume":"20"},"uris":["http://www.mendeley.com/documents/?uuid=ced8dc5f-1683-4c45-a24d-23f54f80528d"]}],"mendeley":{"formattedCitation":"&lt;sup&gt;5&lt;/sup&gt;","plainTextFormattedCitation":"5","previouslyFormattedCitation":"(Strateva et al., 2016)"},"properties":{"noteIndex":0},"schema":"https://github.com/citation-style-language/schema/raw/master/csl-citation.json"}</w:instrText>
            </w:r>
            <w:r w:rsidRPr="00221B77">
              <w:rPr>
                <w:rFonts w:ascii="Times New Roman" w:hAnsi="Times New Roman" w:cs="Times New Roman"/>
                <w:sz w:val="14"/>
                <w:szCs w:val="14"/>
              </w:rPr>
              <w:fldChar w:fldCharType="separate"/>
            </w:r>
            <w:r w:rsidRPr="00A54733">
              <w:rPr>
                <w:rFonts w:ascii="Times New Roman" w:hAnsi="Times New Roman" w:cs="Times New Roman"/>
                <w:noProof/>
                <w:sz w:val="14"/>
                <w:szCs w:val="14"/>
                <w:vertAlign w:val="superscript"/>
              </w:rPr>
              <w:t>5</w:t>
            </w:r>
            <w:r w:rsidRPr="00221B77">
              <w:rPr>
                <w:rFonts w:ascii="Times New Roman" w:hAnsi="Times New Roman" w:cs="Times New Roman"/>
                <w:sz w:val="14"/>
                <w:szCs w:val="14"/>
              </w:rPr>
              <w:fldChar w:fldCharType="end"/>
            </w:r>
          </w:p>
        </w:tc>
      </w:tr>
      <w:tr w:rsidR="000B1A43" w14:paraId="5A7C4E84" w14:textId="77777777" w:rsidTr="00501D9C">
        <w:trPr>
          <w:trHeight w:val="288"/>
        </w:trPr>
        <w:tc>
          <w:tcPr>
            <w:tcW w:w="1091" w:type="dxa"/>
            <w:vMerge/>
            <w:vAlign w:val="center"/>
          </w:tcPr>
          <w:p w14:paraId="1F600E59" w14:textId="77777777" w:rsidR="000B1A43" w:rsidRDefault="000B1A43" w:rsidP="00501D9C">
            <w:pPr>
              <w:pStyle w:val="Normal1"/>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1092" w:type="dxa"/>
            <w:vMerge/>
            <w:vAlign w:val="center"/>
          </w:tcPr>
          <w:p w14:paraId="43131D69" w14:textId="77777777" w:rsidR="000B1A43" w:rsidRDefault="000B1A43" w:rsidP="00501D9C">
            <w:pPr>
              <w:pStyle w:val="Normal1"/>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1241" w:type="dxa"/>
            <w:vAlign w:val="center"/>
          </w:tcPr>
          <w:p w14:paraId="4F5C1E02" w14:textId="77777777" w:rsidR="000B1A43" w:rsidRDefault="000B1A43" w:rsidP="00501D9C">
            <w:pPr>
              <w:pStyle w:val="Normal1"/>
              <w:spacing w:after="0"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AGG_R</w:t>
            </w:r>
          </w:p>
        </w:tc>
        <w:tc>
          <w:tcPr>
            <w:tcW w:w="3426" w:type="dxa"/>
            <w:vAlign w:val="center"/>
          </w:tcPr>
          <w:p w14:paraId="1BF81CE7" w14:textId="77777777" w:rsidR="000B1A43" w:rsidRDefault="000B1A43" w:rsidP="00501D9C">
            <w:pPr>
              <w:pStyle w:val="Normal1"/>
              <w:spacing w:after="0" w:line="240" w:lineRule="auto"/>
              <w:rPr>
                <w:rFonts w:ascii="Times New Roman" w:eastAsia="Times New Roman" w:hAnsi="Times New Roman" w:cs="Times New Roman"/>
                <w:sz w:val="14"/>
                <w:szCs w:val="14"/>
              </w:rPr>
            </w:pPr>
            <w:r>
              <w:rPr>
                <w:rFonts w:ascii="Times New Roman" w:eastAsia="Times New Roman" w:hAnsi="Times New Roman" w:cs="Times New Roman"/>
                <w:sz w:val="14"/>
                <w:szCs w:val="14"/>
              </w:rPr>
              <w:t>AAACGGCAAGACAAGTAAATA</w:t>
            </w:r>
          </w:p>
        </w:tc>
        <w:tc>
          <w:tcPr>
            <w:tcW w:w="935" w:type="dxa"/>
            <w:vMerge/>
            <w:vAlign w:val="center"/>
          </w:tcPr>
          <w:p w14:paraId="18798C28" w14:textId="77777777" w:rsidR="000B1A43" w:rsidRDefault="000B1A43" w:rsidP="00501D9C">
            <w:pPr>
              <w:pStyle w:val="Normal1"/>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1090" w:type="dxa"/>
            <w:vMerge/>
            <w:vAlign w:val="center"/>
          </w:tcPr>
          <w:p w14:paraId="0A02A3E4" w14:textId="77777777" w:rsidR="000B1A43" w:rsidRDefault="000B1A43" w:rsidP="00501D9C">
            <w:pPr>
              <w:pStyle w:val="Normal1"/>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1156" w:type="dxa"/>
            <w:vMerge/>
            <w:vAlign w:val="center"/>
          </w:tcPr>
          <w:p w14:paraId="22560EA3" w14:textId="77777777" w:rsidR="000B1A43" w:rsidRPr="00221B77" w:rsidRDefault="000B1A43" w:rsidP="00501D9C">
            <w:pPr>
              <w:pStyle w:val="Normal1"/>
              <w:widowControl w:val="0"/>
              <w:pBdr>
                <w:top w:val="nil"/>
                <w:left w:val="nil"/>
                <w:bottom w:val="nil"/>
                <w:right w:val="nil"/>
                <w:between w:val="nil"/>
              </w:pBdr>
              <w:spacing w:after="0" w:line="276" w:lineRule="auto"/>
              <w:jc w:val="center"/>
              <w:rPr>
                <w:rFonts w:ascii="Times New Roman" w:eastAsia="Times New Roman" w:hAnsi="Times New Roman" w:cs="Times New Roman"/>
                <w:sz w:val="14"/>
                <w:szCs w:val="14"/>
                <w:highlight w:val="yellow"/>
              </w:rPr>
            </w:pPr>
          </w:p>
        </w:tc>
      </w:tr>
      <w:tr w:rsidR="000B1A43" w14:paraId="10E9A240" w14:textId="77777777" w:rsidTr="00501D9C">
        <w:trPr>
          <w:trHeight w:val="288"/>
        </w:trPr>
        <w:tc>
          <w:tcPr>
            <w:tcW w:w="1091" w:type="dxa"/>
            <w:vMerge/>
            <w:vAlign w:val="center"/>
          </w:tcPr>
          <w:p w14:paraId="6DDD0CD8" w14:textId="77777777" w:rsidR="000B1A43" w:rsidRDefault="000B1A43" w:rsidP="00501D9C">
            <w:pPr>
              <w:pStyle w:val="Normal1"/>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1092" w:type="dxa"/>
            <w:vMerge w:val="restart"/>
            <w:vAlign w:val="center"/>
          </w:tcPr>
          <w:p w14:paraId="5442B414" w14:textId="77777777" w:rsidR="000B1A43" w:rsidRPr="00E51DEB" w:rsidRDefault="000B1A43" w:rsidP="00501D9C">
            <w:pPr>
              <w:pStyle w:val="Normal1"/>
              <w:spacing w:after="0" w:line="240" w:lineRule="auto"/>
              <w:jc w:val="center"/>
              <w:rPr>
                <w:rFonts w:ascii="Times New Roman" w:eastAsia="Times New Roman" w:hAnsi="Times New Roman" w:cs="Times New Roman"/>
                <w:i/>
                <w:color w:val="000000"/>
                <w:sz w:val="14"/>
                <w:szCs w:val="14"/>
              </w:rPr>
            </w:pPr>
            <w:r w:rsidRPr="00E51DEB">
              <w:rPr>
                <w:rFonts w:ascii="Times New Roman" w:eastAsia="Times New Roman" w:hAnsi="Times New Roman" w:cs="Times New Roman"/>
                <w:i/>
                <w:color w:val="000000"/>
                <w:sz w:val="14"/>
                <w:szCs w:val="14"/>
              </w:rPr>
              <w:t>cpd</w:t>
            </w:r>
          </w:p>
        </w:tc>
        <w:tc>
          <w:tcPr>
            <w:tcW w:w="1241" w:type="dxa"/>
            <w:vAlign w:val="center"/>
          </w:tcPr>
          <w:p w14:paraId="1E03359D" w14:textId="77777777" w:rsidR="000B1A43" w:rsidRDefault="000B1A43" w:rsidP="00501D9C">
            <w:pPr>
              <w:pStyle w:val="Normal1"/>
              <w:spacing w:after="0"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CPD_F</w:t>
            </w:r>
          </w:p>
        </w:tc>
        <w:tc>
          <w:tcPr>
            <w:tcW w:w="3426" w:type="dxa"/>
            <w:vAlign w:val="center"/>
          </w:tcPr>
          <w:p w14:paraId="7C2C9369" w14:textId="77777777" w:rsidR="000B1A43" w:rsidRDefault="000B1A43" w:rsidP="00501D9C">
            <w:pPr>
              <w:pStyle w:val="Normal1"/>
              <w:spacing w:after="0" w:line="240" w:lineRule="auto"/>
              <w:rPr>
                <w:rFonts w:ascii="Times New Roman" w:eastAsia="Times New Roman" w:hAnsi="Times New Roman" w:cs="Times New Roman"/>
                <w:sz w:val="14"/>
                <w:szCs w:val="14"/>
              </w:rPr>
            </w:pPr>
            <w:r>
              <w:rPr>
                <w:rFonts w:ascii="Times New Roman" w:eastAsia="Times New Roman" w:hAnsi="Times New Roman" w:cs="Times New Roman"/>
                <w:sz w:val="14"/>
                <w:szCs w:val="14"/>
              </w:rPr>
              <w:t>TGGTGGGTTATTTTTCAATTC</w:t>
            </w:r>
          </w:p>
        </w:tc>
        <w:tc>
          <w:tcPr>
            <w:tcW w:w="935" w:type="dxa"/>
            <w:vMerge w:val="restart"/>
            <w:vAlign w:val="center"/>
          </w:tcPr>
          <w:p w14:paraId="55201901" w14:textId="77777777" w:rsidR="000B1A43" w:rsidRDefault="000B1A43" w:rsidP="00501D9C">
            <w:pPr>
              <w:pStyle w:val="Normal1"/>
              <w:spacing w:after="0"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719</w:t>
            </w:r>
          </w:p>
        </w:tc>
        <w:tc>
          <w:tcPr>
            <w:tcW w:w="1090" w:type="dxa"/>
            <w:vMerge/>
            <w:vAlign w:val="center"/>
          </w:tcPr>
          <w:p w14:paraId="4B6C30ED" w14:textId="77777777" w:rsidR="000B1A43" w:rsidRDefault="000B1A43" w:rsidP="00501D9C">
            <w:pPr>
              <w:pStyle w:val="Normal1"/>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1156" w:type="dxa"/>
            <w:vMerge w:val="restart"/>
            <w:vAlign w:val="center"/>
          </w:tcPr>
          <w:p w14:paraId="109DCDB7" w14:textId="77777777" w:rsidR="000B1A43" w:rsidRPr="00221B77" w:rsidRDefault="000B1A43" w:rsidP="00501D9C">
            <w:pPr>
              <w:spacing w:after="0"/>
              <w:jc w:val="center"/>
              <w:rPr>
                <w:rFonts w:ascii="Times New Roman" w:hAnsi="Times New Roman" w:cs="Times New Roman"/>
                <w:sz w:val="14"/>
                <w:szCs w:val="14"/>
              </w:rPr>
            </w:pPr>
            <w:r w:rsidRPr="00221B77">
              <w:rPr>
                <w:rFonts w:ascii="Times New Roman" w:hAnsi="Times New Roman" w:cs="Times New Roman"/>
                <w:sz w:val="14"/>
                <w:szCs w:val="14"/>
              </w:rPr>
              <w:fldChar w:fldCharType="begin" w:fldLock="1"/>
            </w:r>
            <w:r>
              <w:rPr>
                <w:rFonts w:ascii="Times New Roman" w:hAnsi="Times New Roman" w:cs="Times New Roman"/>
                <w:sz w:val="14"/>
                <w:szCs w:val="14"/>
              </w:rPr>
              <w:instrText>ADDIN CSL_CITATION {"citationItems":[{"id":"ITEM-1","itemData":{"DOI":"10.1016/j.resmic.2010.09.018","ISSN":"09232508","abstract":"The high prevalence of Enterococcus faecalis in root canal treated teeth with post-treatment disease, as evidenced by both molecular and traditional culturing methods, suggests that this species may be a key player in endodontic treatment failure. This study aimed to detect virulence factors by phenotypic and western blotting tests, and virulence genes by PCR from 20 clinical strains of E. faecalis isolated from treated root canals of teeth with (10) or without (10) apical periodontitis. Moreover, genomic diversity of these strains was assessed by pulsed-field gel electrophoresis (PFGE) and rep-PCR. All 20 strains presented the gelE gene (gelatinase), but 10 of them did not hydrolyze gelatin. Seven of the 10 gelatinase-producing isolates were recovered from root canals with lesions, which suggests a role for this virulence factor in the pathogenesis of post-treatment disease. The esp gene was expressed only in cases where gelatinase production was negative. The other virulence genes were found in 90% (efaA and ace genes), 45% (agg gene) and 95% (cpd gene) of the E. faecalis isolates. As for PFGE and rep-PCR, no specific clonal type of E. faecalis was found in association with teeth with or without disease, revealing the interindividual clonal diversity of endodontic infections. © 2010 Institut Pasteur.","author":[{"dropping-particle":"","family":"Zoletti","given":"Gustavo O.","non-dropping-particle":"","parse-names":false,"suffix":""},{"dropping-particle":"","family":"Pereira","given":"Eliezer M.","non-dropping-particle":"","parse-names":false,"suffix":""},{"dropping-particle":"","family":"Schuenck","given":"Ricardo P.","non-dropping-particle":"","parse-names":false,"suffix":""},{"dropping-particle":"","family":"Teixeira","given":"Lúcia M.","non-dropping-particle":"","parse-names":false,"suffix":""},{"dropping-particle":"","family":"Siqueira","given":"José F.","non-dropping-particle":"","parse-names":false,"suffix":""},{"dropping-particle":"","family":"Santos","given":"Kátia Regina N.","non-dropping-particle":"Dos","parse-names":false,"suffix":""}],"container-title":"Research in Microbiology","id":"ITEM-1","issued":{"date-parts":[["2011"]]},"title":"Characterization of virulence factors and clonal diversity of Enterococcus faecalis isolates from treated dental root canals","type":"article-journal"},"uris":["http://www.mendeley.com/documents/?uuid=f207f102-e6ed-436f-835b-7219120ae028"]}],"mendeley":{"formattedCitation":"&lt;sup&gt;6&lt;/sup&gt;","plainTextFormattedCitation":"6","previouslyFormattedCitation":"(Zoletti et al., 2011)"},"properties":{"noteIndex":0},"schema":"https://github.com/citation-style-language/schema/raw/master/csl-citation.json"}</w:instrText>
            </w:r>
            <w:r w:rsidRPr="00221B77">
              <w:rPr>
                <w:rFonts w:ascii="Times New Roman" w:hAnsi="Times New Roman" w:cs="Times New Roman"/>
                <w:sz w:val="14"/>
                <w:szCs w:val="14"/>
              </w:rPr>
              <w:fldChar w:fldCharType="separate"/>
            </w:r>
            <w:r w:rsidRPr="00A54733">
              <w:rPr>
                <w:rFonts w:ascii="Times New Roman" w:hAnsi="Times New Roman" w:cs="Times New Roman"/>
                <w:noProof/>
                <w:sz w:val="14"/>
                <w:szCs w:val="14"/>
                <w:vertAlign w:val="superscript"/>
              </w:rPr>
              <w:t>6</w:t>
            </w:r>
            <w:r w:rsidRPr="00221B77">
              <w:rPr>
                <w:rFonts w:ascii="Times New Roman" w:hAnsi="Times New Roman" w:cs="Times New Roman"/>
                <w:sz w:val="14"/>
                <w:szCs w:val="14"/>
              </w:rPr>
              <w:fldChar w:fldCharType="end"/>
            </w:r>
          </w:p>
        </w:tc>
      </w:tr>
      <w:tr w:rsidR="000B1A43" w14:paraId="1795406C" w14:textId="77777777" w:rsidTr="00501D9C">
        <w:trPr>
          <w:trHeight w:val="288"/>
        </w:trPr>
        <w:tc>
          <w:tcPr>
            <w:tcW w:w="1091" w:type="dxa"/>
            <w:vMerge/>
            <w:vAlign w:val="center"/>
          </w:tcPr>
          <w:p w14:paraId="6E0230A3" w14:textId="77777777" w:rsidR="000B1A43" w:rsidRDefault="000B1A43" w:rsidP="00501D9C">
            <w:pPr>
              <w:pStyle w:val="Normal1"/>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1092" w:type="dxa"/>
            <w:vMerge/>
            <w:vAlign w:val="center"/>
          </w:tcPr>
          <w:p w14:paraId="6510D0AD" w14:textId="77777777" w:rsidR="000B1A43" w:rsidRDefault="000B1A43" w:rsidP="00501D9C">
            <w:pPr>
              <w:pStyle w:val="Normal1"/>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1241" w:type="dxa"/>
            <w:vAlign w:val="center"/>
          </w:tcPr>
          <w:p w14:paraId="5122799A" w14:textId="77777777" w:rsidR="000B1A43" w:rsidRDefault="000B1A43" w:rsidP="00501D9C">
            <w:pPr>
              <w:pStyle w:val="Normal1"/>
              <w:spacing w:after="0"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CPD_R</w:t>
            </w:r>
          </w:p>
        </w:tc>
        <w:tc>
          <w:tcPr>
            <w:tcW w:w="3426" w:type="dxa"/>
            <w:vAlign w:val="center"/>
          </w:tcPr>
          <w:p w14:paraId="329FF358" w14:textId="77777777" w:rsidR="000B1A43" w:rsidRDefault="000B1A43" w:rsidP="00501D9C">
            <w:pPr>
              <w:pStyle w:val="Normal1"/>
              <w:spacing w:after="0" w:line="240" w:lineRule="auto"/>
              <w:rPr>
                <w:rFonts w:ascii="Times New Roman" w:eastAsia="Times New Roman" w:hAnsi="Times New Roman" w:cs="Times New Roman"/>
                <w:sz w:val="14"/>
                <w:szCs w:val="14"/>
              </w:rPr>
            </w:pPr>
            <w:r>
              <w:rPr>
                <w:rFonts w:ascii="Times New Roman" w:eastAsia="Times New Roman" w:hAnsi="Times New Roman" w:cs="Times New Roman"/>
                <w:sz w:val="14"/>
                <w:szCs w:val="14"/>
              </w:rPr>
              <w:t>TACGGCCCCTCTGGCTTACTA</w:t>
            </w:r>
          </w:p>
        </w:tc>
        <w:tc>
          <w:tcPr>
            <w:tcW w:w="935" w:type="dxa"/>
            <w:vMerge/>
            <w:vAlign w:val="center"/>
          </w:tcPr>
          <w:p w14:paraId="3D474E1C" w14:textId="77777777" w:rsidR="000B1A43" w:rsidRDefault="000B1A43" w:rsidP="00501D9C">
            <w:pPr>
              <w:pStyle w:val="Normal1"/>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1090" w:type="dxa"/>
            <w:vMerge/>
            <w:vAlign w:val="center"/>
          </w:tcPr>
          <w:p w14:paraId="738C6B86" w14:textId="77777777" w:rsidR="000B1A43" w:rsidRDefault="000B1A43" w:rsidP="00501D9C">
            <w:pPr>
              <w:pStyle w:val="Normal1"/>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1156" w:type="dxa"/>
            <w:vMerge/>
            <w:vAlign w:val="center"/>
          </w:tcPr>
          <w:p w14:paraId="6D05EE56" w14:textId="77777777" w:rsidR="000B1A43" w:rsidRPr="00221B77" w:rsidRDefault="000B1A43" w:rsidP="00501D9C">
            <w:pPr>
              <w:pStyle w:val="Normal1"/>
              <w:widowControl w:val="0"/>
              <w:pBdr>
                <w:top w:val="nil"/>
                <w:left w:val="nil"/>
                <w:bottom w:val="nil"/>
                <w:right w:val="nil"/>
                <w:between w:val="nil"/>
              </w:pBdr>
              <w:spacing w:after="0" w:line="276" w:lineRule="auto"/>
              <w:jc w:val="center"/>
              <w:rPr>
                <w:rFonts w:ascii="Times New Roman" w:eastAsia="Times New Roman" w:hAnsi="Times New Roman" w:cs="Times New Roman"/>
                <w:sz w:val="14"/>
                <w:szCs w:val="14"/>
              </w:rPr>
            </w:pPr>
          </w:p>
        </w:tc>
      </w:tr>
      <w:tr w:rsidR="000B1A43" w14:paraId="2BA4D0FF" w14:textId="77777777" w:rsidTr="00501D9C">
        <w:trPr>
          <w:trHeight w:val="288"/>
        </w:trPr>
        <w:tc>
          <w:tcPr>
            <w:tcW w:w="1091" w:type="dxa"/>
            <w:vMerge/>
            <w:vAlign w:val="center"/>
          </w:tcPr>
          <w:p w14:paraId="53D5275B" w14:textId="77777777" w:rsidR="000B1A43" w:rsidRDefault="000B1A43" w:rsidP="00501D9C">
            <w:pPr>
              <w:pStyle w:val="Normal1"/>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8940" w:type="dxa"/>
            <w:gridSpan w:val="6"/>
            <w:vAlign w:val="center"/>
          </w:tcPr>
          <w:p w14:paraId="3353A9C6" w14:textId="77777777" w:rsidR="000B1A43" w:rsidRPr="00221B77" w:rsidRDefault="000B1A43" w:rsidP="00501D9C">
            <w:pPr>
              <w:pStyle w:val="Normal1"/>
              <w:spacing w:after="0" w:line="240" w:lineRule="auto"/>
              <w:ind w:left="-1091"/>
              <w:jc w:val="center"/>
              <w:rPr>
                <w:rFonts w:ascii="Times New Roman" w:eastAsia="Times New Roman" w:hAnsi="Times New Roman" w:cs="Times New Roman"/>
                <w:b/>
                <w:sz w:val="14"/>
                <w:szCs w:val="14"/>
              </w:rPr>
            </w:pPr>
            <w:r w:rsidRPr="00221B77">
              <w:rPr>
                <w:rFonts w:ascii="Times New Roman" w:eastAsia="Times New Roman" w:hAnsi="Times New Roman" w:cs="Times New Roman"/>
                <w:b/>
                <w:sz w:val="14"/>
                <w:szCs w:val="14"/>
              </w:rPr>
              <w:t>u-PCR II</w:t>
            </w:r>
          </w:p>
        </w:tc>
      </w:tr>
      <w:tr w:rsidR="000B1A43" w14:paraId="0BE71AC7" w14:textId="77777777" w:rsidTr="00501D9C">
        <w:trPr>
          <w:trHeight w:val="288"/>
        </w:trPr>
        <w:tc>
          <w:tcPr>
            <w:tcW w:w="1091" w:type="dxa"/>
            <w:vMerge/>
            <w:vAlign w:val="center"/>
          </w:tcPr>
          <w:p w14:paraId="6CF285B9" w14:textId="77777777" w:rsidR="000B1A43" w:rsidRDefault="000B1A43" w:rsidP="00501D9C">
            <w:pPr>
              <w:pStyle w:val="Normal1"/>
              <w:widowControl w:val="0"/>
              <w:pBdr>
                <w:top w:val="nil"/>
                <w:left w:val="nil"/>
                <w:bottom w:val="nil"/>
                <w:right w:val="nil"/>
                <w:between w:val="nil"/>
              </w:pBdr>
              <w:spacing w:after="0" w:line="276" w:lineRule="auto"/>
              <w:rPr>
                <w:rFonts w:ascii="Times New Roman" w:eastAsia="Times New Roman" w:hAnsi="Times New Roman" w:cs="Times New Roman"/>
                <w:b/>
                <w:sz w:val="14"/>
                <w:szCs w:val="14"/>
              </w:rPr>
            </w:pPr>
          </w:p>
        </w:tc>
        <w:tc>
          <w:tcPr>
            <w:tcW w:w="1092" w:type="dxa"/>
            <w:vMerge w:val="restart"/>
            <w:vAlign w:val="center"/>
          </w:tcPr>
          <w:p w14:paraId="2F01082A" w14:textId="77777777" w:rsidR="000B1A43" w:rsidRDefault="000B1A43" w:rsidP="00501D9C">
            <w:pPr>
              <w:pStyle w:val="Normal1"/>
              <w:spacing w:after="0" w:line="240" w:lineRule="auto"/>
              <w:jc w:val="center"/>
              <w:rPr>
                <w:rFonts w:ascii="Times New Roman" w:eastAsia="Times New Roman" w:hAnsi="Times New Roman" w:cs="Times New Roman"/>
                <w:sz w:val="14"/>
                <w:szCs w:val="14"/>
              </w:rPr>
            </w:pPr>
            <w:r w:rsidRPr="00E51DEB">
              <w:rPr>
                <w:rFonts w:ascii="Times New Roman" w:eastAsia="Times New Roman" w:hAnsi="Times New Roman" w:cs="Times New Roman"/>
                <w:i/>
                <w:sz w:val="14"/>
                <w:szCs w:val="14"/>
              </w:rPr>
              <w:t>fsr</w:t>
            </w:r>
            <w:r>
              <w:rPr>
                <w:rFonts w:ascii="Times New Roman" w:eastAsia="Times New Roman" w:hAnsi="Times New Roman" w:cs="Times New Roman"/>
                <w:sz w:val="14"/>
                <w:szCs w:val="14"/>
              </w:rPr>
              <w:t>B</w:t>
            </w:r>
          </w:p>
        </w:tc>
        <w:tc>
          <w:tcPr>
            <w:tcW w:w="1241" w:type="dxa"/>
            <w:vAlign w:val="center"/>
          </w:tcPr>
          <w:p w14:paraId="55A2F3C5" w14:textId="77777777" w:rsidR="000B1A43" w:rsidRDefault="000B1A43" w:rsidP="00501D9C">
            <w:pPr>
              <w:pStyle w:val="Normal1"/>
              <w:spacing w:after="0"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fsrB 1</w:t>
            </w:r>
          </w:p>
        </w:tc>
        <w:tc>
          <w:tcPr>
            <w:tcW w:w="3426" w:type="dxa"/>
            <w:vAlign w:val="center"/>
          </w:tcPr>
          <w:p w14:paraId="676EB577" w14:textId="77777777" w:rsidR="000B1A43" w:rsidRDefault="000B1A43" w:rsidP="00501D9C">
            <w:pPr>
              <w:pStyle w:val="Normal1"/>
              <w:spacing w:after="0" w:line="240" w:lineRule="auto"/>
              <w:rPr>
                <w:rFonts w:ascii="Times New Roman" w:eastAsia="Times New Roman" w:hAnsi="Times New Roman" w:cs="Times New Roman"/>
                <w:sz w:val="14"/>
                <w:szCs w:val="14"/>
              </w:rPr>
            </w:pPr>
            <w:r>
              <w:rPr>
                <w:rFonts w:ascii="Times New Roman" w:eastAsia="Times New Roman" w:hAnsi="Times New Roman" w:cs="Times New Roman"/>
                <w:sz w:val="14"/>
                <w:szCs w:val="14"/>
              </w:rPr>
              <w:t>ATGCTAATCGATTGGATTCTAAAA</w:t>
            </w:r>
          </w:p>
        </w:tc>
        <w:tc>
          <w:tcPr>
            <w:tcW w:w="935" w:type="dxa"/>
            <w:vMerge w:val="restart"/>
            <w:vAlign w:val="center"/>
          </w:tcPr>
          <w:p w14:paraId="1D347B76" w14:textId="77777777" w:rsidR="000B1A43" w:rsidRDefault="000B1A43" w:rsidP="00501D9C">
            <w:pPr>
              <w:pStyle w:val="Normal1"/>
              <w:spacing w:after="0"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710</w:t>
            </w:r>
          </w:p>
        </w:tc>
        <w:tc>
          <w:tcPr>
            <w:tcW w:w="1090" w:type="dxa"/>
            <w:vMerge w:val="restart"/>
            <w:vAlign w:val="center"/>
          </w:tcPr>
          <w:p w14:paraId="0171208F" w14:textId="77777777" w:rsidR="000B1A43" w:rsidRDefault="000B1A43" w:rsidP="00501D9C">
            <w:pPr>
              <w:pStyle w:val="Normal1"/>
              <w:spacing w:after="0"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48</w:t>
            </w:r>
            <w:r>
              <w:rPr>
                <w:rFonts w:ascii="Times New Roman" w:eastAsia="Times New Roman" w:hAnsi="Times New Roman" w:cs="Times New Roman"/>
                <w:sz w:val="14"/>
                <w:szCs w:val="14"/>
                <w:vertAlign w:val="superscript"/>
              </w:rPr>
              <w:t>o</w:t>
            </w:r>
            <w:r>
              <w:rPr>
                <w:rFonts w:ascii="Times New Roman" w:eastAsia="Times New Roman" w:hAnsi="Times New Roman" w:cs="Times New Roman"/>
                <w:sz w:val="14"/>
                <w:szCs w:val="14"/>
              </w:rPr>
              <w:t>C</w:t>
            </w:r>
            <w:r>
              <w:rPr>
                <w:noProof/>
                <w:szCs w:val="24"/>
              </w:rPr>
              <w:t xml:space="preserve"> </w:t>
            </w:r>
          </w:p>
        </w:tc>
        <w:tc>
          <w:tcPr>
            <w:tcW w:w="1156" w:type="dxa"/>
            <w:vMerge w:val="restart"/>
            <w:vAlign w:val="center"/>
          </w:tcPr>
          <w:p w14:paraId="6BFAB463" w14:textId="77777777" w:rsidR="000B1A43" w:rsidRPr="00221B77" w:rsidRDefault="000B1A43" w:rsidP="00501D9C">
            <w:pPr>
              <w:pStyle w:val="Normal1"/>
              <w:spacing w:after="0" w:line="240" w:lineRule="auto"/>
              <w:jc w:val="center"/>
              <w:rPr>
                <w:rFonts w:ascii="Times New Roman" w:eastAsia="Times New Roman" w:hAnsi="Times New Roman" w:cs="Times New Roman"/>
                <w:sz w:val="14"/>
                <w:szCs w:val="14"/>
              </w:rPr>
            </w:pPr>
            <w:r w:rsidRPr="00221B77">
              <w:rPr>
                <w:rFonts w:ascii="Times New Roman" w:eastAsia="Times New Roman" w:hAnsi="Times New Roman" w:cs="Times New Roman"/>
                <w:sz w:val="14"/>
                <w:szCs w:val="14"/>
              </w:rPr>
              <w:fldChar w:fldCharType="begin" w:fldLock="1"/>
            </w:r>
            <w:r>
              <w:rPr>
                <w:rFonts w:ascii="Times New Roman" w:eastAsia="Times New Roman" w:hAnsi="Times New Roman" w:cs="Times New Roman"/>
                <w:sz w:val="14"/>
                <w:szCs w:val="14"/>
              </w:rPr>
              <w:instrText>ADDIN CSL_CITATION {"citationItems":[{"id":"ITEM-1","itemData":{"DOI":"10.1046/j.1365-2958.2001.02486.x","ISSN":"0950382X","PMID":"11454207","abstract":"Biosynthesis of gelatinase, a virulence factor of Enterococcus faecalis, was found to be regulated in a cell density-dependent fashion in which its production is active in late log to early stationary phase. Addition of early stationary phase culture filtrate to medium shifted the onset of gelatinase production to that of mid-log phase, suggesting that E. faecalis secretes a gelatinase biosynthesis-activating pheromone (GBAP). GBAP was isolated from culture supernatant of E. faecalis OG1S-P. Structural analysis suggested GBAP to be an 11-residue cyclic peptide containing a lactone structure, in which the α-carboxyl group of the C-terminal amino acid is linked to a hydroxyl group of the serine of the third residue. A synthetic peptide possessing the deduced structure showed GBAP activity at nanomolar concentrations as did natural GBAP. Database searches revealed that GBAP corresponds to a C-terminal part of a 242-residue FsrB protein. Northern analysis showed that GBAP slowly induces the transcription of two operons, fsrB-fsrC encoding FsrB and a putative histidine kinase FsrC and gelE-sprE encoding gelatinase GelE and serine protease SprE. Strains with an insertion mutation in either fsrC or a putative response regulator gene fsrA failed to respond to GBAP, suggesting that the GBAP signal is transduced by a two-component regulatory system.","author":[{"dropping-particle":"","family":"Nakayama","given":"Jiro","non-dropping-particle":"","parse-names":false,"suffix":""},{"dropping-particle":"","family":"Cao","given":"Yong","non-dropping-particle":"","parse-names":false,"suffix":""},{"dropping-particle":"","family":"Horii","given":"Takaaki","non-dropping-particle":"","parse-names":false,"suffix":""},{"dropping-particle":"","family":"Sakuda","given":"Shohei","non-dropping-particle":"","parse-names":false,"suffix":""},{"dropping-particle":"","family":"Akkermans","given":"Antoon D.L.","non-dropping-particle":"","parse-names":false,"suffix":""},{"dropping-particle":"","family":"Vos","given":"Willem M.","non-dropping-particle":"De","parse-names":false,"suffix":""},{"dropping-particle":"","family":"Nagasawa","given":"Hiromichi","non-dropping-particle":"","parse-names":false,"suffix":""}],"container-title":"Molecular Microbiology","id":"ITEM-1","issued":{"date-parts":[["2001"]]},"title":"Gelatinase biosynthesis-activating pheromone: A peptide lactone that mediates a quorum sensing in Enterococcus faecalis","type":"article-journal"},"uris":["http://www.mendeley.com/documents/?uuid=dea6a6ea-0f88-4c3b-90fa-73d83841e46e"]}],"mendeley":{"formattedCitation":"&lt;sup&gt;7&lt;/sup&gt;","plainTextFormattedCitation":"7","previouslyFormattedCitation":"(Nakayama et al., 2001)"},"properties":{"noteIndex":0},"schema":"https://github.com/citation-style-language/schema/raw/master/csl-citation.json"}</w:instrText>
            </w:r>
            <w:r w:rsidRPr="00221B77">
              <w:rPr>
                <w:rFonts w:ascii="Times New Roman" w:eastAsia="Times New Roman" w:hAnsi="Times New Roman" w:cs="Times New Roman"/>
                <w:sz w:val="14"/>
                <w:szCs w:val="14"/>
              </w:rPr>
              <w:fldChar w:fldCharType="separate"/>
            </w:r>
            <w:r w:rsidRPr="00A54733">
              <w:rPr>
                <w:rFonts w:ascii="Times New Roman" w:eastAsia="Times New Roman" w:hAnsi="Times New Roman" w:cs="Times New Roman"/>
                <w:noProof/>
                <w:sz w:val="14"/>
                <w:szCs w:val="14"/>
                <w:vertAlign w:val="superscript"/>
              </w:rPr>
              <w:t>7</w:t>
            </w:r>
            <w:r w:rsidRPr="00221B77">
              <w:rPr>
                <w:rFonts w:ascii="Times New Roman" w:eastAsia="Times New Roman" w:hAnsi="Times New Roman" w:cs="Times New Roman"/>
                <w:sz w:val="14"/>
                <w:szCs w:val="14"/>
              </w:rPr>
              <w:fldChar w:fldCharType="end"/>
            </w:r>
          </w:p>
        </w:tc>
      </w:tr>
      <w:tr w:rsidR="000B1A43" w14:paraId="38DF8A56" w14:textId="77777777" w:rsidTr="00501D9C">
        <w:trPr>
          <w:trHeight w:val="288"/>
        </w:trPr>
        <w:tc>
          <w:tcPr>
            <w:tcW w:w="1091" w:type="dxa"/>
            <w:vMerge/>
            <w:vAlign w:val="center"/>
          </w:tcPr>
          <w:p w14:paraId="3BFAF705" w14:textId="77777777" w:rsidR="000B1A43" w:rsidRDefault="000B1A43" w:rsidP="00501D9C">
            <w:pPr>
              <w:pStyle w:val="Normal1"/>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1092" w:type="dxa"/>
            <w:vMerge/>
            <w:vAlign w:val="center"/>
          </w:tcPr>
          <w:p w14:paraId="25E35389" w14:textId="77777777" w:rsidR="000B1A43" w:rsidRDefault="000B1A43" w:rsidP="00501D9C">
            <w:pPr>
              <w:pStyle w:val="Normal1"/>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1241" w:type="dxa"/>
            <w:vAlign w:val="center"/>
          </w:tcPr>
          <w:p w14:paraId="1D0864A5" w14:textId="77777777" w:rsidR="000B1A43" w:rsidRDefault="000B1A43" w:rsidP="00501D9C">
            <w:pPr>
              <w:pStyle w:val="Normal1"/>
              <w:spacing w:after="0"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fsrB 2</w:t>
            </w:r>
          </w:p>
        </w:tc>
        <w:tc>
          <w:tcPr>
            <w:tcW w:w="3426" w:type="dxa"/>
            <w:vAlign w:val="center"/>
          </w:tcPr>
          <w:p w14:paraId="6609D86B" w14:textId="77777777" w:rsidR="000B1A43" w:rsidRDefault="000B1A43" w:rsidP="00501D9C">
            <w:pPr>
              <w:pStyle w:val="Normal1"/>
              <w:spacing w:after="0" w:line="240" w:lineRule="auto"/>
              <w:rPr>
                <w:rFonts w:ascii="Times New Roman" w:eastAsia="Times New Roman" w:hAnsi="Times New Roman" w:cs="Times New Roman"/>
                <w:sz w:val="14"/>
                <w:szCs w:val="14"/>
              </w:rPr>
            </w:pPr>
            <w:r>
              <w:rPr>
                <w:rFonts w:ascii="Times New Roman" w:eastAsia="Times New Roman" w:hAnsi="Times New Roman" w:cs="Times New Roman"/>
                <w:sz w:val="14"/>
                <w:szCs w:val="14"/>
              </w:rPr>
              <w:t>TCTTTTTAGGTTTTTCAGTTTGTC</w:t>
            </w:r>
          </w:p>
        </w:tc>
        <w:tc>
          <w:tcPr>
            <w:tcW w:w="935" w:type="dxa"/>
            <w:vMerge/>
            <w:vAlign w:val="center"/>
          </w:tcPr>
          <w:p w14:paraId="22C06FD8" w14:textId="77777777" w:rsidR="000B1A43" w:rsidRDefault="000B1A43" w:rsidP="00501D9C">
            <w:pPr>
              <w:pStyle w:val="Normal1"/>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1090" w:type="dxa"/>
            <w:vMerge/>
            <w:vAlign w:val="center"/>
          </w:tcPr>
          <w:p w14:paraId="4B8F6552" w14:textId="77777777" w:rsidR="000B1A43" w:rsidRDefault="000B1A43" w:rsidP="00501D9C">
            <w:pPr>
              <w:pStyle w:val="Normal1"/>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1156" w:type="dxa"/>
            <w:vMerge/>
            <w:vAlign w:val="center"/>
          </w:tcPr>
          <w:p w14:paraId="572EC8F0" w14:textId="77777777" w:rsidR="000B1A43" w:rsidRPr="00221B77" w:rsidRDefault="000B1A43" w:rsidP="00501D9C">
            <w:pPr>
              <w:pStyle w:val="Normal1"/>
              <w:widowControl w:val="0"/>
              <w:pBdr>
                <w:top w:val="nil"/>
                <w:left w:val="nil"/>
                <w:bottom w:val="nil"/>
                <w:right w:val="nil"/>
                <w:between w:val="nil"/>
              </w:pBdr>
              <w:spacing w:after="0" w:line="276" w:lineRule="auto"/>
              <w:jc w:val="center"/>
              <w:rPr>
                <w:rFonts w:ascii="Times New Roman" w:eastAsia="Times New Roman" w:hAnsi="Times New Roman" w:cs="Times New Roman"/>
                <w:sz w:val="14"/>
                <w:szCs w:val="14"/>
              </w:rPr>
            </w:pPr>
          </w:p>
        </w:tc>
      </w:tr>
      <w:tr w:rsidR="000B1A43" w14:paraId="17B96F94" w14:textId="77777777" w:rsidTr="00501D9C">
        <w:trPr>
          <w:trHeight w:val="288"/>
        </w:trPr>
        <w:tc>
          <w:tcPr>
            <w:tcW w:w="1091" w:type="dxa"/>
            <w:vMerge/>
            <w:vAlign w:val="center"/>
          </w:tcPr>
          <w:p w14:paraId="72CAD556" w14:textId="77777777" w:rsidR="000B1A43" w:rsidRDefault="000B1A43" w:rsidP="00501D9C">
            <w:pPr>
              <w:pStyle w:val="Normal1"/>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8940" w:type="dxa"/>
            <w:gridSpan w:val="6"/>
            <w:vAlign w:val="center"/>
          </w:tcPr>
          <w:p w14:paraId="6A674B1C" w14:textId="77777777" w:rsidR="000B1A43" w:rsidRPr="00221B77" w:rsidRDefault="000B1A43" w:rsidP="00501D9C">
            <w:pPr>
              <w:pStyle w:val="Normal1"/>
              <w:spacing w:after="0" w:line="240" w:lineRule="auto"/>
              <w:ind w:left="-1091"/>
              <w:jc w:val="center"/>
              <w:rPr>
                <w:rFonts w:ascii="Times New Roman" w:eastAsia="Times New Roman" w:hAnsi="Times New Roman" w:cs="Times New Roman"/>
                <w:b/>
                <w:sz w:val="14"/>
                <w:szCs w:val="14"/>
              </w:rPr>
            </w:pPr>
            <w:r w:rsidRPr="00221B77">
              <w:rPr>
                <w:rFonts w:ascii="Times New Roman" w:eastAsia="Times New Roman" w:hAnsi="Times New Roman" w:cs="Times New Roman"/>
                <w:b/>
                <w:sz w:val="14"/>
                <w:szCs w:val="14"/>
              </w:rPr>
              <w:t>u-PCR III</w:t>
            </w:r>
          </w:p>
        </w:tc>
      </w:tr>
      <w:tr w:rsidR="000B1A43" w14:paraId="12FE86A8" w14:textId="77777777" w:rsidTr="00501D9C">
        <w:trPr>
          <w:trHeight w:val="288"/>
        </w:trPr>
        <w:tc>
          <w:tcPr>
            <w:tcW w:w="1091" w:type="dxa"/>
            <w:vMerge/>
            <w:vAlign w:val="center"/>
          </w:tcPr>
          <w:p w14:paraId="3FFA44A7" w14:textId="77777777" w:rsidR="000B1A43" w:rsidRDefault="000B1A43" w:rsidP="00501D9C">
            <w:pPr>
              <w:pStyle w:val="Normal1"/>
              <w:widowControl w:val="0"/>
              <w:pBdr>
                <w:top w:val="nil"/>
                <w:left w:val="nil"/>
                <w:bottom w:val="nil"/>
                <w:right w:val="nil"/>
                <w:between w:val="nil"/>
              </w:pBdr>
              <w:spacing w:after="0" w:line="276" w:lineRule="auto"/>
              <w:rPr>
                <w:rFonts w:ascii="Times New Roman" w:eastAsia="Times New Roman" w:hAnsi="Times New Roman" w:cs="Times New Roman"/>
                <w:b/>
                <w:sz w:val="14"/>
                <w:szCs w:val="14"/>
              </w:rPr>
            </w:pPr>
          </w:p>
        </w:tc>
        <w:tc>
          <w:tcPr>
            <w:tcW w:w="1092" w:type="dxa"/>
            <w:vMerge w:val="restart"/>
            <w:vAlign w:val="center"/>
          </w:tcPr>
          <w:p w14:paraId="7F2883DF" w14:textId="77777777" w:rsidR="000B1A43" w:rsidRPr="00E51DEB" w:rsidRDefault="000B1A43" w:rsidP="00501D9C">
            <w:pPr>
              <w:pStyle w:val="Normal1"/>
              <w:spacing w:after="0" w:line="240" w:lineRule="auto"/>
              <w:jc w:val="center"/>
              <w:rPr>
                <w:rFonts w:ascii="Times New Roman" w:eastAsia="Times New Roman" w:hAnsi="Times New Roman" w:cs="Times New Roman"/>
                <w:i/>
                <w:sz w:val="14"/>
                <w:szCs w:val="14"/>
              </w:rPr>
            </w:pPr>
            <w:r w:rsidRPr="00E51DEB">
              <w:rPr>
                <w:rFonts w:ascii="Times New Roman" w:eastAsia="Times New Roman" w:hAnsi="Times New Roman" w:cs="Times New Roman"/>
                <w:i/>
                <w:sz w:val="14"/>
                <w:szCs w:val="14"/>
              </w:rPr>
              <w:t>efa</w:t>
            </w:r>
          </w:p>
        </w:tc>
        <w:tc>
          <w:tcPr>
            <w:tcW w:w="1241" w:type="dxa"/>
            <w:vAlign w:val="center"/>
          </w:tcPr>
          <w:p w14:paraId="5057ED9C" w14:textId="77777777" w:rsidR="000B1A43" w:rsidRDefault="000B1A43" w:rsidP="00501D9C">
            <w:pPr>
              <w:pStyle w:val="Normal1"/>
              <w:spacing w:after="0"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efaAfm-1</w:t>
            </w:r>
          </w:p>
        </w:tc>
        <w:tc>
          <w:tcPr>
            <w:tcW w:w="3426" w:type="dxa"/>
            <w:vAlign w:val="center"/>
          </w:tcPr>
          <w:p w14:paraId="58434D37" w14:textId="77777777" w:rsidR="000B1A43" w:rsidRDefault="000B1A43" w:rsidP="00501D9C">
            <w:pPr>
              <w:pStyle w:val="Normal1"/>
              <w:spacing w:after="0" w:line="240" w:lineRule="auto"/>
              <w:rPr>
                <w:rFonts w:ascii="Times New Roman" w:eastAsia="Times New Roman" w:hAnsi="Times New Roman" w:cs="Times New Roman"/>
                <w:sz w:val="14"/>
                <w:szCs w:val="14"/>
              </w:rPr>
            </w:pPr>
            <w:r>
              <w:rPr>
                <w:rFonts w:ascii="Times New Roman" w:eastAsia="Times New Roman" w:hAnsi="Times New Roman" w:cs="Times New Roman"/>
                <w:sz w:val="14"/>
                <w:szCs w:val="14"/>
              </w:rPr>
              <w:t>AACAGATCCGCATGAATA</w:t>
            </w:r>
          </w:p>
        </w:tc>
        <w:tc>
          <w:tcPr>
            <w:tcW w:w="935" w:type="dxa"/>
            <w:vMerge w:val="restart"/>
            <w:vAlign w:val="center"/>
          </w:tcPr>
          <w:p w14:paraId="28F62520" w14:textId="77777777" w:rsidR="000B1A43" w:rsidRDefault="000B1A43" w:rsidP="00501D9C">
            <w:pPr>
              <w:pStyle w:val="Normal1"/>
              <w:spacing w:after="0"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692</w:t>
            </w:r>
          </w:p>
        </w:tc>
        <w:tc>
          <w:tcPr>
            <w:tcW w:w="1090" w:type="dxa"/>
            <w:vMerge w:val="restart"/>
            <w:vAlign w:val="center"/>
          </w:tcPr>
          <w:p w14:paraId="05FB16EB" w14:textId="77777777" w:rsidR="000B1A43" w:rsidRDefault="000B1A43" w:rsidP="00501D9C">
            <w:pPr>
              <w:pStyle w:val="Normal1"/>
              <w:spacing w:after="0"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50</w:t>
            </w:r>
            <w:r>
              <w:rPr>
                <w:rFonts w:ascii="Times New Roman" w:eastAsia="Times New Roman" w:hAnsi="Times New Roman" w:cs="Times New Roman"/>
                <w:sz w:val="14"/>
                <w:szCs w:val="14"/>
                <w:vertAlign w:val="superscript"/>
              </w:rPr>
              <w:t>o</w:t>
            </w:r>
            <w:r>
              <w:rPr>
                <w:rFonts w:ascii="Times New Roman" w:eastAsia="Times New Roman" w:hAnsi="Times New Roman" w:cs="Times New Roman"/>
                <w:sz w:val="14"/>
                <w:szCs w:val="14"/>
              </w:rPr>
              <w:t>C</w:t>
            </w:r>
            <w:r>
              <w:rPr>
                <w:noProof/>
                <w:szCs w:val="24"/>
              </w:rPr>
              <w:t xml:space="preserve"> </w:t>
            </w:r>
          </w:p>
        </w:tc>
        <w:tc>
          <w:tcPr>
            <w:tcW w:w="1156" w:type="dxa"/>
            <w:vMerge w:val="restart"/>
            <w:vAlign w:val="center"/>
          </w:tcPr>
          <w:p w14:paraId="0CAAE421" w14:textId="77777777" w:rsidR="000B1A43" w:rsidRPr="00221B77" w:rsidRDefault="000B1A43" w:rsidP="00501D9C">
            <w:pPr>
              <w:spacing w:after="0"/>
              <w:jc w:val="center"/>
              <w:rPr>
                <w:rFonts w:ascii="Times New Roman" w:hAnsi="Times New Roman" w:cs="Times New Roman"/>
                <w:sz w:val="14"/>
                <w:szCs w:val="14"/>
              </w:rPr>
            </w:pPr>
            <w:r w:rsidRPr="00221B77">
              <w:rPr>
                <w:rFonts w:ascii="Times New Roman" w:hAnsi="Times New Roman" w:cs="Times New Roman"/>
                <w:sz w:val="14"/>
                <w:szCs w:val="14"/>
              </w:rPr>
              <w:fldChar w:fldCharType="begin" w:fldLock="1"/>
            </w:r>
            <w:r>
              <w:rPr>
                <w:rFonts w:ascii="Times New Roman" w:hAnsi="Times New Roman" w:cs="Times New Roman"/>
                <w:sz w:val="14"/>
                <w:szCs w:val="14"/>
              </w:rPr>
              <w:instrText>ADDIN CSL_CITATION {"citationItems":[{"id":"ITEM-1","itemData":{"ISBN":"1413-8670","author":[{"dropping-particle":"","family":"Strateva","given":"Tanya","non-dropping-particle":"","parse-names":false,"suffix":""},{"dropping-particle":"","family":"Atanasova","given":"Daniela","non-dropping-particle":"","parse-names":false,"suffix":""},{"dropping-particle":"","family":"Savov","given":"Encho","non-dropping-particle":"","parse-names":false,"suffix":""},{"dropping-particle":"","family":"Petrova","given":"Guergana","non-dropping-particle":"","parse-names":false,"suffix":""},{"dropping-particle":"","family":"Mitov","given":"Ivan","non-dropping-particle":"","parse-names":false,"suffix":""}],"container-title":"Brazilian Journal of Infectious Diseases","id":"ITEM-1","issue":"2","issued":{"date-parts":[["2016"]]},"page":"127-133","title":"Incidence of virulence determinants in clinical Enterococcus faecalis and Enterococcus faecium isolates collected in Bulgaria","type":"article-journal","volume":"20"},"uris":["http://www.mendeley.com/documents/?uuid=ced8dc5f-1683-4c45-a24d-23f54f80528d"]}],"mendeley":{"formattedCitation":"&lt;sup&gt;5&lt;/sup&gt;","plainTextFormattedCitation":"5","previouslyFormattedCitation":"(Strateva et al., 2016)"},"properties":{"noteIndex":0},"schema":"https://github.com/citation-style-language/schema/raw/master/csl-citation.json"}</w:instrText>
            </w:r>
            <w:r w:rsidRPr="00221B77">
              <w:rPr>
                <w:rFonts w:ascii="Times New Roman" w:hAnsi="Times New Roman" w:cs="Times New Roman"/>
                <w:sz w:val="14"/>
                <w:szCs w:val="14"/>
              </w:rPr>
              <w:fldChar w:fldCharType="separate"/>
            </w:r>
            <w:r w:rsidRPr="00A54733">
              <w:rPr>
                <w:rFonts w:ascii="Times New Roman" w:hAnsi="Times New Roman" w:cs="Times New Roman"/>
                <w:noProof/>
                <w:sz w:val="14"/>
                <w:szCs w:val="14"/>
                <w:vertAlign w:val="superscript"/>
              </w:rPr>
              <w:t>5</w:t>
            </w:r>
            <w:r w:rsidRPr="00221B77">
              <w:rPr>
                <w:rFonts w:ascii="Times New Roman" w:hAnsi="Times New Roman" w:cs="Times New Roman"/>
                <w:sz w:val="14"/>
                <w:szCs w:val="14"/>
              </w:rPr>
              <w:fldChar w:fldCharType="end"/>
            </w:r>
          </w:p>
        </w:tc>
      </w:tr>
      <w:tr w:rsidR="000B1A43" w14:paraId="7D1ADCE2" w14:textId="77777777" w:rsidTr="00501D9C">
        <w:trPr>
          <w:trHeight w:val="288"/>
        </w:trPr>
        <w:tc>
          <w:tcPr>
            <w:tcW w:w="1091" w:type="dxa"/>
            <w:vMerge/>
            <w:vAlign w:val="center"/>
          </w:tcPr>
          <w:p w14:paraId="49808524" w14:textId="77777777" w:rsidR="000B1A43" w:rsidRDefault="000B1A43" w:rsidP="00501D9C">
            <w:pPr>
              <w:pStyle w:val="Normal1"/>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1092" w:type="dxa"/>
            <w:vMerge/>
            <w:vAlign w:val="center"/>
          </w:tcPr>
          <w:p w14:paraId="62809310" w14:textId="77777777" w:rsidR="000B1A43" w:rsidRDefault="000B1A43" w:rsidP="00501D9C">
            <w:pPr>
              <w:pStyle w:val="Normal1"/>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1241" w:type="dxa"/>
            <w:vAlign w:val="center"/>
          </w:tcPr>
          <w:p w14:paraId="7996B69C" w14:textId="77777777" w:rsidR="000B1A43" w:rsidRDefault="000B1A43" w:rsidP="00501D9C">
            <w:pPr>
              <w:pStyle w:val="Normal1"/>
              <w:spacing w:after="0"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efaAfm-2</w:t>
            </w:r>
          </w:p>
        </w:tc>
        <w:tc>
          <w:tcPr>
            <w:tcW w:w="3426" w:type="dxa"/>
            <w:vAlign w:val="center"/>
          </w:tcPr>
          <w:p w14:paraId="25E86ACC" w14:textId="77777777" w:rsidR="000B1A43" w:rsidRDefault="000B1A43" w:rsidP="00501D9C">
            <w:pPr>
              <w:pStyle w:val="Normal1"/>
              <w:spacing w:after="0" w:line="240" w:lineRule="auto"/>
              <w:rPr>
                <w:rFonts w:ascii="Times New Roman" w:eastAsia="Times New Roman" w:hAnsi="Times New Roman" w:cs="Times New Roman"/>
                <w:sz w:val="14"/>
                <w:szCs w:val="14"/>
              </w:rPr>
            </w:pPr>
            <w:r>
              <w:rPr>
                <w:rFonts w:ascii="Times New Roman" w:eastAsia="Times New Roman" w:hAnsi="Times New Roman" w:cs="Times New Roman"/>
                <w:sz w:val="14"/>
                <w:szCs w:val="14"/>
              </w:rPr>
              <w:t>CATTTCATCATCTGATAGTA</w:t>
            </w:r>
          </w:p>
        </w:tc>
        <w:tc>
          <w:tcPr>
            <w:tcW w:w="935" w:type="dxa"/>
            <w:vMerge/>
            <w:vAlign w:val="center"/>
          </w:tcPr>
          <w:p w14:paraId="6055CBC8" w14:textId="77777777" w:rsidR="000B1A43" w:rsidRDefault="000B1A43" w:rsidP="00501D9C">
            <w:pPr>
              <w:pStyle w:val="Normal1"/>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1090" w:type="dxa"/>
            <w:vMerge/>
            <w:vAlign w:val="center"/>
          </w:tcPr>
          <w:p w14:paraId="56778FEC" w14:textId="77777777" w:rsidR="000B1A43" w:rsidRDefault="000B1A43" w:rsidP="00501D9C">
            <w:pPr>
              <w:pStyle w:val="Normal1"/>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1156" w:type="dxa"/>
            <w:vMerge/>
            <w:vAlign w:val="center"/>
          </w:tcPr>
          <w:p w14:paraId="43D92986" w14:textId="77777777" w:rsidR="000B1A43" w:rsidRPr="00221B77" w:rsidRDefault="000B1A43" w:rsidP="00501D9C">
            <w:pPr>
              <w:pStyle w:val="Normal1"/>
              <w:widowControl w:val="0"/>
              <w:pBdr>
                <w:top w:val="nil"/>
                <w:left w:val="nil"/>
                <w:bottom w:val="nil"/>
                <w:right w:val="nil"/>
                <w:between w:val="nil"/>
              </w:pBdr>
              <w:spacing w:after="0" w:line="276" w:lineRule="auto"/>
              <w:jc w:val="center"/>
              <w:rPr>
                <w:rFonts w:ascii="Times New Roman" w:eastAsia="Times New Roman" w:hAnsi="Times New Roman" w:cs="Times New Roman"/>
                <w:sz w:val="14"/>
                <w:szCs w:val="14"/>
              </w:rPr>
            </w:pPr>
          </w:p>
        </w:tc>
      </w:tr>
    </w:tbl>
    <w:p w14:paraId="4509B73D" w14:textId="6EA647B7" w:rsidR="00221B77" w:rsidRPr="00F86BED" w:rsidRDefault="00221B77">
      <w:pPr>
        <w:rPr>
          <w:rFonts w:ascii="Times New Roman" w:eastAsia="Times New Roman" w:hAnsi="Times New Roman" w:cs="Times New Roman"/>
          <w:b/>
          <w:bCs/>
        </w:rPr>
      </w:pPr>
      <w:r w:rsidRPr="00F86BED">
        <w:rPr>
          <w:rFonts w:ascii="Times New Roman" w:eastAsia="Times New Roman" w:hAnsi="Times New Roman" w:cs="Times New Roman"/>
          <w:b/>
          <w:bCs/>
        </w:rPr>
        <w:lastRenderedPageBreak/>
        <w:t>Reference</w:t>
      </w:r>
    </w:p>
    <w:p w14:paraId="49184CC4" w14:textId="521F7D94" w:rsidR="00A54733" w:rsidRPr="00A54733" w:rsidRDefault="005F1246" w:rsidP="00A54733">
      <w:pPr>
        <w:widowControl w:val="0"/>
        <w:autoSpaceDE w:val="0"/>
        <w:autoSpaceDN w:val="0"/>
        <w:adjustRightInd w:val="0"/>
        <w:spacing w:line="240" w:lineRule="auto"/>
        <w:ind w:left="640" w:hanging="640"/>
        <w:rPr>
          <w:rFonts w:ascii="Times New Roman" w:hAnsi="Times New Roman" w:cs="Times New Roman"/>
          <w:noProof/>
          <w:szCs w:val="24"/>
        </w:rPr>
      </w:pPr>
      <w:r w:rsidRPr="00F86BED">
        <w:rPr>
          <w:rFonts w:ascii="Times New Roman" w:hAnsi="Times New Roman" w:cs="Times New Roman"/>
        </w:rPr>
        <w:fldChar w:fldCharType="begin" w:fldLock="1"/>
      </w:r>
      <w:r w:rsidRPr="00F86BED">
        <w:rPr>
          <w:rFonts w:ascii="Times New Roman" w:hAnsi="Times New Roman" w:cs="Times New Roman"/>
        </w:rPr>
        <w:instrText xml:space="preserve">ADDIN Mendeley Bibliography CSL_BIBLIOGRAPHY </w:instrText>
      </w:r>
      <w:r w:rsidRPr="00F86BED">
        <w:rPr>
          <w:rFonts w:ascii="Times New Roman" w:hAnsi="Times New Roman" w:cs="Times New Roman"/>
        </w:rPr>
        <w:fldChar w:fldCharType="separate"/>
      </w:r>
      <w:r w:rsidR="00A54733" w:rsidRPr="00A54733">
        <w:rPr>
          <w:rFonts w:ascii="Times New Roman" w:hAnsi="Times New Roman" w:cs="Times New Roman"/>
          <w:noProof/>
          <w:szCs w:val="24"/>
        </w:rPr>
        <w:t xml:space="preserve">1. </w:t>
      </w:r>
      <w:r w:rsidR="00A54733" w:rsidRPr="00A54733">
        <w:rPr>
          <w:rFonts w:ascii="Times New Roman" w:hAnsi="Times New Roman" w:cs="Times New Roman"/>
          <w:noProof/>
          <w:szCs w:val="24"/>
        </w:rPr>
        <w:tab/>
        <w:t>Poyart, C., G. Quesnes, and P. Trieu-Cuot. 2000. Sequencing the gene encoding manganese-dependent superoxide dismutase for rapid species identification of enterococci. J. Clin. Microbiol.</w:t>
      </w:r>
    </w:p>
    <w:p w14:paraId="4445C9F4" w14:textId="77777777" w:rsidR="00A54733" w:rsidRPr="00A54733" w:rsidRDefault="00A54733" w:rsidP="00A54733">
      <w:pPr>
        <w:widowControl w:val="0"/>
        <w:autoSpaceDE w:val="0"/>
        <w:autoSpaceDN w:val="0"/>
        <w:adjustRightInd w:val="0"/>
        <w:spacing w:line="240" w:lineRule="auto"/>
        <w:ind w:left="640" w:hanging="640"/>
        <w:rPr>
          <w:rFonts w:ascii="Times New Roman" w:hAnsi="Times New Roman" w:cs="Times New Roman"/>
          <w:noProof/>
          <w:szCs w:val="24"/>
        </w:rPr>
      </w:pPr>
      <w:r w:rsidRPr="00A54733">
        <w:rPr>
          <w:rFonts w:ascii="Times New Roman" w:hAnsi="Times New Roman" w:cs="Times New Roman"/>
          <w:noProof/>
          <w:szCs w:val="24"/>
        </w:rPr>
        <w:t xml:space="preserve">2. </w:t>
      </w:r>
      <w:r w:rsidRPr="00A54733">
        <w:rPr>
          <w:rFonts w:ascii="Times New Roman" w:hAnsi="Times New Roman" w:cs="Times New Roman"/>
          <w:noProof/>
          <w:szCs w:val="24"/>
        </w:rPr>
        <w:tab/>
        <w:t>Jackson, C.R., P.J. Fedorka-Cray, and J.B. Barrett. 2004. Use of a genus- and species-specific multiplex PCR for identification of enterococci. J. Clin. Microbiol.</w:t>
      </w:r>
    </w:p>
    <w:p w14:paraId="44616BCF" w14:textId="77777777" w:rsidR="00A54733" w:rsidRPr="00A54733" w:rsidRDefault="00A54733" w:rsidP="00A54733">
      <w:pPr>
        <w:widowControl w:val="0"/>
        <w:autoSpaceDE w:val="0"/>
        <w:autoSpaceDN w:val="0"/>
        <w:adjustRightInd w:val="0"/>
        <w:spacing w:line="240" w:lineRule="auto"/>
        <w:ind w:left="640" w:hanging="640"/>
        <w:rPr>
          <w:rFonts w:ascii="Times New Roman" w:hAnsi="Times New Roman" w:cs="Times New Roman"/>
          <w:noProof/>
          <w:szCs w:val="24"/>
        </w:rPr>
      </w:pPr>
      <w:r w:rsidRPr="00A54733">
        <w:rPr>
          <w:rFonts w:ascii="Times New Roman" w:hAnsi="Times New Roman" w:cs="Times New Roman"/>
          <w:noProof/>
          <w:szCs w:val="24"/>
        </w:rPr>
        <w:t xml:space="preserve">3. </w:t>
      </w:r>
      <w:r w:rsidRPr="00A54733">
        <w:rPr>
          <w:rFonts w:ascii="Times New Roman" w:hAnsi="Times New Roman" w:cs="Times New Roman"/>
          <w:noProof/>
          <w:szCs w:val="24"/>
        </w:rPr>
        <w:tab/>
        <w:t>Li, S., Z. Zhang, and Z.H. Mi. 2007. Vancomycin-resistant enterococci in a Chinese hospital. Curr. Microbiol.</w:t>
      </w:r>
    </w:p>
    <w:p w14:paraId="6871B9B1" w14:textId="77777777" w:rsidR="00A54733" w:rsidRPr="00A54733" w:rsidRDefault="00A54733" w:rsidP="00A54733">
      <w:pPr>
        <w:widowControl w:val="0"/>
        <w:autoSpaceDE w:val="0"/>
        <w:autoSpaceDN w:val="0"/>
        <w:adjustRightInd w:val="0"/>
        <w:spacing w:line="240" w:lineRule="auto"/>
        <w:ind w:left="640" w:hanging="640"/>
        <w:rPr>
          <w:rFonts w:ascii="Times New Roman" w:hAnsi="Times New Roman" w:cs="Times New Roman"/>
          <w:noProof/>
          <w:szCs w:val="24"/>
        </w:rPr>
      </w:pPr>
      <w:r w:rsidRPr="00A54733">
        <w:rPr>
          <w:rFonts w:ascii="Times New Roman" w:hAnsi="Times New Roman" w:cs="Times New Roman"/>
          <w:noProof/>
          <w:szCs w:val="24"/>
        </w:rPr>
        <w:t xml:space="preserve">4. </w:t>
      </w:r>
      <w:r w:rsidRPr="00A54733">
        <w:rPr>
          <w:rFonts w:ascii="Times New Roman" w:hAnsi="Times New Roman" w:cs="Times New Roman"/>
          <w:noProof/>
          <w:szCs w:val="24"/>
        </w:rPr>
        <w:tab/>
        <w:t>Vankerckhoven, V., T. Van Autgaerden, C. Vael, C. Lammens, S. Chapelle, R. Rossi, D. Jabes, and H. Goossens. 2004. Development of a multiplex PCR for the detection of asaI, gelE, cylA, esp, and hyl genes in enterococci and survey for virulence determinants among european hospital isolates of Enterococcus faecium. J. Clin. Microbiol.</w:t>
      </w:r>
    </w:p>
    <w:p w14:paraId="6DED9ECE" w14:textId="77777777" w:rsidR="00A54733" w:rsidRPr="00A54733" w:rsidRDefault="00A54733" w:rsidP="00A54733">
      <w:pPr>
        <w:widowControl w:val="0"/>
        <w:autoSpaceDE w:val="0"/>
        <w:autoSpaceDN w:val="0"/>
        <w:adjustRightInd w:val="0"/>
        <w:spacing w:line="240" w:lineRule="auto"/>
        <w:ind w:left="640" w:hanging="640"/>
        <w:rPr>
          <w:rFonts w:ascii="Times New Roman" w:hAnsi="Times New Roman" w:cs="Times New Roman"/>
          <w:noProof/>
          <w:szCs w:val="24"/>
        </w:rPr>
      </w:pPr>
      <w:r w:rsidRPr="00A54733">
        <w:rPr>
          <w:rFonts w:ascii="Times New Roman" w:hAnsi="Times New Roman" w:cs="Times New Roman"/>
          <w:noProof/>
          <w:szCs w:val="24"/>
        </w:rPr>
        <w:t xml:space="preserve">5. </w:t>
      </w:r>
      <w:r w:rsidRPr="00A54733">
        <w:rPr>
          <w:rFonts w:ascii="Times New Roman" w:hAnsi="Times New Roman" w:cs="Times New Roman"/>
          <w:noProof/>
          <w:szCs w:val="24"/>
        </w:rPr>
        <w:tab/>
        <w:t>Strateva, T., D. Atanasova, E. Savov, G. Petrova, and I. Mitov. 2016. Incidence of virulence determinants in clinical Enterococcus faecalis and Enterococcus faecium isolates collected in Bulgaria. Brazilian J. Infect. Dis. 20:127–133.</w:t>
      </w:r>
    </w:p>
    <w:p w14:paraId="4FF22711" w14:textId="77777777" w:rsidR="00A54733" w:rsidRPr="00A54733" w:rsidRDefault="00A54733" w:rsidP="00A54733">
      <w:pPr>
        <w:widowControl w:val="0"/>
        <w:autoSpaceDE w:val="0"/>
        <w:autoSpaceDN w:val="0"/>
        <w:adjustRightInd w:val="0"/>
        <w:spacing w:line="240" w:lineRule="auto"/>
        <w:ind w:left="640" w:hanging="640"/>
        <w:rPr>
          <w:rFonts w:ascii="Times New Roman" w:hAnsi="Times New Roman" w:cs="Times New Roman"/>
          <w:noProof/>
          <w:szCs w:val="24"/>
        </w:rPr>
      </w:pPr>
      <w:r w:rsidRPr="00A54733">
        <w:rPr>
          <w:rFonts w:ascii="Times New Roman" w:hAnsi="Times New Roman" w:cs="Times New Roman"/>
          <w:noProof/>
          <w:szCs w:val="24"/>
        </w:rPr>
        <w:t xml:space="preserve">6. </w:t>
      </w:r>
      <w:r w:rsidRPr="00A54733">
        <w:rPr>
          <w:rFonts w:ascii="Times New Roman" w:hAnsi="Times New Roman" w:cs="Times New Roman"/>
          <w:noProof/>
          <w:szCs w:val="24"/>
        </w:rPr>
        <w:tab/>
        <w:t>Zoletti, G.O., E.M. Pereira, R.P. Schuenck, L.M. Teixeira, J.F. Siqueira, and K.R.N. Dos Santos. 2011. Characterization of virulence factors and clonal diversity of Enterococcus faecalis isolates from treated dental root canals. Res. Microbiol.</w:t>
      </w:r>
    </w:p>
    <w:p w14:paraId="17D1961D" w14:textId="77777777" w:rsidR="00A54733" w:rsidRPr="00A54733" w:rsidRDefault="00A54733" w:rsidP="00A54733">
      <w:pPr>
        <w:widowControl w:val="0"/>
        <w:autoSpaceDE w:val="0"/>
        <w:autoSpaceDN w:val="0"/>
        <w:adjustRightInd w:val="0"/>
        <w:spacing w:line="240" w:lineRule="auto"/>
        <w:ind w:left="640" w:hanging="640"/>
        <w:rPr>
          <w:rFonts w:ascii="Times New Roman" w:hAnsi="Times New Roman" w:cs="Times New Roman"/>
          <w:noProof/>
        </w:rPr>
      </w:pPr>
      <w:r w:rsidRPr="00A54733">
        <w:rPr>
          <w:rFonts w:ascii="Times New Roman" w:hAnsi="Times New Roman" w:cs="Times New Roman"/>
          <w:noProof/>
          <w:szCs w:val="24"/>
        </w:rPr>
        <w:t xml:space="preserve">7. </w:t>
      </w:r>
      <w:r w:rsidRPr="00A54733">
        <w:rPr>
          <w:rFonts w:ascii="Times New Roman" w:hAnsi="Times New Roman" w:cs="Times New Roman"/>
          <w:noProof/>
          <w:szCs w:val="24"/>
        </w:rPr>
        <w:tab/>
        <w:t>Nakayama, J., Y. Cao, T. Horii, S. Sakuda, A.D.L. Akkermans, W.M. De Vos, and H. Nagasawa. 2001. Gelatinase biosynthesis-activating pheromone: A peptide lactone that mediates a quorum sensing in Enterococcus faecalis. Mol. Microbiol.</w:t>
      </w:r>
    </w:p>
    <w:p w14:paraId="1BB26107" w14:textId="77777777" w:rsidR="005F1246" w:rsidRPr="00F86BED" w:rsidRDefault="005F1246">
      <w:pPr>
        <w:rPr>
          <w:rFonts w:ascii="Times New Roman" w:hAnsi="Times New Roman" w:cs="Times New Roman"/>
        </w:rPr>
      </w:pPr>
      <w:r w:rsidRPr="00F86BED">
        <w:rPr>
          <w:rFonts w:ascii="Times New Roman" w:hAnsi="Times New Roman" w:cs="Times New Roman"/>
        </w:rPr>
        <w:fldChar w:fldCharType="end"/>
      </w:r>
    </w:p>
    <w:sectPr w:rsidR="005F1246" w:rsidRPr="00F86BED" w:rsidSect="005F1246">
      <w:pgSz w:w="12240" w:h="15840"/>
      <w:pgMar w:top="1152" w:right="1440" w:bottom="1152"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Vrinda">
    <w:panose1 w:val="00000400000000000000"/>
    <w:charset w:val="00"/>
    <w:family w:val="swiss"/>
    <w:pitch w:val="variable"/>
    <w:sig w:usb0="0001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55AFA"/>
    <w:rsid w:val="000B1A43"/>
    <w:rsid w:val="00221B77"/>
    <w:rsid w:val="00255AFA"/>
    <w:rsid w:val="00444927"/>
    <w:rsid w:val="00596D0B"/>
    <w:rsid w:val="005F1246"/>
    <w:rsid w:val="007B27E9"/>
    <w:rsid w:val="00812B13"/>
    <w:rsid w:val="00A54733"/>
    <w:rsid w:val="00AB7A89"/>
    <w:rsid w:val="00D338E0"/>
    <w:rsid w:val="00E51DEB"/>
    <w:rsid w:val="00E759E3"/>
    <w:rsid w:val="00F86BED"/>
    <w:rsid w:val="00FE5E0A"/>
  </w:rsids>
  <m:mathPr>
    <m:mathFont m:val="Cambria Math"/>
    <m:brkBin m:val="before"/>
    <m:brkBinSub m:val="--"/>
    <m:smallFrac m:val="0"/>
    <m:dispDef/>
    <m:lMargin m:val="0"/>
    <m:rMargin m:val="0"/>
    <m:defJc m:val="centerGroup"/>
    <m:wrapIndent m:val="1440"/>
    <m:intLim m:val="subSup"/>
    <m:naryLim m:val="undOvr"/>
  </m:mathPr>
  <w:themeFontLang w:val="en-US" w:bidi="bn-B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A7C0F4"/>
  <w15:docId w15:val="{A204BA35-B0C5-4E66-BE24-C4A6689DB9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96D0B"/>
    <w:pPr>
      <w:spacing w:after="160" w:line="259" w:lineRule="auto"/>
    </w:pPr>
    <w:rPr>
      <w:rFonts w:ascii="Calibri" w:eastAsia="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rsid w:val="00596D0B"/>
    <w:pPr>
      <w:spacing w:after="160" w:line="259" w:lineRule="auto"/>
    </w:pPr>
    <w:rPr>
      <w:rFonts w:ascii="Calibri" w:eastAsia="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5A8A278-8DAC-47C1-8082-1025B3611C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2</Pages>
  <Words>3541</Words>
  <Characters>20184</Characters>
  <Application>Microsoft Office Word</Application>
  <DocSecurity>0</DocSecurity>
  <Lines>168</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23678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Shahjalal</dc:creator>
  <cp:keywords/>
  <dc:description/>
  <cp:lastModifiedBy>user</cp:lastModifiedBy>
  <cp:revision>13</cp:revision>
  <dcterms:created xsi:type="dcterms:W3CDTF">2020-09-24T03:31:00Z</dcterms:created>
  <dcterms:modified xsi:type="dcterms:W3CDTF">2021-05-22T15:59:00Z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http://www.zotero.org/styles/apa</vt:lpwstr>
  </property>
  <property fmtid="{D5CDD505-2E9C-101B-9397-08002B2CF9AE}" pid="3" name="Mendeley Recent Style Name 0_1">
    <vt:lpwstr>American Psychological Association 7th edition</vt:lpwstr>
  </property>
  <property fmtid="{D5CDD505-2E9C-101B-9397-08002B2CF9AE}" pid="4" name="Mendeley Recent Style Id 1_1">
    <vt:lpwstr>http://www.zotero.org/styles/american-sociological-association</vt:lpwstr>
  </property>
  <property fmtid="{D5CDD505-2E9C-101B-9397-08002B2CF9AE}" pid="5" name="Mendeley Recent Style Name 1_1">
    <vt:lpwstr>American Sociological Association 6th edition</vt:lpwstr>
  </property>
  <property fmtid="{D5CDD505-2E9C-101B-9397-08002B2CF9AE}" pid="6" name="Mendeley Recent Style Id 2_1">
    <vt:lpwstr>http://www.zotero.org/styles/chicago-author-date</vt:lpwstr>
  </property>
  <property fmtid="{D5CDD505-2E9C-101B-9397-08002B2CF9AE}" pid="7" name="Mendeley Recent Style Name 2_1">
    <vt:lpwstr>Chicago Manual of Style 17th edition (author-date)</vt:lpwstr>
  </property>
  <property fmtid="{D5CDD505-2E9C-101B-9397-08002B2CF9AE}" pid="8" name="Mendeley Recent Style Id 3_1">
    <vt:lpwstr>http://www.zotero.org/styles/harvard-cite-them-right</vt:lpwstr>
  </property>
  <property fmtid="{D5CDD505-2E9C-101B-9397-08002B2CF9AE}" pid="9" name="Mendeley Recent Style Name 3_1">
    <vt:lpwstr>Cite Them Right 10th edition - Harvard</vt:lpwstr>
  </property>
  <property fmtid="{D5CDD505-2E9C-101B-9397-08002B2CF9AE}" pid="10" name="Mendeley Recent Style Id 4_1">
    <vt:lpwstr>http://www.zotero.org/styles/ieee</vt:lpwstr>
  </property>
  <property fmtid="{D5CDD505-2E9C-101B-9397-08002B2CF9AE}" pid="11" name="Mendeley Recent Style Name 4_1">
    <vt:lpwstr>IEEE</vt:lpwstr>
  </property>
  <property fmtid="{D5CDD505-2E9C-101B-9397-08002B2CF9AE}" pid="12" name="Mendeley Recent Style Id 5_1">
    <vt:lpwstr>http://www.zotero.org/styles/international-journal-of-food-microbiology</vt:lpwstr>
  </property>
  <property fmtid="{D5CDD505-2E9C-101B-9397-08002B2CF9AE}" pid="13" name="Mendeley Recent Style Name 5_1">
    <vt:lpwstr>International Journal of Food Microbiology</vt:lpwstr>
  </property>
  <property fmtid="{D5CDD505-2E9C-101B-9397-08002B2CF9AE}" pid="14" name="Mendeley Recent Style Id 6_1">
    <vt:lpwstr>http://www.zotero.org/styles/journal-of-global-antimicrobial-resistance</vt:lpwstr>
  </property>
  <property fmtid="{D5CDD505-2E9C-101B-9397-08002B2CF9AE}" pid="15" name="Mendeley Recent Style Name 6_1">
    <vt:lpwstr>Journal of Global Antimicrobial Resistance</vt:lpwstr>
  </property>
  <property fmtid="{D5CDD505-2E9C-101B-9397-08002B2CF9AE}" pid="16" name="Mendeley Recent Style Id 7_1">
    <vt:lpwstr>http://www.zotero.org/styles/microbial-drug-resistance</vt:lpwstr>
  </property>
  <property fmtid="{D5CDD505-2E9C-101B-9397-08002B2CF9AE}" pid="17" name="Mendeley Recent Style Name 7_1">
    <vt:lpwstr>Microbial Drug Resistance</vt:lpwstr>
  </property>
  <property fmtid="{D5CDD505-2E9C-101B-9397-08002B2CF9AE}" pid="18" name="Mendeley Recent Style Id 8_1">
    <vt:lpwstr>http://www.zotero.org/styles/modern-humanities-research-association</vt:lpwstr>
  </property>
  <property fmtid="{D5CDD505-2E9C-101B-9397-08002B2CF9AE}" pid="19" name="Mendeley Recent Style Name 8_1">
    <vt:lpwstr>Modern Humanities Research Association 3rd edition (note with bibliography)</vt:lpwstr>
  </property>
  <property fmtid="{D5CDD505-2E9C-101B-9397-08002B2CF9AE}" pid="20" name="Mendeley Recent Style Id 9_1">
    <vt:lpwstr>http://www.zotero.org/styles/modern-language-association</vt:lpwstr>
  </property>
  <property fmtid="{D5CDD505-2E9C-101B-9397-08002B2CF9AE}" pid="21" name="Mendeley Recent Style Name 9_1">
    <vt:lpwstr>Modern Language Association 8th edition</vt:lpwstr>
  </property>
  <property fmtid="{D5CDD505-2E9C-101B-9397-08002B2CF9AE}" pid="22" name="Mendeley Document_1">
    <vt:lpwstr>True</vt:lpwstr>
  </property>
  <property fmtid="{D5CDD505-2E9C-101B-9397-08002B2CF9AE}" pid="23" name="Mendeley Unique User Id_1">
    <vt:lpwstr>25a105fe-f3be-3b9f-b69c-836f8c70bfe3</vt:lpwstr>
  </property>
  <property fmtid="{D5CDD505-2E9C-101B-9397-08002B2CF9AE}" pid="24" name="Mendeley Citation Style_1">
    <vt:lpwstr>http://www.zotero.org/styles/microbial-drug-resistance</vt:lpwstr>
  </property>
</Properties>
</file>