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4B26" w:rsidRPr="009467A9" w:rsidRDefault="00BF4B26" w:rsidP="00BF4B26">
      <w:pPr>
        <w:spacing w:before="100" w:beforeAutospacing="1" w:after="100" w:afterAutospacing="1" w:line="360" w:lineRule="auto"/>
        <w:jc w:val="both"/>
        <w:rPr>
          <w:rFonts w:ascii="Times New Roman" w:hAnsi="Times New Roman" w:cs="Times New Roman"/>
          <w:b/>
          <w:bCs/>
          <w:sz w:val="24"/>
          <w:szCs w:val="24"/>
        </w:rPr>
      </w:pPr>
      <w:r w:rsidRPr="009467A9">
        <w:rPr>
          <w:rFonts w:ascii="Times New Roman" w:hAnsi="Times New Roman" w:cs="Times New Roman"/>
          <w:b/>
          <w:bCs/>
          <w:sz w:val="24"/>
          <w:szCs w:val="24"/>
        </w:rPr>
        <w:t xml:space="preserve">Table </w:t>
      </w:r>
      <w:r>
        <w:rPr>
          <w:rFonts w:ascii="Times New Roman" w:hAnsi="Times New Roman" w:cs="Times New Roman"/>
          <w:b/>
          <w:bCs/>
          <w:sz w:val="24"/>
          <w:szCs w:val="24"/>
        </w:rPr>
        <w:t>2</w:t>
      </w:r>
      <w:r w:rsidRPr="009467A9">
        <w:rPr>
          <w:rFonts w:ascii="Times New Roman" w:hAnsi="Times New Roman" w:cs="Times New Roman"/>
          <w:b/>
          <w:bCs/>
          <w:sz w:val="24"/>
          <w:szCs w:val="24"/>
        </w:rPr>
        <w:t>: Health Related Issues in Slums</w:t>
      </w:r>
    </w:p>
    <w:tbl>
      <w:tblPr>
        <w:tblStyle w:val="TableGrid"/>
        <w:tblW w:w="14670" w:type="dxa"/>
        <w:tblInd w:w="-792" w:type="dxa"/>
        <w:tblLayout w:type="fixed"/>
        <w:tblLook w:val="04A0" w:firstRow="1" w:lastRow="0" w:firstColumn="1" w:lastColumn="0" w:noHBand="0" w:noVBand="1"/>
      </w:tblPr>
      <w:tblGrid>
        <w:gridCol w:w="540"/>
        <w:gridCol w:w="1350"/>
        <w:gridCol w:w="1350"/>
        <w:gridCol w:w="1350"/>
        <w:gridCol w:w="720"/>
        <w:gridCol w:w="1800"/>
        <w:gridCol w:w="810"/>
        <w:gridCol w:w="720"/>
        <w:gridCol w:w="4050"/>
        <w:gridCol w:w="1980"/>
      </w:tblGrid>
      <w:tr w:rsidR="00BF4B26" w:rsidRPr="00BF4B26" w:rsidTr="002C274F">
        <w:tc>
          <w:tcPr>
            <w:tcW w:w="14670" w:type="dxa"/>
            <w:gridSpan w:val="10"/>
            <w:shd w:val="clear" w:color="auto" w:fill="CCCCFF"/>
          </w:tcPr>
          <w:p w:rsidR="00BF4B26" w:rsidRPr="00BF4B26" w:rsidRDefault="00BF4B26" w:rsidP="00BF4B26">
            <w:pPr>
              <w:spacing w:line="240" w:lineRule="atLeast"/>
              <w:jc w:val="center"/>
              <w:rPr>
                <w:rFonts w:ascii="Times New Roman" w:hAnsi="Times New Roman" w:cs="Times New Roman"/>
                <w:b/>
                <w:bCs/>
                <w:i/>
                <w:iCs/>
                <w:sz w:val="20"/>
                <w:szCs w:val="20"/>
              </w:rPr>
            </w:pPr>
            <w:r w:rsidRPr="00BF4B26">
              <w:rPr>
                <w:rFonts w:ascii="Times New Roman" w:hAnsi="Times New Roman" w:cs="Times New Roman"/>
                <w:b/>
                <w:bCs/>
                <w:i/>
                <w:iCs/>
                <w:sz w:val="20"/>
                <w:szCs w:val="20"/>
              </w:rPr>
              <w:t>Quality of Life</w:t>
            </w:r>
          </w:p>
          <w:p w:rsidR="00BF4B26" w:rsidRPr="00BF4B26" w:rsidRDefault="00BF4B26" w:rsidP="00BF4B26">
            <w:pPr>
              <w:spacing w:line="240" w:lineRule="atLeast"/>
              <w:jc w:val="center"/>
              <w:rPr>
                <w:rFonts w:ascii="Times New Roman" w:hAnsi="Times New Roman" w:cs="Times New Roman"/>
                <w:b/>
                <w:bCs/>
                <w:i/>
                <w:iCs/>
                <w:sz w:val="20"/>
                <w:szCs w:val="20"/>
              </w:rPr>
            </w:pPr>
          </w:p>
        </w:tc>
      </w:tr>
      <w:tr w:rsidR="00BF4B26" w:rsidRPr="00BF4B26" w:rsidTr="002C274F">
        <w:tc>
          <w:tcPr>
            <w:tcW w:w="540" w:type="dxa"/>
            <w:shd w:val="clear" w:color="auto" w:fill="E1E1FF"/>
          </w:tcPr>
          <w:p w:rsidR="00BF4B26" w:rsidRPr="00BF4B26" w:rsidRDefault="00BF4B26" w:rsidP="00BF4B26">
            <w:pPr>
              <w:spacing w:line="240" w:lineRule="atLeast"/>
              <w:jc w:val="center"/>
              <w:rPr>
                <w:rFonts w:ascii="Times New Roman" w:hAnsi="Times New Roman" w:cs="Times New Roman"/>
                <w:b/>
                <w:bCs/>
                <w:sz w:val="20"/>
                <w:szCs w:val="20"/>
              </w:rPr>
            </w:pPr>
            <w:r w:rsidRPr="00BF4B26">
              <w:rPr>
                <w:rFonts w:ascii="Times New Roman" w:hAnsi="Times New Roman" w:cs="Times New Roman"/>
                <w:b/>
                <w:bCs/>
                <w:sz w:val="20"/>
                <w:szCs w:val="20"/>
              </w:rPr>
              <w:t>No</w:t>
            </w:r>
          </w:p>
        </w:tc>
        <w:tc>
          <w:tcPr>
            <w:tcW w:w="1350" w:type="dxa"/>
            <w:shd w:val="clear" w:color="auto" w:fill="E1E1FF"/>
          </w:tcPr>
          <w:p w:rsidR="00BF4B26" w:rsidRPr="00BF4B26" w:rsidRDefault="00BF4B26" w:rsidP="00BF4B26">
            <w:pPr>
              <w:spacing w:line="240" w:lineRule="atLeast"/>
              <w:jc w:val="center"/>
              <w:rPr>
                <w:rFonts w:ascii="Times New Roman" w:hAnsi="Times New Roman" w:cs="Times New Roman"/>
                <w:b/>
                <w:bCs/>
                <w:sz w:val="20"/>
                <w:szCs w:val="20"/>
              </w:rPr>
            </w:pPr>
            <w:r w:rsidRPr="00BF4B26">
              <w:rPr>
                <w:rFonts w:ascii="Times New Roman" w:hAnsi="Times New Roman" w:cs="Times New Roman"/>
                <w:b/>
                <w:bCs/>
                <w:sz w:val="20"/>
                <w:szCs w:val="20"/>
              </w:rPr>
              <w:t>Reference</w:t>
            </w:r>
          </w:p>
        </w:tc>
        <w:tc>
          <w:tcPr>
            <w:tcW w:w="1350" w:type="dxa"/>
            <w:shd w:val="clear" w:color="auto" w:fill="E1E1FF"/>
          </w:tcPr>
          <w:p w:rsidR="00BF4B26" w:rsidRPr="00BF4B26" w:rsidRDefault="00BF4B26" w:rsidP="00BF4B26">
            <w:pPr>
              <w:spacing w:line="240" w:lineRule="atLeast"/>
              <w:jc w:val="center"/>
              <w:rPr>
                <w:rFonts w:ascii="Times New Roman" w:hAnsi="Times New Roman" w:cs="Times New Roman"/>
                <w:b/>
                <w:bCs/>
                <w:sz w:val="20"/>
                <w:szCs w:val="20"/>
              </w:rPr>
            </w:pPr>
            <w:r w:rsidRPr="00BF4B26">
              <w:rPr>
                <w:rFonts w:ascii="Times New Roman" w:hAnsi="Times New Roman" w:cs="Times New Roman"/>
                <w:b/>
                <w:bCs/>
                <w:sz w:val="20"/>
                <w:szCs w:val="20"/>
              </w:rPr>
              <w:t>Study Design</w:t>
            </w:r>
          </w:p>
        </w:tc>
        <w:tc>
          <w:tcPr>
            <w:tcW w:w="1350" w:type="dxa"/>
            <w:shd w:val="clear" w:color="auto" w:fill="E1E1FF"/>
          </w:tcPr>
          <w:p w:rsidR="00BF4B26" w:rsidRPr="00BF4B26" w:rsidRDefault="00BF4B26" w:rsidP="00BF4B26">
            <w:pPr>
              <w:spacing w:line="240" w:lineRule="atLeast"/>
              <w:jc w:val="center"/>
              <w:rPr>
                <w:rFonts w:ascii="Times New Roman" w:hAnsi="Times New Roman" w:cs="Times New Roman"/>
                <w:b/>
                <w:bCs/>
                <w:sz w:val="20"/>
                <w:szCs w:val="20"/>
              </w:rPr>
            </w:pPr>
            <w:r w:rsidRPr="00BF4B26">
              <w:rPr>
                <w:rFonts w:ascii="Times New Roman" w:hAnsi="Times New Roman" w:cs="Times New Roman"/>
                <w:b/>
                <w:bCs/>
                <w:sz w:val="20"/>
                <w:szCs w:val="20"/>
              </w:rPr>
              <w:t>Study Setting</w:t>
            </w:r>
          </w:p>
        </w:tc>
        <w:tc>
          <w:tcPr>
            <w:tcW w:w="720" w:type="dxa"/>
            <w:shd w:val="clear" w:color="auto" w:fill="E1E1FF"/>
          </w:tcPr>
          <w:p w:rsidR="00BF4B26" w:rsidRPr="00BF4B26" w:rsidRDefault="00BF4B26" w:rsidP="00BF4B26">
            <w:pPr>
              <w:spacing w:line="240" w:lineRule="atLeast"/>
              <w:jc w:val="center"/>
              <w:rPr>
                <w:rFonts w:ascii="Times New Roman" w:hAnsi="Times New Roman" w:cs="Times New Roman"/>
                <w:b/>
                <w:bCs/>
                <w:sz w:val="20"/>
                <w:szCs w:val="20"/>
              </w:rPr>
            </w:pPr>
            <w:r w:rsidRPr="00BF4B26">
              <w:rPr>
                <w:rFonts w:ascii="Times New Roman" w:hAnsi="Times New Roman" w:cs="Times New Roman"/>
                <w:b/>
                <w:bCs/>
                <w:sz w:val="20"/>
                <w:szCs w:val="20"/>
              </w:rPr>
              <w:t>Study Year</w:t>
            </w:r>
          </w:p>
        </w:tc>
        <w:tc>
          <w:tcPr>
            <w:tcW w:w="1800" w:type="dxa"/>
            <w:shd w:val="clear" w:color="auto" w:fill="E1E1FF"/>
          </w:tcPr>
          <w:p w:rsidR="00BF4B26" w:rsidRPr="00BF4B26" w:rsidRDefault="00BF4B26" w:rsidP="00BF4B26">
            <w:pPr>
              <w:spacing w:line="240" w:lineRule="atLeast"/>
              <w:jc w:val="center"/>
              <w:rPr>
                <w:rFonts w:ascii="Times New Roman" w:hAnsi="Times New Roman" w:cs="Times New Roman"/>
                <w:b/>
                <w:bCs/>
                <w:sz w:val="20"/>
                <w:szCs w:val="20"/>
              </w:rPr>
            </w:pPr>
            <w:r w:rsidRPr="00BF4B26">
              <w:rPr>
                <w:rFonts w:ascii="Times New Roman" w:hAnsi="Times New Roman" w:cs="Times New Roman"/>
                <w:b/>
                <w:bCs/>
                <w:sz w:val="20"/>
                <w:szCs w:val="20"/>
              </w:rPr>
              <w:t>Sample size and sampling method</w:t>
            </w:r>
          </w:p>
        </w:tc>
        <w:tc>
          <w:tcPr>
            <w:tcW w:w="810" w:type="dxa"/>
            <w:shd w:val="clear" w:color="auto" w:fill="E1E1FF"/>
          </w:tcPr>
          <w:p w:rsidR="00BF4B26" w:rsidRPr="00BF4B26" w:rsidRDefault="00BF4B26" w:rsidP="00BF4B26">
            <w:pPr>
              <w:spacing w:line="240" w:lineRule="atLeast"/>
              <w:jc w:val="center"/>
              <w:rPr>
                <w:rFonts w:ascii="Times New Roman" w:hAnsi="Times New Roman" w:cs="Times New Roman"/>
                <w:b/>
                <w:bCs/>
                <w:sz w:val="20"/>
                <w:szCs w:val="20"/>
              </w:rPr>
            </w:pPr>
            <w:r w:rsidRPr="00BF4B26">
              <w:rPr>
                <w:rFonts w:ascii="Times New Roman" w:hAnsi="Times New Roman" w:cs="Times New Roman"/>
                <w:b/>
                <w:bCs/>
                <w:sz w:val="20"/>
                <w:szCs w:val="20"/>
              </w:rPr>
              <w:t>Sex</w:t>
            </w:r>
          </w:p>
        </w:tc>
        <w:tc>
          <w:tcPr>
            <w:tcW w:w="720" w:type="dxa"/>
            <w:shd w:val="clear" w:color="auto" w:fill="E1E1FF"/>
          </w:tcPr>
          <w:p w:rsidR="00BF4B26" w:rsidRPr="00BF4B26" w:rsidRDefault="00BF4B26" w:rsidP="00BF4B26">
            <w:pPr>
              <w:spacing w:line="240" w:lineRule="atLeast"/>
              <w:jc w:val="center"/>
              <w:rPr>
                <w:rFonts w:ascii="Times New Roman" w:hAnsi="Times New Roman" w:cs="Times New Roman"/>
                <w:b/>
                <w:bCs/>
                <w:sz w:val="20"/>
                <w:szCs w:val="20"/>
              </w:rPr>
            </w:pPr>
            <w:r w:rsidRPr="00BF4B26">
              <w:rPr>
                <w:rFonts w:ascii="Times New Roman" w:hAnsi="Times New Roman" w:cs="Times New Roman"/>
                <w:b/>
                <w:bCs/>
                <w:sz w:val="20"/>
                <w:szCs w:val="20"/>
              </w:rPr>
              <w:t>Age</w:t>
            </w:r>
          </w:p>
        </w:tc>
        <w:tc>
          <w:tcPr>
            <w:tcW w:w="4050" w:type="dxa"/>
            <w:shd w:val="clear" w:color="auto" w:fill="E1E1FF"/>
          </w:tcPr>
          <w:p w:rsidR="00BF4B26" w:rsidRPr="00BF4B26" w:rsidRDefault="00BF4B26" w:rsidP="00BF4B26">
            <w:pPr>
              <w:spacing w:line="240" w:lineRule="atLeast"/>
              <w:jc w:val="center"/>
              <w:rPr>
                <w:rFonts w:ascii="Times New Roman" w:hAnsi="Times New Roman" w:cs="Times New Roman"/>
                <w:b/>
                <w:bCs/>
                <w:sz w:val="20"/>
                <w:szCs w:val="20"/>
              </w:rPr>
            </w:pPr>
            <w:r w:rsidRPr="00BF4B26">
              <w:rPr>
                <w:rFonts w:ascii="Times New Roman" w:hAnsi="Times New Roman" w:cs="Times New Roman"/>
                <w:b/>
                <w:bCs/>
                <w:sz w:val="20"/>
                <w:szCs w:val="20"/>
              </w:rPr>
              <w:t>Results and Conclusion</w:t>
            </w:r>
          </w:p>
        </w:tc>
        <w:tc>
          <w:tcPr>
            <w:tcW w:w="1980" w:type="dxa"/>
            <w:shd w:val="clear" w:color="auto" w:fill="E1E1FF"/>
          </w:tcPr>
          <w:p w:rsidR="00BF4B26" w:rsidRPr="00BF4B26" w:rsidRDefault="00BF4B26" w:rsidP="00BF4B26">
            <w:pPr>
              <w:spacing w:line="240" w:lineRule="atLeast"/>
              <w:jc w:val="center"/>
              <w:rPr>
                <w:rFonts w:ascii="Times New Roman" w:hAnsi="Times New Roman" w:cs="Times New Roman"/>
                <w:b/>
                <w:bCs/>
                <w:sz w:val="20"/>
                <w:szCs w:val="20"/>
              </w:rPr>
            </w:pPr>
            <w:r w:rsidRPr="00BF4B26">
              <w:rPr>
                <w:rFonts w:ascii="Times New Roman" w:hAnsi="Times New Roman" w:cs="Times New Roman"/>
                <w:b/>
                <w:bCs/>
                <w:sz w:val="20"/>
                <w:szCs w:val="20"/>
              </w:rPr>
              <w:t>Suggestion</w:t>
            </w:r>
          </w:p>
        </w:tc>
      </w:tr>
      <w:tr w:rsidR="00BF4B26" w:rsidRPr="00BF4B26" w:rsidTr="002C274F">
        <w:tc>
          <w:tcPr>
            <w:tcW w:w="54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1</w:t>
            </w:r>
          </w:p>
        </w:tc>
        <w:tc>
          <w:tcPr>
            <w:tcW w:w="1350" w:type="dxa"/>
          </w:tcPr>
          <w:p w:rsidR="00BF4B26" w:rsidRPr="00BF4B26" w:rsidRDefault="00BF4B26" w:rsidP="00C26C33">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Rajabi Gilan, N, 2014</w:t>
            </w:r>
            <w:r w:rsidR="00393E26">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&lt;EndNote&gt;&lt;Cite&gt;&lt;Author&gt;Rajabi Gilan&lt;/Author&gt;&lt;Year&gt;2014&lt;/Year&gt;&lt;RecNum&gt;157&lt;/RecNum&gt;&lt;DisplayText&gt;(21)&lt;/DisplayText&gt;&lt;record&gt;&lt;rec-number&gt;157&lt;/rec-number&gt;&lt;foreign-keys&gt;&lt;key app="EN" db-id="vttxtd2s4efpwvets97p2fwbzxrrdp0e2dt2" timestamp="1579601972"&gt;157&lt;/key&gt;&lt;/foreign-keys&gt;&lt;ref-type name="Journal Article"&gt;17&lt;/ref-type&gt;&lt;contributors&gt;&lt;authors&gt;&lt;author&gt;Rajabi Gilan, N&lt;/author&gt;&lt;author&gt;Ghasemi, S&lt;/author&gt;&lt;author&gt;Reshadat, S&lt;/author&gt;&lt;author&gt;Zanganeh, S&lt;/author&gt;&lt;author&gt;Saedi, S&lt;/author&gt;&lt;/authors&gt;&lt;/contributors&gt;&lt;titles&gt;&lt;title&gt;Measurement quality of life associated with the health of women in the marginal slums of Kermanshah and Some factors associated with it&lt;/title&gt;&lt;secondary-title&gt;J Kermanshah Univ Med Sci&lt;/secondary-title&gt;&lt;/titles&gt;&lt;periodical&gt;&lt;full-title&gt;J Kermanshah Univ Med Sci&lt;/full-title&gt;&lt;/periodical&gt;&lt;pages&gt;547-56&lt;/pages&gt;&lt;volume&gt;18&lt;/volume&gt;&lt;number&gt;9&lt;/number&gt;&lt;dates&gt;&lt;year&gt;2014&lt;/year&gt;&lt;/dates&gt;&lt;urls&gt;&lt;/urls&gt;&lt;/record&gt;&lt;/Cite&gt;&lt;/EndNote&gt;</w:instrText>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(21)</w:t>
            </w:r>
            <w:r w:rsidRPr="00BF4B26">
              <w:rPr>
                <w:rFonts w:ascii="Times New Roman" w:hAnsi="Times New Roman" w:cs="Times New Roman"/>
                <w:sz w:val="20"/>
                <w:szCs w:val="20"/>
              </w:rPr>
              <w:fldChar w:fldCharType="end"/>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Cross-sectional study</w:t>
            </w:r>
          </w:p>
        </w:tc>
        <w:tc>
          <w:tcPr>
            <w:tcW w:w="1350" w:type="dxa"/>
          </w:tcPr>
          <w:p w:rsidR="00BF4B26" w:rsidRPr="00BF4B26" w:rsidRDefault="00BF4B26" w:rsidP="00BF4B26">
            <w:pPr>
              <w:spacing w:line="240" w:lineRule="atLeast"/>
              <w:jc w:val="both"/>
              <w:rPr>
                <w:rFonts w:ascii="Times New Roman" w:hAnsi="Times New Roman" w:cs="Times New Roman"/>
                <w:b/>
                <w:bCs/>
                <w:i/>
                <w:iCs/>
                <w:sz w:val="20"/>
                <w:szCs w:val="20"/>
                <w:rtl/>
              </w:rPr>
            </w:pPr>
            <w:r w:rsidRPr="00BF4B26">
              <w:rPr>
                <w:rFonts w:ascii="Times New Roman" w:hAnsi="Times New Roman" w:cs="Times New Roman"/>
                <w:b/>
                <w:bCs/>
                <w:i/>
                <w:iCs/>
                <w:sz w:val="20"/>
                <w:szCs w:val="20"/>
              </w:rPr>
              <w:t>Six marginal areas of Kermanshah city</w:t>
            </w:r>
          </w:p>
        </w:tc>
        <w:tc>
          <w:tcPr>
            <w:tcW w:w="720" w:type="dxa"/>
          </w:tcPr>
          <w:p w:rsidR="00BF4B26" w:rsidRPr="00BF4B26" w:rsidRDefault="00BF4B26" w:rsidP="00BF4B26">
            <w:pPr>
              <w:spacing w:line="240" w:lineRule="atLeast"/>
              <w:jc w:val="both"/>
              <w:rPr>
                <w:rFonts w:ascii="Times New Roman" w:hAnsi="Times New Roman" w:cs="Times New Roman"/>
                <w:sz w:val="20"/>
                <w:szCs w:val="20"/>
                <w:rtl/>
              </w:rPr>
            </w:pPr>
            <w:r w:rsidRPr="00BF4B26">
              <w:rPr>
                <w:rFonts w:ascii="Times New Roman" w:hAnsi="Times New Roman" w:cs="Times New Roman"/>
                <w:sz w:val="20"/>
                <w:szCs w:val="20"/>
              </w:rPr>
              <w:t>2014</w:t>
            </w:r>
          </w:p>
        </w:tc>
        <w:tc>
          <w:tcPr>
            <w:tcW w:w="1800" w:type="dxa"/>
          </w:tcPr>
          <w:p w:rsidR="00BF4B26" w:rsidRPr="00BF4B26" w:rsidRDefault="00BF4B26" w:rsidP="00BF4B26">
            <w:pPr>
              <w:spacing w:line="240" w:lineRule="atLeast"/>
              <w:jc w:val="both"/>
              <w:rPr>
                <w:rFonts w:ascii="Times New Roman" w:hAnsi="Times New Roman" w:cs="Times New Roman"/>
                <w:b/>
                <w:bCs/>
                <w:sz w:val="20"/>
                <w:szCs w:val="20"/>
                <w:rtl/>
              </w:rPr>
            </w:pPr>
            <w:r w:rsidRPr="00BF4B26">
              <w:rPr>
                <w:rFonts w:ascii="Times New Roman" w:hAnsi="Times New Roman" w:cs="Times New Roman"/>
                <w:sz w:val="20"/>
                <w:szCs w:val="20"/>
              </w:rPr>
              <w:t xml:space="preserve">555 people/ Multistage random sampling </w:t>
            </w:r>
          </w:p>
        </w:tc>
        <w:tc>
          <w:tcPr>
            <w:tcW w:w="81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Female</w:t>
            </w:r>
          </w:p>
        </w:tc>
        <w:tc>
          <w:tcPr>
            <w:tcW w:w="720" w:type="dxa"/>
          </w:tcPr>
          <w:p w:rsidR="00BF4B26" w:rsidRPr="00BF4B26" w:rsidRDefault="00BF4B26" w:rsidP="00BF4B26">
            <w:pPr>
              <w:spacing w:line="240" w:lineRule="atLeast"/>
              <w:jc w:val="both"/>
              <w:rPr>
                <w:rFonts w:ascii="Times New Roman" w:hAnsi="Times New Roman" w:cs="Times New Roman"/>
                <w:sz w:val="20"/>
                <w:szCs w:val="20"/>
                <w:rtl/>
              </w:rPr>
            </w:pPr>
            <w:r w:rsidRPr="00BF4B26">
              <w:rPr>
                <w:rFonts w:ascii="Times New Roman" w:hAnsi="Times New Roman" w:cs="Times New Roman"/>
                <w:sz w:val="20"/>
                <w:szCs w:val="20"/>
              </w:rPr>
              <w:t>Adult</w:t>
            </w:r>
          </w:p>
        </w:tc>
        <w:tc>
          <w:tcPr>
            <w:tcW w:w="4050" w:type="dxa"/>
          </w:tcPr>
          <w:p w:rsidR="00BF4B26" w:rsidRPr="00BF4B26" w:rsidRDefault="00BF4B26" w:rsidP="00BF4B26">
            <w:pPr>
              <w:pStyle w:val="ListParagraph"/>
              <w:numPr>
                <w:ilvl w:val="0"/>
                <w:numId w:val="2"/>
              </w:num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The highest and lowest mean scores of the respondents’ quality of life were reported for physical health domain (55.6±17.4) and environmental health domain (44.7±16.0), respectively.</w:t>
            </w:r>
          </w:p>
          <w:p w:rsidR="00BF4B26" w:rsidRPr="00BF4B26" w:rsidRDefault="00BF4B26" w:rsidP="00BF4B26">
            <w:pPr>
              <w:pStyle w:val="ListParagraph"/>
              <w:numPr>
                <w:ilvl w:val="0"/>
                <w:numId w:val="2"/>
              </w:numPr>
              <w:autoSpaceDE w:val="0"/>
              <w:autoSpaceDN w:val="0"/>
              <w:adjustRightInd w:val="0"/>
              <w:spacing w:line="240" w:lineRule="atLeast"/>
              <w:jc w:val="both"/>
              <w:rPr>
                <w:rFonts w:ascii="Times New Roman" w:hAnsi="Times New Roman" w:cs="Times New Roman"/>
                <w:sz w:val="20"/>
                <w:szCs w:val="20"/>
                <w:rtl/>
              </w:rPr>
            </w:pPr>
            <w:r w:rsidRPr="00BF4B26">
              <w:rPr>
                <w:rFonts w:ascii="Times New Roman" w:hAnsi="Times New Roman" w:cs="Times New Roman"/>
                <w:sz w:val="20"/>
                <w:szCs w:val="20"/>
              </w:rPr>
              <w:t xml:space="preserve"> The health-related quality of life of women in marginal areas of Kermanshah was not in an acceptable level</w:t>
            </w:r>
          </w:p>
        </w:tc>
        <w:tc>
          <w:tcPr>
            <w:tcW w:w="198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Set Health rela</w:t>
            </w:r>
            <w:r>
              <w:rPr>
                <w:rFonts w:ascii="Times New Roman" w:hAnsi="Times New Roman" w:cs="Times New Roman"/>
                <w:sz w:val="20"/>
                <w:szCs w:val="20"/>
              </w:rPr>
              <w:t>ted quality of life in slums as</w:t>
            </w:r>
            <w:r w:rsidRPr="00BF4B26">
              <w:rPr>
                <w:rFonts w:ascii="Times New Roman" w:hAnsi="Times New Roman" w:cs="Times New Roman"/>
                <w:sz w:val="20"/>
                <w:szCs w:val="20"/>
              </w:rPr>
              <w:t xml:space="preserve"> priority that needed special policies.</w:t>
            </w:r>
          </w:p>
        </w:tc>
      </w:tr>
      <w:tr w:rsidR="00BF4B26" w:rsidRPr="00BF4B26" w:rsidTr="002C274F">
        <w:tc>
          <w:tcPr>
            <w:tcW w:w="54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w:t>
            </w:r>
          </w:p>
        </w:tc>
        <w:tc>
          <w:tcPr>
            <w:tcW w:w="1350" w:type="dxa"/>
          </w:tcPr>
          <w:p w:rsidR="00BF4B26" w:rsidRPr="00BF4B26" w:rsidRDefault="00BF4B26" w:rsidP="00C26C33">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Sajadzadeh, H,2017</w:t>
            </w:r>
            <w:r w:rsidR="00393E26">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&lt;EndNote&gt;&lt;Cite&gt;&lt;Author&gt;SAJADZADEH&lt;/Author&gt;&lt;Year&gt;2017&lt;/Year&gt;&lt;RecNum&gt;198&lt;/RecNum&gt;&lt;DisplayText&gt;(22)&lt;/DisplayText&gt;&lt;record&gt;&lt;rec-number&gt;198&lt;/rec-number&gt;&lt;foreign-keys&gt;&lt;key app="EN" db-id="vttxtd2s4efpwvets97p2fwbzxrrdp0e2dt2" timestamp="1579679155"&gt;198&lt;/key&gt;&lt;/foreign-keys&gt;&lt;ref-type name="Journal Article"&gt;17&lt;/ref-type&gt;&lt;contributors&gt;&lt;authors&gt;&lt;author&gt;SAJADZADEH,HASAN&lt;/author&gt;&lt;author&gt;LOTFI,AFSANEH&lt;/author&gt;&lt;author&gt;SHAHBAZI,MEHRDAD&lt;/author&gt;&lt;/authors&gt;&lt;/contributors&gt;&lt;titles&gt;&lt;title&gt;EVALUATING THE QUALITY OF LIFE DIMENSIONS IN MARGINAL URBAN COMMUNITIES TO TAKE ADVANTAGE OF DEVELOPMENT STIMULUS PROJECTS, CASE STUDY: DIZAJ TOWN OF HAMEDAN&lt;/title&gt;&lt;secondary-title&gt;ARMANSHAHR&lt;/secondary-title&gt;&lt;/titles&gt;&lt;periodical&gt;&lt;full-title&gt;ARMANSHAHR&lt;/full-title&gt;&lt;/periodical&gt;&lt;pages&gt;-&lt;/pages&gt;&lt;volume&gt;10&lt;/volume&gt;&lt;number&gt;18&lt;/number&gt;&lt;dates&gt;&lt;year&gt;2017&lt;/year&gt;&lt;/dates&gt;&lt;isbn&gt;2008-5079&lt;/isbn&gt;&lt;urls&gt;&lt;related-urls&gt;&lt;url&gt;https://www.sid.ir/en/journal/ViewPaper.aspx?id=575594&lt;/url&gt;&lt;/related-urls&gt;&lt;/urls&gt;&lt;/record&gt;&lt;/Cite&gt;&lt;/EndNote&gt;</w:instrText>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(22)</w:t>
            </w:r>
            <w:r w:rsidRPr="00BF4B26">
              <w:rPr>
                <w:rFonts w:ascii="Times New Roman" w:hAnsi="Times New Roman" w:cs="Times New Roman"/>
                <w:sz w:val="20"/>
                <w:szCs w:val="20"/>
              </w:rPr>
              <w:fldChar w:fldCharType="end"/>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Descriptive- analytic investigation</w:t>
            </w:r>
          </w:p>
        </w:tc>
        <w:tc>
          <w:tcPr>
            <w:tcW w:w="1350" w:type="dxa"/>
          </w:tcPr>
          <w:p w:rsidR="00BF4B26" w:rsidRPr="00BF4B26" w:rsidRDefault="00BF4B26" w:rsidP="00BF4B26">
            <w:pPr>
              <w:spacing w:line="240" w:lineRule="atLeast"/>
              <w:jc w:val="both"/>
              <w:rPr>
                <w:rFonts w:ascii="Times New Roman" w:hAnsi="Times New Roman" w:cs="Times New Roman"/>
                <w:b/>
                <w:bCs/>
                <w:i/>
                <w:iCs/>
                <w:sz w:val="20"/>
                <w:szCs w:val="20"/>
              </w:rPr>
            </w:pPr>
            <w:r w:rsidRPr="00BF4B26">
              <w:rPr>
                <w:rFonts w:ascii="Times New Roman" w:hAnsi="Times New Roman" w:cs="Times New Roman"/>
                <w:b/>
                <w:bCs/>
                <w:i/>
                <w:iCs/>
                <w:sz w:val="20"/>
                <w:szCs w:val="20"/>
              </w:rPr>
              <w:t>Hamadan</w:t>
            </w:r>
          </w:p>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b/>
                <w:bCs/>
                <w:i/>
                <w:iCs/>
                <w:sz w:val="20"/>
                <w:szCs w:val="20"/>
              </w:rPr>
              <w:t>(Dizaj)</w:t>
            </w:r>
          </w:p>
        </w:tc>
        <w:tc>
          <w:tcPr>
            <w:tcW w:w="720" w:type="dxa"/>
          </w:tcPr>
          <w:p w:rsidR="00BF4B26" w:rsidRPr="00BF4B26" w:rsidRDefault="00BF4B26" w:rsidP="00BF4B26">
            <w:pPr>
              <w:spacing w:line="240" w:lineRule="atLeast"/>
              <w:jc w:val="both"/>
              <w:rPr>
                <w:rFonts w:ascii="Times New Roman" w:hAnsi="Times New Roman" w:cs="Times New Roman"/>
                <w:sz w:val="20"/>
                <w:szCs w:val="20"/>
                <w:rtl/>
              </w:rPr>
            </w:pPr>
            <w:r w:rsidRPr="00BF4B26">
              <w:rPr>
                <w:rFonts w:ascii="Times New Roman" w:hAnsi="Times New Roman" w:cs="Times New Roman"/>
                <w:sz w:val="20"/>
                <w:szCs w:val="20"/>
              </w:rPr>
              <w:t>2017</w:t>
            </w:r>
          </w:p>
        </w:tc>
        <w:tc>
          <w:tcPr>
            <w:tcW w:w="180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351 household / Random sampling</w:t>
            </w:r>
          </w:p>
        </w:tc>
        <w:tc>
          <w:tcPr>
            <w:tcW w:w="81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Both</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Adult</w:t>
            </w:r>
          </w:p>
        </w:tc>
        <w:tc>
          <w:tcPr>
            <w:tcW w:w="4050" w:type="dxa"/>
          </w:tcPr>
          <w:p w:rsidR="00BF4B26" w:rsidRPr="00BF4B26" w:rsidRDefault="00BF4B26" w:rsidP="00BF4B26">
            <w:pPr>
              <w:pStyle w:val="ListParagraph"/>
              <w:numPr>
                <w:ilvl w:val="0"/>
                <w:numId w:val="3"/>
              </w:num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57.8% of participants said quality of transportation is good</w:t>
            </w:r>
          </w:p>
          <w:p w:rsidR="00BF4B26" w:rsidRPr="00BF4B26" w:rsidRDefault="00BF4B26" w:rsidP="00BF4B26">
            <w:pPr>
              <w:pStyle w:val="ListParagraph"/>
              <w:numPr>
                <w:ilvl w:val="0"/>
                <w:numId w:val="3"/>
              </w:num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According to opinion of 48.1% of participants, quality of social environment is good.</w:t>
            </w:r>
          </w:p>
          <w:p w:rsidR="00BF4B26" w:rsidRPr="00BF4B26" w:rsidRDefault="00BF4B26" w:rsidP="00BF4B26">
            <w:pPr>
              <w:pStyle w:val="ListParagraph"/>
              <w:numPr>
                <w:ilvl w:val="0"/>
                <w:numId w:val="3"/>
              </w:num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71.5% of participants said quality of physical environment is bad.</w:t>
            </w:r>
          </w:p>
          <w:p w:rsidR="00BF4B26" w:rsidRPr="00BF4B26" w:rsidRDefault="00BF4B26" w:rsidP="00BF4B26">
            <w:pPr>
              <w:pStyle w:val="ListParagraph"/>
              <w:numPr>
                <w:ilvl w:val="0"/>
                <w:numId w:val="3"/>
              </w:num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The betterment of the social environment quality has the most necessity in slum.</w:t>
            </w:r>
          </w:p>
        </w:tc>
        <w:tc>
          <w:tcPr>
            <w:tcW w:w="198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Implementation of interventions by socio-cultural approach would be the most effective factor in improving the quality of neighborhood life in the area.</w:t>
            </w:r>
          </w:p>
        </w:tc>
      </w:tr>
      <w:tr w:rsidR="00BF4B26" w:rsidRPr="00BF4B26" w:rsidTr="002C274F">
        <w:tc>
          <w:tcPr>
            <w:tcW w:w="54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3</w:t>
            </w:r>
          </w:p>
        </w:tc>
        <w:tc>
          <w:tcPr>
            <w:tcW w:w="1350" w:type="dxa"/>
          </w:tcPr>
          <w:p w:rsidR="00BF4B26" w:rsidRPr="00BF4B26" w:rsidRDefault="00BF4B26" w:rsidP="00C26C33">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Ghasemi R, 2015</w:t>
            </w:r>
            <w:r w:rsidR="00393E26">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&lt;EndNote&gt;&lt;Cite&gt;&lt;Author&gt;Ghasemi&lt;/Author&gt;&lt;Year&gt;2015&lt;/Year&gt;&lt;RecNum&gt;89&lt;/RecNum&gt;&lt;DisplayText&gt;(23)&lt;/DisplayText&gt;&lt;record&gt;&lt;rec-number&gt;89&lt;/rec-number&gt;&lt;foreign-keys&gt;&lt;key app="EN" db-id="vttxtd2s4efpwvets97p2fwbzxrrdp0e2dt2" timestamp="1579601969"&gt;89&lt;/key&gt;&lt;/foreign-keys&gt;&lt;ref-type name="Journal Article"&gt;17&lt;/ref-type&gt;&lt;contributors&gt;&lt;authors&gt;&lt;author&gt;Ghasemi, Ramin&lt;/author&gt;&lt;author&gt;Rjabi Gilan, Nader&lt;/author&gt;&lt;author&gt;Reshadat, Soheyla&lt;/author&gt;&lt;author&gt;Tavangar, Fateh&lt;/author&gt;&lt;author&gt;Saedi, Shahram&lt;/author&gt;&lt;author&gt;Soofi, Moslem&lt;/author&gt;&lt;/authors&gt;&lt;/contributors&gt;&lt;titles&gt;&lt;title&gt;Quality of leisure time in women resident in marginal neighborhoods and its relation with health related quality of life&lt;/title&gt;&lt;secondary-title&gt;Journal of Mazandaran University of Medical Sciences&lt;/secondary-title&gt;&lt;/titles&gt;&lt;periodical&gt;&lt;full-title&gt;Journal of Mazandaran University of Medical Sciences&lt;/full-title&gt;&lt;/periodical&gt;&lt;pages&gt;14-24&lt;/pages&gt;&lt;volume&gt;24&lt;/volume&gt;&lt;number&gt;120&lt;/number&gt;&lt;dates&gt;&lt;year&gt;2015&lt;/year&gt;&lt;/dates&gt;&lt;urls&gt;&lt;/urls&gt;&lt;/record&gt;&lt;/Cite&gt;&lt;/EndNote&gt;</w:instrText>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(23)</w:t>
            </w:r>
            <w:r w:rsidRPr="00BF4B26">
              <w:rPr>
                <w:rFonts w:ascii="Times New Roman" w:hAnsi="Times New Roman" w:cs="Times New Roman"/>
                <w:sz w:val="20"/>
                <w:szCs w:val="20"/>
              </w:rPr>
              <w:fldChar w:fldCharType="end"/>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cross-sectional study</w:t>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b/>
                <w:bCs/>
                <w:i/>
                <w:iCs/>
                <w:sz w:val="20"/>
                <w:szCs w:val="20"/>
              </w:rPr>
              <w:t>Kermanshah</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2015</w:t>
            </w:r>
          </w:p>
        </w:tc>
        <w:tc>
          <w:tcPr>
            <w:tcW w:w="180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576 women/ systematic random sampling</w:t>
            </w:r>
          </w:p>
        </w:tc>
        <w:tc>
          <w:tcPr>
            <w:tcW w:w="81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Female</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15-81 years</w:t>
            </w:r>
          </w:p>
        </w:tc>
        <w:tc>
          <w:tcPr>
            <w:tcW w:w="4050" w:type="dxa"/>
          </w:tcPr>
          <w:p w:rsidR="00BF4B26" w:rsidRPr="00BF4B26" w:rsidRDefault="00BF4B26" w:rsidP="00BF4B26">
            <w:pPr>
              <w:pStyle w:val="ListParagraph"/>
              <w:numPr>
                <w:ilvl w:val="0"/>
                <w:numId w:val="4"/>
              </w:numPr>
              <w:autoSpaceDE w:val="0"/>
              <w:autoSpaceDN w:val="0"/>
              <w:adjustRightInd w:val="0"/>
              <w:spacing w:line="240" w:lineRule="atLeast"/>
              <w:ind w:left="256" w:hanging="270"/>
              <w:jc w:val="both"/>
              <w:rPr>
                <w:rFonts w:ascii="Times New Roman" w:hAnsi="Times New Roman" w:cs="Times New Roman"/>
                <w:sz w:val="20"/>
                <w:szCs w:val="20"/>
              </w:rPr>
            </w:pPr>
            <w:r w:rsidRPr="00BF4B26">
              <w:rPr>
                <w:rFonts w:ascii="Times New Roman" w:hAnsi="Times New Roman" w:cs="Times New Roman"/>
                <w:sz w:val="20"/>
                <w:szCs w:val="20"/>
              </w:rPr>
              <w:t>23% of participants were not satisfied with the quality of their leisure time.</w:t>
            </w:r>
          </w:p>
          <w:p w:rsidR="00BF4B26" w:rsidRPr="00BF4B26" w:rsidRDefault="00BF4B26" w:rsidP="00BF4B26">
            <w:pPr>
              <w:pStyle w:val="ListParagraph"/>
              <w:numPr>
                <w:ilvl w:val="0"/>
                <w:numId w:val="4"/>
              </w:numPr>
              <w:autoSpaceDE w:val="0"/>
              <w:autoSpaceDN w:val="0"/>
              <w:adjustRightInd w:val="0"/>
              <w:spacing w:line="240" w:lineRule="atLeast"/>
              <w:ind w:left="256" w:hanging="270"/>
              <w:jc w:val="both"/>
              <w:rPr>
                <w:rFonts w:ascii="Times New Roman" w:hAnsi="Times New Roman" w:cs="Times New Roman"/>
                <w:sz w:val="20"/>
                <w:szCs w:val="20"/>
              </w:rPr>
            </w:pPr>
            <w:r w:rsidRPr="00BF4B26">
              <w:rPr>
                <w:rFonts w:ascii="Times New Roman" w:hAnsi="Times New Roman" w:cs="Times New Roman"/>
                <w:sz w:val="20"/>
                <w:szCs w:val="20"/>
              </w:rPr>
              <w:t xml:space="preserve">Unavailability of facilities by 36%, and financial problem by 14.1% report as main barriers to attempt pleasure activities in leisure time. </w:t>
            </w:r>
          </w:p>
          <w:p w:rsidR="00BF4B26" w:rsidRPr="00BF4B26" w:rsidRDefault="00BF4B26" w:rsidP="00BF4B26">
            <w:pPr>
              <w:pStyle w:val="ListParagraph"/>
              <w:numPr>
                <w:ilvl w:val="0"/>
                <w:numId w:val="4"/>
              </w:numPr>
              <w:spacing w:line="240" w:lineRule="atLeast"/>
              <w:ind w:left="256" w:hanging="270"/>
              <w:jc w:val="both"/>
              <w:rPr>
                <w:rFonts w:ascii="Times New Roman" w:hAnsi="Times New Roman" w:cs="Times New Roman"/>
                <w:sz w:val="20"/>
                <w:szCs w:val="20"/>
              </w:rPr>
            </w:pPr>
            <w:r w:rsidRPr="00BF4B26">
              <w:rPr>
                <w:rFonts w:ascii="Times New Roman" w:hAnsi="Times New Roman" w:cs="Times New Roman"/>
                <w:sz w:val="20"/>
                <w:szCs w:val="20"/>
              </w:rPr>
              <w:t xml:space="preserve">25.3% of women whom had academic education attempt to sport in their leisure time. </w:t>
            </w:r>
          </w:p>
          <w:p w:rsidR="00BF4B26" w:rsidRPr="00BF4B26" w:rsidRDefault="00BF4B26" w:rsidP="00BF4B26">
            <w:pPr>
              <w:pStyle w:val="ListParagraph"/>
              <w:numPr>
                <w:ilvl w:val="0"/>
                <w:numId w:val="4"/>
              </w:numPr>
              <w:spacing w:line="240" w:lineRule="atLeast"/>
              <w:ind w:left="256" w:hanging="270"/>
              <w:jc w:val="both"/>
              <w:rPr>
                <w:rFonts w:ascii="Times New Roman" w:hAnsi="Times New Roman" w:cs="Times New Roman"/>
                <w:sz w:val="20"/>
                <w:szCs w:val="20"/>
              </w:rPr>
            </w:pPr>
            <w:r w:rsidRPr="00BF4B26">
              <w:rPr>
                <w:rFonts w:ascii="Times New Roman" w:hAnsi="Times New Roman" w:cs="Times New Roman"/>
                <w:sz w:val="20"/>
                <w:szCs w:val="20"/>
              </w:rPr>
              <w:t>Single women have more sport activities compare with other women.</w:t>
            </w:r>
          </w:p>
          <w:p w:rsidR="00BF4B26" w:rsidRPr="00BF4B26" w:rsidRDefault="00BF4B26" w:rsidP="00BF4B26">
            <w:pPr>
              <w:pStyle w:val="ListParagraph"/>
              <w:numPr>
                <w:ilvl w:val="0"/>
                <w:numId w:val="4"/>
              </w:numPr>
              <w:spacing w:line="240" w:lineRule="atLeast"/>
              <w:ind w:left="256" w:hanging="270"/>
              <w:jc w:val="both"/>
              <w:rPr>
                <w:rFonts w:ascii="Times New Roman" w:eastAsia="Times New Roman" w:hAnsi="Times New Roman" w:cs="Times New Roman"/>
                <w:sz w:val="20"/>
                <w:szCs w:val="20"/>
              </w:rPr>
            </w:pPr>
            <w:r w:rsidRPr="00BF4B26">
              <w:rPr>
                <w:rFonts w:ascii="Times New Roman" w:eastAsia="Times New Roman" w:hAnsi="Times New Roman" w:cs="Times New Roman"/>
                <w:sz w:val="20"/>
                <w:szCs w:val="20"/>
              </w:rPr>
              <w:t>Three significant leisure times’ activities was pastime activities, face to face relationships and physical exercises.</w:t>
            </w:r>
          </w:p>
        </w:tc>
        <w:tc>
          <w:tcPr>
            <w:tcW w:w="198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Increase sports activities play an important role in improvement quality of leisure time.</w:t>
            </w:r>
          </w:p>
        </w:tc>
      </w:tr>
      <w:tr w:rsidR="00BF4B26" w:rsidRPr="00BF4B26" w:rsidTr="002C274F">
        <w:tc>
          <w:tcPr>
            <w:tcW w:w="54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lastRenderedPageBreak/>
              <w:t>4</w:t>
            </w:r>
          </w:p>
        </w:tc>
        <w:tc>
          <w:tcPr>
            <w:tcW w:w="1350" w:type="dxa"/>
          </w:tcPr>
          <w:p w:rsidR="00BF4B26" w:rsidRPr="00BF4B26" w:rsidRDefault="00BF4B26" w:rsidP="00C26C33">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Ghasemi, S. R.2019</w:t>
            </w:r>
            <w:r w:rsidR="000F131F">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&lt;EndNote&gt;&lt;Cite&gt;&lt;Author&gt;Ghasemi&lt;/Author&gt;&lt;Year&gt;2019&lt;/Year&gt;&lt;RecNum&gt;9&lt;/RecNum&gt;&lt;DisplayText&gt;(24)&lt;/DisplayText&gt;&lt;record&gt;&lt;rec-number&gt;9&lt;/rec-number&gt;&lt;foreign-keys&gt;&lt;key app="EN" db-id="vttxtd2s4efpwvets97p2fwbzxrrdp0e2dt2" timestamp="1578205534"&gt;9&lt;/key&gt;&lt;/foreign-keys&gt;&lt;ref-type name="Journal Article"&gt;17&lt;/ref-type&gt;&lt;contributors&gt;&lt;authors&gt;&lt;author&gt;Ghasemi, S. R.&lt;/author&gt;&lt;author&gt;Zangeneh, A.&lt;/author&gt;&lt;author&gt;Rajabi-Gilan, N.&lt;/author&gt;&lt;author&gt;Reshadat, S.&lt;/author&gt;&lt;author&gt;Saeidi, S.&lt;/author&gt;&lt;author&gt;Ziapour, A.&lt;/author&gt;&lt;/authors&gt;&lt;/contributors&gt;&lt;titles&gt;&lt;title&gt;Health-related quality of life in informal settlements in Kermanshah, Islamic Republic of Iran: role of poverty and perception of family socioeconomic status&lt;/title&gt;&lt;secondary-title&gt;Eastern Mediterranean health journal = La revue de sante de la Mediterranee orientale = al-Majallah al-sihhiyah li-sharq al-mutawassit&lt;/secondary-title&gt;&lt;/titles&gt;&lt;periodical&gt;&lt;full-title&gt;Eastern Mediterranean health journal = La revue de sante de la Mediterranee orientale = al-Majallah al-sihhiyah li-sharq al-mutawassit&lt;/full-title&gt;&lt;/periodical&gt;&lt;pages&gt;775-783&lt;/pages&gt;&lt;volume&gt;25&lt;/volume&gt;&lt;number&gt;11&lt;/number&gt;&lt;dates&gt;&lt;year&gt;2019&lt;/year&gt;&lt;/dates&gt;&lt;work-type&gt;Article&lt;/work-type&gt;&lt;urls&gt;&lt;related-urls&gt;&lt;url&gt;https://www.scopus.com/inward/record.uri?eid=2-s2.0-85075777329&amp;amp;doi=10.26719%2femhj.19.013&amp;amp;partnerID=40&amp;amp;md5=9558910fbf360c984ecc81245e1d24d9&lt;/url&gt;&lt;/related-urls&gt;&lt;/urls&gt;&lt;electronic-resource-num&gt;10.26719/emhj.19.013&lt;/electronic-resource-num&gt;&lt;remote-database-name&gt;Scopus&lt;/remote-database-name&gt;&lt;/record&gt;&lt;/Cite&gt;&lt;/EndNote&gt;</w:instrText>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(24)</w:t>
            </w:r>
            <w:r w:rsidRPr="00BF4B26">
              <w:rPr>
                <w:rFonts w:ascii="Times New Roman" w:hAnsi="Times New Roman" w:cs="Times New Roman"/>
                <w:sz w:val="20"/>
                <w:szCs w:val="20"/>
              </w:rPr>
              <w:fldChar w:fldCharType="end"/>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cross-sectional study</w:t>
            </w:r>
          </w:p>
        </w:tc>
        <w:tc>
          <w:tcPr>
            <w:tcW w:w="1350" w:type="dxa"/>
          </w:tcPr>
          <w:p w:rsidR="00BF4B26" w:rsidRPr="00BF4B26" w:rsidRDefault="00BF4B26" w:rsidP="00BF4B26">
            <w:pPr>
              <w:spacing w:line="240" w:lineRule="atLeast"/>
              <w:jc w:val="both"/>
              <w:rPr>
                <w:rFonts w:ascii="Times New Roman" w:hAnsi="Times New Roman" w:cs="Times New Roman"/>
                <w:b/>
                <w:bCs/>
                <w:i/>
                <w:iCs/>
                <w:sz w:val="20"/>
                <w:szCs w:val="20"/>
              </w:rPr>
            </w:pPr>
            <w:r w:rsidRPr="00BF4B26">
              <w:rPr>
                <w:rFonts w:ascii="Times New Roman" w:hAnsi="Times New Roman" w:cs="Times New Roman"/>
                <w:b/>
                <w:bCs/>
                <w:i/>
                <w:iCs/>
                <w:sz w:val="20"/>
                <w:szCs w:val="20"/>
              </w:rPr>
              <w:t>Kermanshah</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2015</w:t>
            </w:r>
          </w:p>
        </w:tc>
        <w:tc>
          <w:tcPr>
            <w:tcW w:w="180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432 residents of informal settlements/ two stage random sampling</w:t>
            </w:r>
          </w:p>
        </w:tc>
        <w:tc>
          <w:tcPr>
            <w:tcW w:w="81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Both</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over 15 years</w:t>
            </w:r>
          </w:p>
        </w:tc>
        <w:tc>
          <w:tcPr>
            <w:tcW w:w="4050" w:type="dxa"/>
          </w:tcPr>
          <w:p w:rsidR="00BF4B26" w:rsidRPr="00BF4B26" w:rsidRDefault="00BF4B26" w:rsidP="00BF4B26">
            <w:pPr>
              <w:pStyle w:val="ListParagraph"/>
              <w:numPr>
                <w:ilvl w:val="0"/>
                <w:numId w:val="5"/>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Significant positive correlation was found between perception of family, socioeconomic status and health-related quality of life (P &lt; 0.05).</w:t>
            </w:r>
          </w:p>
          <w:p w:rsidR="00BF4B26" w:rsidRPr="00BF4B26" w:rsidRDefault="00BF4B26" w:rsidP="00BF4B26">
            <w:pPr>
              <w:pStyle w:val="ListParagraph"/>
              <w:numPr>
                <w:ilvl w:val="0"/>
                <w:numId w:val="5"/>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Chronic illness, awareness of family, socioeconomic status, age and sex predicted the physical and mental health domain.</w:t>
            </w:r>
          </w:p>
          <w:p w:rsidR="00BF4B26" w:rsidRPr="00BF4B26" w:rsidRDefault="00BF4B26" w:rsidP="00BF4B26">
            <w:pPr>
              <w:pStyle w:val="ListParagraph"/>
              <w:numPr>
                <w:ilvl w:val="0"/>
                <w:numId w:val="5"/>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Mean scores of health-related quality of life subscales follow as;</w:t>
            </w:r>
          </w:p>
          <w:p w:rsidR="00BF4B26" w:rsidRPr="00BF4B26" w:rsidRDefault="00BF4B26" w:rsidP="00BF4B26">
            <w:pPr>
              <w:pStyle w:val="Pa13"/>
              <w:spacing w:line="240" w:lineRule="atLeast"/>
              <w:ind w:left="464"/>
              <w:jc w:val="both"/>
              <w:rPr>
                <w:rFonts w:ascii="Times New Roman" w:hAnsi="Times New Roman" w:cs="Times New Roman"/>
                <w:sz w:val="20"/>
                <w:szCs w:val="20"/>
              </w:rPr>
            </w:pPr>
            <w:r w:rsidRPr="00BF4B26">
              <w:rPr>
                <w:rFonts w:ascii="Times New Roman" w:hAnsi="Times New Roman" w:cs="Times New Roman"/>
                <w:sz w:val="20"/>
                <w:szCs w:val="20"/>
              </w:rPr>
              <w:t xml:space="preserve">General health: 60.41 (15.56) </w:t>
            </w:r>
          </w:p>
          <w:p w:rsidR="00BF4B26" w:rsidRPr="00BF4B26" w:rsidRDefault="00BF4B26" w:rsidP="00BF4B26">
            <w:pPr>
              <w:pStyle w:val="Pa14"/>
              <w:spacing w:line="240" w:lineRule="atLeast"/>
              <w:ind w:left="464"/>
              <w:jc w:val="both"/>
              <w:rPr>
                <w:rFonts w:ascii="Times New Roman" w:hAnsi="Times New Roman" w:cs="Times New Roman"/>
                <w:sz w:val="20"/>
                <w:szCs w:val="20"/>
              </w:rPr>
            </w:pPr>
            <w:r w:rsidRPr="00BF4B26">
              <w:rPr>
                <w:rFonts w:ascii="Times New Roman" w:hAnsi="Times New Roman" w:cs="Times New Roman"/>
                <w:sz w:val="20"/>
                <w:szCs w:val="20"/>
              </w:rPr>
              <w:t>Mental health: 58.67 (19.70)</w:t>
            </w:r>
          </w:p>
        </w:tc>
        <w:tc>
          <w:tcPr>
            <w:tcW w:w="198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Raise awareness and improve socioeconomic status could be effect on quality of life improvement.</w:t>
            </w:r>
          </w:p>
        </w:tc>
      </w:tr>
      <w:tr w:rsidR="00BF4B26" w:rsidRPr="00BF4B26" w:rsidTr="002C274F">
        <w:tc>
          <w:tcPr>
            <w:tcW w:w="14670" w:type="dxa"/>
            <w:gridSpan w:val="10"/>
            <w:shd w:val="clear" w:color="auto" w:fill="CCCCFF"/>
          </w:tcPr>
          <w:p w:rsidR="00BF4B26" w:rsidRPr="00BF4B26" w:rsidRDefault="00BF4B26" w:rsidP="00BF4B26">
            <w:pPr>
              <w:spacing w:line="240" w:lineRule="atLeast"/>
              <w:jc w:val="center"/>
              <w:rPr>
                <w:rFonts w:ascii="Times New Roman" w:hAnsi="Times New Roman" w:cs="Times New Roman"/>
                <w:b/>
                <w:bCs/>
                <w:i/>
                <w:iCs/>
                <w:sz w:val="20"/>
                <w:szCs w:val="20"/>
              </w:rPr>
            </w:pPr>
            <w:r w:rsidRPr="00BF4B26">
              <w:rPr>
                <w:rFonts w:ascii="Times New Roman" w:hAnsi="Times New Roman" w:cs="Times New Roman"/>
                <w:b/>
                <w:bCs/>
                <w:i/>
                <w:iCs/>
                <w:sz w:val="20"/>
                <w:szCs w:val="20"/>
              </w:rPr>
              <w:t>Reproductive Health</w:t>
            </w:r>
          </w:p>
          <w:p w:rsidR="00BF4B26" w:rsidRPr="00BF4B26" w:rsidRDefault="00BF4B26" w:rsidP="00BF4B26">
            <w:pPr>
              <w:spacing w:line="240" w:lineRule="atLeast"/>
              <w:jc w:val="center"/>
              <w:rPr>
                <w:rFonts w:ascii="Times New Roman" w:hAnsi="Times New Roman" w:cs="Times New Roman"/>
                <w:sz w:val="20"/>
                <w:szCs w:val="20"/>
              </w:rPr>
            </w:pPr>
          </w:p>
        </w:tc>
      </w:tr>
      <w:tr w:rsidR="00BF4B26" w:rsidRPr="00BF4B26" w:rsidTr="002C274F">
        <w:tc>
          <w:tcPr>
            <w:tcW w:w="54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No</w:t>
            </w:r>
          </w:p>
        </w:tc>
        <w:tc>
          <w:tcPr>
            <w:tcW w:w="135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Reference</w:t>
            </w:r>
          </w:p>
        </w:tc>
        <w:tc>
          <w:tcPr>
            <w:tcW w:w="135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Study design</w:t>
            </w:r>
          </w:p>
        </w:tc>
        <w:tc>
          <w:tcPr>
            <w:tcW w:w="135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Study Setting</w:t>
            </w:r>
          </w:p>
        </w:tc>
        <w:tc>
          <w:tcPr>
            <w:tcW w:w="72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Study Year</w:t>
            </w:r>
          </w:p>
        </w:tc>
        <w:tc>
          <w:tcPr>
            <w:tcW w:w="180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Sample size and sampling method</w:t>
            </w:r>
          </w:p>
        </w:tc>
        <w:tc>
          <w:tcPr>
            <w:tcW w:w="81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Sex</w:t>
            </w:r>
          </w:p>
        </w:tc>
        <w:tc>
          <w:tcPr>
            <w:tcW w:w="72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Age</w:t>
            </w:r>
          </w:p>
        </w:tc>
        <w:tc>
          <w:tcPr>
            <w:tcW w:w="405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Results and Conclusion</w:t>
            </w:r>
          </w:p>
        </w:tc>
        <w:tc>
          <w:tcPr>
            <w:tcW w:w="1980" w:type="dxa"/>
            <w:shd w:val="clear" w:color="auto" w:fill="E1E1FF"/>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b/>
                <w:bCs/>
                <w:sz w:val="20"/>
                <w:szCs w:val="20"/>
              </w:rPr>
              <w:t>Suggestion</w:t>
            </w:r>
          </w:p>
        </w:tc>
      </w:tr>
      <w:tr w:rsidR="00BF4B26" w:rsidRPr="00BF4B26" w:rsidTr="002C274F">
        <w:tc>
          <w:tcPr>
            <w:tcW w:w="54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5</w:t>
            </w:r>
          </w:p>
        </w:tc>
        <w:tc>
          <w:tcPr>
            <w:tcW w:w="1350" w:type="dxa"/>
          </w:tcPr>
          <w:p w:rsidR="00BF4B26" w:rsidRPr="00BF4B26" w:rsidRDefault="00BF4B26" w:rsidP="00C26C33">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Barak M, 2012</w:t>
            </w:r>
            <w:r w:rsidR="00393E26">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&lt;EndNote&gt;&lt;Cite&gt;&lt;Author&gt;Barak&lt;/Author&gt;&lt;Year&gt;2012&lt;/Year&gt;&lt;RecNum&gt;199&lt;/RecNum&gt;&lt;DisplayText&gt;(25)&lt;/DisplayText&gt;&lt;record&gt;&lt;rec-number&gt;199&lt;/rec-number&gt;&lt;foreign-keys&gt;&lt;key app="EN" db-id="vttxtd2s4efpwvets97p2fwbzxrrdp0e2dt2" timestamp="1579679343"&gt;199&lt;/key&gt;&lt;key app="ENWeb" db-id=""&gt;0&lt;/key&gt;&lt;/foreign-keys&gt;&lt;ref-type name="Journal Article"&gt;17&lt;/ref-type&gt;&lt;contributors&gt;&lt;authors&gt;&lt;author&gt;Barak, Manoochehr&lt;/author&gt;&lt;author&gt;Sadeghieh Ahari, Saeid&lt;/author&gt;&lt;author&gt;Amani, Firouz&lt;/author&gt;&lt;author&gt;Asadi, Gholamreza&lt;/author&gt;&lt;author&gt;Rahimi, Gity&lt;/author&gt;&lt;author&gt;Khadem, Elham&lt;/author&gt;&lt;/authors&gt;&lt;/contributors&gt;&lt;titles&gt;&lt;title&gt;Causatives and Risk Factors for Deaths among Infants Under 1 Year Old in Ardabil Slums during 2008-2009&lt;/title&gt;&lt;secondary-title&gt;Journal of Ardabil University of Medical Sciences&lt;/secondary-title&gt;&lt;/titles&gt;&lt;periodical&gt;&lt;full-title&gt;Journal of Ardabil University of Medical Sciences&lt;/full-title&gt;&lt;/periodical&gt;&lt;pages&gt;40-47&lt;/pages&gt;&lt;volume&gt;12&lt;/volume&gt;&lt;number&gt;5&lt;/number&gt;&lt;section&gt;40&lt;/section&gt;&lt;keywords&gt;&lt;keyword&gt;Infant Mortality&lt;/keyword&gt;&lt;keyword&gt;Neonatal Mortality&lt;/keyword&gt;&lt;keyword&gt;Slum&lt;/keyword&gt;&lt;keyword&gt;Ardabil&lt;/keyword&gt;&lt;/keywords&gt;&lt;dates&gt;&lt;year&gt;2012&lt;/year&gt;&lt;/dates&gt;&lt;isbn&gt;2228-7280&lt;/isbn&gt;&lt;call-num&gt;A-10-27-72&lt;/call-num&gt;&lt;work-type&gt;article&lt;/work-type&gt;&lt;urls&gt;&lt;related-urls&gt;&lt;url&gt;http://jarums.arums.ac.ir/article-1-96-en.html&lt;/url&gt;&lt;/related-urls&gt;&lt;/urls&gt;&lt;language&gt;eng&lt;/language&gt;&lt;access-date&gt;2012&lt;/access-date&gt;&lt;/record&gt;&lt;/Cite&gt;&lt;/EndNote&gt;</w:instrText>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(25)</w:t>
            </w:r>
            <w:r w:rsidRPr="00BF4B26">
              <w:rPr>
                <w:rFonts w:ascii="Times New Roman" w:hAnsi="Times New Roman" w:cs="Times New Roman"/>
                <w:sz w:val="20"/>
                <w:szCs w:val="20"/>
              </w:rPr>
              <w:fldChar w:fldCharType="end"/>
            </w:r>
            <w:r w:rsidRPr="00BF4B26">
              <w:rPr>
                <w:rFonts w:ascii="Times New Roman" w:hAnsi="Times New Roman" w:cs="Times New Roman"/>
                <w:sz w:val="20"/>
                <w:szCs w:val="20"/>
              </w:rPr>
              <w:t xml:space="preserve"> </w:t>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Case- control study</w:t>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b/>
                <w:bCs/>
                <w:i/>
                <w:iCs/>
                <w:sz w:val="20"/>
                <w:szCs w:val="20"/>
              </w:rPr>
              <w:t>Ardabil</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2010</w:t>
            </w:r>
          </w:p>
        </w:tc>
        <w:tc>
          <w:tcPr>
            <w:tcW w:w="180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134 Slums/ Random sampling</w:t>
            </w:r>
          </w:p>
        </w:tc>
        <w:tc>
          <w:tcPr>
            <w:tcW w:w="81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Both</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0-12 months</w:t>
            </w:r>
          </w:p>
        </w:tc>
        <w:tc>
          <w:tcPr>
            <w:tcW w:w="4050" w:type="dxa"/>
          </w:tcPr>
          <w:p w:rsidR="00BF4B26" w:rsidRPr="00BF4B26" w:rsidRDefault="00BF4B26" w:rsidP="00BF4B26">
            <w:pPr>
              <w:pStyle w:val="ListParagraph"/>
              <w:numPr>
                <w:ilvl w:val="0"/>
                <w:numId w:val="6"/>
              </w:numPr>
              <w:autoSpaceDE w:val="0"/>
              <w:autoSpaceDN w:val="0"/>
              <w:adjustRightInd w:val="0"/>
              <w:spacing w:line="240" w:lineRule="atLeast"/>
              <w:ind w:left="256" w:hanging="270"/>
              <w:jc w:val="both"/>
              <w:rPr>
                <w:rFonts w:ascii="Times New Roman" w:hAnsi="Times New Roman" w:cs="Times New Roman"/>
                <w:sz w:val="20"/>
                <w:szCs w:val="20"/>
              </w:rPr>
            </w:pPr>
            <w:r w:rsidRPr="00BF4B26">
              <w:rPr>
                <w:rFonts w:ascii="Times New Roman" w:hAnsi="Times New Roman" w:cs="Times New Roman"/>
                <w:sz w:val="20"/>
                <w:szCs w:val="20"/>
              </w:rPr>
              <w:t>The majority of mortalities among slum’s neonates were occurred in neonatal period that most important causes of deaths were prematurity (57%). Remained death occurred in post-neonatal period. The most important causes of deaths in this period were congenital abnormality (35.4%).</w:t>
            </w:r>
          </w:p>
          <w:p w:rsidR="00BF4B26" w:rsidRPr="00BF4B26" w:rsidRDefault="00BF4B26" w:rsidP="00BF4B26">
            <w:pPr>
              <w:pStyle w:val="ListParagraph"/>
              <w:numPr>
                <w:ilvl w:val="0"/>
                <w:numId w:val="6"/>
              </w:numPr>
              <w:autoSpaceDE w:val="0"/>
              <w:autoSpaceDN w:val="0"/>
              <w:adjustRightInd w:val="0"/>
              <w:spacing w:line="240" w:lineRule="atLeast"/>
              <w:ind w:left="256" w:hanging="270"/>
              <w:jc w:val="both"/>
              <w:rPr>
                <w:rFonts w:ascii="Times New Roman" w:hAnsi="Times New Roman" w:cs="Times New Roman"/>
                <w:sz w:val="20"/>
                <w:szCs w:val="20"/>
              </w:rPr>
            </w:pPr>
            <w:r w:rsidRPr="00BF4B26">
              <w:rPr>
                <w:rFonts w:ascii="Times New Roman" w:hAnsi="Times New Roman" w:cs="Times New Roman"/>
                <w:sz w:val="20"/>
                <w:szCs w:val="20"/>
              </w:rPr>
              <w:t>Birth weight, parents’ age and education, family income, occupation and smoking of father were highly associated with mortalities.</w:t>
            </w:r>
          </w:p>
        </w:tc>
        <w:tc>
          <w:tcPr>
            <w:tcW w:w="198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Modifiable risk factors would be considered through interventional programs.</w:t>
            </w:r>
          </w:p>
        </w:tc>
      </w:tr>
      <w:tr w:rsidR="00BF4B26" w:rsidRPr="00BF4B26" w:rsidTr="002C274F">
        <w:tc>
          <w:tcPr>
            <w:tcW w:w="54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6</w:t>
            </w:r>
          </w:p>
        </w:tc>
        <w:tc>
          <w:tcPr>
            <w:tcW w:w="1350" w:type="dxa"/>
          </w:tcPr>
          <w:p w:rsidR="00BF4B26" w:rsidRPr="00BF4B26" w:rsidRDefault="00BF4B26" w:rsidP="00C26C33">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 xml:space="preserve">Malekafzali H, 2002 </w:t>
            </w:r>
            <w:r w:rsidRPr="00BF4B26">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&lt;EndNote&gt;&lt;Cite&gt;&lt;Author&gt;KEYGHOBADI&lt;/Author&gt;&lt;Year&gt;2002&lt;/Year&gt;&lt;RecNum&gt;200&lt;/RecNum&gt;&lt;DisplayText&gt;(26)&lt;/DisplayText&gt;&lt;record&gt;&lt;rec-number&gt;200&lt;/rec-number&gt;&lt;foreign-keys&gt;&lt;key app="EN" db-id="vttxtd2s4efpwvets97p2fwbzxrrdp0e2dt2" timestamp="1579679589"&gt;200&lt;/key&gt;&lt;/foreign-keys&gt;&lt;ref-type name="Journal Article"&gt;17&lt;/ref-type&gt;&lt;contributors&gt;&lt;authors&gt;&lt;author&gt;Keyghobadi, K.&lt;/author&gt;&lt;author&gt;Siasi, F.&lt;/author&gt;&lt;author&gt;Malek Afzali, H.&lt;/author&gt;&lt;author&gt;Jar Elahi, N.&lt;/author&gt;&lt;author&gt;Sadrzade, H.&lt;/author&gt;&lt;author&gt;Moatabar, A.&lt;/author&gt;&lt;author&gt;Alavinia, A.&lt;/author&gt;&lt;author&gt;Sotoudeh, G.&lt;/author&gt;&lt;author&gt;Nazemi, l.&lt;/author&gt;&lt;author&gt;Ghazi A., F.&lt;/author&gt;&lt;author&gt;Ghafari, Farahnaz&lt;/author&gt;&lt;/authors&gt;&lt;/contributors&gt;&lt;titles&gt;&lt;title&gt;Impacts of mothers’ education on the nutritional status of children among households living in outskirts of Kerman&lt;/title&gt;&lt;secondary-title&gt;Hakim Res J&lt;/secondary-title&gt;&lt;/titles&gt;&lt;periodical&gt;&lt;full-title&gt;Hakim Res J&lt;/full-title&gt;&lt;/periodical&gt;&lt;pages&gt;-&lt;/pages&gt;&lt;volume&gt;5&lt;/volume&gt;&lt;number&gt;1&lt;/number&gt;&lt;dates&gt;&lt;year&gt;2002&lt;/year&gt;&lt;/dates&gt;&lt;isbn&gt;2383-3742&lt;/isbn&gt;&lt;urls&gt;&lt;related-urls&gt;&lt;url&gt;https://www.sid.ir/en/journal/ViewPaper.aspx?id=30187&lt;/url&gt;&lt;/related-urls&gt;&lt;/urls&gt;&lt;/record&gt;&lt;/Cite&gt;&lt;/EndNote&gt;</w:instrText>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(26)</w:t>
            </w:r>
            <w:r w:rsidRPr="00BF4B26">
              <w:rPr>
                <w:rFonts w:ascii="Times New Roman" w:hAnsi="Times New Roman" w:cs="Times New Roman"/>
                <w:sz w:val="20"/>
                <w:szCs w:val="20"/>
              </w:rPr>
              <w:fldChar w:fldCharType="end"/>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Interventional study (2 years education about nutrition)</w:t>
            </w:r>
          </w:p>
        </w:tc>
        <w:tc>
          <w:tcPr>
            <w:tcW w:w="135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b/>
                <w:bCs/>
                <w:i/>
                <w:iCs/>
                <w:sz w:val="20"/>
                <w:szCs w:val="20"/>
              </w:rPr>
              <w:t>Kerman</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2002</w:t>
            </w:r>
          </w:p>
        </w:tc>
        <w:tc>
          <w:tcPr>
            <w:tcW w:w="180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84 Mothers who had  6-48 months children city of Kerman</w:t>
            </w:r>
          </w:p>
        </w:tc>
        <w:tc>
          <w:tcPr>
            <w:tcW w:w="81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Both</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6-48 months</w:t>
            </w:r>
          </w:p>
        </w:tc>
        <w:tc>
          <w:tcPr>
            <w:tcW w:w="4050" w:type="dxa"/>
          </w:tcPr>
          <w:p w:rsidR="00BF4B26" w:rsidRPr="00BF4B26" w:rsidRDefault="00BF4B26" w:rsidP="00BF4B26">
            <w:pPr>
              <w:pStyle w:val="ListParagraph"/>
              <w:numPr>
                <w:ilvl w:val="0"/>
                <w:numId w:val="7"/>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 xml:space="preserve">Percent of stunted 24-35 month-old decreased. </w:t>
            </w:r>
          </w:p>
          <w:p w:rsidR="00BF4B26" w:rsidRPr="00BF4B26" w:rsidRDefault="00BF4B26" w:rsidP="00BF4B26">
            <w:pPr>
              <w:pStyle w:val="ListParagraph"/>
              <w:numPr>
                <w:ilvl w:val="0"/>
                <w:numId w:val="7"/>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 xml:space="preserve">Length of exclusive breast-feeding, age of starting weaning food, and proper order of introduction of supplementary foods increased. </w:t>
            </w:r>
          </w:p>
          <w:p w:rsidR="00BF4B26" w:rsidRPr="00BF4B26" w:rsidRDefault="00BF4B26" w:rsidP="00BF4B26">
            <w:pPr>
              <w:pStyle w:val="ListParagraph"/>
              <w:numPr>
                <w:ilvl w:val="0"/>
                <w:numId w:val="7"/>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There was positive correlation between weight for height of children and mother's literacy.</w:t>
            </w:r>
          </w:p>
          <w:p w:rsidR="00BF4B26" w:rsidRPr="00BF4B26" w:rsidRDefault="00BF4B26" w:rsidP="00BF4B26">
            <w:pPr>
              <w:pStyle w:val="ListParagraph"/>
              <w:numPr>
                <w:ilvl w:val="0"/>
                <w:numId w:val="7"/>
              </w:numPr>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Protein-energy malnutrition was a major nutritional problem.</w:t>
            </w:r>
          </w:p>
          <w:p w:rsidR="00BF4B26" w:rsidRPr="00BF4B26" w:rsidRDefault="00BF4B26" w:rsidP="00BF4B26">
            <w:pPr>
              <w:pStyle w:val="ListParagraph"/>
              <w:numPr>
                <w:ilvl w:val="0"/>
                <w:numId w:val="7"/>
              </w:numPr>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lastRenderedPageBreak/>
              <w:t>Nutritional knowledge, attitude and practice of the mothers were low and related to their socio-economic status.</w:t>
            </w:r>
          </w:p>
        </w:tc>
        <w:tc>
          <w:tcPr>
            <w:tcW w:w="198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lastRenderedPageBreak/>
              <w:t>Consistent education of mothers about nutrition of children recommended.</w:t>
            </w:r>
          </w:p>
        </w:tc>
      </w:tr>
      <w:tr w:rsidR="00BF4B26" w:rsidRPr="00BF4B26" w:rsidTr="002C274F">
        <w:tc>
          <w:tcPr>
            <w:tcW w:w="54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7</w:t>
            </w:r>
          </w:p>
        </w:tc>
        <w:tc>
          <w:tcPr>
            <w:tcW w:w="1350" w:type="dxa"/>
          </w:tcPr>
          <w:p w:rsidR="00BF4B26" w:rsidRPr="00BF4B26" w:rsidRDefault="00BF4B26" w:rsidP="00C26C33">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Joulaei, H. 2014</w:t>
            </w:r>
            <w:r w:rsidR="00393E26">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fldData xml:space="preserve">PEVuZE5vdGU+PENpdGU+PEF1dGhvcj5Kb3VsYWVpPC9BdXRob3I+PFllYXI+MjAxNDwvWWVhcj48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</w:fldData>
              </w:fldChar>
            </w:r>
            <w:r w:rsidR="00C26C33">
              <w:rPr>
                <w:rFonts w:ascii="Times New Roman" w:hAnsi="Times New Roman" w:cs="Times New Roman"/>
                <w:sz w:val="20"/>
                <w:szCs w:val="20"/>
              </w:rPr>
              <w:instrText xml:space="preserve"> ADDIN EN.CITE </w:instrText>
            </w:r>
            <w:r w:rsidR="00C26C33">
              <w:rPr>
                <w:rFonts w:ascii="Times New Roman" w:hAnsi="Times New Roman" w:cs="Times New Roman"/>
                <w:sz w:val="20"/>
                <w:szCs w:val="20"/>
              </w:rPr>
              <w:fldChar w:fldCharType="begin">
                <w:fldData xml:space="preserve">PEVuZE5vdGU+PENpdGU+PEF1dGhvcj5Kb3VsYWVpPC9BdXRob3I+PFllYXI+MjAxNDwvWWVhcj48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</w:fldData>
              </w:fldChar>
            </w:r>
            <w:r w:rsidR="00C26C33">
              <w:rPr>
                <w:rFonts w:ascii="Times New Roman" w:hAnsi="Times New Roman" w:cs="Times New Roman"/>
                <w:sz w:val="20"/>
                <w:szCs w:val="20"/>
              </w:rPr>
              <w:instrText xml:space="preserve"> ADDIN EN.CITE.DATA </w:instrText>
            </w:r>
            <w:r w:rsidR="00C26C33">
              <w:rPr>
                <w:rFonts w:ascii="Times New Roman" w:hAnsi="Times New Roman" w:cs="Times New Roman"/>
                <w:sz w:val="20"/>
                <w:szCs w:val="20"/>
              </w:rPr>
            </w:r>
            <w:r w:rsidR="00C26C33">
              <w:rPr>
                <w:rFonts w:ascii="Times New Roman" w:hAnsi="Times New Roman" w:cs="Times New Roman"/>
                <w:sz w:val="20"/>
                <w:szCs w:val="20"/>
              </w:rPr>
              <w:fldChar w:fldCharType="end"/>
            </w:r>
            <w:r w:rsidRPr="00BF4B26">
              <w:rPr>
                <w:rFonts w:ascii="Times New Roman" w:hAnsi="Times New Roman" w:cs="Times New Roman"/>
                <w:sz w:val="20"/>
                <w:szCs w:val="20"/>
              </w:rPr>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(15)</w:t>
            </w:r>
            <w:r w:rsidRPr="00BF4B26">
              <w:rPr>
                <w:rFonts w:ascii="Times New Roman" w:hAnsi="Times New Roman" w:cs="Times New Roman"/>
                <w:sz w:val="20"/>
                <w:szCs w:val="20"/>
              </w:rPr>
              <w:fldChar w:fldCharType="end"/>
            </w:r>
          </w:p>
        </w:tc>
        <w:tc>
          <w:tcPr>
            <w:tcW w:w="135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 xml:space="preserve">cross-sectional study </w:t>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b/>
                <w:bCs/>
                <w:i/>
                <w:iCs/>
                <w:sz w:val="20"/>
                <w:szCs w:val="20"/>
              </w:rPr>
              <w:t>Fars (Shiraz)</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2010</w:t>
            </w:r>
          </w:p>
        </w:tc>
        <w:tc>
          <w:tcPr>
            <w:tcW w:w="180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372 Household of slum dwellers/ stratified random sampling</w:t>
            </w:r>
          </w:p>
        </w:tc>
        <w:tc>
          <w:tcPr>
            <w:tcW w:w="81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Female</w:t>
            </w:r>
          </w:p>
        </w:tc>
        <w:tc>
          <w:tcPr>
            <w:tcW w:w="720" w:type="dxa"/>
          </w:tcPr>
          <w:p w:rsidR="00BF4B26" w:rsidRPr="00BF4B26" w:rsidRDefault="00BF4B26" w:rsidP="00BF4B26">
            <w:pPr>
              <w:spacing w:line="240" w:lineRule="atLeast"/>
              <w:jc w:val="both"/>
              <w:rPr>
                <w:rFonts w:ascii="Times New Roman" w:hAnsi="Times New Roman" w:cs="Times New Roman"/>
                <w:sz w:val="20"/>
                <w:szCs w:val="20"/>
                <w:rtl/>
              </w:rPr>
            </w:pPr>
            <w:r w:rsidRPr="00BF4B26">
              <w:rPr>
                <w:rFonts w:ascii="Times New Roman" w:hAnsi="Times New Roman" w:cs="Times New Roman"/>
                <w:sz w:val="20"/>
                <w:szCs w:val="20"/>
              </w:rPr>
              <w:t>Adult</w:t>
            </w:r>
          </w:p>
        </w:tc>
        <w:tc>
          <w:tcPr>
            <w:tcW w:w="4050" w:type="dxa"/>
          </w:tcPr>
          <w:p w:rsidR="00BF4B26" w:rsidRPr="00BF4B26" w:rsidRDefault="00BF4B26" w:rsidP="00BF4B26">
            <w:pPr>
              <w:pStyle w:val="ListParagraph"/>
              <w:numPr>
                <w:ilvl w:val="0"/>
                <w:numId w:val="8"/>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Only 46% of the eligible women were screened by the Pap smear test.</w:t>
            </w:r>
          </w:p>
          <w:p w:rsidR="00BF4B26" w:rsidRPr="00BF4B26" w:rsidRDefault="00BF4B26" w:rsidP="00BF4B26">
            <w:pPr>
              <w:pStyle w:val="ListParagraph"/>
              <w:numPr>
                <w:ilvl w:val="0"/>
                <w:numId w:val="8"/>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The coverage rate of family planning programs for safe methods was 51.4% (95% CI: 48.86-53.9%).</w:t>
            </w:r>
          </w:p>
          <w:p w:rsidR="00BF4B26" w:rsidRPr="00BF4B26" w:rsidRDefault="00BF4B26" w:rsidP="00BF4B26">
            <w:pPr>
              <w:pStyle w:val="ListParagraph"/>
              <w:numPr>
                <w:ilvl w:val="0"/>
                <w:numId w:val="8"/>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34% of pregnant women had not received standard health care due to a lack of access to health services.</w:t>
            </w:r>
          </w:p>
          <w:p w:rsidR="00BF4B26" w:rsidRPr="00BF4B26" w:rsidRDefault="00BF4B26" w:rsidP="00BF4B26">
            <w:pPr>
              <w:pStyle w:val="ListParagraph"/>
              <w:numPr>
                <w:ilvl w:val="0"/>
                <w:numId w:val="8"/>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36% of the women had not received postpartum care because of limited accessibility and unawareness.</w:t>
            </w:r>
          </w:p>
        </w:tc>
        <w:tc>
          <w:tcPr>
            <w:tcW w:w="198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Improvement reproductive health services in slum area recommended.</w:t>
            </w:r>
          </w:p>
        </w:tc>
      </w:tr>
      <w:tr w:rsidR="00BF4B26" w:rsidRPr="00BF4B26" w:rsidTr="002C274F">
        <w:tc>
          <w:tcPr>
            <w:tcW w:w="14670" w:type="dxa"/>
            <w:gridSpan w:val="10"/>
            <w:shd w:val="clear" w:color="auto" w:fill="CCCCFF"/>
          </w:tcPr>
          <w:p w:rsidR="00BF4B26" w:rsidRPr="00BF4B26" w:rsidRDefault="00BF4B26" w:rsidP="00BF4B26">
            <w:pPr>
              <w:spacing w:line="240" w:lineRule="atLeast"/>
              <w:jc w:val="center"/>
              <w:rPr>
                <w:rFonts w:ascii="Times New Roman" w:hAnsi="Times New Roman" w:cs="Times New Roman"/>
                <w:b/>
                <w:bCs/>
                <w:i/>
                <w:iCs/>
                <w:sz w:val="20"/>
                <w:szCs w:val="20"/>
              </w:rPr>
            </w:pPr>
            <w:r w:rsidRPr="00BF4B26">
              <w:rPr>
                <w:rFonts w:ascii="Times New Roman" w:hAnsi="Times New Roman" w:cs="Times New Roman"/>
                <w:b/>
                <w:bCs/>
                <w:i/>
                <w:iCs/>
                <w:sz w:val="20"/>
                <w:szCs w:val="20"/>
              </w:rPr>
              <w:t>Communicable Diseases</w:t>
            </w:r>
          </w:p>
          <w:p w:rsidR="00BF4B26" w:rsidRPr="00BF4B26" w:rsidRDefault="00BF4B26" w:rsidP="00BF4B26">
            <w:pPr>
              <w:spacing w:line="240" w:lineRule="atLeast"/>
              <w:jc w:val="center"/>
              <w:rPr>
                <w:rFonts w:ascii="Times New Roman" w:hAnsi="Times New Roman" w:cs="Times New Roman"/>
                <w:sz w:val="20"/>
                <w:szCs w:val="20"/>
              </w:rPr>
            </w:pPr>
          </w:p>
        </w:tc>
      </w:tr>
      <w:tr w:rsidR="00BF4B26" w:rsidRPr="00BF4B26" w:rsidTr="002C274F">
        <w:tc>
          <w:tcPr>
            <w:tcW w:w="54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No</w:t>
            </w:r>
          </w:p>
        </w:tc>
        <w:tc>
          <w:tcPr>
            <w:tcW w:w="135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Reference</w:t>
            </w:r>
          </w:p>
        </w:tc>
        <w:tc>
          <w:tcPr>
            <w:tcW w:w="135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Study design</w:t>
            </w:r>
          </w:p>
        </w:tc>
        <w:tc>
          <w:tcPr>
            <w:tcW w:w="135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Study Setting</w:t>
            </w:r>
          </w:p>
        </w:tc>
        <w:tc>
          <w:tcPr>
            <w:tcW w:w="72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Study Year</w:t>
            </w:r>
          </w:p>
        </w:tc>
        <w:tc>
          <w:tcPr>
            <w:tcW w:w="180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Participant</w:t>
            </w:r>
          </w:p>
        </w:tc>
        <w:tc>
          <w:tcPr>
            <w:tcW w:w="81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Sex</w:t>
            </w:r>
          </w:p>
        </w:tc>
        <w:tc>
          <w:tcPr>
            <w:tcW w:w="72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Age</w:t>
            </w:r>
          </w:p>
        </w:tc>
        <w:tc>
          <w:tcPr>
            <w:tcW w:w="4050" w:type="dxa"/>
            <w:shd w:val="clear" w:color="auto" w:fill="E1E1FF"/>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b/>
                <w:bCs/>
                <w:sz w:val="20"/>
                <w:szCs w:val="20"/>
              </w:rPr>
              <w:t>Results and Conclusion</w:t>
            </w:r>
          </w:p>
        </w:tc>
        <w:tc>
          <w:tcPr>
            <w:tcW w:w="1980" w:type="dxa"/>
            <w:shd w:val="clear" w:color="auto" w:fill="E1E1FF"/>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b/>
                <w:bCs/>
                <w:sz w:val="20"/>
                <w:szCs w:val="20"/>
              </w:rPr>
              <w:t>Comment</w:t>
            </w:r>
          </w:p>
        </w:tc>
      </w:tr>
      <w:tr w:rsidR="00BF4B26" w:rsidRPr="00BF4B26" w:rsidTr="002C274F">
        <w:tc>
          <w:tcPr>
            <w:tcW w:w="54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8</w:t>
            </w:r>
          </w:p>
        </w:tc>
        <w:tc>
          <w:tcPr>
            <w:tcW w:w="1350" w:type="dxa"/>
          </w:tcPr>
          <w:p w:rsidR="00BF4B26" w:rsidRPr="00BF4B26" w:rsidRDefault="00BF4B26" w:rsidP="00C26C33">
            <w:pPr>
              <w:spacing w:line="240" w:lineRule="atLeast"/>
              <w:rPr>
                <w:rFonts w:ascii="Times New Roman" w:hAnsi="Times New Roman" w:cs="Times New Roman"/>
                <w:sz w:val="20"/>
                <w:szCs w:val="20"/>
              </w:rPr>
            </w:pPr>
            <w:r w:rsidRPr="00BF4B26">
              <w:rPr>
                <w:rFonts w:ascii="Times New Roman" w:hAnsi="Times New Roman" w:cs="Times New Roman"/>
                <w:sz w:val="20"/>
                <w:szCs w:val="20"/>
              </w:rPr>
              <w:t>Asefzadeh S, 2001</w:t>
            </w:r>
            <w:r w:rsidR="00393E26">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&lt;EndNote&gt;&lt;Cite&gt;&lt;Author&gt;ASEFZADEH&lt;/Author&gt;&lt;Year&gt;2001&lt;/Year&gt;&lt;RecNum&gt;201&lt;/RecNum&gt;&lt;DisplayText&gt;(27)&lt;/DisplayText&gt;&lt;record&gt;&lt;rec-number&gt;201&lt;/rec-number&gt;&lt;foreign-keys&gt;&lt;key app="EN" db-id="vttxtd2s4efpwvets97p2fwbzxrrdp0e2dt2" timestamp="1579680486"&gt;201&lt;/key&gt;&lt;/foreign-keys&gt;&lt;ref-type name="Journal Article"&gt;17&lt;/ref-type&gt;&lt;contributors&gt;&lt;authors&gt;&lt;author&gt;ASEFZADEH,S.&lt;/author&gt;&lt;author&gt;JOUAFSHANI,M.A.&lt;/author&gt;&lt;author&gt;SAMIEEFARD,F.&lt;/author&gt;&lt;author&gt;KALANTARI,Z.&lt;/author&gt;&lt;/authors&gt;&lt;/contributors&gt;&lt;titles&gt;&lt;title&gt;SITUATION ANALYSIS OF THE HEALTH OF AB.GILACK SLUM AREA OF QAZVIN&lt;/title&gt;&lt;secondary-title&gt;THE JOURNAL OF QAZVIN UNIVERSITY OF MEDICAL SCIENCES&lt;/secondary-title&gt;&lt;/titles&gt;&lt;periodical&gt;&lt;full-title&gt;THE JOURNAL OF QAZVIN UNIVERSITY OF MEDICAL SCIENCES&lt;/full-title&gt;&lt;/periodical&gt;&lt;pages&gt;-&lt;/pages&gt;&lt;volume&gt;-&lt;/volume&gt;&lt;number&gt;18&lt;/number&gt;&lt;dates&gt;&lt;year&gt;2001&lt;/year&gt;&lt;/dates&gt;&lt;isbn&gt;1561-3666&lt;/isbn&gt;&lt;urls&gt;&lt;related-urls&gt;&lt;url&gt;https://www.sid.ir/en/journal/ViewPaper.aspx?id=47595&lt;/url&gt;&lt;/related-urls&gt;&lt;/urls&gt;&lt;/record&gt;&lt;/Cite&gt;&lt;/EndNote&gt;</w:instrText>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(27)</w:t>
            </w:r>
            <w:r w:rsidRPr="00BF4B26">
              <w:rPr>
                <w:rFonts w:ascii="Times New Roman" w:hAnsi="Times New Roman" w:cs="Times New Roman"/>
                <w:sz w:val="20"/>
                <w:szCs w:val="20"/>
              </w:rPr>
              <w:fldChar w:fldCharType="end"/>
            </w:r>
          </w:p>
        </w:tc>
        <w:tc>
          <w:tcPr>
            <w:tcW w:w="135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Observational study</w:t>
            </w:r>
          </w:p>
        </w:tc>
        <w:tc>
          <w:tcPr>
            <w:tcW w:w="135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b/>
                <w:bCs/>
                <w:i/>
                <w:iCs/>
                <w:sz w:val="20"/>
                <w:szCs w:val="20"/>
              </w:rPr>
              <w:t>Qazvin (Abgilack)</w:t>
            </w:r>
          </w:p>
        </w:tc>
        <w:tc>
          <w:tcPr>
            <w:tcW w:w="72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1999</w:t>
            </w:r>
          </w:p>
        </w:tc>
        <w:tc>
          <w:tcPr>
            <w:tcW w:w="180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288 Household / Random sampling</w:t>
            </w:r>
          </w:p>
        </w:tc>
        <w:tc>
          <w:tcPr>
            <w:tcW w:w="81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Both</w:t>
            </w:r>
          </w:p>
        </w:tc>
        <w:tc>
          <w:tcPr>
            <w:tcW w:w="72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Adult</w:t>
            </w:r>
          </w:p>
        </w:tc>
        <w:tc>
          <w:tcPr>
            <w:tcW w:w="4050" w:type="dxa"/>
          </w:tcPr>
          <w:p w:rsidR="00BF4B26" w:rsidRPr="00BF4B26" w:rsidRDefault="00BF4B26" w:rsidP="00BF4B26">
            <w:pPr>
              <w:pStyle w:val="ListParagraph"/>
              <w:numPr>
                <w:ilvl w:val="0"/>
                <w:numId w:val="9"/>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Underground water reservoir was shallow and there was no sewage absorption system.</w:t>
            </w:r>
          </w:p>
          <w:p w:rsidR="00BF4B26" w:rsidRPr="00BF4B26" w:rsidRDefault="00BF4B26" w:rsidP="00BF4B26">
            <w:pPr>
              <w:pStyle w:val="ListParagraph"/>
              <w:numPr>
                <w:ilvl w:val="0"/>
                <w:numId w:val="9"/>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32% of their house hadn’t sanitary toilet and sewage flow in Passages.</w:t>
            </w:r>
          </w:p>
          <w:p w:rsidR="00BF4B26" w:rsidRPr="00BF4B26" w:rsidRDefault="00BF4B26" w:rsidP="00BF4B26">
            <w:pPr>
              <w:pStyle w:val="ListParagraph"/>
              <w:numPr>
                <w:ilvl w:val="0"/>
                <w:numId w:val="9"/>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Prevalent communicable diseases in this area, was hepatitis, skin diseases, pediculus.</w:t>
            </w:r>
          </w:p>
        </w:tc>
        <w:tc>
          <w:tcPr>
            <w:tcW w:w="1980" w:type="dxa"/>
          </w:tcPr>
          <w:p w:rsidR="00BF4B26" w:rsidRPr="00BF4B26" w:rsidRDefault="00BF4B26" w:rsidP="00BF4B26">
            <w:pPr>
              <w:pStyle w:val="Default"/>
              <w:spacing w:line="240" w:lineRule="atLeast"/>
              <w:jc w:val="both"/>
              <w:rPr>
                <w:rFonts w:ascii="Times New Roman" w:hAnsi="Times New Roman" w:cs="Times New Roman"/>
                <w:color w:val="auto"/>
                <w:sz w:val="20"/>
                <w:szCs w:val="20"/>
              </w:rPr>
            </w:pPr>
            <w:r w:rsidRPr="00BF4B26">
              <w:rPr>
                <w:rFonts w:ascii="Times New Roman" w:hAnsi="Times New Roman" w:cs="Times New Roman"/>
                <w:color w:val="auto"/>
                <w:sz w:val="20"/>
                <w:szCs w:val="20"/>
              </w:rPr>
              <w:t>Community based interventions could improve slums’ situations.</w:t>
            </w:r>
          </w:p>
        </w:tc>
      </w:tr>
      <w:tr w:rsidR="00BF4B26" w:rsidRPr="00BF4B26" w:rsidTr="002C274F">
        <w:tc>
          <w:tcPr>
            <w:tcW w:w="54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9</w:t>
            </w:r>
          </w:p>
        </w:tc>
        <w:tc>
          <w:tcPr>
            <w:tcW w:w="1350" w:type="dxa"/>
          </w:tcPr>
          <w:p w:rsidR="00BF4B26" w:rsidRPr="00BF4B26" w:rsidRDefault="00BF4B26" w:rsidP="00C26C33">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Hoseinpoor, R. 2017</w:t>
            </w:r>
            <w:r w:rsidR="00393E26">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&lt;EndNote&gt;&lt;Cite&gt;&lt;Author&gt;Hoseinpoor&lt;/Author&gt;&lt;Year&gt;2017&lt;/Year&gt;&lt;RecNum&gt;105&lt;/RecNum&gt;&lt;DisplayText&gt;(28)&lt;/DisplayText&gt;&lt;record&gt;&lt;rec-number&gt;105&lt;/rec-number&gt;&lt;foreign-keys&gt;&lt;key app="EN" db-id="vttxtd2s4efpwvets97p2fwbzxrrdp0e2dt2" timestamp="1579601970"&gt;105&lt;/key&gt;&lt;/foreign-keys&gt;&lt;ref-type name="Journal Article"&gt;17&lt;/ref-type&gt;&lt;contributors&gt;&lt;authors&gt;&lt;author&gt;Hoseinpoor, R.&lt;/author&gt;&lt;author&gt;Karami, M.&lt;/author&gt;&lt;author&gt;Mohammadi, Y.&lt;/author&gt;&lt;author&gt;Soltanian, A.&lt;/author&gt;&lt;/authors&gt;&lt;/contributors&gt;&lt;titles&gt;&lt;title&gt;Evaluation of Active Case Finding (ACF) of Tuberculosis in Slums Population in North of Iran&lt;/title&gt;&lt;secondary-title&gt;International Journal of Pediatrics-Mashhad&lt;/secondary-title&gt;&lt;/titles&gt;&lt;periodical&gt;&lt;full-title&gt;International Journal of Pediatrics-Mashhad&lt;/full-title&gt;&lt;/periodical&gt;&lt;pages&gt;4867-4875&lt;/pages&gt;&lt;volume&gt;5&lt;/volume&gt;&lt;number&gt;5&lt;/number&gt;&lt;dates&gt;&lt;year&gt;2017&lt;/year&gt;&lt;pub-dates&gt;&lt;date&gt;May&lt;/date&gt;&lt;/pub-dates&gt;&lt;/dates&gt;&lt;isbn&gt;2345-5047&lt;/isbn&gt;&lt;accession-num&gt;WOS:000404394900007&lt;/accession-num&gt;&lt;urls&gt;&lt;related-urls&gt;&lt;url&gt;&amp;lt;Go to ISI&amp;gt;://WOS:000404394900007&lt;/url&gt;&lt;url&gt;http://ijp.mums.ac.ir/article_8288_07d672fc1655f70b53d299cd4a1e1b91.pdf&lt;/url&gt;&lt;/related-urls&gt;&lt;/urls&gt;&lt;electronic-resource-num&gt;10.22038/ijp.2017.21977.1837&lt;/electronic-resource-num&gt;&lt;/record&gt;&lt;/Cite&gt;&lt;/EndNote&gt;</w:instrText>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(28)</w:t>
            </w:r>
            <w:r w:rsidRPr="00BF4B26">
              <w:rPr>
                <w:rFonts w:ascii="Times New Roman" w:hAnsi="Times New Roman" w:cs="Times New Roman"/>
                <w:sz w:val="20"/>
                <w:szCs w:val="20"/>
              </w:rPr>
              <w:fldChar w:fldCharType="end"/>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Screening</w:t>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b/>
                <w:bCs/>
                <w:i/>
                <w:iCs/>
                <w:sz w:val="20"/>
                <w:szCs w:val="20"/>
              </w:rPr>
              <w:t>Ten slums area of Gorgan</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2016</w:t>
            </w:r>
          </w:p>
        </w:tc>
        <w:tc>
          <w:tcPr>
            <w:tcW w:w="180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 xml:space="preserve"> 25,217 People screened for TB/Non-random sampling</w:t>
            </w:r>
          </w:p>
        </w:tc>
        <w:tc>
          <w:tcPr>
            <w:tcW w:w="81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Both</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All age</w:t>
            </w:r>
          </w:p>
        </w:tc>
        <w:tc>
          <w:tcPr>
            <w:tcW w:w="4050" w:type="dxa"/>
          </w:tcPr>
          <w:p w:rsidR="00BF4B26" w:rsidRPr="00BF4B26" w:rsidRDefault="00BF4B26" w:rsidP="00BF4B26">
            <w:pPr>
              <w:pStyle w:val="ListParagraph"/>
              <w:numPr>
                <w:ilvl w:val="0"/>
                <w:numId w:val="10"/>
              </w:numPr>
              <w:autoSpaceDE w:val="0"/>
              <w:autoSpaceDN w:val="0"/>
              <w:adjustRightInd w:val="0"/>
              <w:spacing w:line="240" w:lineRule="atLeast"/>
              <w:ind w:left="256" w:hanging="256"/>
              <w:jc w:val="both"/>
              <w:rPr>
                <w:rFonts w:ascii="Times New Roman" w:hAnsi="Times New Roman" w:cs="Times New Roman"/>
                <w:sz w:val="20"/>
                <w:szCs w:val="20"/>
                <w:rtl/>
              </w:rPr>
            </w:pPr>
            <w:r w:rsidRPr="00BF4B26">
              <w:rPr>
                <w:rFonts w:ascii="Times New Roman" w:hAnsi="Times New Roman" w:cs="Times New Roman"/>
                <w:sz w:val="20"/>
                <w:szCs w:val="20"/>
              </w:rPr>
              <w:t>The incidence rate of tuberculosis was 17.5 in 100.000 people in slums population of Gorgan.</w:t>
            </w:r>
          </w:p>
        </w:tc>
        <w:tc>
          <w:tcPr>
            <w:tcW w:w="1980" w:type="dxa"/>
          </w:tcPr>
          <w:p w:rsidR="00BF4B26" w:rsidRPr="00BF4B26" w:rsidRDefault="00BF4B26" w:rsidP="00BF4B26">
            <w:pPr>
              <w:pStyle w:val="Default"/>
              <w:spacing w:line="240" w:lineRule="atLeast"/>
              <w:jc w:val="both"/>
              <w:rPr>
                <w:rFonts w:ascii="Times New Roman" w:hAnsi="Times New Roman" w:cs="Times New Roman"/>
                <w:color w:val="auto"/>
                <w:sz w:val="20"/>
                <w:szCs w:val="20"/>
                <w:rtl/>
              </w:rPr>
            </w:pPr>
            <w:r w:rsidRPr="00BF4B26">
              <w:rPr>
                <w:rFonts w:ascii="Times New Roman" w:hAnsi="Times New Roman" w:cs="Times New Roman"/>
                <w:color w:val="auto"/>
                <w:sz w:val="20"/>
                <w:szCs w:val="20"/>
              </w:rPr>
              <w:t>Active case finding could be effective strategy and led to early diagnosis and better treatment.</w:t>
            </w:r>
          </w:p>
        </w:tc>
      </w:tr>
      <w:tr w:rsidR="00BF4B26" w:rsidRPr="00BF4B26" w:rsidTr="002C274F">
        <w:tc>
          <w:tcPr>
            <w:tcW w:w="54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10</w:t>
            </w:r>
          </w:p>
        </w:tc>
        <w:tc>
          <w:tcPr>
            <w:tcW w:w="1350" w:type="dxa"/>
          </w:tcPr>
          <w:p w:rsidR="00BF4B26" w:rsidRPr="00BF4B26" w:rsidRDefault="00BF4B26" w:rsidP="00C26C33">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Saberifar R, 2017</w:t>
            </w:r>
            <w:r w:rsidR="00393E26">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&lt;EndNote&gt;&lt;Cite&gt;&lt;Author&gt;R&lt;/Author&gt;&lt;Year&gt;2017&lt;/Year&gt;&lt;RecNum&gt;162&lt;/RecNum&gt;&lt;DisplayText&gt;(29)&lt;/DisplayText&gt;&lt;record&gt;&lt;rec-number&gt;162&lt;/rec-number&gt;&lt;foreign-keys&gt;&lt;key app="EN" db-id="vttxtd2s4efpwvets97p2fwbzxrrdp0e2dt2" timestamp="1579601972"&gt;162&lt;/key&gt;&lt;/foreign-keys&gt;&lt;ref-type name="Journal Article"&gt;17&lt;/ref-type&gt;&lt;contributors&gt;&lt;authors&gt;&lt;author&gt;Saberifar R&lt;/author&gt;&lt;/authors&gt;&lt;/contributors&gt;&lt;titles&gt;&lt;title&gt;Effective Environmental and Demographic Factors on Incidence of Tuberculosis in Mashhad, Iran&lt;/title&gt;&lt;secondary-title&gt;Journal of Mazandaran University of Medical Sciences&lt;/secondary-title&gt;&lt;/titles&gt;&lt;periodical&gt;&lt;full-title&gt;Journal of Mazandaran University of Medical Sciences&lt;/full-title&gt;&lt;/periodical&gt;&lt;pages&gt;404-408&lt;/pages&gt;&lt;volume&gt;27&lt;/volume&gt;&lt;number&gt;147&lt;/number&gt;&lt;dates&gt;&lt;year&gt;2017&lt;/year&gt;&lt;/dates&gt;&lt;urls&gt;&lt;/urls&gt;&lt;/record&gt;&lt;/Cite&gt;&lt;/EndNote&gt;</w:instrText>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(29)</w:t>
            </w:r>
            <w:r w:rsidRPr="00BF4B26">
              <w:rPr>
                <w:rFonts w:ascii="Times New Roman" w:hAnsi="Times New Roman" w:cs="Times New Roman"/>
                <w:sz w:val="20"/>
                <w:szCs w:val="20"/>
              </w:rPr>
              <w:fldChar w:fldCharType="end"/>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Descriptive-analytic study on information in health centers</w:t>
            </w:r>
          </w:p>
        </w:tc>
        <w:tc>
          <w:tcPr>
            <w:tcW w:w="1350" w:type="dxa"/>
          </w:tcPr>
          <w:p w:rsidR="00BF4B26" w:rsidRPr="00BF4B26" w:rsidRDefault="00BF4B26" w:rsidP="00BF4B26">
            <w:pPr>
              <w:spacing w:line="240" w:lineRule="atLeast"/>
              <w:jc w:val="both"/>
              <w:rPr>
                <w:rFonts w:ascii="Times New Roman" w:hAnsi="Times New Roman" w:cs="Times New Roman"/>
                <w:b/>
                <w:bCs/>
                <w:i/>
                <w:iCs/>
                <w:sz w:val="20"/>
                <w:szCs w:val="20"/>
              </w:rPr>
            </w:pPr>
            <w:r w:rsidRPr="00BF4B26">
              <w:rPr>
                <w:rFonts w:ascii="Times New Roman" w:hAnsi="Times New Roman" w:cs="Times New Roman"/>
                <w:b/>
                <w:bCs/>
                <w:i/>
                <w:iCs/>
                <w:sz w:val="20"/>
                <w:szCs w:val="20"/>
              </w:rPr>
              <w:t>Mashhad</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2013</w:t>
            </w:r>
          </w:p>
        </w:tc>
        <w:tc>
          <w:tcPr>
            <w:tcW w:w="180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813 Patients diagnosed with TB</w:t>
            </w:r>
          </w:p>
        </w:tc>
        <w:tc>
          <w:tcPr>
            <w:tcW w:w="81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Both</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All age</w:t>
            </w:r>
          </w:p>
        </w:tc>
        <w:tc>
          <w:tcPr>
            <w:tcW w:w="4050" w:type="dxa"/>
          </w:tcPr>
          <w:p w:rsidR="00BF4B26" w:rsidRPr="00BF4B26" w:rsidRDefault="00BF4B26" w:rsidP="00BF4B26">
            <w:pPr>
              <w:pStyle w:val="ListParagraph"/>
              <w:numPr>
                <w:ilvl w:val="0"/>
                <w:numId w:val="11"/>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Association between risk of developing TB and living near major traffic arteries, areas with livestock farms or without waste collection system was seen.</w:t>
            </w:r>
          </w:p>
        </w:tc>
        <w:tc>
          <w:tcPr>
            <w:tcW w:w="198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The city's outskirts are critical areas that need further considerations by health authorities.</w:t>
            </w:r>
          </w:p>
        </w:tc>
      </w:tr>
      <w:tr w:rsidR="00BF4B26" w:rsidRPr="00BF4B26" w:rsidTr="002C274F">
        <w:tc>
          <w:tcPr>
            <w:tcW w:w="54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11</w:t>
            </w:r>
          </w:p>
        </w:tc>
        <w:tc>
          <w:tcPr>
            <w:tcW w:w="1350" w:type="dxa"/>
          </w:tcPr>
          <w:p w:rsidR="00BF4B26" w:rsidRPr="00BF4B26" w:rsidRDefault="00BF4B26" w:rsidP="00C26C33">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Joulaei, H. 2014</w:t>
            </w:r>
            <w:r w:rsidR="00393E26">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fldData xml:space="preserve">PEVuZE5vdGU+PENpdGU+PEF1dGhvcj5Kb3VsYWVpPC9BdXRob3I+PFllYXI+MjAxNDwvWWVhcj48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</w:fldData>
              </w:fldChar>
            </w:r>
            <w:r w:rsidR="00C26C33">
              <w:rPr>
                <w:rFonts w:ascii="Times New Roman" w:hAnsi="Times New Roman" w:cs="Times New Roman"/>
                <w:sz w:val="20"/>
                <w:szCs w:val="20"/>
              </w:rPr>
              <w:instrText xml:space="preserve"> ADDIN EN.CITE </w:instrText>
            </w:r>
            <w:r w:rsidR="00C26C33">
              <w:rPr>
                <w:rFonts w:ascii="Times New Roman" w:hAnsi="Times New Roman" w:cs="Times New Roman"/>
                <w:sz w:val="20"/>
                <w:szCs w:val="20"/>
              </w:rPr>
              <w:fldChar w:fldCharType="begin">
                <w:fldData xml:space="preserve">PEVuZE5vdGU+PENpdGU+PEF1dGhvcj5Kb3VsYWVpPC9BdXRob3I+PFllYXI+MjAxNDwvWWVhcj48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</w:fldData>
              </w:fldChar>
            </w:r>
            <w:r w:rsidR="00C26C33">
              <w:rPr>
                <w:rFonts w:ascii="Times New Roman" w:hAnsi="Times New Roman" w:cs="Times New Roman"/>
                <w:sz w:val="20"/>
                <w:szCs w:val="20"/>
              </w:rPr>
              <w:instrText xml:space="preserve"> ADDIN EN.CITE.DATA </w:instrText>
            </w:r>
            <w:r w:rsidR="00C26C33">
              <w:rPr>
                <w:rFonts w:ascii="Times New Roman" w:hAnsi="Times New Roman" w:cs="Times New Roman"/>
                <w:sz w:val="20"/>
                <w:szCs w:val="20"/>
              </w:rPr>
            </w:r>
            <w:r w:rsidR="00C26C33">
              <w:rPr>
                <w:rFonts w:ascii="Times New Roman" w:hAnsi="Times New Roman" w:cs="Times New Roman"/>
                <w:sz w:val="20"/>
                <w:szCs w:val="20"/>
              </w:rPr>
              <w:fldChar w:fldCharType="end"/>
            </w:r>
            <w:r w:rsidRPr="00BF4B26">
              <w:rPr>
                <w:rFonts w:ascii="Times New Roman" w:hAnsi="Times New Roman" w:cs="Times New Roman"/>
                <w:sz w:val="20"/>
                <w:szCs w:val="20"/>
              </w:rPr>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(15)</w:t>
            </w:r>
            <w:r w:rsidRPr="00BF4B26">
              <w:rPr>
                <w:rFonts w:ascii="Times New Roman" w:hAnsi="Times New Roman" w:cs="Times New Roman"/>
                <w:sz w:val="20"/>
                <w:szCs w:val="20"/>
              </w:rPr>
              <w:fldChar w:fldCharType="end"/>
            </w:r>
          </w:p>
        </w:tc>
        <w:tc>
          <w:tcPr>
            <w:tcW w:w="135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cross-sectional study</w:t>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b/>
                <w:bCs/>
                <w:i/>
                <w:iCs/>
                <w:sz w:val="20"/>
                <w:szCs w:val="20"/>
              </w:rPr>
              <w:t>Fars (Shiraz)</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2010</w:t>
            </w:r>
          </w:p>
        </w:tc>
        <w:tc>
          <w:tcPr>
            <w:tcW w:w="180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 xml:space="preserve">372 Household of slum dwellers/ </w:t>
            </w:r>
            <w:r w:rsidRPr="00BF4B26">
              <w:rPr>
                <w:rFonts w:ascii="Times New Roman" w:hAnsi="Times New Roman" w:cs="Times New Roman"/>
                <w:sz w:val="20"/>
                <w:szCs w:val="20"/>
              </w:rPr>
              <w:lastRenderedPageBreak/>
              <w:t>stratified random sampling</w:t>
            </w:r>
          </w:p>
        </w:tc>
        <w:tc>
          <w:tcPr>
            <w:tcW w:w="81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lastRenderedPageBreak/>
              <w:t>Both</w:t>
            </w:r>
          </w:p>
        </w:tc>
        <w:tc>
          <w:tcPr>
            <w:tcW w:w="720" w:type="dxa"/>
          </w:tcPr>
          <w:p w:rsidR="00BF4B26" w:rsidRPr="00BF4B26" w:rsidRDefault="00BF4B26" w:rsidP="00BF4B26">
            <w:pPr>
              <w:spacing w:line="240" w:lineRule="atLeast"/>
              <w:jc w:val="both"/>
              <w:rPr>
                <w:rFonts w:ascii="Times New Roman" w:hAnsi="Times New Roman" w:cs="Times New Roman"/>
                <w:sz w:val="20"/>
                <w:szCs w:val="20"/>
                <w:rtl/>
              </w:rPr>
            </w:pPr>
            <w:r w:rsidRPr="00BF4B26">
              <w:rPr>
                <w:rFonts w:ascii="Times New Roman" w:hAnsi="Times New Roman" w:cs="Times New Roman"/>
                <w:sz w:val="20"/>
                <w:szCs w:val="20"/>
              </w:rPr>
              <w:t>Adult</w:t>
            </w:r>
          </w:p>
        </w:tc>
        <w:tc>
          <w:tcPr>
            <w:tcW w:w="4050" w:type="dxa"/>
          </w:tcPr>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About 8.5% of the households' members had been exposed to leishmaniasis.</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lastRenderedPageBreak/>
              <w:t>35.7% of Patients referred to public health sector.</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28.6% had referred to private health centers.</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 xml:space="preserve">1.1% respondents reported that they had one member infected by HIV. </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18.6% of participants had poor knowledge about the definition of HIV/AIDS and its routes of transmission and prevention.</w:t>
            </w:r>
          </w:p>
        </w:tc>
        <w:tc>
          <w:tcPr>
            <w:tcW w:w="198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lastRenderedPageBreak/>
              <w:t xml:space="preserve">Active response of health system </w:t>
            </w:r>
          </w:p>
        </w:tc>
      </w:tr>
      <w:tr w:rsidR="00BF4B26" w:rsidRPr="00BF4B26" w:rsidTr="002C274F">
        <w:tc>
          <w:tcPr>
            <w:tcW w:w="54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12</w:t>
            </w:r>
          </w:p>
        </w:tc>
        <w:tc>
          <w:tcPr>
            <w:tcW w:w="1350" w:type="dxa"/>
          </w:tcPr>
          <w:p w:rsidR="00BF4B26" w:rsidRPr="00BF4B26" w:rsidRDefault="00BF4B26" w:rsidP="00C26C33">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Ghahremani, L.</w:t>
            </w:r>
            <w:r w:rsidR="00393E26">
              <w:rPr>
                <w:rFonts w:ascii="Times New Roman" w:hAnsi="Times New Roman" w:cs="Times New Roman"/>
                <w:sz w:val="20"/>
                <w:szCs w:val="20"/>
              </w:rPr>
              <w:t xml:space="preserve"> </w:t>
            </w:r>
            <w:r w:rsidRPr="00BF4B26">
              <w:rPr>
                <w:rFonts w:ascii="Times New Roman" w:hAnsi="Times New Roman" w:cs="Times New Roman"/>
                <w:sz w:val="20"/>
                <w:szCs w:val="20"/>
              </w:rPr>
              <w:t>2019</w:t>
            </w:r>
            <w:r w:rsidR="00393E26">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fldData xml:space="preserve">PEVuZE5vdGU+PENpdGU+PEF1dGhvcj5HaGFocmVtYW5pPC9BdXRob3I+PFllYXI+MjAxOTwvWWVh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</w:fldData>
              </w:fldChar>
            </w:r>
            <w:r w:rsidR="00C26C33">
              <w:rPr>
                <w:rFonts w:ascii="Times New Roman" w:hAnsi="Times New Roman" w:cs="Times New Roman"/>
                <w:sz w:val="20"/>
                <w:szCs w:val="20"/>
              </w:rPr>
              <w:instrText xml:space="preserve"> ADDIN EN.CITE </w:instrText>
            </w:r>
            <w:r w:rsidR="00C26C33">
              <w:rPr>
                <w:rFonts w:ascii="Times New Roman" w:hAnsi="Times New Roman" w:cs="Times New Roman"/>
                <w:sz w:val="20"/>
                <w:szCs w:val="20"/>
              </w:rPr>
              <w:fldChar w:fldCharType="begin">
                <w:fldData xml:space="preserve">PEVuZE5vdGU+PENpdGU+PEF1dGhvcj5HaGFocmVtYW5pPC9BdXRob3I+PFllYXI+MjAxOTwvWWVh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</w:fldData>
              </w:fldChar>
            </w:r>
            <w:r w:rsidR="00C26C33">
              <w:rPr>
                <w:rFonts w:ascii="Times New Roman" w:hAnsi="Times New Roman" w:cs="Times New Roman"/>
                <w:sz w:val="20"/>
                <w:szCs w:val="20"/>
              </w:rPr>
              <w:instrText xml:space="preserve"> ADDIN EN.CITE.DATA </w:instrText>
            </w:r>
            <w:r w:rsidR="00C26C33">
              <w:rPr>
                <w:rFonts w:ascii="Times New Roman" w:hAnsi="Times New Roman" w:cs="Times New Roman"/>
                <w:sz w:val="20"/>
                <w:szCs w:val="20"/>
              </w:rPr>
            </w:r>
            <w:r w:rsidR="00C26C33">
              <w:rPr>
                <w:rFonts w:ascii="Times New Roman" w:hAnsi="Times New Roman" w:cs="Times New Roman"/>
                <w:sz w:val="20"/>
                <w:szCs w:val="20"/>
              </w:rPr>
              <w:fldChar w:fldCharType="end"/>
            </w:r>
            <w:r w:rsidRPr="00BF4B26">
              <w:rPr>
                <w:rFonts w:ascii="Times New Roman" w:hAnsi="Times New Roman" w:cs="Times New Roman"/>
                <w:sz w:val="20"/>
                <w:szCs w:val="20"/>
              </w:rPr>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(30)</w:t>
            </w:r>
            <w:r w:rsidRPr="00BF4B26">
              <w:rPr>
                <w:rFonts w:ascii="Times New Roman" w:hAnsi="Times New Roman" w:cs="Times New Roman"/>
                <w:sz w:val="20"/>
                <w:szCs w:val="20"/>
              </w:rPr>
              <w:fldChar w:fldCharType="end"/>
            </w:r>
          </w:p>
        </w:tc>
        <w:tc>
          <w:tcPr>
            <w:tcW w:w="135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quasi-experimental study</w:t>
            </w:r>
          </w:p>
        </w:tc>
        <w:tc>
          <w:tcPr>
            <w:tcW w:w="1350" w:type="dxa"/>
          </w:tcPr>
          <w:p w:rsidR="00BF4B26" w:rsidRPr="00BF4B26" w:rsidRDefault="00BF4B26" w:rsidP="00BF4B26">
            <w:pPr>
              <w:spacing w:line="240" w:lineRule="atLeast"/>
              <w:jc w:val="both"/>
              <w:rPr>
                <w:rFonts w:ascii="Times New Roman" w:hAnsi="Times New Roman" w:cs="Times New Roman"/>
                <w:b/>
                <w:bCs/>
                <w:i/>
                <w:iCs/>
                <w:sz w:val="20"/>
                <w:szCs w:val="20"/>
              </w:rPr>
            </w:pPr>
            <w:r w:rsidRPr="00BF4B26">
              <w:rPr>
                <w:rFonts w:ascii="Times New Roman" w:hAnsi="Times New Roman" w:cs="Times New Roman"/>
                <w:b/>
                <w:bCs/>
                <w:i/>
                <w:iCs/>
                <w:sz w:val="20"/>
                <w:szCs w:val="20"/>
              </w:rPr>
              <w:t>Bandar-Abbas</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2016</w:t>
            </w:r>
          </w:p>
        </w:tc>
        <w:tc>
          <w:tcPr>
            <w:tcW w:w="180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172 Housewives/ Random sampling and random allocation</w:t>
            </w:r>
          </w:p>
        </w:tc>
        <w:tc>
          <w:tcPr>
            <w:tcW w:w="81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Female</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Adult</w:t>
            </w:r>
          </w:p>
        </w:tc>
        <w:tc>
          <w:tcPr>
            <w:tcW w:w="4050" w:type="dxa"/>
          </w:tcPr>
          <w:p w:rsidR="00BF4B26" w:rsidRPr="00BF4B26" w:rsidRDefault="00BF4B26" w:rsidP="00BF4B26">
            <w:pPr>
              <w:pStyle w:val="ListParagraph"/>
              <w:numPr>
                <w:ilvl w:val="0"/>
                <w:numId w:val="13"/>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A significant difference was found between the intervention and control groups in interventional study by education about malaria. The difference between mean scores of two groups was significant.</w:t>
            </w:r>
          </w:p>
          <w:p w:rsidR="00BF4B26" w:rsidRPr="00BF4B26" w:rsidRDefault="00BF4B26" w:rsidP="00BF4B26">
            <w:pPr>
              <w:pStyle w:val="ListParagraph"/>
              <w:numPr>
                <w:ilvl w:val="1"/>
                <w:numId w:val="1"/>
              </w:numPr>
              <w:autoSpaceDE w:val="0"/>
              <w:autoSpaceDN w:val="0"/>
              <w:adjustRightInd w:val="0"/>
              <w:spacing w:line="240" w:lineRule="atLeast"/>
              <w:ind w:left="571"/>
              <w:jc w:val="both"/>
              <w:rPr>
                <w:rFonts w:ascii="Times New Roman" w:hAnsi="Times New Roman" w:cs="Times New Roman"/>
                <w:sz w:val="20"/>
                <w:szCs w:val="20"/>
              </w:rPr>
            </w:pPr>
            <w:r w:rsidRPr="00BF4B26">
              <w:rPr>
                <w:rFonts w:ascii="Times New Roman" w:hAnsi="Times New Roman" w:cs="Times New Roman"/>
                <w:sz w:val="20"/>
                <w:szCs w:val="20"/>
              </w:rPr>
              <w:t xml:space="preserve"> Predisposing factors (knowledge and attitude) (P&lt; 0.001), </w:t>
            </w:r>
          </w:p>
          <w:p w:rsidR="00BF4B26" w:rsidRPr="00BF4B26" w:rsidRDefault="00BF4B26" w:rsidP="00BF4B26">
            <w:pPr>
              <w:pStyle w:val="ListParagraph"/>
              <w:numPr>
                <w:ilvl w:val="1"/>
                <w:numId w:val="1"/>
              </w:numPr>
              <w:autoSpaceDE w:val="0"/>
              <w:autoSpaceDN w:val="0"/>
              <w:adjustRightInd w:val="0"/>
              <w:spacing w:line="240" w:lineRule="atLeast"/>
              <w:ind w:left="571"/>
              <w:jc w:val="both"/>
              <w:rPr>
                <w:rFonts w:ascii="Times New Roman" w:hAnsi="Times New Roman" w:cs="Times New Roman"/>
                <w:sz w:val="20"/>
                <w:szCs w:val="20"/>
              </w:rPr>
            </w:pPr>
            <w:r w:rsidRPr="00BF4B26">
              <w:rPr>
                <w:rFonts w:ascii="Times New Roman" w:hAnsi="Times New Roman" w:cs="Times New Roman"/>
                <w:sz w:val="20"/>
                <w:szCs w:val="20"/>
              </w:rPr>
              <w:t>Improvement of preventive behaviors (P&lt; 0.001).</w:t>
            </w:r>
          </w:p>
        </w:tc>
        <w:tc>
          <w:tcPr>
            <w:tcW w:w="198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 xml:space="preserve">Health education was effective in increasing knowledge and attitude, enabling and reinforcing factors, and promoting malaria preventive behaviors </w:t>
            </w:r>
          </w:p>
        </w:tc>
      </w:tr>
      <w:tr w:rsidR="00BF4B26" w:rsidRPr="00BF4B26" w:rsidTr="002C274F">
        <w:tc>
          <w:tcPr>
            <w:tcW w:w="14670" w:type="dxa"/>
            <w:gridSpan w:val="10"/>
            <w:shd w:val="clear" w:color="auto" w:fill="CCCCFF"/>
          </w:tcPr>
          <w:p w:rsidR="00BF4B26" w:rsidRPr="00BF4B26" w:rsidRDefault="00BF4B26" w:rsidP="00BF4B26">
            <w:pPr>
              <w:spacing w:line="240" w:lineRule="atLeast"/>
              <w:jc w:val="center"/>
              <w:rPr>
                <w:rFonts w:ascii="Times New Roman" w:hAnsi="Times New Roman" w:cs="Times New Roman"/>
                <w:b/>
                <w:bCs/>
                <w:i/>
                <w:iCs/>
                <w:sz w:val="20"/>
                <w:szCs w:val="20"/>
              </w:rPr>
            </w:pPr>
            <w:r w:rsidRPr="00BF4B26">
              <w:rPr>
                <w:rFonts w:ascii="Times New Roman" w:hAnsi="Times New Roman" w:cs="Times New Roman"/>
                <w:b/>
                <w:bCs/>
                <w:i/>
                <w:iCs/>
                <w:sz w:val="20"/>
                <w:szCs w:val="20"/>
              </w:rPr>
              <w:t>Non-communicable Diseases and Their Risk Factors</w:t>
            </w:r>
          </w:p>
          <w:p w:rsidR="00BF4B26" w:rsidRPr="00BF4B26" w:rsidRDefault="00BF4B26" w:rsidP="00BF4B26">
            <w:pPr>
              <w:spacing w:line="240" w:lineRule="atLeast"/>
              <w:jc w:val="center"/>
              <w:rPr>
                <w:rFonts w:ascii="Times New Roman" w:hAnsi="Times New Roman" w:cs="Times New Roman"/>
                <w:b/>
                <w:bCs/>
                <w:sz w:val="20"/>
                <w:szCs w:val="20"/>
              </w:rPr>
            </w:pPr>
          </w:p>
        </w:tc>
      </w:tr>
      <w:tr w:rsidR="00BF4B26" w:rsidRPr="00BF4B26" w:rsidTr="002C274F">
        <w:tc>
          <w:tcPr>
            <w:tcW w:w="54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No</w:t>
            </w:r>
          </w:p>
        </w:tc>
        <w:tc>
          <w:tcPr>
            <w:tcW w:w="135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Reference</w:t>
            </w:r>
          </w:p>
        </w:tc>
        <w:tc>
          <w:tcPr>
            <w:tcW w:w="135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Study design</w:t>
            </w:r>
          </w:p>
        </w:tc>
        <w:tc>
          <w:tcPr>
            <w:tcW w:w="135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Study Setting</w:t>
            </w:r>
          </w:p>
        </w:tc>
        <w:tc>
          <w:tcPr>
            <w:tcW w:w="72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Study Year</w:t>
            </w:r>
          </w:p>
        </w:tc>
        <w:tc>
          <w:tcPr>
            <w:tcW w:w="180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Participant</w:t>
            </w:r>
          </w:p>
        </w:tc>
        <w:tc>
          <w:tcPr>
            <w:tcW w:w="81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Sex</w:t>
            </w:r>
          </w:p>
        </w:tc>
        <w:tc>
          <w:tcPr>
            <w:tcW w:w="72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Age</w:t>
            </w:r>
          </w:p>
        </w:tc>
        <w:tc>
          <w:tcPr>
            <w:tcW w:w="4050" w:type="dxa"/>
            <w:shd w:val="clear" w:color="auto" w:fill="E1E1FF"/>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b/>
                <w:bCs/>
                <w:sz w:val="20"/>
                <w:szCs w:val="20"/>
              </w:rPr>
              <w:t>Results and Conclusion</w:t>
            </w:r>
          </w:p>
        </w:tc>
        <w:tc>
          <w:tcPr>
            <w:tcW w:w="1980" w:type="dxa"/>
            <w:shd w:val="clear" w:color="auto" w:fill="E1E1FF"/>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b/>
                <w:bCs/>
                <w:sz w:val="20"/>
                <w:szCs w:val="20"/>
              </w:rPr>
              <w:t>Comment</w:t>
            </w:r>
          </w:p>
        </w:tc>
      </w:tr>
      <w:tr w:rsidR="00BF4B26" w:rsidRPr="00BF4B26" w:rsidTr="002C274F">
        <w:tc>
          <w:tcPr>
            <w:tcW w:w="54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13</w:t>
            </w:r>
          </w:p>
        </w:tc>
        <w:tc>
          <w:tcPr>
            <w:tcW w:w="1350" w:type="dxa"/>
          </w:tcPr>
          <w:p w:rsidR="00BF4B26" w:rsidRPr="00BF4B26" w:rsidRDefault="00BF4B26" w:rsidP="00C26C33">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Khayat S,</w:t>
            </w:r>
            <w:r w:rsidR="00393E26">
              <w:rPr>
                <w:rFonts w:ascii="Times New Roman" w:hAnsi="Times New Roman" w:cs="Times New Roman"/>
                <w:sz w:val="20"/>
                <w:szCs w:val="20"/>
              </w:rPr>
              <w:t xml:space="preserve"> </w:t>
            </w:r>
            <w:r w:rsidRPr="00BF4B26">
              <w:rPr>
                <w:rFonts w:ascii="Times New Roman" w:hAnsi="Times New Roman" w:cs="Times New Roman"/>
                <w:sz w:val="20"/>
                <w:szCs w:val="20"/>
              </w:rPr>
              <w:t>2017</w:t>
            </w:r>
            <w:r w:rsidR="00393E26">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&lt;EndNote&gt;&lt;Cite&gt;&lt;Author&gt;Khayat&lt;/Author&gt;&lt;Year&gt;2017&lt;/Year&gt;&lt;RecNum&gt;119&lt;/RecNum&gt;&lt;DisplayText&gt;(31)&lt;/DisplayText&gt;&lt;record&gt;&lt;rec-number&gt;119&lt;/rec-number&gt;&lt;foreign-keys&gt;&lt;key app="EN" db-id="vttxtd2s4efpwvets97p2fwbzxrrdp0e2dt2" timestamp="1579601970"&gt;119&lt;/key&gt;&lt;/foreign-keys&gt;&lt;ref-type name="Journal Article"&gt;17&lt;/ref-type&gt;&lt;contributors&gt;&lt;authors&gt;&lt;author&gt;Khayat, S.&lt;/author&gt;&lt;author&gt;Dolatian, M.&lt;/author&gt;&lt;author&gt;Navidian, A.&lt;/author&gt;&lt;author&gt;Kasaeian, A.&lt;/author&gt;&lt;author&gt;Mahmoodi, Z.&lt;/author&gt;&lt;/authors&gt;&lt;/contributors&gt;&lt;titles&gt;&lt;title&gt;Association between style of living and general health in suburban women: A cross-sectional study in south east of Iran&lt;/title&gt;&lt;secondary-title&gt;Journal of Clinical and Diagnostic Research&lt;/secondary-title&gt;&lt;/titles&gt;&lt;periodical&gt;&lt;full-title&gt;Journal of Clinical and Diagnostic Research&lt;/full-title&gt;&lt;/periodical&gt;&lt;pages&gt;LC09-LC13&lt;/pages&gt;&lt;volume&gt;11&lt;/volume&gt;&lt;number&gt;8&lt;/number&gt;&lt;keywords&gt;&lt;keyword&gt;Education&lt;/keyword&gt;&lt;keyword&gt;Life style&lt;/keyword&gt;&lt;keyword&gt;Mental health&lt;/keyword&gt;&lt;keyword&gt;Sports&lt;/keyword&gt;&lt;/keywords&gt;&lt;dates&gt;&lt;year&gt;2017&lt;/year&gt;&lt;/dates&gt;&lt;work-type&gt;Article&lt;/work-type&gt;&lt;urls&gt;&lt;related-urls&gt;&lt;url&gt;https://www.scopus.com/inward/record.uri?eid=2-s2.0-85027841571&amp;amp;doi=10.7860%2fJCDR%2f2017%2f28109.10403&amp;amp;partnerID=40&amp;amp;md5=d632582d723912aa67474e9b2f0c2942&lt;/url&gt;&lt;/related-urls&gt;&lt;/urls&gt;&lt;electronic-resource-num&gt;10.7860/JCDR/2017/28109.10403&lt;/electronic-resource-num&gt;&lt;remote-database-name&gt;Scopus&lt;/remote-database-name&gt;&lt;/record&gt;&lt;/Cite&gt;&lt;/EndNote&gt;</w:instrText>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(31)</w:t>
            </w:r>
            <w:r w:rsidRPr="00BF4B26">
              <w:rPr>
                <w:rFonts w:ascii="Times New Roman" w:hAnsi="Times New Roman" w:cs="Times New Roman"/>
                <w:sz w:val="20"/>
                <w:szCs w:val="20"/>
              </w:rPr>
              <w:fldChar w:fldCharType="end"/>
            </w:r>
            <w:r w:rsidRPr="00BF4B26">
              <w:rPr>
                <w:rFonts w:ascii="Times New Roman" w:hAnsi="Times New Roman" w:cs="Times New Roman"/>
                <w:sz w:val="20"/>
                <w:szCs w:val="20"/>
              </w:rPr>
              <w:t xml:space="preserve"> </w:t>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cross-sectional study</w:t>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b/>
                <w:bCs/>
                <w:i/>
                <w:iCs/>
                <w:sz w:val="20"/>
                <w:szCs w:val="20"/>
              </w:rPr>
              <w:t>Shirabad, Zahedan</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2016</w:t>
            </w:r>
          </w:p>
        </w:tc>
        <w:tc>
          <w:tcPr>
            <w:tcW w:w="1800" w:type="dxa"/>
          </w:tcPr>
          <w:p w:rsidR="00BF4B26" w:rsidRPr="00BF4B26" w:rsidRDefault="00BF4B26" w:rsidP="00BF4B26">
            <w:pPr>
              <w:pStyle w:val="Default"/>
              <w:spacing w:line="240" w:lineRule="atLeast"/>
              <w:jc w:val="both"/>
              <w:rPr>
                <w:rFonts w:ascii="Times New Roman" w:hAnsi="Times New Roman" w:cs="Times New Roman"/>
                <w:color w:val="auto"/>
                <w:sz w:val="20"/>
                <w:szCs w:val="20"/>
              </w:rPr>
            </w:pPr>
            <w:r w:rsidRPr="00BF4B26">
              <w:rPr>
                <w:rFonts w:ascii="Times New Roman" w:hAnsi="Times New Roman" w:cs="Times New Roman"/>
                <w:color w:val="auto"/>
                <w:sz w:val="20"/>
                <w:szCs w:val="20"/>
              </w:rPr>
              <w:t>132married women living in suburban area / Single stage cluster sampling from health service centers</w:t>
            </w:r>
          </w:p>
        </w:tc>
        <w:tc>
          <w:tcPr>
            <w:tcW w:w="81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Female</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15-49 years</w:t>
            </w:r>
          </w:p>
        </w:tc>
        <w:tc>
          <w:tcPr>
            <w:tcW w:w="4050" w:type="dxa"/>
          </w:tcPr>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Overweight prevalence was 24.2%.</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Obesity prevalence was 15.2%.</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This study demonstrated that suburban women have poor lifestyle and health status</w:t>
            </w:r>
          </w:p>
        </w:tc>
        <w:tc>
          <w:tcPr>
            <w:tcW w:w="198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Implementation interventional programs for promoting physical activity could be useful in promoting women's health.</w:t>
            </w:r>
          </w:p>
        </w:tc>
      </w:tr>
      <w:tr w:rsidR="00BF4B26" w:rsidRPr="00BF4B26" w:rsidTr="002C274F">
        <w:tc>
          <w:tcPr>
            <w:tcW w:w="54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14</w:t>
            </w:r>
          </w:p>
        </w:tc>
        <w:tc>
          <w:tcPr>
            <w:tcW w:w="1350" w:type="dxa"/>
          </w:tcPr>
          <w:p w:rsidR="00BF4B26" w:rsidRPr="00BF4B26" w:rsidRDefault="00BF4B26" w:rsidP="00C26C33">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Esmailnasab N, 2016</w:t>
            </w:r>
            <w:r w:rsidR="00393E26">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&lt;EndNote&gt;&lt;Cite&gt;&lt;Author&gt;Esmailnasab&lt;/Author&gt;&lt;Year&gt;2016&lt;/Year&gt;&lt;RecNum&gt;79&lt;/RecNum&gt;&lt;DisplayText&gt;(32)&lt;/DisplayText&gt;&lt;record&gt;&lt;rec-number&gt;79&lt;/rec-number&gt;&lt;foreign-keys&gt;&lt;key app="EN" db-id="vttxtd2s4efpwvets97p2fwbzxrrdp0e2dt2" timestamp="1579601968"&gt;79&lt;/key&gt;&lt;/foreign-keys&gt;&lt;ref-type name="Journal Article"&gt;17&lt;/ref-type&gt;&lt;contributors&gt;&lt;authors&gt;&lt;author&gt;Esmailnasab, N.&lt;/author&gt;&lt;author&gt;Salehiniya, H.&lt;/author&gt;&lt;author&gt;Hatamian, S.&lt;/author&gt;&lt;author&gt;Ghoncheh, M.&lt;/author&gt;&lt;/authors&gt;&lt;/contributors&gt;&lt;titles&gt;&lt;title&gt;Lifestyle And the prevalence of non-communicable diseases risk factors in women aged 30 to 60 years in Tehran, Iran&lt;/title&gt;&lt;secondary-title&gt;Research Journal of Pharmaceutical, Biological and Chemical Sciences&lt;/secondary-title&gt;&lt;/titles&gt;&lt;periodical&gt;&lt;full-title&gt;Research Journal of Pharmaceutical, Biological and Chemical Sciences&lt;/full-title&gt;&lt;/periodical&gt;&lt;pages&gt;1435-1440&lt;/pages&gt;&lt;volume&gt;7&lt;/volume&gt;&lt;number&gt;3&lt;/number&gt;&lt;keywords&gt;&lt;keyword&gt;Lifestyle&lt;/keyword&gt;&lt;keyword&gt;Nutrition&lt;/keyword&gt;&lt;keyword&gt;Physical activity&lt;/keyword&gt;&lt;keyword&gt;Tehran&lt;/keyword&gt;&lt;keyword&gt;Women&lt;/keyword&gt;&lt;/keywords&gt;&lt;dates&gt;&lt;year&gt;2016&lt;/year&gt;&lt;/dates&gt;&lt;work-type&gt;Article&lt;/work-type&gt;&lt;urls&gt;&lt;related-urls&gt;&lt;url&gt;https://www.scopus.com/inward/record.uri?eid=2-s2.0-84973367344&amp;amp;partnerID=40&amp;amp;md5=2293cc195bc9dc204542a5d374d67a53&lt;/url&gt;&lt;/related-urls&gt;&lt;/urls&gt;&lt;remote-database-name&gt;Scopus&lt;/remote-database-name&gt;&lt;/record&gt;&lt;/Cite&gt;&lt;/EndNote&gt;</w:instrText>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(32)</w:t>
            </w:r>
            <w:r w:rsidRPr="00BF4B26">
              <w:rPr>
                <w:rFonts w:ascii="Times New Roman" w:hAnsi="Times New Roman" w:cs="Times New Roman"/>
                <w:sz w:val="20"/>
                <w:szCs w:val="20"/>
              </w:rPr>
              <w:fldChar w:fldCharType="end"/>
            </w:r>
            <w:r w:rsidRPr="00BF4B26">
              <w:rPr>
                <w:rFonts w:ascii="Times New Roman" w:hAnsi="Times New Roman" w:cs="Times New Roman"/>
                <w:sz w:val="20"/>
                <w:szCs w:val="20"/>
              </w:rPr>
              <w:t xml:space="preserve"> </w:t>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cross-sectional study</w:t>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b/>
                <w:bCs/>
                <w:i/>
                <w:iCs/>
                <w:sz w:val="20"/>
                <w:szCs w:val="20"/>
              </w:rPr>
              <w:t>Tehran</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2015</w:t>
            </w:r>
          </w:p>
        </w:tc>
        <w:tc>
          <w:tcPr>
            <w:tcW w:w="180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464/systematic random sampling</w:t>
            </w:r>
          </w:p>
        </w:tc>
        <w:tc>
          <w:tcPr>
            <w:tcW w:w="81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Female</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 xml:space="preserve">30 to 60 </w:t>
            </w:r>
          </w:p>
        </w:tc>
        <w:tc>
          <w:tcPr>
            <w:tcW w:w="4050" w:type="dxa"/>
          </w:tcPr>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Prevalence of Overweight was 40±2.6 %</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Prevalence of Obesity was 33.1±1.6 %</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 xml:space="preserve">Inadequate intake of fruit, vegetables, physical activity in marginal area was more than urban and rural area. </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 xml:space="preserve">Prevalence of Inadequate intake of fruit was 17.8±0.5 % </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Prevalence of Inadequate intake of vegetables was 29.7±5.4%</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tl/>
              </w:rPr>
            </w:pPr>
            <w:r w:rsidRPr="00BF4B26">
              <w:rPr>
                <w:rFonts w:ascii="Times New Roman" w:hAnsi="Times New Roman" w:cs="Times New Roman"/>
                <w:sz w:val="20"/>
                <w:szCs w:val="20"/>
              </w:rPr>
              <w:lastRenderedPageBreak/>
              <w:t>Prevalence of Inadequate physical activity was 47.6±8.2%</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 xml:space="preserve">Prevalence of tobacco use or passive smoking was 7.44±1.6% </w:t>
            </w:r>
          </w:p>
        </w:tc>
        <w:tc>
          <w:tcPr>
            <w:tcW w:w="198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lastRenderedPageBreak/>
              <w:t>Women require effective interventional programs.</w:t>
            </w:r>
          </w:p>
        </w:tc>
      </w:tr>
      <w:tr w:rsidR="00BF4B26" w:rsidRPr="00BF4B26" w:rsidTr="002C274F">
        <w:tc>
          <w:tcPr>
            <w:tcW w:w="54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15</w:t>
            </w:r>
          </w:p>
        </w:tc>
        <w:tc>
          <w:tcPr>
            <w:tcW w:w="1350" w:type="dxa"/>
          </w:tcPr>
          <w:p w:rsidR="00BF4B26" w:rsidRPr="00BF4B26" w:rsidRDefault="00BF4B26" w:rsidP="00C26C33">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Yazdanpanah B, 2012</w:t>
            </w:r>
            <w:r w:rsidR="00986860">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fldData xml:space="preserve">PEVuZE5vdGU+PENpdGU+PEF1dGhvcj5ZYXpkYW5wYW5haDwvQXV0aG9yPjxZZWFyPjIwMTI8L1ll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</w:fldData>
              </w:fldChar>
            </w:r>
            <w:r w:rsidR="00C26C33">
              <w:rPr>
                <w:rFonts w:ascii="Times New Roman" w:hAnsi="Times New Roman" w:cs="Times New Roman"/>
                <w:sz w:val="20"/>
                <w:szCs w:val="20"/>
              </w:rPr>
              <w:instrText xml:space="preserve"> ADDIN EN.CITE </w:instrText>
            </w:r>
            <w:r w:rsidR="00C26C33">
              <w:rPr>
                <w:rFonts w:ascii="Times New Roman" w:hAnsi="Times New Roman" w:cs="Times New Roman"/>
                <w:sz w:val="20"/>
                <w:szCs w:val="20"/>
              </w:rPr>
              <w:fldChar w:fldCharType="begin">
                <w:fldData xml:space="preserve">PEVuZE5vdGU+PENpdGU+PEF1dGhvcj5ZYXpkYW5wYW5haDwvQXV0aG9yPjxZZWFyPjIwMTI8L1ll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</w:fldData>
              </w:fldChar>
            </w:r>
            <w:r w:rsidR="00C26C33">
              <w:rPr>
                <w:rFonts w:ascii="Times New Roman" w:hAnsi="Times New Roman" w:cs="Times New Roman"/>
                <w:sz w:val="20"/>
                <w:szCs w:val="20"/>
              </w:rPr>
              <w:instrText xml:space="preserve"> ADDIN EN.CITE.DATA </w:instrText>
            </w:r>
            <w:r w:rsidR="00C26C33">
              <w:rPr>
                <w:rFonts w:ascii="Times New Roman" w:hAnsi="Times New Roman" w:cs="Times New Roman"/>
                <w:sz w:val="20"/>
                <w:szCs w:val="20"/>
              </w:rPr>
            </w:r>
            <w:r w:rsidR="00C26C33">
              <w:rPr>
                <w:rFonts w:ascii="Times New Roman" w:hAnsi="Times New Roman" w:cs="Times New Roman"/>
                <w:sz w:val="20"/>
                <w:szCs w:val="20"/>
              </w:rPr>
              <w:fldChar w:fldCharType="end"/>
            </w:r>
            <w:r w:rsidRPr="00BF4B26">
              <w:rPr>
                <w:rFonts w:ascii="Times New Roman" w:hAnsi="Times New Roman" w:cs="Times New Roman"/>
                <w:sz w:val="20"/>
                <w:szCs w:val="20"/>
              </w:rPr>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(33)</w:t>
            </w:r>
            <w:r w:rsidRPr="00BF4B26">
              <w:rPr>
                <w:rFonts w:ascii="Times New Roman" w:hAnsi="Times New Roman" w:cs="Times New Roman"/>
                <w:sz w:val="20"/>
                <w:szCs w:val="20"/>
              </w:rPr>
              <w:fldChar w:fldCharType="end"/>
            </w:r>
            <w:r w:rsidRPr="00BF4B26">
              <w:rPr>
                <w:rFonts w:ascii="Times New Roman" w:hAnsi="Times New Roman" w:cs="Times New Roman"/>
                <w:sz w:val="20"/>
                <w:szCs w:val="20"/>
              </w:rPr>
              <w:t xml:space="preserve"> </w:t>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Community based intervention</w:t>
            </w:r>
          </w:p>
        </w:tc>
        <w:tc>
          <w:tcPr>
            <w:tcW w:w="135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b/>
                <w:bCs/>
                <w:i/>
                <w:iCs/>
                <w:sz w:val="20"/>
                <w:szCs w:val="20"/>
              </w:rPr>
              <w:t>Yasouj, Kohgiloyeh and Boyerahmad</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2007</w:t>
            </w:r>
          </w:p>
        </w:tc>
        <w:tc>
          <w:tcPr>
            <w:tcW w:w="180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2569 western suburb residence screened/ 405 of them took part in intervention</w:t>
            </w:r>
          </w:p>
        </w:tc>
        <w:tc>
          <w:tcPr>
            <w:tcW w:w="81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Both</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30-65</w:t>
            </w:r>
          </w:p>
        </w:tc>
        <w:tc>
          <w:tcPr>
            <w:tcW w:w="4050" w:type="dxa"/>
          </w:tcPr>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Diabetes was identified as the first priority health problem in this area.</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 xml:space="preserve">13-week Nutrition education and physical exercise intervention included group walking, gentle exercise and slow running led to decrease the mean FBS, HbA1C, TG and cholesterol significantly. </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Systolic and diastolic blood pressure and body mass index were decreased but not statistically significant.</w:t>
            </w:r>
          </w:p>
        </w:tc>
        <w:tc>
          <w:tcPr>
            <w:tcW w:w="198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Participatory community-based care could be a feasible model for control of diabetes and its risk factors.</w:t>
            </w:r>
          </w:p>
        </w:tc>
      </w:tr>
      <w:tr w:rsidR="00BF4B26" w:rsidRPr="00BF4B26" w:rsidTr="002C274F">
        <w:tc>
          <w:tcPr>
            <w:tcW w:w="54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16</w:t>
            </w:r>
          </w:p>
        </w:tc>
        <w:tc>
          <w:tcPr>
            <w:tcW w:w="1350" w:type="dxa"/>
          </w:tcPr>
          <w:p w:rsidR="00BF4B26" w:rsidRPr="00BF4B26" w:rsidRDefault="00BF4B26" w:rsidP="00C26C33">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Faghir Ganji, M. 2019</w:t>
            </w:r>
            <w:r w:rsidR="00986860">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fldData xml:space="preserve">PEVuZE5vdGU+PENpdGU+PEF1dGhvcj5GYWdoaXIgR2Fuamk8L0F1dGhvcj48WWVhcj4yMDE5PC9Z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</w:fldData>
              </w:fldChar>
            </w:r>
            <w:r w:rsidR="00C26C33">
              <w:rPr>
                <w:rFonts w:ascii="Times New Roman" w:hAnsi="Times New Roman" w:cs="Times New Roman"/>
                <w:sz w:val="20"/>
                <w:szCs w:val="20"/>
              </w:rPr>
              <w:instrText xml:space="preserve"> ADDIN EN.CITE </w:instrText>
            </w:r>
            <w:r w:rsidR="00C26C33">
              <w:rPr>
                <w:rFonts w:ascii="Times New Roman" w:hAnsi="Times New Roman" w:cs="Times New Roman"/>
                <w:sz w:val="20"/>
                <w:szCs w:val="20"/>
              </w:rPr>
              <w:fldChar w:fldCharType="begin">
                <w:fldData xml:space="preserve">PEVuZE5vdGU+PENpdGU+PEF1dGhvcj5GYWdoaXIgR2Fuamk8L0F1dGhvcj48WWVhcj4yMDE5PC9Z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</w:fldData>
              </w:fldChar>
            </w:r>
            <w:r w:rsidR="00C26C33">
              <w:rPr>
                <w:rFonts w:ascii="Times New Roman" w:hAnsi="Times New Roman" w:cs="Times New Roman"/>
                <w:sz w:val="20"/>
                <w:szCs w:val="20"/>
              </w:rPr>
              <w:instrText xml:space="preserve"> ADDIN EN.CITE.DATA </w:instrText>
            </w:r>
            <w:r w:rsidR="00C26C33">
              <w:rPr>
                <w:rFonts w:ascii="Times New Roman" w:hAnsi="Times New Roman" w:cs="Times New Roman"/>
                <w:sz w:val="20"/>
                <w:szCs w:val="20"/>
              </w:rPr>
            </w:r>
            <w:r w:rsidR="00C26C33">
              <w:rPr>
                <w:rFonts w:ascii="Times New Roman" w:hAnsi="Times New Roman" w:cs="Times New Roman"/>
                <w:sz w:val="20"/>
                <w:szCs w:val="20"/>
              </w:rPr>
              <w:fldChar w:fldCharType="end"/>
            </w:r>
            <w:r w:rsidRPr="00BF4B26">
              <w:rPr>
                <w:rFonts w:ascii="Times New Roman" w:hAnsi="Times New Roman" w:cs="Times New Roman"/>
                <w:sz w:val="20"/>
                <w:szCs w:val="20"/>
              </w:rPr>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(34)</w:t>
            </w:r>
            <w:r w:rsidRPr="00BF4B26">
              <w:rPr>
                <w:rFonts w:ascii="Times New Roman" w:hAnsi="Times New Roman" w:cs="Times New Roman"/>
                <w:sz w:val="20"/>
                <w:szCs w:val="20"/>
              </w:rPr>
              <w:fldChar w:fldCharType="end"/>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cross - sectional study</w:t>
            </w:r>
          </w:p>
        </w:tc>
        <w:tc>
          <w:tcPr>
            <w:tcW w:w="1350" w:type="dxa"/>
          </w:tcPr>
          <w:p w:rsidR="00BF4B26" w:rsidRPr="00BF4B26" w:rsidRDefault="00BF4B26" w:rsidP="00BF4B26">
            <w:pPr>
              <w:autoSpaceDE w:val="0"/>
              <w:autoSpaceDN w:val="0"/>
              <w:adjustRightInd w:val="0"/>
              <w:spacing w:line="240" w:lineRule="atLeast"/>
              <w:rPr>
                <w:rFonts w:ascii="Times New Roman" w:hAnsi="Times New Roman" w:cs="Times New Roman"/>
                <w:b/>
                <w:bCs/>
                <w:sz w:val="20"/>
                <w:szCs w:val="20"/>
              </w:rPr>
            </w:pPr>
            <w:r w:rsidRPr="00BF4B26">
              <w:rPr>
                <w:rFonts w:ascii="Times New Roman" w:hAnsi="Times New Roman" w:cs="Times New Roman"/>
                <w:b/>
                <w:bCs/>
                <w:sz w:val="20"/>
                <w:szCs w:val="20"/>
              </w:rPr>
              <w:t>B</w:t>
            </w:r>
            <w:r w:rsidRPr="00BF4B26">
              <w:rPr>
                <w:rFonts w:ascii="Times New Roman" w:hAnsi="Times New Roman" w:cs="Times New Roman"/>
                <w:b/>
                <w:bCs/>
                <w:i/>
                <w:iCs/>
                <w:sz w:val="20"/>
                <w:szCs w:val="20"/>
              </w:rPr>
              <w:t>andar Abbas</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2019</w:t>
            </w:r>
          </w:p>
        </w:tc>
        <w:tc>
          <w:tcPr>
            <w:tcW w:w="180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205 women in suburb area</w:t>
            </w:r>
          </w:p>
        </w:tc>
        <w:tc>
          <w:tcPr>
            <w:tcW w:w="81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Female</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over 18</w:t>
            </w:r>
          </w:p>
        </w:tc>
        <w:tc>
          <w:tcPr>
            <w:tcW w:w="4050" w:type="dxa"/>
          </w:tcPr>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water-pipe prevalence was 15.1%</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6.3% of respondents didn’t know smoking water-pipe lead to cardiovascular problems</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92.7% of respondents consulted on the dangers of water-pipe consumption</w:t>
            </w:r>
          </w:p>
        </w:tc>
        <w:tc>
          <w:tcPr>
            <w:tcW w:w="198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 xml:space="preserve">Community health interventions.to improve education, and policies proposed. </w:t>
            </w:r>
          </w:p>
        </w:tc>
      </w:tr>
      <w:tr w:rsidR="00BF4B26" w:rsidRPr="00BF4B26" w:rsidTr="002C274F">
        <w:tc>
          <w:tcPr>
            <w:tcW w:w="14670" w:type="dxa"/>
            <w:gridSpan w:val="10"/>
            <w:shd w:val="clear" w:color="auto" w:fill="CCCCFF"/>
          </w:tcPr>
          <w:p w:rsidR="00BF4B26" w:rsidRPr="00BF4B26" w:rsidRDefault="00BF4B26" w:rsidP="00BF4B26">
            <w:pPr>
              <w:spacing w:line="240" w:lineRule="atLeast"/>
              <w:jc w:val="center"/>
              <w:rPr>
                <w:rFonts w:ascii="Times New Roman" w:hAnsi="Times New Roman" w:cs="Times New Roman"/>
                <w:b/>
                <w:bCs/>
                <w:i/>
                <w:iCs/>
                <w:sz w:val="20"/>
                <w:szCs w:val="20"/>
              </w:rPr>
            </w:pPr>
            <w:r w:rsidRPr="00BF4B26">
              <w:rPr>
                <w:rFonts w:ascii="Times New Roman" w:hAnsi="Times New Roman" w:cs="Times New Roman"/>
                <w:b/>
                <w:bCs/>
                <w:i/>
                <w:iCs/>
                <w:sz w:val="20"/>
                <w:szCs w:val="20"/>
              </w:rPr>
              <w:t>Mental Health</w:t>
            </w:r>
          </w:p>
          <w:p w:rsidR="00BF4B26" w:rsidRPr="00BF4B26" w:rsidRDefault="00BF4B26" w:rsidP="00BF4B26">
            <w:pPr>
              <w:spacing w:line="240" w:lineRule="atLeast"/>
              <w:jc w:val="center"/>
              <w:rPr>
                <w:rFonts w:ascii="Times New Roman" w:hAnsi="Times New Roman" w:cs="Times New Roman"/>
                <w:sz w:val="20"/>
                <w:szCs w:val="20"/>
                <w:highlight w:val="yellow"/>
              </w:rPr>
            </w:pPr>
          </w:p>
        </w:tc>
      </w:tr>
      <w:tr w:rsidR="00BF4B26" w:rsidRPr="00BF4B26" w:rsidTr="002C274F">
        <w:tc>
          <w:tcPr>
            <w:tcW w:w="540" w:type="dxa"/>
            <w:shd w:val="clear" w:color="auto" w:fill="E5E5FF"/>
          </w:tcPr>
          <w:p w:rsidR="00BF4B26" w:rsidRPr="00BF4B26" w:rsidRDefault="00BF4B26" w:rsidP="00BF4B26">
            <w:pPr>
              <w:spacing w:line="240" w:lineRule="atLeast"/>
              <w:rPr>
                <w:rFonts w:ascii="Times New Roman" w:hAnsi="Times New Roman" w:cs="Times New Roman"/>
                <w:b/>
                <w:bCs/>
                <w:sz w:val="20"/>
                <w:szCs w:val="20"/>
              </w:rPr>
            </w:pPr>
            <w:r w:rsidRPr="00BF4B26">
              <w:rPr>
                <w:rFonts w:ascii="Times New Roman" w:hAnsi="Times New Roman" w:cs="Times New Roman"/>
                <w:b/>
                <w:bCs/>
                <w:sz w:val="20"/>
                <w:szCs w:val="20"/>
              </w:rPr>
              <w:t>No</w:t>
            </w:r>
          </w:p>
        </w:tc>
        <w:tc>
          <w:tcPr>
            <w:tcW w:w="1350" w:type="dxa"/>
            <w:shd w:val="clear" w:color="auto" w:fill="E5E5FF"/>
          </w:tcPr>
          <w:p w:rsidR="00BF4B26" w:rsidRPr="00BF4B26" w:rsidRDefault="00BF4B26" w:rsidP="00BF4B26">
            <w:pPr>
              <w:spacing w:line="240" w:lineRule="atLeast"/>
              <w:rPr>
                <w:rFonts w:ascii="Times New Roman" w:hAnsi="Times New Roman" w:cs="Times New Roman"/>
                <w:b/>
                <w:bCs/>
                <w:sz w:val="20"/>
                <w:szCs w:val="20"/>
              </w:rPr>
            </w:pPr>
            <w:r w:rsidRPr="00BF4B26">
              <w:rPr>
                <w:rFonts w:ascii="Times New Roman" w:hAnsi="Times New Roman" w:cs="Times New Roman"/>
                <w:b/>
                <w:bCs/>
                <w:sz w:val="20"/>
                <w:szCs w:val="20"/>
              </w:rPr>
              <w:t>Reference</w:t>
            </w:r>
          </w:p>
        </w:tc>
        <w:tc>
          <w:tcPr>
            <w:tcW w:w="1350" w:type="dxa"/>
            <w:shd w:val="clear" w:color="auto" w:fill="E5E5FF"/>
          </w:tcPr>
          <w:p w:rsidR="00BF4B26" w:rsidRPr="00BF4B26" w:rsidRDefault="00BF4B26" w:rsidP="00BF4B26">
            <w:pPr>
              <w:spacing w:line="240" w:lineRule="atLeast"/>
              <w:rPr>
                <w:rFonts w:ascii="Times New Roman" w:hAnsi="Times New Roman" w:cs="Times New Roman"/>
                <w:b/>
                <w:bCs/>
                <w:sz w:val="20"/>
                <w:szCs w:val="20"/>
              </w:rPr>
            </w:pPr>
            <w:r w:rsidRPr="00BF4B26">
              <w:rPr>
                <w:rFonts w:ascii="Times New Roman" w:hAnsi="Times New Roman" w:cs="Times New Roman"/>
                <w:b/>
                <w:bCs/>
                <w:sz w:val="20"/>
                <w:szCs w:val="20"/>
              </w:rPr>
              <w:t>Study design</w:t>
            </w:r>
          </w:p>
        </w:tc>
        <w:tc>
          <w:tcPr>
            <w:tcW w:w="1350" w:type="dxa"/>
            <w:shd w:val="clear" w:color="auto" w:fill="E5E5FF"/>
          </w:tcPr>
          <w:p w:rsidR="00BF4B26" w:rsidRPr="00BF4B26" w:rsidRDefault="00BF4B26" w:rsidP="00BF4B26">
            <w:pPr>
              <w:spacing w:line="240" w:lineRule="atLeast"/>
              <w:rPr>
                <w:rFonts w:ascii="Times New Roman" w:hAnsi="Times New Roman" w:cs="Times New Roman"/>
                <w:b/>
                <w:bCs/>
                <w:sz w:val="20"/>
                <w:szCs w:val="20"/>
              </w:rPr>
            </w:pPr>
            <w:r w:rsidRPr="00BF4B26">
              <w:rPr>
                <w:rFonts w:ascii="Times New Roman" w:hAnsi="Times New Roman" w:cs="Times New Roman"/>
                <w:b/>
                <w:bCs/>
                <w:sz w:val="20"/>
                <w:szCs w:val="20"/>
              </w:rPr>
              <w:t>Study Setting</w:t>
            </w:r>
          </w:p>
        </w:tc>
        <w:tc>
          <w:tcPr>
            <w:tcW w:w="720" w:type="dxa"/>
            <w:shd w:val="clear" w:color="auto" w:fill="E5E5FF"/>
          </w:tcPr>
          <w:p w:rsidR="00BF4B26" w:rsidRPr="00BF4B26" w:rsidRDefault="00BF4B26" w:rsidP="00BF4B26">
            <w:pPr>
              <w:spacing w:line="240" w:lineRule="atLeast"/>
              <w:rPr>
                <w:rFonts w:ascii="Times New Roman" w:hAnsi="Times New Roman" w:cs="Times New Roman"/>
                <w:b/>
                <w:bCs/>
                <w:sz w:val="20"/>
                <w:szCs w:val="20"/>
              </w:rPr>
            </w:pPr>
            <w:r w:rsidRPr="00BF4B26">
              <w:rPr>
                <w:rFonts w:ascii="Times New Roman" w:hAnsi="Times New Roman" w:cs="Times New Roman"/>
                <w:b/>
                <w:bCs/>
                <w:sz w:val="20"/>
                <w:szCs w:val="20"/>
              </w:rPr>
              <w:t>Study Year</w:t>
            </w:r>
          </w:p>
        </w:tc>
        <w:tc>
          <w:tcPr>
            <w:tcW w:w="1800" w:type="dxa"/>
            <w:shd w:val="clear" w:color="auto" w:fill="E5E5FF"/>
          </w:tcPr>
          <w:p w:rsidR="00BF4B26" w:rsidRPr="00BF4B26" w:rsidRDefault="00BF4B26" w:rsidP="00BF4B26">
            <w:pPr>
              <w:spacing w:line="240" w:lineRule="atLeast"/>
              <w:rPr>
                <w:rFonts w:ascii="Times New Roman" w:hAnsi="Times New Roman" w:cs="Times New Roman"/>
                <w:b/>
                <w:bCs/>
                <w:sz w:val="20"/>
                <w:szCs w:val="20"/>
              </w:rPr>
            </w:pPr>
            <w:r w:rsidRPr="00BF4B26">
              <w:rPr>
                <w:rFonts w:ascii="Times New Roman" w:hAnsi="Times New Roman" w:cs="Times New Roman"/>
                <w:b/>
                <w:bCs/>
                <w:sz w:val="20"/>
                <w:szCs w:val="20"/>
              </w:rPr>
              <w:t>Participant</w:t>
            </w:r>
          </w:p>
        </w:tc>
        <w:tc>
          <w:tcPr>
            <w:tcW w:w="810" w:type="dxa"/>
            <w:shd w:val="clear" w:color="auto" w:fill="E5E5FF"/>
          </w:tcPr>
          <w:p w:rsidR="00BF4B26" w:rsidRPr="00BF4B26" w:rsidRDefault="00BF4B26" w:rsidP="00BF4B26">
            <w:pPr>
              <w:spacing w:line="240" w:lineRule="atLeast"/>
              <w:rPr>
                <w:rFonts w:ascii="Times New Roman" w:hAnsi="Times New Roman" w:cs="Times New Roman"/>
                <w:b/>
                <w:bCs/>
                <w:sz w:val="20"/>
                <w:szCs w:val="20"/>
              </w:rPr>
            </w:pPr>
            <w:r w:rsidRPr="00BF4B26">
              <w:rPr>
                <w:rFonts w:ascii="Times New Roman" w:hAnsi="Times New Roman" w:cs="Times New Roman"/>
                <w:b/>
                <w:bCs/>
                <w:sz w:val="20"/>
                <w:szCs w:val="20"/>
              </w:rPr>
              <w:t>Sex</w:t>
            </w:r>
          </w:p>
        </w:tc>
        <w:tc>
          <w:tcPr>
            <w:tcW w:w="720" w:type="dxa"/>
            <w:shd w:val="clear" w:color="auto" w:fill="E5E5FF"/>
          </w:tcPr>
          <w:p w:rsidR="00BF4B26" w:rsidRPr="00BF4B26" w:rsidRDefault="00BF4B26" w:rsidP="00BF4B26">
            <w:pPr>
              <w:spacing w:line="240" w:lineRule="atLeast"/>
              <w:rPr>
                <w:rFonts w:ascii="Times New Roman" w:hAnsi="Times New Roman" w:cs="Times New Roman"/>
                <w:b/>
                <w:bCs/>
                <w:sz w:val="20"/>
                <w:szCs w:val="20"/>
              </w:rPr>
            </w:pPr>
            <w:r w:rsidRPr="00BF4B26">
              <w:rPr>
                <w:rFonts w:ascii="Times New Roman" w:hAnsi="Times New Roman" w:cs="Times New Roman"/>
                <w:b/>
                <w:bCs/>
                <w:sz w:val="20"/>
                <w:szCs w:val="20"/>
              </w:rPr>
              <w:t>Age</w:t>
            </w:r>
          </w:p>
        </w:tc>
        <w:tc>
          <w:tcPr>
            <w:tcW w:w="4050" w:type="dxa"/>
            <w:shd w:val="clear" w:color="auto" w:fill="E5E5FF"/>
          </w:tcPr>
          <w:p w:rsidR="00BF4B26" w:rsidRPr="00BF4B26" w:rsidRDefault="00BF4B26" w:rsidP="00BF4B26">
            <w:pPr>
              <w:spacing w:line="240" w:lineRule="atLeast"/>
              <w:rPr>
                <w:rFonts w:ascii="Times New Roman" w:hAnsi="Times New Roman" w:cs="Times New Roman"/>
                <w:b/>
                <w:bCs/>
                <w:sz w:val="20"/>
                <w:szCs w:val="20"/>
              </w:rPr>
            </w:pPr>
            <w:r w:rsidRPr="00BF4B26">
              <w:rPr>
                <w:rFonts w:ascii="Times New Roman" w:hAnsi="Times New Roman" w:cs="Times New Roman"/>
                <w:b/>
                <w:bCs/>
                <w:sz w:val="20"/>
                <w:szCs w:val="20"/>
              </w:rPr>
              <w:t>Results and Conclusion</w:t>
            </w:r>
          </w:p>
        </w:tc>
        <w:tc>
          <w:tcPr>
            <w:tcW w:w="1980" w:type="dxa"/>
            <w:shd w:val="clear" w:color="auto" w:fill="E5E5FF"/>
          </w:tcPr>
          <w:p w:rsidR="00BF4B26" w:rsidRPr="00BF4B26" w:rsidRDefault="00BF4B26" w:rsidP="00BF4B26">
            <w:pPr>
              <w:spacing w:line="240" w:lineRule="atLeast"/>
              <w:rPr>
                <w:rFonts w:ascii="Times New Roman" w:hAnsi="Times New Roman" w:cs="Times New Roman"/>
                <w:b/>
                <w:bCs/>
                <w:sz w:val="20"/>
                <w:szCs w:val="20"/>
              </w:rPr>
            </w:pPr>
            <w:r w:rsidRPr="00BF4B26">
              <w:rPr>
                <w:rFonts w:ascii="Times New Roman" w:hAnsi="Times New Roman" w:cs="Times New Roman"/>
                <w:b/>
                <w:bCs/>
                <w:sz w:val="20"/>
                <w:szCs w:val="20"/>
              </w:rPr>
              <w:t>Comment</w:t>
            </w:r>
          </w:p>
        </w:tc>
      </w:tr>
      <w:tr w:rsidR="00BF4B26" w:rsidRPr="00BF4B26" w:rsidTr="002C274F">
        <w:tc>
          <w:tcPr>
            <w:tcW w:w="54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17</w:t>
            </w:r>
          </w:p>
        </w:tc>
        <w:tc>
          <w:tcPr>
            <w:tcW w:w="1350" w:type="dxa"/>
          </w:tcPr>
          <w:p w:rsidR="00BF4B26" w:rsidRPr="00BF4B26" w:rsidRDefault="00BF4B26" w:rsidP="00C26C33">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Ghadirian, L.</w:t>
            </w:r>
            <w:r w:rsidR="00986860">
              <w:rPr>
                <w:rFonts w:ascii="Times New Roman" w:hAnsi="Times New Roman" w:cs="Times New Roman"/>
                <w:sz w:val="20"/>
                <w:szCs w:val="20"/>
              </w:rPr>
              <w:t xml:space="preserve"> </w:t>
            </w:r>
            <w:r w:rsidRPr="00BF4B26">
              <w:rPr>
                <w:rFonts w:ascii="Times New Roman" w:hAnsi="Times New Roman" w:cs="Times New Roman"/>
                <w:sz w:val="20"/>
                <w:szCs w:val="20"/>
              </w:rPr>
              <w:t>2019</w:t>
            </w:r>
            <w:r w:rsidR="00986860">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&lt;EndNote&gt;&lt;Cite&gt;&lt;Author&gt;Ghadirian&lt;/Author&gt;&lt;Year&gt;2019&lt;/Year&gt;&lt;RecNum&gt;37&lt;/RecNum&gt;&lt;DisplayText&gt;(35)&lt;/DisplayText&gt;&lt;record&gt;&lt;rec-number&gt;37&lt;/rec-number&gt;&lt;foreign-keys&gt;&lt;key app="EN" db-id="vttxtd2s4efpwvets97p2fwbzxrrdp0e2dt2" timestamp="1578211046"&gt;37&lt;/key&gt;&lt;/foreign-keys&gt;&lt;ref-type name="Journal Article"&gt;17&lt;/ref-type&gt;&lt;contributors&gt;&lt;authors&gt;&lt;author&gt;Ghadirian, L.&lt;/author&gt;&lt;author&gt;Sayarifard, A.&lt;/author&gt;&lt;/authors&gt;&lt;/contributors&gt;&lt;auth-address&gt;Community Based Participatory Research Center, Iranian Institute for Reduction of High-Risk Behaviors, Tehran University of Medical Sciences, Tehran, Iran.&lt;/auth-address&gt;&lt;titles&gt;&lt;title&gt;Depression Literacy in Urban and Suburban Residents of Tehran, the Capital of Iran; Recognition, Help Seeking and Stigmatizing Attitude and the Predicting Factors&lt;/title&gt;&lt;secondary-title&gt;Int J Prev Med&lt;/secondary-title&gt;&lt;/titles&gt;&lt;periodical&gt;&lt;full-title&gt;Int J Prev Med&lt;/full-title&gt;&lt;/periodical&gt;&lt;pages&gt;134&lt;/pages&gt;&lt;volume&gt;10&lt;/volume&gt;&lt;edition&gt;2019/09/14&lt;/edition&gt;&lt;keywords&gt;&lt;keyword&gt;Depression&lt;/keyword&gt;&lt;keyword&gt;health literacy&lt;/keyword&gt;&lt;keyword&gt;help-seeking&lt;/keyword&gt;&lt;keyword&gt;recognition&lt;/keyword&gt;&lt;keyword&gt;social stigma&lt;/keyword&gt;&lt;/keywords&gt;&lt;dates&gt;&lt;year&gt;2019&lt;/year&gt;&lt;/dates&gt;&lt;isbn&gt;2008-7802 (Print)&amp;#xD;2008-7802&lt;/isbn&gt;&lt;accession-num&gt;31516675&lt;/accession-num&gt;&lt;urls&gt;&lt;/urls&gt;&lt;custom2&gt;PMC6710924&lt;/custom2&gt;&lt;electronic-resource-num&gt;10.4103/ijpvm.IJPVM_166_18&lt;/electronic-resource-num&gt;&lt;remote-database-provider&gt;NLM&lt;/remote-database-provider&gt;&lt;language&gt;eng&lt;/language&gt;&lt;/record&gt;&lt;/Cite&gt;&lt;/EndNote&gt;</w:instrText>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(35)</w:t>
            </w:r>
            <w:r w:rsidRPr="00BF4B26">
              <w:rPr>
                <w:rFonts w:ascii="Times New Roman" w:hAnsi="Times New Roman" w:cs="Times New Roman"/>
                <w:sz w:val="20"/>
                <w:szCs w:val="20"/>
              </w:rPr>
              <w:fldChar w:fldCharType="end"/>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cross-sectional study</w:t>
            </w:r>
          </w:p>
        </w:tc>
        <w:tc>
          <w:tcPr>
            <w:tcW w:w="1350" w:type="dxa"/>
          </w:tcPr>
          <w:p w:rsidR="00BF4B26" w:rsidRPr="00BF4B26" w:rsidRDefault="00BF4B26" w:rsidP="00BF4B26">
            <w:pPr>
              <w:autoSpaceDE w:val="0"/>
              <w:autoSpaceDN w:val="0"/>
              <w:adjustRightInd w:val="0"/>
              <w:spacing w:line="240" w:lineRule="atLeast"/>
              <w:rPr>
                <w:rFonts w:ascii="Times New Roman" w:hAnsi="Times New Roman" w:cs="Times New Roman"/>
                <w:b/>
                <w:bCs/>
                <w:sz w:val="20"/>
                <w:szCs w:val="20"/>
              </w:rPr>
            </w:pPr>
            <w:r w:rsidRPr="00BF4B26">
              <w:rPr>
                <w:rFonts w:ascii="Times New Roman" w:hAnsi="Times New Roman" w:cs="Times New Roman"/>
                <w:b/>
                <w:bCs/>
                <w:i/>
                <w:iCs/>
                <w:sz w:val="20"/>
                <w:szCs w:val="20"/>
              </w:rPr>
              <w:t>Tehran</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2017</w:t>
            </w:r>
          </w:p>
        </w:tc>
        <w:tc>
          <w:tcPr>
            <w:tcW w:w="180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60 people in suburb area</w:t>
            </w:r>
          </w:p>
        </w:tc>
        <w:tc>
          <w:tcPr>
            <w:tcW w:w="81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Both</w:t>
            </w:r>
          </w:p>
        </w:tc>
        <w:tc>
          <w:tcPr>
            <w:tcW w:w="72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18- to 68-year-old</w:t>
            </w:r>
          </w:p>
        </w:tc>
        <w:tc>
          <w:tcPr>
            <w:tcW w:w="4050" w:type="dxa"/>
          </w:tcPr>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30% of suburb peoples had Correct knowledge about recognition of depression</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Regarding depression literacy, 33.3% intended actions to seek help if having experience of depression.</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60% of respondents preferred receiving help from Friend</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50% perceived Related cost as barrier of help seeking</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 xml:space="preserve">18% considered access to services as a barrier for help seeking  </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15% have Concern about developing negative attitude towards person</w:t>
            </w:r>
          </w:p>
        </w:tc>
        <w:tc>
          <w:tcPr>
            <w:tcW w:w="198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 xml:space="preserve">Intervention for increase the depression literacy suggested. </w:t>
            </w:r>
          </w:p>
        </w:tc>
      </w:tr>
      <w:tr w:rsidR="00BF4B26" w:rsidRPr="00BF4B26" w:rsidTr="002C274F">
        <w:trPr>
          <w:trHeight w:val="1160"/>
        </w:trPr>
        <w:tc>
          <w:tcPr>
            <w:tcW w:w="54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lastRenderedPageBreak/>
              <w:t>18</w:t>
            </w:r>
          </w:p>
        </w:tc>
        <w:tc>
          <w:tcPr>
            <w:tcW w:w="1350" w:type="dxa"/>
          </w:tcPr>
          <w:p w:rsidR="00BF4B26" w:rsidRPr="00BF4B26" w:rsidRDefault="00BF4B26" w:rsidP="00C26C33">
            <w:pPr>
              <w:spacing w:line="240" w:lineRule="atLeast"/>
              <w:rPr>
                <w:rFonts w:ascii="Times New Roman" w:hAnsi="Times New Roman" w:cs="Times New Roman"/>
                <w:sz w:val="20"/>
                <w:szCs w:val="20"/>
              </w:rPr>
            </w:pPr>
            <w:r w:rsidRPr="00BF4B26">
              <w:rPr>
                <w:rFonts w:ascii="Times New Roman" w:hAnsi="Times New Roman" w:cs="Times New Roman"/>
                <w:sz w:val="20"/>
                <w:szCs w:val="20"/>
              </w:rPr>
              <w:t>Taghaddosinejad F, 2010</w:t>
            </w:r>
            <w:r w:rsidR="009E511C">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&lt;EndNote&gt;&lt;Cite&gt;&lt;Author&gt;Taghaddosinejad&lt;/Author&gt;&lt;Year&gt;2010&lt;/Year&gt;&lt;RecNum&gt;175&lt;/RecNum&gt;&lt;DisplayText&gt;(36)&lt;/DisplayText&gt;&lt;record&gt;&lt;rec-number&gt;175&lt;/rec-number&gt;&lt;foreign-keys&gt;&lt;key app="EN" db-id="vttxtd2s4efpwvets97p2fwbzxrrdp0e2dt2" timestamp="1579601972"&gt;175&lt;/key&gt;&lt;/foreign-keys&gt;&lt;ref-type name="Journal Article"&gt;17&lt;/ref-type&gt;&lt;contributors&gt;&lt;authors&gt;&lt;author&gt;Taghaddosinejad, F.&lt;/author&gt;&lt;author&gt;Sheikhazadi, A.&lt;/author&gt;&lt;author&gt;Behnoush, B.&lt;/author&gt;&lt;author&gt;Reshadati, J.&lt;/author&gt;&lt;author&gt;Anary, S. H. S.&lt;/author&gt;&lt;/authors&gt;&lt;/contributors&gt;&lt;titles&gt;&lt;title&gt;A survey of suicide by burning in tehran, Iran&lt;/title&gt;&lt;secondary-title&gt;Acta Medica Iranica&lt;/secondary-title&gt;&lt;/titles&gt;&lt;periodical&gt;&lt;full-title&gt;Acta Medica Iranica&lt;/full-title&gt;&lt;/periodical&gt;&lt;pages&gt;266-272&lt;/pages&gt;&lt;volume&gt;48&lt;/volume&gt;&lt;number&gt;4&lt;/number&gt;&lt;keywords&gt;&lt;keyword&gt;Burn&lt;/keyword&gt;&lt;keyword&gt;Iran&lt;/keyword&gt;&lt;keyword&gt;Mortality&lt;/keyword&gt;&lt;keyword&gt;Suicide&lt;/keyword&gt;&lt;/keywords&gt;&lt;dates&gt;&lt;year&gt;2010&lt;/year&gt;&lt;/dates&gt;&lt;work-type&gt;Article&lt;/work-type&gt;&lt;urls&gt;&lt;related-urls&gt;&lt;url&gt;https://www.scopus.com/inward/record.uri?eid=2-s2.0-77957067205&amp;amp;partnerID=40&amp;amp;md5=991abb57e900b98b97eee22728b0a82f&lt;/url&gt;&lt;url&gt;http://acta.tums.ac.ir/index.php/acta/article/download/4045/4020&lt;/url&gt;&lt;/related-urls&gt;&lt;/urls&gt;&lt;remote-database-name&gt;Scopus&lt;/remote-database-name&gt;&lt;/record&gt;&lt;/Cite&gt;&lt;/EndNote&gt;</w:instrText>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(36)</w:t>
            </w:r>
            <w:r w:rsidRPr="00BF4B26">
              <w:rPr>
                <w:rFonts w:ascii="Times New Roman" w:hAnsi="Times New Roman" w:cs="Times New Roman"/>
                <w:sz w:val="20"/>
                <w:szCs w:val="20"/>
              </w:rPr>
              <w:fldChar w:fldCharType="end"/>
            </w:r>
            <w:r w:rsidRPr="00BF4B26">
              <w:rPr>
                <w:rFonts w:ascii="Times New Roman" w:hAnsi="Times New Roman" w:cs="Times New Roman"/>
                <w:sz w:val="20"/>
                <w:szCs w:val="20"/>
              </w:rPr>
              <w:t xml:space="preserve"> </w:t>
            </w:r>
          </w:p>
        </w:tc>
        <w:tc>
          <w:tcPr>
            <w:tcW w:w="135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Referral</w:t>
            </w:r>
          </w:p>
        </w:tc>
        <w:tc>
          <w:tcPr>
            <w:tcW w:w="1350" w:type="dxa"/>
          </w:tcPr>
          <w:p w:rsidR="00BF4B26" w:rsidRPr="00BF4B26" w:rsidRDefault="00BF4B26" w:rsidP="00BF4B26">
            <w:pPr>
              <w:autoSpaceDE w:val="0"/>
              <w:autoSpaceDN w:val="0"/>
              <w:adjustRightInd w:val="0"/>
              <w:spacing w:line="240" w:lineRule="atLeast"/>
              <w:rPr>
                <w:rFonts w:ascii="Times New Roman" w:hAnsi="Times New Roman" w:cs="Times New Roman"/>
                <w:b/>
                <w:bCs/>
                <w:i/>
                <w:iCs/>
                <w:sz w:val="20"/>
                <w:szCs w:val="20"/>
              </w:rPr>
            </w:pPr>
            <w:r w:rsidRPr="00BF4B26">
              <w:rPr>
                <w:rFonts w:ascii="Times New Roman" w:hAnsi="Times New Roman" w:cs="Times New Roman"/>
                <w:b/>
                <w:bCs/>
                <w:i/>
                <w:iCs/>
                <w:sz w:val="20"/>
                <w:szCs w:val="20"/>
              </w:rPr>
              <w:t>Tehran</w:t>
            </w:r>
          </w:p>
        </w:tc>
        <w:tc>
          <w:tcPr>
            <w:tcW w:w="72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2006</w:t>
            </w:r>
          </w:p>
        </w:tc>
        <w:tc>
          <w:tcPr>
            <w:tcW w:w="180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374 suicide by self-burning</w:t>
            </w:r>
          </w:p>
        </w:tc>
        <w:tc>
          <w:tcPr>
            <w:tcW w:w="81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Both</w:t>
            </w:r>
          </w:p>
        </w:tc>
        <w:tc>
          <w:tcPr>
            <w:tcW w:w="72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15-64</w:t>
            </w:r>
          </w:p>
        </w:tc>
        <w:tc>
          <w:tcPr>
            <w:tcW w:w="4050" w:type="dxa"/>
          </w:tcPr>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67.1% of Self-burning suicide cases were residents in suburban areas.</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 xml:space="preserve"> Suburban areas people had easy access to kerosene and gasoline as a fire accelerant.</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 xml:space="preserve"> Social factors are the main drive leading to high rate of suicide in suburban areas. </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 xml:space="preserve"> Self-burning was more frequent in females than in males and was noted mainly in young age groups' residents of suburban areas with low level of education.</w:t>
            </w:r>
          </w:p>
        </w:tc>
        <w:tc>
          <w:tcPr>
            <w:tcW w:w="198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highlight w:val="yellow"/>
              </w:rPr>
            </w:pPr>
            <w:r w:rsidRPr="00BF4B26">
              <w:rPr>
                <w:rFonts w:ascii="Times New Roman" w:hAnsi="Times New Roman" w:cs="Times New Roman"/>
                <w:sz w:val="20"/>
                <w:szCs w:val="20"/>
              </w:rPr>
              <w:t>Socioeconomic interventions could be benefit in mental health promotion.</w:t>
            </w:r>
          </w:p>
        </w:tc>
      </w:tr>
      <w:tr w:rsidR="00BF4B26" w:rsidRPr="00BF4B26" w:rsidTr="002C274F">
        <w:tc>
          <w:tcPr>
            <w:tcW w:w="14670" w:type="dxa"/>
            <w:gridSpan w:val="10"/>
            <w:shd w:val="clear" w:color="auto" w:fill="CCCCFF"/>
          </w:tcPr>
          <w:p w:rsidR="00BF4B26" w:rsidRPr="00BF4B26" w:rsidRDefault="00BF4B26" w:rsidP="00BF4B26">
            <w:pPr>
              <w:spacing w:line="240" w:lineRule="atLeast"/>
              <w:jc w:val="center"/>
              <w:rPr>
                <w:rFonts w:ascii="Times New Roman" w:hAnsi="Times New Roman" w:cs="Times New Roman"/>
                <w:b/>
                <w:bCs/>
                <w:i/>
                <w:iCs/>
                <w:sz w:val="20"/>
                <w:szCs w:val="20"/>
              </w:rPr>
            </w:pPr>
            <w:r w:rsidRPr="00BF4B26">
              <w:rPr>
                <w:rFonts w:ascii="Times New Roman" w:hAnsi="Times New Roman" w:cs="Times New Roman"/>
                <w:b/>
                <w:bCs/>
                <w:i/>
                <w:iCs/>
                <w:sz w:val="20"/>
                <w:szCs w:val="20"/>
              </w:rPr>
              <w:t>Social Health</w:t>
            </w:r>
          </w:p>
          <w:p w:rsidR="00BF4B26" w:rsidRPr="00BF4B26" w:rsidRDefault="00BF4B26" w:rsidP="00BF4B26">
            <w:pPr>
              <w:spacing w:line="240" w:lineRule="atLeast"/>
              <w:jc w:val="center"/>
              <w:rPr>
                <w:rFonts w:ascii="Times New Roman" w:hAnsi="Times New Roman" w:cs="Times New Roman"/>
                <w:b/>
                <w:bCs/>
                <w:sz w:val="20"/>
                <w:szCs w:val="20"/>
              </w:rPr>
            </w:pPr>
          </w:p>
        </w:tc>
      </w:tr>
      <w:tr w:rsidR="00BF4B26" w:rsidRPr="00BF4B26" w:rsidTr="002C274F">
        <w:tc>
          <w:tcPr>
            <w:tcW w:w="54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No</w:t>
            </w:r>
          </w:p>
        </w:tc>
        <w:tc>
          <w:tcPr>
            <w:tcW w:w="135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Reference</w:t>
            </w:r>
          </w:p>
        </w:tc>
        <w:tc>
          <w:tcPr>
            <w:tcW w:w="135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Study design</w:t>
            </w:r>
          </w:p>
        </w:tc>
        <w:tc>
          <w:tcPr>
            <w:tcW w:w="135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Study Setting</w:t>
            </w:r>
          </w:p>
        </w:tc>
        <w:tc>
          <w:tcPr>
            <w:tcW w:w="72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Study Year</w:t>
            </w:r>
          </w:p>
        </w:tc>
        <w:tc>
          <w:tcPr>
            <w:tcW w:w="180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Participant</w:t>
            </w:r>
          </w:p>
        </w:tc>
        <w:tc>
          <w:tcPr>
            <w:tcW w:w="81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Sex</w:t>
            </w:r>
          </w:p>
        </w:tc>
        <w:tc>
          <w:tcPr>
            <w:tcW w:w="720" w:type="dxa"/>
            <w:shd w:val="clear" w:color="auto" w:fill="E1E1FF"/>
          </w:tcPr>
          <w:p w:rsidR="00BF4B26" w:rsidRPr="00BF4B26" w:rsidRDefault="00BF4B26" w:rsidP="00BF4B26">
            <w:pPr>
              <w:spacing w:line="240" w:lineRule="atLeast"/>
              <w:jc w:val="both"/>
              <w:rPr>
                <w:rFonts w:ascii="Times New Roman" w:hAnsi="Times New Roman" w:cs="Times New Roman"/>
                <w:b/>
                <w:bCs/>
                <w:sz w:val="20"/>
                <w:szCs w:val="20"/>
              </w:rPr>
            </w:pPr>
            <w:r w:rsidRPr="00BF4B26">
              <w:rPr>
                <w:rFonts w:ascii="Times New Roman" w:hAnsi="Times New Roman" w:cs="Times New Roman"/>
                <w:b/>
                <w:bCs/>
                <w:sz w:val="20"/>
                <w:szCs w:val="20"/>
              </w:rPr>
              <w:t>Age</w:t>
            </w:r>
          </w:p>
        </w:tc>
        <w:tc>
          <w:tcPr>
            <w:tcW w:w="4050" w:type="dxa"/>
            <w:shd w:val="clear" w:color="auto" w:fill="E1E1FF"/>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b/>
                <w:bCs/>
                <w:sz w:val="20"/>
                <w:szCs w:val="20"/>
              </w:rPr>
              <w:t>Results and Conclusion</w:t>
            </w:r>
          </w:p>
        </w:tc>
        <w:tc>
          <w:tcPr>
            <w:tcW w:w="1980" w:type="dxa"/>
            <w:shd w:val="clear" w:color="auto" w:fill="E1E1FF"/>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b/>
                <w:bCs/>
                <w:sz w:val="20"/>
                <w:szCs w:val="20"/>
              </w:rPr>
              <w:t>Comment</w:t>
            </w:r>
          </w:p>
        </w:tc>
      </w:tr>
      <w:tr w:rsidR="00BF4B26" w:rsidRPr="00BF4B26" w:rsidTr="002C274F">
        <w:tc>
          <w:tcPr>
            <w:tcW w:w="54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19</w:t>
            </w:r>
          </w:p>
        </w:tc>
        <w:tc>
          <w:tcPr>
            <w:tcW w:w="1350" w:type="dxa"/>
          </w:tcPr>
          <w:p w:rsidR="00BF4B26" w:rsidRPr="00BF4B26" w:rsidRDefault="00BF4B26" w:rsidP="00C26C33">
            <w:pPr>
              <w:spacing w:line="240" w:lineRule="atLeast"/>
              <w:rPr>
                <w:rFonts w:ascii="Times New Roman" w:hAnsi="Times New Roman" w:cs="Times New Roman"/>
                <w:sz w:val="20"/>
                <w:szCs w:val="20"/>
              </w:rPr>
            </w:pPr>
            <w:r w:rsidRPr="00BF4B26">
              <w:rPr>
                <w:rFonts w:ascii="Times New Roman" w:hAnsi="Times New Roman" w:cs="Times New Roman"/>
                <w:sz w:val="20"/>
                <w:szCs w:val="20"/>
              </w:rPr>
              <w:t>Mahdi A, 2014</w:t>
            </w:r>
            <w:r w:rsidR="009E511C">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&lt;EndNote&gt;&lt;Cite&gt;&lt;Author&gt;MAHDI&lt;/Author&gt;&lt;Year&gt;2014&lt;/Year&gt;&lt;RecNum&gt;202&lt;/RecNum&gt;&lt;DisplayText&gt;(37)&lt;/DisplayText&gt;&lt;record&gt;&lt;rec-number&gt;202&lt;/rec-number&gt;&lt;foreign-keys&gt;&lt;key app="EN" db-id="vttxtd2s4efpwvets97p2fwbzxrrdp0e2dt2" timestamp="1579682121"&gt;202&lt;/key&gt;&lt;/foreign-keys&gt;&lt;ref-type name="Journal Article"&gt;17&lt;/ref-type&gt;&lt;contributors&gt;&lt;authors&gt;&lt;author&gt;MAHDI,ALI&lt;/author&gt;&lt;author&gt;POURAHMAD,AHMAD&lt;/author&gt;&lt;author&gt;HATAMINEZHAD,HOSSEIN&lt;/author&gt;&lt;/authors&gt;&lt;/contributors&gt;&lt;titles&gt;&lt;title&gt;THE STUDY AND ANALYSIS OF HEALTH-LIFE AND AVAILABILITY OF HEALTH INDICATORS IN SLUM NEIGHBORHOODS CASE STUDY: DISTRICT OF SHADGHOLIKHAN IN QOM CITY&lt;/title&gt;&lt;secondary-title&gt;JOURNAL OF GEOGRAPHY AND PLANNING&lt;/secondary-title&gt;&lt;/titles&gt;&lt;periodical&gt;&lt;full-title&gt;JOURNAL OF GEOGRAPHY AND PLANNING&lt;/full-title&gt;&lt;/periodical&gt;&lt;pages&gt;-&lt;/pages&gt;&lt;volume&gt;18&lt;/volume&gt;&lt;number&gt;49&lt;/number&gt;&lt;dates&gt;&lt;year&gt;2014&lt;/year&gt;&lt;/dates&gt;&lt;isbn&gt;2008-8078&lt;/isbn&gt;&lt;urls&gt;&lt;related-urls&gt;&lt;url&gt;https://www.sid.ir/en/journal/ViewPaper.aspx?ID=409331&lt;/url&gt;&lt;/related-urls&gt;&lt;/urls&gt;&lt;/record&gt;&lt;/Cite&gt;&lt;/EndNote&gt;</w:instrText>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(37)</w:t>
            </w:r>
            <w:r w:rsidRPr="00BF4B26">
              <w:rPr>
                <w:rFonts w:ascii="Times New Roman" w:hAnsi="Times New Roman" w:cs="Times New Roman"/>
                <w:sz w:val="20"/>
                <w:szCs w:val="20"/>
              </w:rPr>
              <w:fldChar w:fldCharType="end"/>
            </w:r>
          </w:p>
        </w:tc>
        <w:tc>
          <w:tcPr>
            <w:tcW w:w="135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Descriptive-analytic study</w:t>
            </w:r>
          </w:p>
        </w:tc>
        <w:tc>
          <w:tcPr>
            <w:tcW w:w="135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b/>
                <w:bCs/>
                <w:i/>
                <w:iCs/>
                <w:sz w:val="20"/>
                <w:szCs w:val="20"/>
              </w:rPr>
              <w:t>Shadqolikhan, Qom</w:t>
            </w:r>
          </w:p>
        </w:tc>
        <w:tc>
          <w:tcPr>
            <w:tcW w:w="72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2011</w:t>
            </w:r>
          </w:p>
        </w:tc>
        <w:tc>
          <w:tcPr>
            <w:tcW w:w="180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380 household/ Random sampling</w:t>
            </w:r>
          </w:p>
        </w:tc>
        <w:tc>
          <w:tcPr>
            <w:tcW w:w="81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Both</w:t>
            </w:r>
          </w:p>
        </w:tc>
        <w:tc>
          <w:tcPr>
            <w:tcW w:w="72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25-90 years</w:t>
            </w:r>
          </w:p>
        </w:tc>
        <w:tc>
          <w:tcPr>
            <w:tcW w:w="4050" w:type="dxa"/>
          </w:tcPr>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The most slums were immigrants from rural area.</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More than half of them were illiterate or had elementary education.</w:t>
            </w:r>
          </w:p>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Health indicator was lower in illiterate slums than educated people.</w:t>
            </w:r>
          </w:p>
        </w:tc>
        <w:tc>
          <w:tcPr>
            <w:tcW w:w="1980" w:type="dxa"/>
          </w:tcPr>
          <w:p w:rsidR="00BF4B26" w:rsidRPr="00BF4B26" w:rsidRDefault="00BF4B26" w:rsidP="00BF4B26">
            <w:pPr>
              <w:spacing w:line="240" w:lineRule="atLeast"/>
              <w:rPr>
                <w:rFonts w:ascii="Times New Roman" w:hAnsi="Times New Roman" w:cs="Times New Roman"/>
                <w:sz w:val="20"/>
                <w:szCs w:val="20"/>
              </w:rPr>
            </w:pPr>
            <w:r w:rsidRPr="00BF4B26">
              <w:rPr>
                <w:rFonts w:ascii="Times New Roman" w:hAnsi="Times New Roman" w:cs="Times New Roman"/>
                <w:sz w:val="20"/>
                <w:szCs w:val="20"/>
              </w:rPr>
              <w:t>Educational programs could be helpful in health promotion.</w:t>
            </w:r>
          </w:p>
        </w:tc>
      </w:tr>
      <w:tr w:rsidR="00BF4B26" w:rsidRPr="00BF4B26" w:rsidTr="002C274F">
        <w:tc>
          <w:tcPr>
            <w:tcW w:w="54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20</w:t>
            </w:r>
          </w:p>
        </w:tc>
        <w:tc>
          <w:tcPr>
            <w:tcW w:w="1350" w:type="dxa"/>
          </w:tcPr>
          <w:p w:rsidR="00BF4B26" w:rsidRPr="00BF4B26" w:rsidRDefault="00BF4B26" w:rsidP="00C26C33">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Darvishi Y.2014</w:t>
            </w:r>
            <w:r w:rsidR="009E511C">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&lt;EndNote&gt;&lt;Cite&gt;&lt;Author&gt;Darvishi&lt;/Author&gt;&lt;Year&gt;2014&lt;/Year&gt;&lt;RecNum&gt;75&lt;/RecNum&gt;&lt;DisplayText&gt;(38)&lt;/DisplayText&gt;&lt;record&gt;&lt;rec-number&gt;75&lt;/rec-number&gt;&lt;foreign-keys&gt;&lt;key app="EN" db-id="vttxtd2s4efpwvets97p2fwbzxrrdp0e2dt2" timestamp="1579601968"&gt;75&lt;/key&gt;&lt;/foreign-keys&gt;&lt;ref-type name="Journal Article"&gt;17&lt;/ref-type&gt;&lt;contributors&gt;&lt;authors&gt;&lt;author&gt;Darvishi, Y&lt;/author&gt;&lt;/authors&gt;&lt;/contributors&gt;&lt;titles&gt;&lt;title&gt;Marginalization and its role in the occurrence and spread of drugs and addiction (Case study: Ardebil)&lt;/title&gt;&lt;secondary-title&gt;Human Geography Research Quarterly&lt;/secondary-title&gt;&lt;/titles&gt;&lt;periodical&gt;&lt;full-title&gt;Human Geography Research Quarterly&lt;/full-title&gt;&lt;/periodical&gt;&lt;pages&gt;603-14&lt;/pages&gt;&lt;volume&gt;46&lt;/volume&gt;&lt;number&gt;3&lt;/number&gt;&lt;dates&gt;&lt;year&gt;2014&lt;/year&gt;&lt;/dates&gt;&lt;urls&gt;&lt;/urls&gt;&lt;/record&gt;&lt;/Cite&gt;&lt;/EndNote&gt;</w:instrText>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(38)</w:t>
            </w:r>
            <w:r w:rsidRPr="00BF4B26">
              <w:rPr>
                <w:rFonts w:ascii="Times New Roman" w:hAnsi="Times New Roman" w:cs="Times New Roman"/>
                <w:sz w:val="20"/>
                <w:szCs w:val="20"/>
              </w:rPr>
              <w:fldChar w:fldCharType="end"/>
            </w:r>
            <w:r w:rsidRPr="00BF4B26">
              <w:rPr>
                <w:rFonts w:ascii="Times New Roman" w:hAnsi="Times New Roman" w:cs="Times New Roman"/>
                <w:sz w:val="20"/>
                <w:szCs w:val="20"/>
              </w:rPr>
              <w:t xml:space="preserve"> </w:t>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Cross-sectional study</w:t>
            </w:r>
          </w:p>
        </w:tc>
        <w:tc>
          <w:tcPr>
            <w:tcW w:w="135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b/>
                <w:bCs/>
                <w:i/>
                <w:iCs/>
                <w:sz w:val="20"/>
                <w:szCs w:val="20"/>
              </w:rPr>
              <w:t>Mir Ashraf, Ardabil</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2013</w:t>
            </w:r>
          </w:p>
        </w:tc>
        <w:tc>
          <w:tcPr>
            <w:tcW w:w="180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90 households/</w:t>
            </w:r>
            <w:r w:rsidRPr="00BF4B26">
              <w:rPr>
                <w:rFonts w:ascii="Times New Roman" w:eastAsia="Times New Roman" w:hAnsi="Times New Roman" w:cs="Times New Roman"/>
                <w:sz w:val="20"/>
                <w:szCs w:val="20"/>
              </w:rPr>
              <w:t xml:space="preserve"> Random sampling</w:t>
            </w:r>
          </w:p>
        </w:tc>
        <w:tc>
          <w:tcPr>
            <w:tcW w:w="81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Both</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All age</w:t>
            </w:r>
          </w:p>
        </w:tc>
        <w:tc>
          <w:tcPr>
            <w:tcW w:w="4050" w:type="dxa"/>
          </w:tcPr>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Identified Social harm were as follow;</w:t>
            </w:r>
          </w:p>
          <w:p w:rsidR="00BF4B26" w:rsidRPr="00BF4B26" w:rsidRDefault="00BF4B26" w:rsidP="00BF4B26">
            <w:pPr>
              <w:pStyle w:val="ListParagraph"/>
              <w:numPr>
                <w:ilvl w:val="0"/>
                <w:numId w:val="14"/>
              </w:num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 xml:space="preserve">Addiction                  91/7% </w:t>
            </w:r>
          </w:p>
          <w:p w:rsidR="00BF4B26" w:rsidRPr="00BF4B26" w:rsidRDefault="00BF4B26" w:rsidP="00BF4B26">
            <w:pPr>
              <w:pStyle w:val="ListParagraph"/>
              <w:numPr>
                <w:ilvl w:val="0"/>
                <w:numId w:val="14"/>
              </w:num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 xml:space="preserve">Stolen                        83/4% </w:t>
            </w:r>
          </w:p>
          <w:p w:rsidR="00BF4B26" w:rsidRPr="00BF4B26" w:rsidRDefault="00BF4B26" w:rsidP="00BF4B26">
            <w:pPr>
              <w:pStyle w:val="ListParagraph"/>
              <w:numPr>
                <w:ilvl w:val="0"/>
                <w:numId w:val="14"/>
              </w:num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Family dispute          70/8%</w:t>
            </w:r>
          </w:p>
          <w:p w:rsidR="00BF4B26" w:rsidRPr="00BF4B26" w:rsidRDefault="00BF4B26" w:rsidP="00BF4B26">
            <w:pPr>
              <w:pStyle w:val="ListParagraph"/>
              <w:numPr>
                <w:ilvl w:val="0"/>
                <w:numId w:val="14"/>
              </w:num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 xml:space="preserve">Divorce                      68/7% </w:t>
            </w:r>
          </w:p>
          <w:p w:rsidR="00BF4B26" w:rsidRPr="00BF4B26" w:rsidRDefault="00BF4B26" w:rsidP="00BF4B26">
            <w:pPr>
              <w:pStyle w:val="ListParagraph"/>
              <w:numPr>
                <w:ilvl w:val="0"/>
                <w:numId w:val="14"/>
              </w:num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 xml:space="preserve">Homicide                   68/7% </w:t>
            </w:r>
          </w:p>
          <w:p w:rsidR="00BF4B26" w:rsidRPr="00BF4B26" w:rsidRDefault="00BF4B26" w:rsidP="00BF4B26">
            <w:pPr>
              <w:pStyle w:val="ListParagraph"/>
              <w:numPr>
                <w:ilvl w:val="0"/>
                <w:numId w:val="14"/>
              </w:num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 xml:space="preserve">Spouse abuse             60/4% </w:t>
            </w:r>
          </w:p>
          <w:p w:rsidR="00BF4B26" w:rsidRPr="00BF4B26" w:rsidRDefault="00BF4B26" w:rsidP="00BF4B26">
            <w:pPr>
              <w:pStyle w:val="ListParagraph"/>
              <w:numPr>
                <w:ilvl w:val="0"/>
                <w:numId w:val="14"/>
              </w:num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 xml:space="preserve">Child Abuse               27/1% </w:t>
            </w:r>
          </w:p>
          <w:p w:rsidR="00BF4B26" w:rsidRPr="00BF4B26" w:rsidRDefault="00BF4B26" w:rsidP="00BF4B26">
            <w:pPr>
              <w:pStyle w:val="ListParagraph"/>
              <w:numPr>
                <w:ilvl w:val="0"/>
                <w:numId w:val="14"/>
              </w:num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 xml:space="preserve">Beggary                     17/1% </w:t>
            </w:r>
          </w:p>
          <w:p w:rsidR="00BF4B26" w:rsidRPr="00BF4B26" w:rsidRDefault="00BF4B26" w:rsidP="00BF4B26">
            <w:pPr>
              <w:pStyle w:val="ListParagraph"/>
              <w:numPr>
                <w:ilvl w:val="0"/>
                <w:numId w:val="14"/>
              </w:num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 xml:space="preserve">Suicide                       8/4% </w:t>
            </w:r>
          </w:p>
        </w:tc>
        <w:tc>
          <w:tcPr>
            <w:tcW w:w="198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Poverty elimination</w:t>
            </w:r>
          </w:p>
        </w:tc>
      </w:tr>
      <w:tr w:rsidR="00BF4B26" w:rsidRPr="00BF4B26" w:rsidTr="002C274F">
        <w:tc>
          <w:tcPr>
            <w:tcW w:w="54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21</w:t>
            </w:r>
          </w:p>
        </w:tc>
        <w:tc>
          <w:tcPr>
            <w:tcW w:w="1350" w:type="dxa"/>
          </w:tcPr>
          <w:p w:rsidR="00BF4B26" w:rsidRPr="00BF4B26" w:rsidRDefault="00BF4B26" w:rsidP="00C26C33">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Nourbakhsh Y, 2017</w:t>
            </w:r>
            <w:r w:rsidR="00CC0C82">
              <w:rPr>
                <w:rFonts w:ascii="Times New Roman" w:hAnsi="Times New Roman" w:cs="Times New Roman"/>
                <w:sz w:val="20"/>
                <w:szCs w:val="20"/>
              </w:rPr>
              <w:t xml:space="preserve"> </w:t>
            </w:r>
            <w:r w:rsidRPr="00BF4B26">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&lt;EndNote&gt;&lt;Cite&gt;&lt;Author&gt;Nourbakhsh Y&lt;/Author&gt;&lt;Year&gt;2017&lt;/Year&gt;&lt;RecNum&gt;45&lt;/RecNum&gt;&lt;DisplayText&gt;(39)&lt;/DisplayText&gt;&lt;record&gt;&lt;rec-number&gt;45&lt;/rec-number&gt;&lt;foreign-keys&gt;&lt;key app="EN" db-id="vttxtd2s4efpwvets97p2fwbzxrrdp0e2dt2" timestamp="1578381686"&gt;45&lt;/key&gt;&lt;/foreign-keys&gt;&lt;ref-type name="Journal Article"&gt;17&lt;/ref-type&gt;&lt;contributors&gt;&lt;authors&gt;&lt;author&gt;Nourbakhsh Y, Heidarkhani H, Mohammadi A&lt;/author&gt;&lt;/authors&gt;&lt;/contributors&gt;&lt;titles&gt;&lt;title&gt;The study of relationship between social support and social health among youth of slums in Kermanshah&lt;/title&gt;&lt;secondary-title&gt;Social Issues of Iran[ Persian]&lt;/secondary-title&gt;&lt;/titles&gt;&lt;periodical&gt;&lt;full-title&gt;Social Issues of Iran[ Persian]&lt;/full-title&gt;&lt;/periodical&gt;&lt;pages&gt;233-257&lt;/pages&gt;&lt;volume&gt;8&lt;/volume&gt;&lt;number&gt;2&lt;/number&gt;&lt;dates&gt;&lt;year&gt;&lt;style face="normal" font="default" charset="178" size="100%"&gt;2017&lt;/style&gt;&lt;/year&gt;&lt;/dates&gt;&lt;urls&gt;&lt;/urls&gt;&lt;/record&gt;&lt;/Cite&gt;&lt;/EndNote&gt;</w:instrText>
            </w:r>
            <w:r w:rsidRPr="00BF4B26">
              <w:rPr>
                <w:rFonts w:ascii="Times New Roman" w:hAnsi="Times New Roman" w:cs="Times New Roman"/>
                <w:sz w:val="20"/>
                <w:szCs w:val="20"/>
              </w:rPr>
              <w:fldChar w:fldCharType="separate"/>
            </w:r>
            <w:r w:rsidR="00C26C33">
              <w:rPr>
                <w:rFonts w:ascii="Times New Roman" w:hAnsi="Times New Roman" w:cs="Times New Roman"/>
                <w:noProof/>
                <w:sz w:val="20"/>
                <w:szCs w:val="20"/>
              </w:rPr>
              <w:t>(39)</w:t>
            </w:r>
            <w:r w:rsidRPr="00BF4B26">
              <w:rPr>
                <w:rFonts w:ascii="Times New Roman" w:hAnsi="Times New Roman" w:cs="Times New Roman"/>
                <w:sz w:val="20"/>
                <w:szCs w:val="20"/>
              </w:rPr>
              <w:fldChar w:fldCharType="end"/>
            </w:r>
          </w:p>
        </w:tc>
        <w:tc>
          <w:tcPr>
            <w:tcW w:w="135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Cross-sectional study</w:t>
            </w:r>
          </w:p>
        </w:tc>
        <w:tc>
          <w:tcPr>
            <w:tcW w:w="1350" w:type="dxa"/>
          </w:tcPr>
          <w:p w:rsidR="00BF4B26" w:rsidRPr="00BF4B26" w:rsidRDefault="00BF4B26" w:rsidP="00BF4B26">
            <w:pPr>
              <w:autoSpaceDE w:val="0"/>
              <w:autoSpaceDN w:val="0"/>
              <w:adjustRightInd w:val="0"/>
              <w:spacing w:line="240" w:lineRule="atLeast"/>
              <w:jc w:val="both"/>
              <w:rPr>
                <w:rFonts w:ascii="Times New Roman" w:hAnsi="Times New Roman" w:cs="Times New Roman"/>
                <w:b/>
                <w:bCs/>
                <w:i/>
                <w:iCs/>
                <w:sz w:val="20"/>
                <w:szCs w:val="20"/>
              </w:rPr>
            </w:pPr>
            <w:r w:rsidRPr="00BF4B26">
              <w:rPr>
                <w:rFonts w:ascii="Times New Roman" w:hAnsi="Times New Roman" w:cs="Times New Roman"/>
                <w:b/>
                <w:bCs/>
                <w:i/>
                <w:iCs/>
                <w:sz w:val="20"/>
                <w:szCs w:val="20"/>
              </w:rPr>
              <w:t>Kermanshah</w:t>
            </w:r>
          </w:p>
        </w:tc>
        <w:tc>
          <w:tcPr>
            <w:tcW w:w="72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2017</w:t>
            </w:r>
          </w:p>
        </w:tc>
        <w:tc>
          <w:tcPr>
            <w:tcW w:w="1800" w:type="dxa"/>
          </w:tcPr>
          <w:p w:rsidR="00BF4B26" w:rsidRPr="00BF4B26" w:rsidRDefault="00BF4B26" w:rsidP="00BF4B26">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384/ Two-stage cluster sampling</w:t>
            </w:r>
          </w:p>
        </w:tc>
        <w:tc>
          <w:tcPr>
            <w:tcW w:w="810" w:type="dxa"/>
          </w:tcPr>
          <w:p w:rsidR="00BF4B26" w:rsidRPr="00BF4B26" w:rsidRDefault="00BF4B26" w:rsidP="00BF4B26">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Both</w:t>
            </w:r>
          </w:p>
        </w:tc>
        <w:tc>
          <w:tcPr>
            <w:tcW w:w="720" w:type="dxa"/>
          </w:tcPr>
          <w:p w:rsidR="00BF4B26" w:rsidRPr="00BF4B26" w:rsidRDefault="00BF4B26" w:rsidP="00CC0C82">
            <w:pPr>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15-29</w:t>
            </w:r>
            <w:r w:rsidR="00CC0C82">
              <w:rPr>
                <w:rFonts w:ascii="Times New Roman" w:hAnsi="Times New Roman" w:cs="Times New Roman"/>
                <w:sz w:val="20"/>
                <w:szCs w:val="20"/>
              </w:rPr>
              <w:t xml:space="preserve"> </w:t>
            </w:r>
            <w:r w:rsidRPr="00BF4B26">
              <w:rPr>
                <w:rFonts w:ascii="Times New Roman" w:hAnsi="Times New Roman" w:cs="Times New Roman"/>
                <w:sz w:val="20"/>
                <w:szCs w:val="20"/>
              </w:rPr>
              <w:t>years</w:t>
            </w:r>
          </w:p>
        </w:tc>
        <w:tc>
          <w:tcPr>
            <w:tcW w:w="4050" w:type="dxa"/>
          </w:tcPr>
          <w:p w:rsidR="00BF4B26" w:rsidRPr="00BF4B26" w:rsidRDefault="00BF4B26" w:rsidP="00BF4B26">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BF4B26">
              <w:rPr>
                <w:rFonts w:ascii="Times New Roman" w:hAnsi="Times New Roman" w:cs="Times New Roman"/>
                <w:sz w:val="20"/>
                <w:szCs w:val="20"/>
              </w:rPr>
              <w:t xml:space="preserve">There is correlation between four type of social support and social health </w:t>
            </w:r>
          </w:p>
          <w:p w:rsidR="00BF4B26" w:rsidRPr="00BF4B26" w:rsidRDefault="00BF4B26" w:rsidP="00BF4B26">
            <w:pPr>
              <w:pStyle w:val="ListParagraph"/>
              <w:numPr>
                <w:ilvl w:val="1"/>
                <w:numId w:val="15"/>
              </w:num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Emotional            r=0.26</w:t>
            </w:r>
          </w:p>
          <w:p w:rsidR="00BF4B26" w:rsidRPr="00BF4B26" w:rsidRDefault="00BF4B26" w:rsidP="00BF4B26">
            <w:pPr>
              <w:pStyle w:val="ListParagraph"/>
              <w:numPr>
                <w:ilvl w:val="1"/>
                <w:numId w:val="15"/>
              </w:num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Informational       r=0.31</w:t>
            </w:r>
          </w:p>
          <w:p w:rsidR="00BF4B26" w:rsidRPr="00BF4B26" w:rsidRDefault="00BF4B26" w:rsidP="00BF4B26">
            <w:pPr>
              <w:pStyle w:val="ListParagraph"/>
              <w:numPr>
                <w:ilvl w:val="1"/>
                <w:numId w:val="15"/>
              </w:num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Instrumental         r=0.41</w:t>
            </w:r>
          </w:p>
          <w:p w:rsidR="00BF4B26" w:rsidRPr="00BF4B26" w:rsidRDefault="00BF4B26" w:rsidP="00BF4B26">
            <w:pPr>
              <w:pStyle w:val="ListParagraph"/>
              <w:numPr>
                <w:ilvl w:val="1"/>
                <w:numId w:val="15"/>
              </w:num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Appraisal              r=0.2</w:t>
            </w:r>
          </w:p>
        </w:tc>
        <w:tc>
          <w:tcPr>
            <w:tcW w:w="1980" w:type="dxa"/>
          </w:tcPr>
          <w:p w:rsidR="00BF4B26" w:rsidRPr="00BF4B26" w:rsidRDefault="00BF4B26" w:rsidP="00CB72D7">
            <w:pPr>
              <w:autoSpaceDE w:val="0"/>
              <w:autoSpaceDN w:val="0"/>
              <w:adjustRightInd w:val="0"/>
              <w:spacing w:line="240" w:lineRule="atLeast"/>
              <w:jc w:val="both"/>
              <w:rPr>
                <w:rFonts w:ascii="Times New Roman" w:hAnsi="Times New Roman" w:cs="Times New Roman"/>
                <w:sz w:val="20"/>
                <w:szCs w:val="20"/>
              </w:rPr>
            </w:pPr>
            <w:r w:rsidRPr="00BF4B26">
              <w:rPr>
                <w:rFonts w:ascii="Times New Roman" w:hAnsi="Times New Roman" w:cs="Times New Roman"/>
                <w:sz w:val="20"/>
                <w:szCs w:val="20"/>
              </w:rPr>
              <w:t>Establishment counselling centers in slum area and raising governmental and non-governmental commitment to social health promotion in slum area</w:t>
            </w:r>
          </w:p>
        </w:tc>
      </w:tr>
    </w:tbl>
    <w:tbl>
      <w:tblPr>
        <w:tblStyle w:val="TableGrid1"/>
        <w:tblW w:w="14670" w:type="dxa"/>
        <w:tblInd w:w="-792" w:type="dxa"/>
        <w:tblLayout w:type="fixed"/>
        <w:tblLook w:val="04A0" w:firstRow="1" w:lastRow="0" w:firstColumn="1" w:lastColumn="0" w:noHBand="0" w:noVBand="1"/>
      </w:tblPr>
      <w:tblGrid>
        <w:gridCol w:w="540"/>
        <w:gridCol w:w="1350"/>
        <w:gridCol w:w="1350"/>
        <w:gridCol w:w="1350"/>
        <w:gridCol w:w="720"/>
        <w:gridCol w:w="1800"/>
        <w:gridCol w:w="810"/>
        <w:gridCol w:w="720"/>
        <w:gridCol w:w="4050"/>
        <w:gridCol w:w="1980"/>
      </w:tblGrid>
      <w:tr w:rsidR="00BF4B26" w:rsidRPr="009467A9" w:rsidTr="002C274F">
        <w:trPr>
          <w:trHeight w:val="458"/>
        </w:trPr>
        <w:tc>
          <w:tcPr>
            <w:tcW w:w="540" w:type="dxa"/>
            <w:shd w:val="clear" w:color="auto" w:fill="CCCCFF"/>
          </w:tcPr>
          <w:p w:rsidR="00BF4B26" w:rsidRPr="009467A9" w:rsidRDefault="00BF4B26" w:rsidP="002C274F">
            <w:pPr>
              <w:tabs>
                <w:tab w:val="center" w:pos="7227"/>
                <w:tab w:val="left" w:pos="8586"/>
              </w:tabs>
              <w:spacing w:line="240" w:lineRule="atLeast"/>
              <w:jc w:val="both"/>
              <w:rPr>
                <w:rFonts w:ascii="Times New Roman" w:hAnsi="Times New Roman" w:cs="Times New Roman"/>
                <w:b/>
                <w:bCs/>
                <w:sz w:val="20"/>
                <w:szCs w:val="20"/>
              </w:rPr>
            </w:pPr>
          </w:p>
        </w:tc>
        <w:tc>
          <w:tcPr>
            <w:tcW w:w="14130" w:type="dxa"/>
            <w:gridSpan w:val="9"/>
            <w:shd w:val="clear" w:color="auto" w:fill="CCCCFF"/>
          </w:tcPr>
          <w:p w:rsidR="00BF4B26" w:rsidRPr="009467A9" w:rsidRDefault="00BF4B26" w:rsidP="002C274F">
            <w:pPr>
              <w:tabs>
                <w:tab w:val="center" w:pos="7227"/>
                <w:tab w:val="left" w:pos="8586"/>
              </w:tabs>
              <w:spacing w:line="240" w:lineRule="atLeast"/>
              <w:jc w:val="both"/>
              <w:rPr>
                <w:rFonts w:ascii="Times New Roman" w:hAnsi="Times New Roman" w:cs="Times New Roman"/>
                <w:b/>
                <w:bCs/>
                <w:sz w:val="20"/>
                <w:szCs w:val="20"/>
              </w:rPr>
            </w:pPr>
            <w:r w:rsidRPr="009467A9">
              <w:rPr>
                <w:rFonts w:ascii="Times New Roman" w:hAnsi="Times New Roman" w:cs="Times New Roman"/>
                <w:b/>
                <w:bCs/>
                <w:sz w:val="20"/>
                <w:szCs w:val="20"/>
              </w:rPr>
              <w:tab/>
            </w:r>
            <w:r w:rsidRPr="009467A9">
              <w:rPr>
                <w:rFonts w:ascii="Times New Roman" w:hAnsi="Times New Roman" w:cs="Times New Roman"/>
                <w:b/>
                <w:bCs/>
                <w:i/>
                <w:iCs/>
              </w:rPr>
              <w:t>Health System</w:t>
            </w:r>
          </w:p>
        </w:tc>
      </w:tr>
      <w:tr w:rsidR="00BF4B26" w:rsidRPr="009467A9" w:rsidTr="002C274F">
        <w:trPr>
          <w:trHeight w:val="620"/>
        </w:trPr>
        <w:tc>
          <w:tcPr>
            <w:tcW w:w="540" w:type="dxa"/>
            <w:shd w:val="clear" w:color="auto" w:fill="E1E1FF"/>
          </w:tcPr>
          <w:p w:rsidR="00BF4B26" w:rsidRPr="009467A9" w:rsidRDefault="00BF4B26" w:rsidP="002C274F">
            <w:pPr>
              <w:spacing w:line="240" w:lineRule="atLeast"/>
              <w:jc w:val="both"/>
              <w:rPr>
                <w:rFonts w:ascii="Times New Roman" w:hAnsi="Times New Roman" w:cs="Times New Roman"/>
                <w:b/>
                <w:bCs/>
                <w:sz w:val="20"/>
                <w:szCs w:val="20"/>
              </w:rPr>
            </w:pPr>
          </w:p>
        </w:tc>
        <w:tc>
          <w:tcPr>
            <w:tcW w:w="1350" w:type="dxa"/>
            <w:shd w:val="clear" w:color="auto" w:fill="E1E1FF"/>
          </w:tcPr>
          <w:p w:rsidR="00BF4B26" w:rsidRPr="009467A9" w:rsidRDefault="00BF4B26" w:rsidP="002C274F">
            <w:pPr>
              <w:spacing w:line="240" w:lineRule="atLeast"/>
              <w:jc w:val="both"/>
              <w:rPr>
                <w:rFonts w:ascii="Times New Roman" w:hAnsi="Times New Roman" w:cs="Times New Roman"/>
                <w:b/>
                <w:bCs/>
                <w:sz w:val="20"/>
                <w:szCs w:val="20"/>
              </w:rPr>
            </w:pPr>
            <w:r w:rsidRPr="009467A9">
              <w:rPr>
                <w:rFonts w:ascii="Times New Roman" w:hAnsi="Times New Roman" w:cs="Times New Roman"/>
                <w:b/>
                <w:bCs/>
                <w:sz w:val="20"/>
                <w:szCs w:val="20"/>
              </w:rPr>
              <w:t>Reference</w:t>
            </w:r>
          </w:p>
        </w:tc>
        <w:tc>
          <w:tcPr>
            <w:tcW w:w="1350" w:type="dxa"/>
            <w:shd w:val="clear" w:color="auto" w:fill="E1E1FF"/>
          </w:tcPr>
          <w:p w:rsidR="00BF4B26" w:rsidRPr="009467A9" w:rsidRDefault="00BF4B26" w:rsidP="002C274F">
            <w:pPr>
              <w:spacing w:line="240" w:lineRule="atLeast"/>
              <w:jc w:val="both"/>
              <w:rPr>
                <w:rFonts w:ascii="Times New Roman" w:hAnsi="Times New Roman" w:cs="Times New Roman"/>
                <w:b/>
                <w:bCs/>
                <w:sz w:val="20"/>
                <w:szCs w:val="20"/>
              </w:rPr>
            </w:pPr>
            <w:r w:rsidRPr="009467A9">
              <w:rPr>
                <w:rFonts w:ascii="Times New Roman" w:hAnsi="Times New Roman" w:cs="Times New Roman"/>
                <w:b/>
                <w:bCs/>
                <w:sz w:val="20"/>
                <w:szCs w:val="20"/>
              </w:rPr>
              <w:t xml:space="preserve">Study Design </w:t>
            </w:r>
          </w:p>
        </w:tc>
        <w:tc>
          <w:tcPr>
            <w:tcW w:w="1350" w:type="dxa"/>
            <w:shd w:val="clear" w:color="auto" w:fill="E1E1FF"/>
          </w:tcPr>
          <w:p w:rsidR="00BF4B26" w:rsidRPr="009467A9" w:rsidRDefault="00BF4B26" w:rsidP="002C274F">
            <w:pPr>
              <w:spacing w:line="240" w:lineRule="atLeast"/>
              <w:jc w:val="both"/>
              <w:rPr>
                <w:rFonts w:ascii="Times New Roman" w:hAnsi="Times New Roman" w:cs="Times New Roman"/>
                <w:b/>
                <w:bCs/>
                <w:sz w:val="20"/>
                <w:szCs w:val="20"/>
              </w:rPr>
            </w:pPr>
            <w:r w:rsidRPr="009467A9">
              <w:rPr>
                <w:rFonts w:ascii="Times New Roman" w:hAnsi="Times New Roman" w:cs="Times New Roman"/>
                <w:b/>
                <w:bCs/>
                <w:sz w:val="20"/>
                <w:szCs w:val="20"/>
              </w:rPr>
              <w:t>Study Setting</w:t>
            </w:r>
          </w:p>
        </w:tc>
        <w:tc>
          <w:tcPr>
            <w:tcW w:w="720" w:type="dxa"/>
            <w:shd w:val="clear" w:color="auto" w:fill="E1E1FF"/>
          </w:tcPr>
          <w:p w:rsidR="00BF4B26" w:rsidRPr="009467A9" w:rsidRDefault="00BF4B26" w:rsidP="002C274F">
            <w:pPr>
              <w:spacing w:line="240" w:lineRule="atLeast"/>
              <w:jc w:val="both"/>
              <w:rPr>
                <w:rFonts w:ascii="Times New Roman" w:hAnsi="Times New Roman" w:cs="Times New Roman"/>
                <w:b/>
                <w:bCs/>
                <w:sz w:val="20"/>
                <w:szCs w:val="20"/>
              </w:rPr>
            </w:pPr>
            <w:r w:rsidRPr="009467A9">
              <w:rPr>
                <w:rFonts w:ascii="Times New Roman" w:hAnsi="Times New Roman" w:cs="Times New Roman"/>
                <w:b/>
                <w:bCs/>
                <w:sz w:val="20"/>
                <w:szCs w:val="20"/>
              </w:rPr>
              <w:t>Study Year</w:t>
            </w:r>
          </w:p>
        </w:tc>
        <w:tc>
          <w:tcPr>
            <w:tcW w:w="1800" w:type="dxa"/>
            <w:shd w:val="clear" w:color="auto" w:fill="E1E1FF"/>
          </w:tcPr>
          <w:p w:rsidR="00BF4B26" w:rsidRPr="009467A9" w:rsidRDefault="00BF4B26" w:rsidP="002C274F">
            <w:pPr>
              <w:spacing w:line="240" w:lineRule="atLeast"/>
              <w:jc w:val="both"/>
              <w:rPr>
                <w:rFonts w:ascii="Times New Roman" w:hAnsi="Times New Roman" w:cs="Times New Roman"/>
                <w:b/>
                <w:bCs/>
                <w:sz w:val="20"/>
                <w:szCs w:val="20"/>
              </w:rPr>
            </w:pPr>
            <w:r w:rsidRPr="009467A9">
              <w:rPr>
                <w:rFonts w:ascii="Times New Roman" w:hAnsi="Times New Roman" w:cs="Times New Roman"/>
                <w:b/>
                <w:bCs/>
                <w:sz w:val="20"/>
                <w:szCs w:val="20"/>
              </w:rPr>
              <w:t>Participant and Their Recruitment</w:t>
            </w:r>
          </w:p>
        </w:tc>
        <w:tc>
          <w:tcPr>
            <w:tcW w:w="810" w:type="dxa"/>
            <w:shd w:val="clear" w:color="auto" w:fill="E1E1FF"/>
          </w:tcPr>
          <w:p w:rsidR="00BF4B26" w:rsidRPr="009467A9" w:rsidRDefault="00BF4B26" w:rsidP="002C274F">
            <w:pPr>
              <w:spacing w:line="240" w:lineRule="atLeast"/>
              <w:jc w:val="both"/>
              <w:rPr>
                <w:rFonts w:ascii="Times New Roman" w:hAnsi="Times New Roman" w:cs="Times New Roman"/>
                <w:b/>
                <w:bCs/>
                <w:sz w:val="20"/>
                <w:szCs w:val="20"/>
              </w:rPr>
            </w:pPr>
            <w:r w:rsidRPr="009467A9">
              <w:rPr>
                <w:rFonts w:ascii="Times New Roman" w:hAnsi="Times New Roman" w:cs="Times New Roman"/>
                <w:b/>
                <w:bCs/>
                <w:sz w:val="20"/>
                <w:szCs w:val="20"/>
              </w:rPr>
              <w:t>Sex</w:t>
            </w:r>
          </w:p>
        </w:tc>
        <w:tc>
          <w:tcPr>
            <w:tcW w:w="720" w:type="dxa"/>
            <w:shd w:val="clear" w:color="auto" w:fill="E1E1FF"/>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b/>
                <w:bCs/>
                <w:sz w:val="20"/>
                <w:szCs w:val="20"/>
              </w:rPr>
              <w:t>Age</w:t>
            </w:r>
          </w:p>
        </w:tc>
        <w:tc>
          <w:tcPr>
            <w:tcW w:w="4050" w:type="dxa"/>
            <w:shd w:val="clear" w:color="auto" w:fill="E1E1FF"/>
          </w:tcPr>
          <w:p w:rsidR="00BF4B26" w:rsidRPr="009467A9" w:rsidRDefault="00BF4B26" w:rsidP="002C274F">
            <w:pPr>
              <w:spacing w:line="240" w:lineRule="atLeast"/>
              <w:jc w:val="both"/>
              <w:rPr>
                <w:rFonts w:ascii="Times New Roman" w:hAnsi="Times New Roman" w:cs="Times New Roman"/>
                <w:b/>
                <w:bCs/>
                <w:sz w:val="20"/>
                <w:szCs w:val="20"/>
              </w:rPr>
            </w:pPr>
            <w:r w:rsidRPr="009467A9">
              <w:rPr>
                <w:rFonts w:ascii="Times New Roman" w:hAnsi="Times New Roman" w:cs="Times New Roman"/>
                <w:b/>
                <w:bCs/>
                <w:sz w:val="20"/>
                <w:szCs w:val="20"/>
              </w:rPr>
              <w:t>Results and Conclusion</w:t>
            </w:r>
          </w:p>
        </w:tc>
        <w:tc>
          <w:tcPr>
            <w:tcW w:w="1980" w:type="dxa"/>
            <w:shd w:val="clear" w:color="auto" w:fill="E1E1FF"/>
          </w:tcPr>
          <w:p w:rsidR="00BF4B26" w:rsidRPr="009467A9" w:rsidRDefault="00BF4B26" w:rsidP="002C274F">
            <w:pPr>
              <w:spacing w:line="240" w:lineRule="atLeast"/>
              <w:jc w:val="both"/>
              <w:rPr>
                <w:rFonts w:ascii="Times New Roman" w:hAnsi="Times New Roman" w:cs="Times New Roman"/>
                <w:b/>
                <w:bCs/>
                <w:sz w:val="20"/>
                <w:szCs w:val="20"/>
              </w:rPr>
            </w:pPr>
            <w:r w:rsidRPr="009467A9">
              <w:rPr>
                <w:rFonts w:ascii="Times New Roman" w:hAnsi="Times New Roman" w:cs="Times New Roman"/>
                <w:b/>
                <w:bCs/>
                <w:sz w:val="20"/>
                <w:szCs w:val="20"/>
              </w:rPr>
              <w:t>Comment</w:t>
            </w:r>
          </w:p>
        </w:tc>
      </w:tr>
      <w:tr w:rsidR="00BF4B26" w:rsidRPr="009467A9" w:rsidTr="002C274F">
        <w:tc>
          <w:tcPr>
            <w:tcW w:w="54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22</w:t>
            </w:r>
          </w:p>
        </w:tc>
        <w:tc>
          <w:tcPr>
            <w:tcW w:w="1350" w:type="dxa"/>
          </w:tcPr>
          <w:p w:rsidR="00BF4B26" w:rsidRPr="009467A9" w:rsidRDefault="00BF4B26" w:rsidP="00C26C33">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Joulaei, H. 2014</w:t>
            </w:r>
            <w:r w:rsidR="00FF5EA3">
              <w:rPr>
                <w:rFonts w:ascii="Times New Roman" w:hAnsi="Times New Roman" w:cs="Times New Roman"/>
                <w:sz w:val="20"/>
                <w:szCs w:val="20"/>
              </w:rPr>
              <w:t xml:space="preserve"> </w:t>
            </w:r>
            <w:r w:rsidRPr="009467A9">
              <w:rPr>
                <w:rFonts w:ascii="Times New Roman" w:hAnsi="Times New Roman" w:cs="Times New Roman"/>
                <w:sz w:val="20"/>
                <w:szCs w:val="20"/>
              </w:rPr>
              <w:fldChar w:fldCharType="begin">
                <w:fldData xml:space="preserve">PEVuZE5vdGU+PENpdGU+PEF1dGhvcj5Kb3VsYWVpPC9BdXRob3I+PFllYXI+MjAxNDwvWWVhcj48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</w:fldData>
              </w:fldChar>
            </w:r>
            <w:r w:rsidR="00C26C33">
              <w:rPr>
                <w:rFonts w:ascii="Times New Roman" w:hAnsi="Times New Roman" w:cs="Times New Roman"/>
                <w:sz w:val="20"/>
                <w:szCs w:val="20"/>
              </w:rPr>
              <w:instrText xml:space="preserve"> ADDIN EN.CITE </w:instrText>
            </w:r>
            <w:r w:rsidR="00C26C33">
              <w:rPr>
                <w:rFonts w:ascii="Times New Roman" w:hAnsi="Times New Roman" w:cs="Times New Roman"/>
                <w:sz w:val="20"/>
                <w:szCs w:val="20"/>
              </w:rPr>
              <w:fldChar w:fldCharType="begin">
                <w:fldData xml:space="preserve">PEVuZE5vdGU+PENpdGU+PEF1dGhvcj5Kb3VsYWVpPC9BdXRob3I+PFllYXI+MjAxNDwvWWVhcj48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</w:fldData>
              </w:fldChar>
            </w:r>
            <w:r w:rsidR="00C26C33">
              <w:rPr>
                <w:rFonts w:ascii="Times New Roman" w:hAnsi="Times New Roman" w:cs="Times New Roman"/>
                <w:sz w:val="20"/>
                <w:szCs w:val="20"/>
              </w:rPr>
              <w:instrText xml:space="preserve"> ADDIN EN.CITE.DATA </w:instrText>
            </w:r>
            <w:r w:rsidR="00C26C33">
              <w:rPr>
                <w:rFonts w:ascii="Times New Roman" w:hAnsi="Times New Roman" w:cs="Times New Roman"/>
                <w:sz w:val="20"/>
                <w:szCs w:val="20"/>
              </w:rPr>
            </w:r>
            <w:r w:rsidR="00C26C33">
              <w:rPr>
                <w:rFonts w:ascii="Times New Roman" w:hAnsi="Times New Roman" w:cs="Times New Roman"/>
                <w:sz w:val="20"/>
                <w:szCs w:val="20"/>
              </w:rPr>
              <w:fldChar w:fldCharType="end"/>
            </w:r>
            <w:r w:rsidRPr="009467A9">
              <w:rPr>
                <w:rFonts w:ascii="Times New Roman" w:hAnsi="Times New Roman" w:cs="Times New Roman"/>
                <w:sz w:val="20"/>
                <w:szCs w:val="20"/>
              </w:rPr>
            </w:r>
            <w:r w:rsidRPr="009467A9">
              <w:rPr>
                <w:rFonts w:ascii="Times New Roman" w:hAnsi="Times New Roman" w:cs="Times New Roman"/>
                <w:sz w:val="20"/>
                <w:szCs w:val="20"/>
              </w:rPr>
              <w:fldChar w:fldCharType="separate"/>
            </w:r>
            <w:r w:rsidR="00C26C33">
              <w:rPr>
                <w:rFonts w:ascii="Times New Roman" w:hAnsi="Times New Roman" w:cs="Times New Roman"/>
                <w:noProof/>
                <w:sz w:val="20"/>
                <w:szCs w:val="20"/>
              </w:rPr>
              <w:t>(15)</w:t>
            </w:r>
            <w:r w:rsidRPr="009467A9">
              <w:rPr>
                <w:rFonts w:ascii="Times New Roman" w:hAnsi="Times New Roman" w:cs="Times New Roman"/>
                <w:sz w:val="20"/>
                <w:szCs w:val="20"/>
              </w:rPr>
              <w:fldChar w:fldCharType="end"/>
            </w:r>
          </w:p>
        </w:tc>
        <w:tc>
          <w:tcPr>
            <w:tcW w:w="1350" w:type="dxa"/>
          </w:tcPr>
          <w:p w:rsidR="00BF4B26" w:rsidRPr="009467A9" w:rsidRDefault="00BF4B26" w:rsidP="002C274F">
            <w:pPr>
              <w:autoSpaceDE w:val="0"/>
              <w:autoSpaceDN w:val="0"/>
              <w:adjustRightInd w:val="0"/>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 xml:space="preserve">cross-sectional study </w:t>
            </w:r>
          </w:p>
        </w:tc>
        <w:tc>
          <w:tcPr>
            <w:tcW w:w="1350" w:type="dxa"/>
          </w:tcPr>
          <w:p w:rsidR="00BF4B26" w:rsidRPr="009467A9" w:rsidRDefault="00BF4B26" w:rsidP="002C274F">
            <w:pPr>
              <w:spacing w:line="240" w:lineRule="atLeast"/>
              <w:jc w:val="both"/>
              <w:rPr>
                <w:rFonts w:ascii="Times New Roman" w:hAnsi="Times New Roman" w:cs="Times New Roman"/>
                <w:b/>
                <w:bCs/>
                <w:i/>
                <w:iCs/>
                <w:sz w:val="20"/>
                <w:szCs w:val="20"/>
              </w:rPr>
            </w:pPr>
            <w:r w:rsidRPr="009467A9">
              <w:rPr>
                <w:rFonts w:ascii="Times New Roman" w:hAnsi="Times New Roman" w:cs="Times New Roman"/>
                <w:b/>
                <w:bCs/>
                <w:i/>
                <w:iCs/>
                <w:sz w:val="20"/>
                <w:szCs w:val="20"/>
              </w:rPr>
              <w:t>Fars (Shiraz)</w:t>
            </w:r>
          </w:p>
        </w:tc>
        <w:tc>
          <w:tcPr>
            <w:tcW w:w="72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2010</w:t>
            </w:r>
          </w:p>
        </w:tc>
        <w:tc>
          <w:tcPr>
            <w:tcW w:w="180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 xml:space="preserve">372 household of slum / Stratified random sampling </w:t>
            </w:r>
          </w:p>
        </w:tc>
        <w:tc>
          <w:tcPr>
            <w:tcW w:w="81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Both</w:t>
            </w:r>
          </w:p>
        </w:tc>
        <w:tc>
          <w:tcPr>
            <w:tcW w:w="72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All age</w:t>
            </w:r>
          </w:p>
        </w:tc>
        <w:tc>
          <w:tcPr>
            <w:tcW w:w="4050" w:type="dxa"/>
          </w:tcPr>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 xml:space="preserve">21.6% of the households had no physical access to health centers. </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Coverage of health care, and route of receiving health services 7.2% (95% CI: 6.4-8%) and 10% (95% CI: 9.08-10.91%) of the slums' residents.</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18% of hypertensive individuals were not under health care coverage because of inaccessibility and 55% referred to private health centers.</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 xml:space="preserve"> About 16.3% of the participants (95% CI: 14.91-17.68%) were smokers.</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The most prevalent health information source in the slums was the radio and the least prevalent one was health care centers' staff.</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Inadequate knowledge of slum residents about health care facilities was the main barrier to the utilization of the health care in the slums.</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 xml:space="preserve">Vaccination coverage among children under 5 years old was 98% (95% CI: 97-99%). </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 xml:space="preserve">88% of children under 8 years of age were covered by public health services, and vaccination coverage for this age group was estimated to be 98% (95% CI: 97-99%). </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tl/>
              </w:rPr>
            </w:pPr>
            <w:r w:rsidRPr="009467A9">
              <w:rPr>
                <w:rFonts w:ascii="Times New Roman" w:hAnsi="Times New Roman" w:cs="Times New Roman"/>
                <w:sz w:val="20"/>
                <w:szCs w:val="20"/>
              </w:rPr>
              <w:t>The vaccination coverage of men above 16 years old was 49%, while it was 78% for women of the same age.</w:t>
            </w:r>
          </w:p>
        </w:tc>
        <w:tc>
          <w:tcPr>
            <w:tcW w:w="1980" w:type="dxa"/>
          </w:tcPr>
          <w:p w:rsidR="00BF4B26" w:rsidRPr="009467A9" w:rsidRDefault="00BF4B26" w:rsidP="002C274F">
            <w:pPr>
              <w:autoSpaceDE w:val="0"/>
              <w:autoSpaceDN w:val="0"/>
              <w:adjustRightInd w:val="0"/>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Establishing new health care centers in slum areas, augmenting the quality of medical services in health care centers, and elevating health knowledge among slum dwellers constitute three major strategies that should be adopted in order to combat this challenge.</w:t>
            </w:r>
          </w:p>
        </w:tc>
      </w:tr>
      <w:tr w:rsidR="00BF4B26" w:rsidRPr="009467A9" w:rsidTr="002C274F">
        <w:tc>
          <w:tcPr>
            <w:tcW w:w="54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23</w:t>
            </w:r>
          </w:p>
        </w:tc>
        <w:tc>
          <w:tcPr>
            <w:tcW w:w="1350" w:type="dxa"/>
          </w:tcPr>
          <w:p w:rsidR="00BF4B26" w:rsidRPr="009467A9" w:rsidRDefault="00BF4B26" w:rsidP="00C26C33">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Zahraei M, 2015</w:t>
            </w:r>
            <w:r w:rsidR="00FF5EA3">
              <w:rPr>
                <w:rFonts w:ascii="Times New Roman" w:hAnsi="Times New Roman" w:cs="Times New Roman"/>
                <w:sz w:val="20"/>
                <w:szCs w:val="20"/>
              </w:rPr>
              <w:t xml:space="preserve"> </w:t>
            </w:r>
            <w:r w:rsidRPr="009467A9">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&lt;EndNote&gt;&lt;Cite&gt;&lt;Author&gt;Zahraei M&lt;/Author&gt;&lt;Year&gt;22015&lt;/Year&gt;&lt;RecNum&gt;49&lt;/RecNum&gt;&lt;DisplayText&gt;(40)&lt;/DisplayText&gt;&lt;record&gt;&lt;rec-number&gt;49&lt;/rec-number&gt;&lt;foreign-keys&gt;&lt;key app="EN" db-id="vttxtd2s4efpwvets97p2fwbzxrrdp0e2dt2" timestamp="1579601968"&gt;49&lt;/key&gt;&lt;/foreign-keys&gt;&lt;ref-type name="Journal Article"&gt;17&lt;/ref-type&gt;&lt;contributors&gt;&lt;authors&gt;&lt;author&gt;Zahraei M, Khademi N, Mohammadi N&lt;/author&gt;&lt;/authors&gt;&lt;/contributors&gt;&lt;titles&gt;&lt;title&gt;Vaccination Coverage in 24 to 36 Months Old Children at Marginalized Area of Kermanshah&lt;/title&gt;&lt;secondary-title&gt; Iranian Journal of Infectious Diseases &amp;amp; Tropical Medicine&lt;/secondary-title&gt;&lt;/titles&gt;&lt;pages&gt;1-6&lt;/pages&gt;&lt;volume&gt;20&lt;/volume&gt;&lt;number&gt;68&lt;/number&gt;&lt;dates&gt;&lt;year&gt;22015&lt;/year&gt;&lt;/dates&gt;&lt;urls&gt;&lt;/urls&gt;&lt;/record&gt;&lt;/Cite&gt;&lt;/EndNote&gt;</w:instrText>
            </w:r>
            <w:r w:rsidRPr="009467A9">
              <w:rPr>
                <w:rFonts w:ascii="Times New Roman" w:hAnsi="Times New Roman" w:cs="Times New Roman"/>
                <w:sz w:val="20"/>
                <w:szCs w:val="20"/>
              </w:rPr>
              <w:fldChar w:fldCharType="separate"/>
            </w:r>
            <w:r w:rsidR="00C26C33">
              <w:rPr>
                <w:rFonts w:ascii="Times New Roman" w:hAnsi="Times New Roman" w:cs="Times New Roman"/>
                <w:noProof/>
                <w:sz w:val="20"/>
                <w:szCs w:val="20"/>
              </w:rPr>
              <w:t>(40)</w:t>
            </w:r>
            <w:r w:rsidRPr="009467A9">
              <w:rPr>
                <w:rFonts w:ascii="Times New Roman" w:hAnsi="Times New Roman" w:cs="Times New Roman"/>
                <w:sz w:val="20"/>
                <w:szCs w:val="20"/>
              </w:rPr>
              <w:fldChar w:fldCharType="end"/>
            </w:r>
          </w:p>
        </w:tc>
        <w:tc>
          <w:tcPr>
            <w:tcW w:w="135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Cross sectional</w:t>
            </w:r>
          </w:p>
        </w:tc>
        <w:tc>
          <w:tcPr>
            <w:tcW w:w="135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b/>
                <w:bCs/>
                <w:i/>
                <w:iCs/>
                <w:sz w:val="20"/>
                <w:szCs w:val="20"/>
              </w:rPr>
              <w:t>Kermanshah</w:t>
            </w:r>
          </w:p>
        </w:tc>
        <w:tc>
          <w:tcPr>
            <w:tcW w:w="72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2013</w:t>
            </w:r>
          </w:p>
        </w:tc>
        <w:tc>
          <w:tcPr>
            <w:tcW w:w="180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420 Children/systematic random sampling</w:t>
            </w:r>
          </w:p>
        </w:tc>
        <w:tc>
          <w:tcPr>
            <w:tcW w:w="81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Both</w:t>
            </w:r>
          </w:p>
        </w:tc>
        <w:tc>
          <w:tcPr>
            <w:tcW w:w="72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24-36 Months</w:t>
            </w:r>
          </w:p>
        </w:tc>
        <w:tc>
          <w:tcPr>
            <w:tcW w:w="4050" w:type="dxa"/>
          </w:tcPr>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At birth vaccination, coverage (BCG-polio-hepatitis) was 100%.</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At 18-month vaccination coverage was 95%.</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lastRenderedPageBreak/>
              <w:t xml:space="preserve">The most important reasons for delay in vaccination or omit it are lack of parents’ awareness about the time of vaccination (50%) and necessity of vaccination (28%) </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 xml:space="preserve">There is correlation between educational level of parents and vaccination. </w:t>
            </w:r>
          </w:p>
        </w:tc>
        <w:tc>
          <w:tcPr>
            <w:tcW w:w="198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lastRenderedPageBreak/>
              <w:t xml:space="preserve">Develop vaccination registration system and following system </w:t>
            </w:r>
            <w:r w:rsidRPr="009467A9">
              <w:rPr>
                <w:rFonts w:ascii="Times New Roman" w:hAnsi="Times New Roman" w:cs="Times New Roman"/>
                <w:sz w:val="20"/>
                <w:szCs w:val="20"/>
              </w:rPr>
              <w:lastRenderedPageBreak/>
              <w:t>and appropriate education</w:t>
            </w:r>
          </w:p>
        </w:tc>
      </w:tr>
      <w:tr w:rsidR="00BF4B26" w:rsidRPr="009467A9" w:rsidTr="002C274F">
        <w:tc>
          <w:tcPr>
            <w:tcW w:w="540" w:type="dxa"/>
          </w:tcPr>
          <w:p w:rsidR="00BF4B26" w:rsidRPr="009467A9" w:rsidRDefault="00BF4B26" w:rsidP="002C274F">
            <w:pPr>
              <w:autoSpaceDE w:val="0"/>
              <w:autoSpaceDN w:val="0"/>
              <w:adjustRightInd w:val="0"/>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lastRenderedPageBreak/>
              <w:t>24</w:t>
            </w:r>
          </w:p>
        </w:tc>
        <w:tc>
          <w:tcPr>
            <w:tcW w:w="1350" w:type="dxa"/>
          </w:tcPr>
          <w:p w:rsidR="00BF4B26" w:rsidRPr="009467A9" w:rsidRDefault="00BF4B26" w:rsidP="00C26C33">
            <w:pPr>
              <w:autoSpaceDE w:val="0"/>
              <w:autoSpaceDN w:val="0"/>
              <w:adjustRightInd w:val="0"/>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Rejali, M. 2015</w:t>
            </w:r>
            <w:r w:rsidR="00FF5EA3">
              <w:rPr>
                <w:rFonts w:ascii="Times New Roman" w:hAnsi="Times New Roman" w:cs="Times New Roman"/>
                <w:sz w:val="20"/>
                <w:szCs w:val="20"/>
              </w:rPr>
              <w:t xml:space="preserve"> </w:t>
            </w:r>
            <w:r w:rsidRPr="009467A9">
              <w:rPr>
                <w:rFonts w:ascii="Times New Roman" w:hAnsi="Times New Roman" w:cs="Times New Roman"/>
                <w:sz w:val="20"/>
                <w:szCs w:val="20"/>
              </w:rPr>
              <w:fldChar w:fldCharType="begin">
                <w:fldData xml:space="preserve">PEVuZE5vdGU+PENpdGU+PEF1dGhvcj5SZWphbGk8L0F1dGhvcj48WWVhcj4yMDE1PC9ZZWFyPjxS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</w:fldData>
              </w:fldChar>
            </w:r>
            <w:r w:rsidR="00C26C33">
              <w:rPr>
                <w:rFonts w:ascii="Times New Roman" w:hAnsi="Times New Roman" w:cs="Times New Roman"/>
                <w:sz w:val="20"/>
                <w:szCs w:val="20"/>
              </w:rPr>
              <w:instrText xml:space="preserve"> ADDIN EN.CITE </w:instrText>
            </w:r>
            <w:r w:rsidR="00C26C33">
              <w:rPr>
                <w:rFonts w:ascii="Times New Roman" w:hAnsi="Times New Roman" w:cs="Times New Roman"/>
                <w:sz w:val="20"/>
                <w:szCs w:val="20"/>
              </w:rPr>
              <w:fldChar w:fldCharType="begin">
                <w:fldData xml:space="preserve">PEVuZE5vdGU+PENpdGU+PEF1dGhvcj5SZWphbGk8L0F1dGhvcj48WWVhcj4yMDE1PC9ZZWFyPjxS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</w:fldData>
              </w:fldChar>
            </w:r>
            <w:r w:rsidR="00C26C33">
              <w:rPr>
                <w:rFonts w:ascii="Times New Roman" w:hAnsi="Times New Roman" w:cs="Times New Roman"/>
                <w:sz w:val="20"/>
                <w:szCs w:val="20"/>
              </w:rPr>
              <w:instrText xml:space="preserve"> ADDIN EN.CITE.DATA </w:instrText>
            </w:r>
            <w:r w:rsidR="00C26C33">
              <w:rPr>
                <w:rFonts w:ascii="Times New Roman" w:hAnsi="Times New Roman" w:cs="Times New Roman"/>
                <w:sz w:val="20"/>
                <w:szCs w:val="20"/>
              </w:rPr>
            </w:r>
            <w:r w:rsidR="00C26C33">
              <w:rPr>
                <w:rFonts w:ascii="Times New Roman" w:hAnsi="Times New Roman" w:cs="Times New Roman"/>
                <w:sz w:val="20"/>
                <w:szCs w:val="20"/>
              </w:rPr>
              <w:fldChar w:fldCharType="end"/>
            </w:r>
            <w:r w:rsidRPr="009467A9">
              <w:rPr>
                <w:rFonts w:ascii="Times New Roman" w:hAnsi="Times New Roman" w:cs="Times New Roman"/>
                <w:sz w:val="20"/>
                <w:szCs w:val="20"/>
              </w:rPr>
            </w:r>
            <w:r w:rsidRPr="009467A9">
              <w:rPr>
                <w:rFonts w:ascii="Times New Roman" w:hAnsi="Times New Roman" w:cs="Times New Roman"/>
                <w:sz w:val="20"/>
                <w:szCs w:val="20"/>
              </w:rPr>
              <w:fldChar w:fldCharType="separate"/>
            </w:r>
            <w:r w:rsidR="00C26C33">
              <w:rPr>
                <w:rFonts w:ascii="Times New Roman" w:hAnsi="Times New Roman" w:cs="Times New Roman"/>
                <w:noProof/>
                <w:sz w:val="20"/>
                <w:szCs w:val="20"/>
              </w:rPr>
              <w:t>(41)</w:t>
            </w:r>
            <w:r w:rsidRPr="009467A9">
              <w:rPr>
                <w:rFonts w:ascii="Times New Roman" w:hAnsi="Times New Roman" w:cs="Times New Roman"/>
                <w:sz w:val="20"/>
                <w:szCs w:val="20"/>
              </w:rPr>
              <w:fldChar w:fldCharType="end"/>
            </w:r>
          </w:p>
        </w:tc>
        <w:tc>
          <w:tcPr>
            <w:tcW w:w="1350" w:type="dxa"/>
          </w:tcPr>
          <w:p w:rsidR="00BF4B26" w:rsidRPr="009467A9" w:rsidRDefault="00BF4B26" w:rsidP="002C274F">
            <w:pPr>
              <w:autoSpaceDE w:val="0"/>
              <w:autoSpaceDN w:val="0"/>
              <w:adjustRightInd w:val="0"/>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Cross sectional Study</w:t>
            </w:r>
          </w:p>
        </w:tc>
        <w:tc>
          <w:tcPr>
            <w:tcW w:w="135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b/>
                <w:bCs/>
                <w:i/>
                <w:iCs/>
                <w:sz w:val="20"/>
                <w:szCs w:val="20"/>
              </w:rPr>
              <w:t>Tehran, Isfahan, Arak, Mashhad Zahedan</w:t>
            </w:r>
          </w:p>
        </w:tc>
        <w:tc>
          <w:tcPr>
            <w:tcW w:w="72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2013</w:t>
            </w:r>
          </w:p>
        </w:tc>
        <w:tc>
          <w:tcPr>
            <w:tcW w:w="1800" w:type="dxa"/>
          </w:tcPr>
          <w:p w:rsidR="00BF4B26" w:rsidRPr="009467A9" w:rsidRDefault="00BF4B26" w:rsidP="002C274F">
            <w:pPr>
              <w:autoSpaceDE w:val="0"/>
              <w:autoSpaceDN w:val="0"/>
              <w:adjustRightInd w:val="0"/>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 xml:space="preserve"> 3610 children, living in the suburbs of five metropolises of Iran / proportioned cluster sampling </w:t>
            </w:r>
          </w:p>
        </w:tc>
        <w:tc>
          <w:tcPr>
            <w:tcW w:w="81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Both</w:t>
            </w:r>
          </w:p>
        </w:tc>
        <w:tc>
          <w:tcPr>
            <w:tcW w:w="72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24-47 months</w:t>
            </w:r>
          </w:p>
        </w:tc>
        <w:tc>
          <w:tcPr>
            <w:tcW w:w="4050" w:type="dxa"/>
          </w:tcPr>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Cumulative delay &gt; 1 week were as follow;</w:t>
            </w:r>
          </w:p>
          <w:p w:rsidR="00BF4B26" w:rsidRPr="009467A9" w:rsidRDefault="00BF4B26" w:rsidP="002C274F">
            <w:pPr>
              <w:autoSpaceDE w:val="0"/>
              <w:autoSpaceDN w:val="0"/>
              <w:adjustRightInd w:val="0"/>
              <w:spacing w:line="240" w:lineRule="atLeast"/>
              <w:ind w:left="720"/>
              <w:jc w:val="both"/>
              <w:rPr>
                <w:rFonts w:ascii="Times New Roman" w:hAnsi="Times New Roman" w:cs="Times New Roman"/>
                <w:sz w:val="20"/>
                <w:szCs w:val="20"/>
              </w:rPr>
            </w:pPr>
            <w:r w:rsidRPr="009467A9">
              <w:rPr>
                <w:rFonts w:ascii="Times New Roman" w:hAnsi="Times New Roman" w:cs="Times New Roman"/>
                <w:sz w:val="20"/>
                <w:szCs w:val="20"/>
              </w:rPr>
              <w:t>Tehran       27.2 %</w:t>
            </w:r>
          </w:p>
          <w:p w:rsidR="00BF4B26" w:rsidRPr="009467A9" w:rsidRDefault="00BF4B26" w:rsidP="002C274F">
            <w:pPr>
              <w:autoSpaceDE w:val="0"/>
              <w:autoSpaceDN w:val="0"/>
              <w:adjustRightInd w:val="0"/>
              <w:spacing w:line="240" w:lineRule="atLeast"/>
              <w:ind w:left="720"/>
              <w:jc w:val="both"/>
              <w:rPr>
                <w:rFonts w:ascii="Times New Roman" w:hAnsi="Times New Roman" w:cs="Times New Roman"/>
                <w:sz w:val="20"/>
                <w:szCs w:val="20"/>
              </w:rPr>
            </w:pPr>
            <w:r w:rsidRPr="009467A9">
              <w:rPr>
                <w:rFonts w:ascii="Times New Roman" w:hAnsi="Times New Roman" w:cs="Times New Roman"/>
                <w:sz w:val="20"/>
                <w:szCs w:val="20"/>
              </w:rPr>
              <w:t>Isfahan       32.1 %</w:t>
            </w:r>
          </w:p>
          <w:p w:rsidR="00BF4B26" w:rsidRPr="009467A9" w:rsidRDefault="00BF4B26" w:rsidP="002C274F">
            <w:pPr>
              <w:autoSpaceDE w:val="0"/>
              <w:autoSpaceDN w:val="0"/>
              <w:adjustRightInd w:val="0"/>
              <w:spacing w:line="240" w:lineRule="atLeast"/>
              <w:ind w:left="720"/>
              <w:jc w:val="both"/>
              <w:rPr>
                <w:rFonts w:ascii="Times New Roman" w:hAnsi="Times New Roman" w:cs="Times New Roman"/>
                <w:sz w:val="20"/>
                <w:szCs w:val="20"/>
              </w:rPr>
            </w:pPr>
            <w:r w:rsidRPr="009467A9">
              <w:rPr>
                <w:rFonts w:ascii="Times New Roman" w:hAnsi="Times New Roman" w:cs="Times New Roman"/>
                <w:sz w:val="20"/>
                <w:szCs w:val="20"/>
              </w:rPr>
              <w:t>Mashhad    39.8 %</w:t>
            </w:r>
          </w:p>
          <w:p w:rsidR="00BF4B26" w:rsidRPr="009467A9" w:rsidRDefault="00BF4B26" w:rsidP="002C274F">
            <w:pPr>
              <w:autoSpaceDE w:val="0"/>
              <w:autoSpaceDN w:val="0"/>
              <w:adjustRightInd w:val="0"/>
              <w:spacing w:line="240" w:lineRule="atLeast"/>
              <w:ind w:left="720"/>
              <w:jc w:val="both"/>
              <w:rPr>
                <w:rFonts w:ascii="Times New Roman" w:hAnsi="Times New Roman" w:cs="Times New Roman"/>
                <w:sz w:val="20"/>
                <w:szCs w:val="20"/>
              </w:rPr>
            </w:pPr>
            <w:r w:rsidRPr="009467A9">
              <w:rPr>
                <w:rFonts w:ascii="Times New Roman" w:hAnsi="Times New Roman" w:cs="Times New Roman"/>
                <w:sz w:val="20"/>
                <w:szCs w:val="20"/>
              </w:rPr>
              <w:t>Zahedan     53.2 %</w:t>
            </w:r>
          </w:p>
          <w:p w:rsidR="00BF4B26" w:rsidRPr="009467A9" w:rsidRDefault="00BF4B26" w:rsidP="002C274F">
            <w:pPr>
              <w:autoSpaceDE w:val="0"/>
              <w:autoSpaceDN w:val="0"/>
              <w:adjustRightInd w:val="0"/>
              <w:spacing w:line="240" w:lineRule="atLeast"/>
              <w:ind w:left="720"/>
              <w:jc w:val="both"/>
              <w:rPr>
                <w:rFonts w:ascii="Times New Roman" w:hAnsi="Times New Roman" w:cs="Times New Roman"/>
                <w:sz w:val="20"/>
                <w:szCs w:val="20"/>
              </w:rPr>
            </w:pPr>
            <w:r w:rsidRPr="009467A9">
              <w:rPr>
                <w:rFonts w:ascii="Times New Roman" w:hAnsi="Times New Roman" w:cs="Times New Roman"/>
                <w:sz w:val="20"/>
                <w:szCs w:val="20"/>
              </w:rPr>
              <w:t>Arak           25.4 %</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There was significant association between mother's education and on time vaccination.</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Among all vaccines 56.6% to 93.2% were administered out of time.</w:t>
            </w:r>
          </w:p>
          <w:p w:rsidR="00BF4B26" w:rsidRPr="009467A9" w:rsidRDefault="00BF4B26" w:rsidP="00FF5EA3">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tl/>
              </w:rPr>
            </w:pPr>
            <w:r w:rsidRPr="009467A9">
              <w:rPr>
                <w:rFonts w:ascii="Times New Roman" w:hAnsi="Times New Roman" w:cs="Times New Roman"/>
                <w:sz w:val="20"/>
                <w:szCs w:val="20"/>
              </w:rPr>
              <w:t xml:space="preserve"> Delayed time more than a week varied from 5.5% to 74.9% of polio at birth and MMR2 at 18 months, respectively.</w:t>
            </w:r>
          </w:p>
        </w:tc>
        <w:tc>
          <w:tcPr>
            <w:tcW w:w="1980" w:type="dxa"/>
          </w:tcPr>
          <w:p w:rsidR="00BF4B26" w:rsidRPr="009467A9" w:rsidRDefault="00BF4B26" w:rsidP="002C274F">
            <w:pPr>
              <w:autoSpaceDE w:val="0"/>
              <w:autoSpaceDN w:val="0"/>
              <w:adjustRightInd w:val="0"/>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health policy makers should attempt for on-time vaccination beside of high immunization coverage, especially in slum areas with more concentrated immigrants due to low literature and crowded families</w:t>
            </w:r>
          </w:p>
          <w:p w:rsidR="00BF4B26" w:rsidRPr="009467A9" w:rsidRDefault="00BF4B26" w:rsidP="002C274F">
            <w:pPr>
              <w:autoSpaceDE w:val="0"/>
              <w:autoSpaceDN w:val="0"/>
              <w:adjustRightInd w:val="0"/>
              <w:spacing w:line="240" w:lineRule="atLeast"/>
              <w:jc w:val="both"/>
              <w:rPr>
                <w:rFonts w:ascii="Times New Roman" w:hAnsi="Times New Roman" w:cs="Times New Roman"/>
                <w:sz w:val="20"/>
                <w:szCs w:val="20"/>
                <w:rtl/>
              </w:rPr>
            </w:pPr>
          </w:p>
        </w:tc>
      </w:tr>
      <w:tr w:rsidR="00BF4B26" w:rsidRPr="009467A9" w:rsidTr="002C274F">
        <w:tc>
          <w:tcPr>
            <w:tcW w:w="540" w:type="dxa"/>
          </w:tcPr>
          <w:p w:rsidR="00BF4B26" w:rsidRPr="009467A9" w:rsidRDefault="00BF4B26" w:rsidP="002C274F">
            <w:pPr>
              <w:autoSpaceDE w:val="0"/>
              <w:autoSpaceDN w:val="0"/>
              <w:adjustRightInd w:val="0"/>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25</w:t>
            </w:r>
          </w:p>
        </w:tc>
        <w:tc>
          <w:tcPr>
            <w:tcW w:w="1350" w:type="dxa"/>
          </w:tcPr>
          <w:p w:rsidR="00BF4B26" w:rsidRPr="009467A9" w:rsidRDefault="00BF4B26" w:rsidP="00C26C33">
            <w:pPr>
              <w:autoSpaceDE w:val="0"/>
              <w:autoSpaceDN w:val="0"/>
              <w:adjustRightInd w:val="0"/>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Jadidi, R., 2015</w:t>
            </w:r>
            <w:r w:rsidR="00FF5EA3">
              <w:rPr>
                <w:rFonts w:ascii="Times New Roman" w:hAnsi="Times New Roman" w:cs="Times New Roman"/>
                <w:sz w:val="20"/>
                <w:szCs w:val="20"/>
              </w:rPr>
              <w:t xml:space="preserve"> </w:t>
            </w:r>
            <w:r w:rsidRPr="009467A9">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&lt;EndNote&gt;&lt;Cite&gt;&lt;Author&gt;Jadidi&lt;/Author&gt;&lt;Year&gt;2015&lt;/Year&gt;&lt;RecNum&gt;110&lt;/RecNum&gt;&lt;DisplayText&gt;(42)&lt;/DisplayText&gt;&lt;record&gt;&lt;rec-number&gt;110&lt;/rec-number&gt;&lt;foreign-keys&gt;&lt;key app="EN" db-id="vttxtd2s4efpwvets97p2fwbzxrrdp0e2dt2" timestamp="1579601970"&gt;110&lt;/key&gt;&lt;/foreign-keys&gt;&lt;ref-type name="Journal Article"&gt;17&lt;/ref-type&gt;&lt;contributors&gt;&lt;authors&gt;&lt;author&gt;Jadidi, R.&lt;/author&gt;&lt;author&gt;Mohammadbeigi, A.&lt;/author&gt;&lt;author&gt;Mohammadsalehi, N.&lt;/author&gt;&lt;author&gt;Ansari, H.&lt;/author&gt;&lt;author&gt;Ghaderi, E.&lt;/author&gt;&lt;/authors&gt;&lt;/contributors&gt;&lt;titles&gt;&lt;title&gt;Inequity in timeliness of MMR vaccination in children living in the suburbs of Iranian cities&lt;/title&gt;&lt;secondary-title&gt;International Journal of Biomedical Science&lt;/secondary-title&gt;&lt;/titles&gt;&lt;periodical&gt;&lt;full-title&gt;International Journal of Biomedical Science&lt;/full-title&gt;&lt;/periodical&gt;&lt;pages&gt;93-98&lt;/pages&gt;&lt;volume&gt;11&lt;/volume&gt;&lt;number&gt;2&lt;/number&gt;&lt;keywords&gt;&lt;keyword&gt;Delay vaccination&lt;/keyword&gt;&lt;keyword&gt;Disparity&lt;/keyword&gt;&lt;keyword&gt;Immunization&lt;/keyword&gt;&lt;keyword&gt;Inequity&lt;/keyword&gt;&lt;keyword&gt;MMR&lt;/keyword&gt;&lt;keyword&gt;Timeliness&lt;/keyword&gt;&lt;/keywords&gt;&lt;dates&gt;&lt;year&gt;2015&lt;/year&gt;&lt;/dates&gt;&lt;work-type&gt;Article&lt;/work-type&gt;&lt;urls&gt;&lt;related-urls&gt;&lt;url&gt;https://www.scopus.com/inward/record.uri?eid=2-s2.0-84936761546&amp;amp;partnerID=40&amp;amp;md5=cee950b0ecb10c10e5ff019b2406d3e7&lt;/url&gt;&lt;url&gt;https://www.ncbi.nlm.nih.gov/pmc/articles/PMC4502739/pdf/IJBS-11-93.pdf&lt;/url&gt;&lt;/related-urls&gt;&lt;/urls&gt;&lt;remote-database-name&gt;Scopus&lt;/remote-database-name&gt;&lt;/record&gt;&lt;/Cite&gt;&lt;/EndNote&gt;</w:instrText>
            </w:r>
            <w:r w:rsidRPr="009467A9">
              <w:rPr>
                <w:rFonts w:ascii="Times New Roman" w:hAnsi="Times New Roman" w:cs="Times New Roman"/>
                <w:sz w:val="20"/>
                <w:szCs w:val="20"/>
              </w:rPr>
              <w:fldChar w:fldCharType="separate"/>
            </w:r>
            <w:r w:rsidR="00C26C33">
              <w:rPr>
                <w:rFonts w:ascii="Times New Roman" w:hAnsi="Times New Roman" w:cs="Times New Roman"/>
                <w:noProof/>
                <w:sz w:val="20"/>
                <w:szCs w:val="20"/>
              </w:rPr>
              <w:t>(42)</w:t>
            </w:r>
            <w:r w:rsidRPr="009467A9">
              <w:rPr>
                <w:rFonts w:ascii="Times New Roman" w:hAnsi="Times New Roman" w:cs="Times New Roman"/>
                <w:sz w:val="20"/>
                <w:szCs w:val="20"/>
              </w:rPr>
              <w:fldChar w:fldCharType="end"/>
            </w:r>
          </w:p>
        </w:tc>
        <w:tc>
          <w:tcPr>
            <w:tcW w:w="1350" w:type="dxa"/>
          </w:tcPr>
          <w:p w:rsidR="00BF4B26" w:rsidRPr="009467A9" w:rsidRDefault="00BF4B26" w:rsidP="002C274F">
            <w:pPr>
              <w:autoSpaceDE w:val="0"/>
              <w:autoSpaceDN w:val="0"/>
              <w:adjustRightInd w:val="0"/>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Historical cohort study</w:t>
            </w:r>
          </w:p>
        </w:tc>
        <w:tc>
          <w:tcPr>
            <w:tcW w:w="1350" w:type="dxa"/>
          </w:tcPr>
          <w:p w:rsidR="00BF4B26" w:rsidRPr="009467A9" w:rsidRDefault="00BF4B26" w:rsidP="002C274F">
            <w:pPr>
              <w:autoSpaceDE w:val="0"/>
              <w:autoSpaceDN w:val="0"/>
              <w:adjustRightInd w:val="0"/>
              <w:spacing w:line="240" w:lineRule="atLeast"/>
              <w:jc w:val="both"/>
              <w:rPr>
                <w:rFonts w:ascii="Times New Roman" w:hAnsi="Times New Roman" w:cs="Times New Roman"/>
                <w:sz w:val="20"/>
                <w:szCs w:val="20"/>
              </w:rPr>
            </w:pPr>
            <w:r w:rsidRPr="009467A9">
              <w:rPr>
                <w:rFonts w:ascii="Times New Roman" w:hAnsi="Times New Roman" w:cs="Times New Roman"/>
                <w:b/>
                <w:bCs/>
                <w:i/>
                <w:iCs/>
                <w:sz w:val="20"/>
                <w:szCs w:val="20"/>
              </w:rPr>
              <w:t>Tehran, Isfahan, Arak, Mashhad Zahedan</w:t>
            </w:r>
          </w:p>
        </w:tc>
        <w:tc>
          <w:tcPr>
            <w:tcW w:w="72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2013</w:t>
            </w:r>
          </w:p>
        </w:tc>
        <w:tc>
          <w:tcPr>
            <w:tcW w:w="1800" w:type="dxa"/>
          </w:tcPr>
          <w:p w:rsidR="00BF4B26" w:rsidRPr="009467A9" w:rsidRDefault="00BF4B26" w:rsidP="002C274F">
            <w:pPr>
              <w:autoSpaceDE w:val="0"/>
              <w:autoSpaceDN w:val="0"/>
              <w:adjustRightInd w:val="0"/>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3610 children /stratified proportional sampling method</w:t>
            </w:r>
          </w:p>
        </w:tc>
        <w:tc>
          <w:tcPr>
            <w:tcW w:w="81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Both</w:t>
            </w:r>
          </w:p>
        </w:tc>
        <w:tc>
          <w:tcPr>
            <w:tcW w:w="72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24-47 months</w:t>
            </w:r>
          </w:p>
        </w:tc>
        <w:tc>
          <w:tcPr>
            <w:tcW w:w="4050" w:type="dxa"/>
          </w:tcPr>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 xml:space="preserve">Concentration Index of mother and father’s education for timely MMR vaccination was 0.023. </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Relative Index of Inequity (RII) C index of mother and father’s education for timely MMR vaccination was 0.029.</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4th child or above less than others had on time vaccination.</w:t>
            </w:r>
          </w:p>
        </w:tc>
        <w:tc>
          <w:tcPr>
            <w:tcW w:w="1980" w:type="dxa"/>
          </w:tcPr>
          <w:p w:rsidR="00BF4B26" w:rsidRPr="009467A9" w:rsidRDefault="00BF4B26" w:rsidP="002C274F">
            <w:pPr>
              <w:autoSpaceDE w:val="0"/>
              <w:autoSpaceDN w:val="0"/>
              <w:adjustRightInd w:val="0"/>
              <w:spacing w:line="240" w:lineRule="atLeast"/>
              <w:jc w:val="both"/>
              <w:rPr>
                <w:rFonts w:ascii="Times New Roman" w:hAnsi="Times New Roman" w:cs="Times New Roman"/>
                <w:sz w:val="20"/>
                <w:szCs w:val="20"/>
                <w:rtl/>
              </w:rPr>
            </w:pPr>
            <w:r w:rsidRPr="009467A9">
              <w:rPr>
                <w:rFonts w:ascii="Times New Roman" w:hAnsi="Times New Roman" w:cs="Times New Roman"/>
                <w:sz w:val="20"/>
                <w:szCs w:val="20"/>
              </w:rPr>
              <w:t>Increasing timeliness of vaccination for improving the protective effect of vaccines could be considered a health system.</w:t>
            </w:r>
          </w:p>
        </w:tc>
      </w:tr>
      <w:tr w:rsidR="00BF4B26" w:rsidRPr="009467A9" w:rsidTr="002C274F">
        <w:tc>
          <w:tcPr>
            <w:tcW w:w="540" w:type="dxa"/>
          </w:tcPr>
          <w:p w:rsidR="00BF4B26" w:rsidRPr="009467A9" w:rsidRDefault="00BF4B26" w:rsidP="002C274F">
            <w:pPr>
              <w:autoSpaceDE w:val="0"/>
              <w:autoSpaceDN w:val="0"/>
              <w:adjustRightInd w:val="0"/>
              <w:rPr>
                <w:rFonts w:ascii="Times New Roman" w:hAnsi="Times New Roman" w:cs="Times New Roman"/>
                <w:sz w:val="20"/>
                <w:szCs w:val="20"/>
              </w:rPr>
            </w:pPr>
            <w:r w:rsidRPr="009467A9">
              <w:rPr>
                <w:rFonts w:ascii="Times New Roman" w:hAnsi="Times New Roman" w:cs="Times New Roman"/>
                <w:sz w:val="20"/>
                <w:szCs w:val="20"/>
              </w:rPr>
              <w:t>26</w:t>
            </w:r>
          </w:p>
        </w:tc>
        <w:tc>
          <w:tcPr>
            <w:tcW w:w="1350" w:type="dxa"/>
          </w:tcPr>
          <w:p w:rsidR="00BF4B26" w:rsidRPr="009467A9" w:rsidRDefault="00BF4B26" w:rsidP="00C26C33">
            <w:pPr>
              <w:autoSpaceDE w:val="0"/>
              <w:autoSpaceDN w:val="0"/>
              <w:adjustRightInd w:val="0"/>
              <w:rPr>
                <w:rFonts w:ascii="Times New Roman" w:hAnsi="Times New Roman" w:cs="Times New Roman"/>
                <w:sz w:val="20"/>
                <w:szCs w:val="20"/>
              </w:rPr>
            </w:pPr>
            <w:r w:rsidRPr="009467A9">
              <w:rPr>
                <w:rFonts w:ascii="Times New Roman" w:hAnsi="Times New Roman" w:cs="Times New Roman"/>
                <w:sz w:val="20"/>
                <w:szCs w:val="20"/>
              </w:rPr>
              <w:t>Amiresmaili, M.</w:t>
            </w:r>
            <w:r w:rsidR="00FF5EA3">
              <w:rPr>
                <w:rFonts w:ascii="Times New Roman" w:hAnsi="Times New Roman" w:cs="Times New Roman"/>
                <w:sz w:val="20"/>
                <w:szCs w:val="20"/>
              </w:rPr>
              <w:t xml:space="preserve"> </w:t>
            </w:r>
            <w:r w:rsidRPr="009467A9">
              <w:rPr>
                <w:rFonts w:ascii="Times New Roman" w:hAnsi="Times New Roman" w:cs="Times New Roman"/>
                <w:sz w:val="20"/>
                <w:szCs w:val="20"/>
              </w:rPr>
              <w:t>2019</w:t>
            </w:r>
            <w:r w:rsidR="00FF5EA3">
              <w:rPr>
                <w:rFonts w:ascii="Times New Roman" w:hAnsi="Times New Roman" w:cs="Times New Roman"/>
                <w:sz w:val="20"/>
                <w:szCs w:val="20"/>
              </w:rPr>
              <w:t xml:space="preserve"> </w:t>
            </w:r>
            <w:r w:rsidRPr="009467A9">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&lt;EndNote&gt;&lt;Cite&gt;&lt;Author&gt;Amiresmaili&lt;/Author&gt;&lt;Year&gt;2019&lt;/Year&gt;&lt;RecNum&gt;36&lt;/RecNum&gt;&lt;DisplayText&gt;(43)&lt;/DisplayText&gt;&lt;record&gt;&lt;rec-number&gt;36&lt;/rec-number&gt;&lt;foreign-keys&gt;&lt;key app="EN" db-id="vttxtd2s4efpwvets97p2fwbzxrrdp0e2dt2" timestamp="1578211046"&gt;36&lt;/key&gt;&lt;/foreign-keys&gt;&lt;ref-type name="Journal Article"&gt;17&lt;/ref-type&gt;&lt;contributors&gt;&lt;authors&gt;&lt;author&gt;Amiresmaili, M.&lt;/author&gt;&lt;author&gt;Yazdi-Feyzabadi, V.&lt;/author&gt;&lt;author&gt;Heidarijamebozorgi, M.&lt;/author&gt;&lt;/authors&gt;&lt;/contributors&gt;&lt;auth-address&gt;Department of Health Management, Economics and Policy, Kerman University of Medical Sciences, Kerman, Iran.&amp;#xD;Social Determinants of Health Research Center, Institute for Futures Studies in Health, Kerman University of Medical Sciences, Kerman, Iran.&amp;#xD;Health Services Management Research Center, Institute for Futures Studies in Health, Kerman University of Medical Sciences, Kerman, Iran.&lt;/auth-address&gt;&lt;titles&gt;&lt;title&gt;Health services utilization among slum dwellers: An experience from Iran&lt;/title&gt;&lt;secondary-title&gt;J Educ Health Promot&lt;/secondary-title&gt;&lt;/titles&gt;&lt;periodical&gt;&lt;full-title&gt;J Educ Health Promot&lt;/full-title&gt;&lt;/periodical&gt;&lt;pages&gt;210&lt;/pages&gt;&lt;volume&gt;8&lt;/volume&gt;&lt;edition&gt;2019/12/07&lt;/edition&gt;&lt;keywords&gt;&lt;keyword&gt;Demand&lt;/keyword&gt;&lt;keyword&gt;Kerman&lt;/keyword&gt;&lt;keyword&gt;health services utilization&lt;/keyword&gt;&lt;keyword&gt;slum&lt;/keyword&gt;&lt;/keywords&gt;&lt;dates&gt;&lt;year&gt;2019&lt;/year&gt;&lt;/dates&gt;&lt;isbn&gt;2277-9531 (Print)&amp;#xD;2277-9531&lt;/isbn&gt;&lt;accession-num&gt;31807600&lt;/accession-num&gt;&lt;urls&gt;&lt;/urls&gt;&lt;custom2&gt;PMC6852376&lt;/custom2&gt;&lt;electronic-resource-num&gt;10.4103/jehp.jehp_358_19&lt;/electronic-resource-num&gt;&lt;remote-database-provider&gt;NLM&lt;/remote-database-provider&gt;&lt;language&gt;eng&lt;/language&gt;&lt;/record&gt;&lt;/Cite&gt;&lt;/EndNote&gt;</w:instrText>
            </w:r>
            <w:r w:rsidRPr="009467A9">
              <w:rPr>
                <w:rFonts w:ascii="Times New Roman" w:hAnsi="Times New Roman" w:cs="Times New Roman"/>
                <w:sz w:val="20"/>
                <w:szCs w:val="20"/>
              </w:rPr>
              <w:fldChar w:fldCharType="separate"/>
            </w:r>
            <w:r w:rsidR="00C26C33">
              <w:rPr>
                <w:rFonts w:ascii="Times New Roman" w:hAnsi="Times New Roman" w:cs="Times New Roman"/>
                <w:noProof/>
                <w:sz w:val="20"/>
                <w:szCs w:val="20"/>
              </w:rPr>
              <w:t>(43)</w:t>
            </w:r>
            <w:r w:rsidRPr="009467A9">
              <w:rPr>
                <w:rFonts w:ascii="Times New Roman" w:hAnsi="Times New Roman" w:cs="Times New Roman"/>
                <w:sz w:val="20"/>
                <w:szCs w:val="20"/>
              </w:rPr>
              <w:fldChar w:fldCharType="end"/>
            </w:r>
          </w:p>
        </w:tc>
        <w:tc>
          <w:tcPr>
            <w:tcW w:w="1350" w:type="dxa"/>
          </w:tcPr>
          <w:p w:rsidR="00BF4B26" w:rsidRPr="009467A9" w:rsidRDefault="00BF4B26" w:rsidP="002C274F">
            <w:pPr>
              <w:autoSpaceDE w:val="0"/>
              <w:autoSpaceDN w:val="0"/>
              <w:adjustRightInd w:val="0"/>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Cross-sectional study</w:t>
            </w:r>
          </w:p>
        </w:tc>
        <w:tc>
          <w:tcPr>
            <w:tcW w:w="1350" w:type="dxa"/>
          </w:tcPr>
          <w:p w:rsidR="00BF4B26" w:rsidRPr="009467A9" w:rsidRDefault="00BF4B26" w:rsidP="002C274F">
            <w:pPr>
              <w:autoSpaceDE w:val="0"/>
              <w:autoSpaceDN w:val="0"/>
              <w:adjustRightInd w:val="0"/>
              <w:spacing w:line="240" w:lineRule="atLeast"/>
              <w:jc w:val="both"/>
              <w:rPr>
                <w:rFonts w:ascii="Times New Roman" w:hAnsi="Times New Roman" w:cs="Times New Roman"/>
                <w:b/>
                <w:bCs/>
                <w:i/>
                <w:iCs/>
                <w:sz w:val="20"/>
                <w:szCs w:val="20"/>
              </w:rPr>
            </w:pPr>
            <w:r w:rsidRPr="009467A9">
              <w:rPr>
                <w:rFonts w:ascii="Times New Roman" w:hAnsi="Times New Roman" w:cs="Times New Roman"/>
                <w:b/>
                <w:bCs/>
                <w:i/>
                <w:iCs/>
                <w:sz w:val="20"/>
                <w:szCs w:val="20"/>
              </w:rPr>
              <w:t>Kerman</w:t>
            </w:r>
          </w:p>
        </w:tc>
        <w:tc>
          <w:tcPr>
            <w:tcW w:w="72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2019</w:t>
            </w:r>
          </w:p>
        </w:tc>
        <w:tc>
          <w:tcPr>
            <w:tcW w:w="1800" w:type="dxa"/>
          </w:tcPr>
          <w:p w:rsidR="00BF4B26" w:rsidRPr="009467A9" w:rsidRDefault="00BF4B26" w:rsidP="002C274F">
            <w:pPr>
              <w:autoSpaceDE w:val="0"/>
              <w:autoSpaceDN w:val="0"/>
              <w:adjustRightInd w:val="0"/>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559 slums people/random clustered sampling</w:t>
            </w:r>
          </w:p>
        </w:tc>
        <w:tc>
          <w:tcPr>
            <w:tcW w:w="81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Both</w:t>
            </w:r>
          </w:p>
        </w:tc>
        <w:tc>
          <w:tcPr>
            <w:tcW w:w="720" w:type="dxa"/>
          </w:tcPr>
          <w:p w:rsidR="00BF4B26" w:rsidRPr="009467A9" w:rsidRDefault="00BF4B26" w:rsidP="002C274F">
            <w:pPr>
              <w:spacing w:line="240" w:lineRule="atLeast"/>
              <w:jc w:val="both"/>
              <w:rPr>
                <w:rFonts w:ascii="Times New Roman" w:hAnsi="Times New Roman" w:cs="Times New Roman"/>
                <w:sz w:val="20"/>
                <w:szCs w:val="20"/>
              </w:rPr>
            </w:pPr>
            <w:r w:rsidRPr="009467A9">
              <w:rPr>
                <w:sz w:val="20"/>
                <w:szCs w:val="20"/>
              </w:rPr>
              <w:t>17–79 years</w:t>
            </w:r>
          </w:p>
        </w:tc>
        <w:tc>
          <w:tcPr>
            <w:tcW w:w="4050" w:type="dxa"/>
          </w:tcPr>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 xml:space="preserve">21% of people who required outpatient services were able to use them. </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15% of people who needed outpatient services were able to use the services for at least once.</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 xml:space="preserve">31% of people needed hospitalization were able to be hospitalized. </w:t>
            </w:r>
          </w:p>
          <w:p w:rsidR="00BF4B26" w:rsidRPr="009467A9" w:rsidRDefault="00BF4B26" w:rsidP="000C6759">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There was a relationsh</w:t>
            </w:r>
            <w:r w:rsidR="00CC2E96">
              <w:rPr>
                <w:rFonts w:ascii="Times New Roman" w:hAnsi="Times New Roman" w:cs="Times New Roman"/>
                <w:sz w:val="20"/>
                <w:szCs w:val="20"/>
              </w:rPr>
              <w:t>ip between age (odds ratio [OR]</w:t>
            </w:r>
            <w:r w:rsidRPr="009467A9">
              <w:rPr>
                <w:rFonts w:ascii="Times New Roman" w:hAnsi="Times New Roman" w:cs="Times New Roman"/>
                <w:sz w:val="20"/>
                <w:szCs w:val="20"/>
              </w:rPr>
              <w:t>=1.7, confidence interval [CI] 95% = 0</w:t>
            </w:r>
            <w:r w:rsidR="000C6759">
              <w:rPr>
                <w:rFonts w:ascii="Times New Roman" w:hAnsi="Times New Roman" w:cs="Times New Roman"/>
                <w:sz w:val="20"/>
                <w:szCs w:val="20"/>
              </w:rPr>
              <w:t>.47-0.88), marital status (OR=</w:t>
            </w:r>
            <w:r w:rsidRPr="009467A9">
              <w:rPr>
                <w:rFonts w:ascii="Times New Roman" w:hAnsi="Times New Roman" w:cs="Times New Roman"/>
                <w:sz w:val="20"/>
                <w:szCs w:val="20"/>
              </w:rPr>
              <w:t xml:space="preserve">2.78, CI </w:t>
            </w:r>
            <w:r w:rsidR="00CC2E96">
              <w:rPr>
                <w:rFonts w:ascii="Times New Roman" w:hAnsi="Times New Roman" w:cs="Times New Roman"/>
                <w:sz w:val="20"/>
                <w:szCs w:val="20"/>
              </w:rPr>
              <w:lastRenderedPageBreak/>
              <w:t>95%=</w:t>
            </w:r>
            <w:r w:rsidRPr="009467A9">
              <w:rPr>
                <w:rFonts w:ascii="Times New Roman" w:hAnsi="Times New Roman" w:cs="Times New Roman"/>
                <w:sz w:val="20"/>
                <w:szCs w:val="20"/>
              </w:rPr>
              <w:t>0.64-1.2), and the use of inpatient services.</w:t>
            </w:r>
          </w:p>
        </w:tc>
        <w:tc>
          <w:tcPr>
            <w:tcW w:w="1980" w:type="dxa"/>
          </w:tcPr>
          <w:p w:rsidR="00BF4B26" w:rsidRPr="009467A9" w:rsidRDefault="00BF4B26" w:rsidP="002C274F">
            <w:pPr>
              <w:autoSpaceDE w:val="0"/>
              <w:autoSpaceDN w:val="0"/>
              <w:adjustRightInd w:val="0"/>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lastRenderedPageBreak/>
              <w:t>proper planning and policy for this increasingly demand</w:t>
            </w:r>
            <w:r w:rsidRPr="009467A9">
              <w:rPr>
                <w:sz w:val="20"/>
                <w:szCs w:val="20"/>
              </w:rPr>
              <w:t xml:space="preserve"> </w:t>
            </w:r>
          </w:p>
        </w:tc>
      </w:tr>
      <w:tr w:rsidR="00BF4B26" w:rsidRPr="009467A9" w:rsidTr="002C274F">
        <w:tc>
          <w:tcPr>
            <w:tcW w:w="540" w:type="dxa"/>
          </w:tcPr>
          <w:p w:rsidR="00BF4B26" w:rsidRPr="009467A9" w:rsidRDefault="00BF4B26" w:rsidP="002C274F">
            <w:pPr>
              <w:autoSpaceDE w:val="0"/>
              <w:autoSpaceDN w:val="0"/>
              <w:adjustRightInd w:val="0"/>
              <w:rPr>
                <w:rFonts w:ascii="Segoe UI" w:hAnsi="Segoe UI" w:cs="Segoe UI"/>
                <w:sz w:val="20"/>
                <w:szCs w:val="20"/>
              </w:rPr>
            </w:pPr>
            <w:r w:rsidRPr="009467A9">
              <w:rPr>
                <w:rFonts w:ascii="Segoe UI" w:hAnsi="Segoe UI" w:cs="Segoe UI"/>
                <w:sz w:val="20"/>
                <w:szCs w:val="20"/>
              </w:rPr>
              <w:t>27</w:t>
            </w:r>
          </w:p>
        </w:tc>
        <w:tc>
          <w:tcPr>
            <w:tcW w:w="1350" w:type="dxa"/>
          </w:tcPr>
          <w:p w:rsidR="00BF4B26" w:rsidRPr="009467A9" w:rsidRDefault="00BF4B26" w:rsidP="00C26C33">
            <w:pPr>
              <w:autoSpaceDE w:val="0"/>
              <w:autoSpaceDN w:val="0"/>
              <w:adjustRightInd w:val="0"/>
              <w:rPr>
                <w:rFonts w:ascii="Times New Roman" w:hAnsi="Times New Roman" w:cs="Times New Roman"/>
                <w:sz w:val="20"/>
                <w:szCs w:val="20"/>
              </w:rPr>
            </w:pPr>
            <w:r w:rsidRPr="00393E26">
              <w:rPr>
                <w:rFonts w:ascii="Times New Roman" w:hAnsi="Times New Roman" w:cs="Times New Roman"/>
                <w:sz w:val="20"/>
                <w:szCs w:val="20"/>
              </w:rPr>
              <w:t>Farid M, 2017</w:t>
            </w:r>
            <w:r w:rsidRPr="009467A9">
              <w:rPr>
                <w:rFonts w:ascii="Times New Roman" w:hAnsi="Times New Roman" w:cs="Times New Roman"/>
                <w:sz w:val="20"/>
                <w:szCs w:val="20"/>
              </w:rPr>
              <w:t xml:space="preserve"> </w:t>
            </w:r>
            <w:r w:rsidRPr="009467A9">
              <w:rPr>
                <w:rFonts w:ascii="Times New Roman" w:hAnsi="Times New Roman" w:cs="Times New Roman"/>
                <w:sz w:val="20"/>
                <w:szCs w:val="20"/>
              </w:rPr>
              <w:fldChar w:fldCharType="begin"/>
            </w:r>
            <w:r w:rsidR="00C26C33">
              <w:rPr>
                <w:rFonts w:ascii="Times New Roman" w:hAnsi="Times New Roman" w:cs="Times New Roman"/>
                <w:sz w:val="20"/>
                <w:szCs w:val="20"/>
              </w:rPr>
              <w:instrText xml:space="preserve"> ADDIN EN.CITE &lt;EndNote&gt;&lt;Cite&gt;&lt;Author&gt;Farid M &lt;/Author&gt;&lt;Year&gt;2017&lt;/Year&gt;&lt;RecNum&gt;46&lt;/RecNum&gt;&lt;DisplayText&gt;(44)&lt;/DisplayText&gt;&lt;record&gt;&lt;rec-number&gt;46&lt;/rec-number&gt;&lt;foreign-keys&gt;&lt;key app="EN" db-id="vttxtd2s4efpwvets97p2fwbzxrrdp0e2dt2" timestamp="1578384182"&gt;46&lt;/key&gt;&lt;/foreign-keys&gt;&lt;ref-type name="Journal Article"&gt;17&lt;/ref-type&gt;&lt;contributors&gt;&lt;authors&gt;&lt;author&gt;Farid M ,TizvirA, Fashi Z&lt;/author&gt;&lt;/authors&gt;&lt;/contributors&gt;&lt;titles&gt;&lt;title&gt;Health Care Status of Residents of the Slum Areas of Karaj 2015&lt;/title&gt;&lt;secondary-title&gt;Alborz University of Medical Sciences Journal&lt;/secondary-title&gt;&lt;/titles&gt;&lt;periodical&gt;&lt;full-title&gt;Alborz University of Medical Sciences Journal&lt;/full-title&gt;&lt;/periodical&gt;&lt;pages&gt;276-282&lt;/pages&gt;&lt;volume&gt;6&lt;/volume&gt;&lt;number&gt;4&lt;/number&gt;&lt;dates&gt;&lt;year&gt;2017&lt;/year&gt;&lt;/dates&gt;&lt;urls&gt;&lt;/urls&gt;&lt;/record&gt;&lt;/Cite&gt;&lt;/EndNote&gt;</w:instrText>
            </w:r>
            <w:r w:rsidRPr="009467A9">
              <w:rPr>
                <w:rFonts w:ascii="Times New Roman" w:hAnsi="Times New Roman" w:cs="Times New Roman"/>
                <w:sz w:val="20"/>
                <w:szCs w:val="20"/>
              </w:rPr>
              <w:fldChar w:fldCharType="separate"/>
            </w:r>
            <w:r w:rsidR="00C26C33">
              <w:rPr>
                <w:rFonts w:ascii="Times New Roman" w:hAnsi="Times New Roman" w:cs="Times New Roman"/>
                <w:noProof/>
                <w:sz w:val="20"/>
                <w:szCs w:val="20"/>
              </w:rPr>
              <w:t>(44)</w:t>
            </w:r>
            <w:r w:rsidRPr="009467A9">
              <w:rPr>
                <w:rFonts w:ascii="Times New Roman" w:hAnsi="Times New Roman" w:cs="Times New Roman"/>
                <w:sz w:val="20"/>
                <w:szCs w:val="20"/>
              </w:rPr>
              <w:fldChar w:fldCharType="end"/>
            </w:r>
          </w:p>
        </w:tc>
        <w:tc>
          <w:tcPr>
            <w:tcW w:w="1350" w:type="dxa"/>
          </w:tcPr>
          <w:p w:rsidR="00BF4B26" w:rsidRPr="009467A9" w:rsidRDefault="00BF4B26" w:rsidP="002C274F">
            <w:pPr>
              <w:autoSpaceDE w:val="0"/>
              <w:autoSpaceDN w:val="0"/>
              <w:adjustRightInd w:val="0"/>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cross sectional study</w:t>
            </w:r>
          </w:p>
        </w:tc>
        <w:tc>
          <w:tcPr>
            <w:tcW w:w="1350" w:type="dxa"/>
          </w:tcPr>
          <w:p w:rsidR="00BF4B26" w:rsidRPr="009467A9" w:rsidRDefault="00BF4B26" w:rsidP="002C274F">
            <w:pPr>
              <w:autoSpaceDE w:val="0"/>
              <w:autoSpaceDN w:val="0"/>
              <w:adjustRightInd w:val="0"/>
              <w:spacing w:line="240" w:lineRule="atLeast"/>
              <w:jc w:val="both"/>
              <w:rPr>
                <w:rFonts w:ascii="Times New Roman" w:hAnsi="Times New Roman" w:cs="Times New Roman"/>
                <w:b/>
                <w:bCs/>
                <w:i/>
                <w:iCs/>
                <w:sz w:val="20"/>
                <w:szCs w:val="20"/>
              </w:rPr>
            </w:pPr>
            <w:r w:rsidRPr="009467A9">
              <w:rPr>
                <w:rFonts w:ascii="Times New Roman" w:hAnsi="Times New Roman" w:cs="Times New Roman"/>
                <w:sz w:val="20"/>
                <w:szCs w:val="20"/>
              </w:rPr>
              <w:t>Karaj</w:t>
            </w:r>
          </w:p>
        </w:tc>
        <w:tc>
          <w:tcPr>
            <w:tcW w:w="72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2015</w:t>
            </w:r>
          </w:p>
        </w:tc>
        <w:tc>
          <w:tcPr>
            <w:tcW w:w="1800" w:type="dxa"/>
          </w:tcPr>
          <w:p w:rsidR="00BF4B26" w:rsidRPr="009467A9" w:rsidRDefault="00BF4B26" w:rsidP="002C274F">
            <w:pPr>
              <w:autoSpaceDE w:val="0"/>
              <w:autoSpaceDN w:val="0"/>
              <w:adjustRightInd w:val="0"/>
              <w:rPr>
                <w:rFonts w:ascii="Times New Roman" w:hAnsi="Times New Roman" w:cs="Times New Roman"/>
                <w:sz w:val="20"/>
                <w:szCs w:val="20"/>
              </w:rPr>
            </w:pPr>
            <w:r w:rsidRPr="009467A9">
              <w:rPr>
                <w:rFonts w:ascii="Times New Roman" w:hAnsi="Times New Roman" w:cs="Times New Roman"/>
                <w:sz w:val="20"/>
                <w:szCs w:val="20"/>
              </w:rPr>
              <w:t>514 married women of three</w:t>
            </w:r>
          </w:p>
          <w:p w:rsidR="00BF4B26" w:rsidRPr="009467A9" w:rsidRDefault="00BF4B26" w:rsidP="002C274F">
            <w:pPr>
              <w:autoSpaceDE w:val="0"/>
              <w:autoSpaceDN w:val="0"/>
              <w:adjustRightInd w:val="0"/>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slums / two-stage cluster sampling</w:t>
            </w:r>
          </w:p>
        </w:tc>
        <w:tc>
          <w:tcPr>
            <w:tcW w:w="810" w:type="dxa"/>
          </w:tcPr>
          <w:p w:rsidR="00BF4B26" w:rsidRPr="009467A9" w:rsidRDefault="00BF4B26" w:rsidP="002C274F">
            <w:pPr>
              <w:spacing w:line="240" w:lineRule="atLeast"/>
              <w:jc w:val="both"/>
              <w:rPr>
                <w:rFonts w:ascii="Times New Roman" w:hAnsi="Times New Roman" w:cs="Times New Roman"/>
                <w:sz w:val="20"/>
                <w:szCs w:val="20"/>
              </w:rPr>
            </w:pPr>
            <w:r w:rsidRPr="009467A9">
              <w:rPr>
                <w:rFonts w:ascii="Times New Roman" w:hAnsi="Times New Roman" w:cs="Times New Roman"/>
                <w:sz w:val="20"/>
                <w:szCs w:val="20"/>
              </w:rPr>
              <w:t>Female</w:t>
            </w:r>
          </w:p>
        </w:tc>
        <w:tc>
          <w:tcPr>
            <w:tcW w:w="720" w:type="dxa"/>
          </w:tcPr>
          <w:p w:rsidR="00BF4B26" w:rsidRPr="009467A9" w:rsidRDefault="00BF4B26" w:rsidP="002C274F">
            <w:pPr>
              <w:spacing w:line="240" w:lineRule="atLeast"/>
              <w:jc w:val="both"/>
              <w:rPr>
                <w:sz w:val="20"/>
                <w:szCs w:val="20"/>
              </w:rPr>
            </w:pPr>
            <w:r w:rsidRPr="009467A9">
              <w:rPr>
                <w:sz w:val="20"/>
                <w:szCs w:val="20"/>
              </w:rPr>
              <w:t>19-74</w:t>
            </w:r>
          </w:p>
        </w:tc>
        <w:tc>
          <w:tcPr>
            <w:tcW w:w="4050" w:type="dxa"/>
          </w:tcPr>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62.4% of participants stated the need for nutritional consultation, but only 26.2% of them had received proper consultation than 47.3% of them referred to private centers</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78.5% of participants interested in more nutritional health literacy</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58.4% of participants stated the need for psychological consultation, but only 24.1% of them had received proper consultation than 45.8% of them referred to private centers</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77.3% of participants interested in more mental health literacy</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71.7% of pregnant woman refer to public health centers for prenatal care.</w:t>
            </w:r>
          </w:p>
          <w:p w:rsidR="00BF4B26" w:rsidRPr="009467A9" w:rsidRDefault="00BF4B26" w:rsidP="002C274F">
            <w:pPr>
              <w:pStyle w:val="ListParagraph"/>
              <w:numPr>
                <w:ilvl w:val="0"/>
                <w:numId w:val="12"/>
              </w:numPr>
              <w:autoSpaceDE w:val="0"/>
              <w:autoSpaceDN w:val="0"/>
              <w:adjustRightInd w:val="0"/>
              <w:spacing w:line="240" w:lineRule="atLeast"/>
              <w:ind w:left="256" w:hanging="256"/>
              <w:jc w:val="both"/>
              <w:rPr>
                <w:rFonts w:ascii="Times New Roman" w:hAnsi="Times New Roman" w:cs="Times New Roman"/>
                <w:sz w:val="20"/>
                <w:szCs w:val="20"/>
              </w:rPr>
            </w:pPr>
            <w:r w:rsidRPr="009467A9">
              <w:rPr>
                <w:rFonts w:ascii="Times New Roman" w:hAnsi="Times New Roman" w:cs="Times New Roman"/>
                <w:sz w:val="20"/>
                <w:szCs w:val="20"/>
              </w:rPr>
              <w:t xml:space="preserve">43.8% of elder women (over 60 years) didn’t refer to health centers for screening or treatment. </w:t>
            </w:r>
          </w:p>
        </w:tc>
        <w:tc>
          <w:tcPr>
            <w:tcW w:w="1980" w:type="dxa"/>
          </w:tcPr>
          <w:p w:rsidR="00BF4B26" w:rsidRPr="009467A9" w:rsidRDefault="00BF4B26" w:rsidP="002C274F">
            <w:pPr>
              <w:autoSpaceDE w:val="0"/>
              <w:autoSpaceDN w:val="0"/>
              <w:adjustRightInd w:val="0"/>
              <w:spacing w:line="240" w:lineRule="atLeast"/>
              <w:rPr>
                <w:rFonts w:ascii="Times New Roman" w:hAnsi="Times New Roman" w:cs="Times New Roman"/>
                <w:sz w:val="20"/>
                <w:szCs w:val="20"/>
              </w:rPr>
            </w:pPr>
            <w:r w:rsidRPr="009467A9">
              <w:rPr>
                <w:rFonts w:ascii="Times New Roman" w:hAnsi="Times New Roman" w:cs="Times New Roman"/>
                <w:sz w:val="20"/>
                <w:szCs w:val="20"/>
              </w:rPr>
              <w:t>providing necessary</w:t>
            </w:r>
          </w:p>
          <w:p w:rsidR="00BF4B26" w:rsidRPr="009467A9" w:rsidRDefault="00BF4B26" w:rsidP="002C274F">
            <w:pPr>
              <w:autoSpaceDE w:val="0"/>
              <w:autoSpaceDN w:val="0"/>
              <w:adjustRightInd w:val="0"/>
              <w:spacing w:line="240" w:lineRule="atLeast"/>
              <w:jc w:val="both"/>
              <w:rPr>
                <w:sz w:val="20"/>
                <w:szCs w:val="20"/>
              </w:rPr>
            </w:pPr>
            <w:r w:rsidRPr="009467A9">
              <w:rPr>
                <w:rFonts w:ascii="Times New Roman" w:hAnsi="Times New Roman" w:cs="Times New Roman"/>
                <w:sz w:val="20"/>
                <w:szCs w:val="20"/>
              </w:rPr>
              <w:t>infrastructure to improve these people’s access to the health care system</w:t>
            </w:r>
          </w:p>
        </w:tc>
      </w:tr>
    </w:tbl>
    <w:p w:rsidR="00595EB5" w:rsidRDefault="00595EB5" w:rsidP="00595EB5">
      <w:pPr>
        <w:spacing w:before="100" w:beforeAutospacing="1" w:after="100" w:afterAutospacing="1" w:line="360" w:lineRule="auto"/>
        <w:rPr>
          <w:rFonts w:ascii="Times New Roman" w:hAnsi="Times New Roman" w:cs="Times New Roman"/>
          <w:sz w:val="24"/>
          <w:szCs w:val="24"/>
        </w:rPr>
        <w:sectPr w:rsidR="00595EB5" w:rsidSect="00595EB5">
          <w:pgSz w:w="15840" w:h="12240" w:orient="landscape"/>
          <w:pgMar w:top="1440" w:right="1440" w:bottom="1440" w:left="1440" w:header="720" w:footer="720" w:gutter="0"/>
          <w:cols w:space="720"/>
          <w:docGrid w:linePitch="360"/>
        </w:sectPr>
      </w:pPr>
      <w:bookmarkStart w:id="0" w:name="_GoBack"/>
      <w:bookmarkEnd w:id="0"/>
    </w:p>
    <w:p w:rsidR="00095FE5" w:rsidRPr="009467A9" w:rsidRDefault="00095FE5" w:rsidP="008E78E2">
      <w:pPr>
        <w:spacing w:before="100" w:beforeAutospacing="1" w:after="100" w:afterAutospacing="1" w:line="360" w:lineRule="auto"/>
        <w:jc w:val="both"/>
        <w:rPr>
          <w:rFonts w:ascii="Times New Roman" w:hAnsi="Times New Roman" w:cs="Times New Roman"/>
          <w:b/>
          <w:bCs/>
          <w:sz w:val="24"/>
          <w:szCs w:val="24"/>
        </w:rPr>
      </w:pPr>
    </w:p>
    <w:sectPr w:rsidR="00095FE5" w:rsidRPr="009467A9" w:rsidSect="006D186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74C6" w:rsidRDefault="005074C6" w:rsidP="00547DCB">
      <w:pPr>
        <w:spacing w:after="0" w:line="240" w:lineRule="auto"/>
      </w:pPr>
      <w:r>
        <w:separator/>
      </w:r>
    </w:p>
  </w:endnote>
  <w:endnote w:type="continuationSeparator" w:id="0">
    <w:p w:rsidR="005074C6" w:rsidRDefault="005074C6" w:rsidP="00547D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55 Roman">
    <w:altName w:val="Helvetica 55 Roman"/>
    <w:panose1 w:val="00000000000000000000"/>
    <w:charset w:val="00"/>
    <w:family w:val="roman"/>
    <w:notTrueType/>
    <w:pitch w:val="default"/>
    <w:sig w:usb0="00000003" w:usb1="00000000" w:usb2="00000000" w:usb3="00000000" w:csb0="00000001" w:csb1="00000000"/>
  </w:font>
  <w:font w:name="Helvetica 45 Light">
    <w:altName w:val="Helvetica 45 Light"/>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Elena">
    <w:altName w:val="Elen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74C6" w:rsidRDefault="005074C6" w:rsidP="00547DCB">
      <w:pPr>
        <w:spacing w:after="0" w:line="240" w:lineRule="auto"/>
      </w:pPr>
      <w:r>
        <w:separator/>
      </w:r>
    </w:p>
  </w:footnote>
  <w:footnote w:type="continuationSeparator" w:id="0">
    <w:p w:rsidR="005074C6" w:rsidRDefault="005074C6" w:rsidP="00547D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BD14578_"/>
      </v:shape>
    </w:pict>
  </w:numPicBullet>
  <w:abstractNum w:abstractNumId="0" w15:restartNumberingAfterBreak="0">
    <w:nsid w:val="03434A65"/>
    <w:multiLevelType w:val="hybridMultilevel"/>
    <w:tmpl w:val="79787C40"/>
    <w:lvl w:ilvl="0" w:tplc="90E66B60">
      <w:start w:val="1"/>
      <w:numFmt w:val="bullet"/>
      <w:lvlText w:val=""/>
      <w:lvlJc w:val="left"/>
      <w:pPr>
        <w:ind w:left="360" w:hanging="360"/>
      </w:pPr>
      <w:rPr>
        <w:rFonts w:ascii="Wingdings" w:hAnsi="Wingdings" w:cs="Wingdings" w:hint="default"/>
        <w:color w:val="0033C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77F4F76"/>
    <w:multiLevelType w:val="hybridMultilevel"/>
    <w:tmpl w:val="32042EF2"/>
    <w:lvl w:ilvl="0" w:tplc="90E66B60">
      <w:start w:val="1"/>
      <w:numFmt w:val="bullet"/>
      <w:lvlText w:val=""/>
      <w:lvlJc w:val="left"/>
      <w:pPr>
        <w:ind w:left="360" w:hanging="360"/>
      </w:pPr>
      <w:rPr>
        <w:rFonts w:ascii="Wingdings" w:hAnsi="Wingdings" w:cs="Wingdings" w:hint="default"/>
        <w:color w:val="0033C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8351160"/>
    <w:multiLevelType w:val="hybridMultilevel"/>
    <w:tmpl w:val="70B407E4"/>
    <w:lvl w:ilvl="0" w:tplc="90E66B60">
      <w:start w:val="1"/>
      <w:numFmt w:val="bullet"/>
      <w:lvlText w:val=""/>
      <w:lvlJc w:val="left"/>
      <w:pPr>
        <w:ind w:left="360" w:hanging="360"/>
      </w:pPr>
      <w:rPr>
        <w:rFonts w:ascii="Wingdings" w:hAnsi="Wingdings" w:cs="Wingdings" w:hint="default"/>
        <w:color w:val="0033C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186B1B"/>
    <w:multiLevelType w:val="hybridMultilevel"/>
    <w:tmpl w:val="78A8259A"/>
    <w:lvl w:ilvl="0" w:tplc="0900819E">
      <w:start w:val="1"/>
      <w:numFmt w:val="bullet"/>
      <w:lvlText w:val=""/>
      <w:lvlPicBulletId w:val="0"/>
      <w:lvlJc w:val="left"/>
      <w:pPr>
        <w:ind w:left="360" w:hanging="360"/>
      </w:pPr>
      <w:rPr>
        <w:rFonts w:ascii="Symbol" w:hAnsi="Symbol" w:hint="default"/>
        <w:color w:val="auto"/>
      </w:rPr>
    </w:lvl>
    <w:lvl w:ilvl="1" w:tplc="1A208024">
      <w:start w:val="1"/>
      <w:numFmt w:val="bullet"/>
      <w:lvlText w:val=""/>
      <w:lvlJc w:val="left"/>
      <w:pPr>
        <w:ind w:left="1080" w:hanging="360"/>
      </w:pPr>
      <w:rPr>
        <w:rFonts w:ascii="Wingdings" w:hAnsi="Wingdings" w:cs="Wingdings" w:hint="default"/>
        <w:color w:val="0033CC"/>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864572E"/>
    <w:multiLevelType w:val="hybridMultilevel"/>
    <w:tmpl w:val="8BE69E5A"/>
    <w:lvl w:ilvl="0" w:tplc="90E66B60">
      <w:start w:val="1"/>
      <w:numFmt w:val="bullet"/>
      <w:lvlText w:val=""/>
      <w:lvlJc w:val="left"/>
      <w:pPr>
        <w:ind w:left="360" w:hanging="360"/>
      </w:pPr>
      <w:rPr>
        <w:rFonts w:ascii="Wingdings" w:hAnsi="Wingdings" w:cs="Wingdings" w:hint="default"/>
        <w:color w:val="0033CC"/>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ABF35ED"/>
    <w:multiLevelType w:val="hybridMultilevel"/>
    <w:tmpl w:val="FD183E10"/>
    <w:lvl w:ilvl="0" w:tplc="CFF6A156">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4B5D07"/>
    <w:multiLevelType w:val="hybridMultilevel"/>
    <w:tmpl w:val="60BA5C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F98324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E541BAE"/>
    <w:multiLevelType w:val="hybridMultilevel"/>
    <w:tmpl w:val="29B0B222"/>
    <w:lvl w:ilvl="0" w:tplc="90E66B60">
      <w:start w:val="1"/>
      <w:numFmt w:val="bullet"/>
      <w:lvlText w:val=""/>
      <w:lvlJc w:val="left"/>
      <w:pPr>
        <w:ind w:left="360" w:hanging="360"/>
      </w:pPr>
      <w:rPr>
        <w:rFonts w:ascii="Wingdings" w:hAnsi="Wingdings" w:cs="Wingdings" w:hint="default"/>
        <w:color w:val="0033C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171736E"/>
    <w:multiLevelType w:val="hybridMultilevel"/>
    <w:tmpl w:val="1CA67D90"/>
    <w:lvl w:ilvl="0" w:tplc="90E66B60">
      <w:start w:val="1"/>
      <w:numFmt w:val="bullet"/>
      <w:lvlText w:val=""/>
      <w:lvlJc w:val="left"/>
      <w:pPr>
        <w:ind w:left="720" w:hanging="360"/>
      </w:pPr>
      <w:rPr>
        <w:rFonts w:ascii="Wingdings" w:hAnsi="Wingdings" w:cs="Wingdings" w:hint="default"/>
        <w:color w:val="0033C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CD65C9"/>
    <w:multiLevelType w:val="hybridMultilevel"/>
    <w:tmpl w:val="49B8A9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0192DA4"/>
    <w:multiLevelType w:val="hybridMultilevel"/>
    <w:tmpl w:val="5C720E44"/>
    <w:lvl w:ilvl="0" w:tplc="90E66B60">
      <w:start w:val="1"/>
      <w:numFmt w:val="bullet"/>
      <w:lvlText w:val=""/>
      <w:lvlJc w:val="left"/>
      <w:pPr>
        <w:ind w:left="360" w:hanging="360"/>
      </w:pPr>
      <w:rPr>
        <w:rFonts w:ascii="Wingdings" w:hAnsi="Wingdings" w:cs="Wingdings" w:hint="default"/>
        <w:color w:val="0033C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0D454E6"/>
    <w:multiLevelType w:val="hybridMultilevel"/>
    <w:tmpl w:val="77A0B630"/>
    <w:lvl w:ilvl="0" w:tplc="90E66B60">
      <w:start w:val="1"/>
      <w:numFmt w:val="bullet"/>
      <w:lvlText w:val=""/>
      <w:lvlJc w:val="left"/>
      <w:pPr>
        <w:ind w:left="464" w:hanging="360"/>
      </w:pPr>
      <w:rPr>
        <w:rFonts w:ascii="Wingdings" w:hAnsi="Wingdings" w:cs="Wingdings" w:hint="default"/>
        <w:color w:val="0033CC"/>
      </w:rPr>
    </w:lvl>
    <w:lvl w:ilvl="1" w:tplc="04090003">
      <w:start w:val="1"/>
      <w:numFmt w:val="bullet"/>
      <w:lvlText w:val="o"/>
      <w:lvlJc w:val="left"/>
      <w:pPr>
        <w:ind w:left="1184" w:hanging="360"/>
      </w:pPr>
      <w:rPr>
        <w:rFonts w:ascii="Courier New" w:hAnsi="Courier New" w:cs="Courier New" w:hint="default"/>
      </w:rPr>
    </w:lvl>
    <w:lvl w:ilvl="2" w:tplc="04090005" w:tentative="1">
      <w:start w:val="1"/>
      <w:numFmt w:val="bullet"/>
      <w:lvlText w:val=""/>
      <w:lvlJc w:val="left"/>
      <w:pPr>
        <w:ind w:left="1904" w:hanging="360"/>
      </w:pPr>
      <w:rPr>
        <w:rFonts w:ascii="Wingdings" w:hAnsi="Wingdings" w:hint="default"/>
      </w:rPr>
    </w:lvl>
    <w:lvl w:ilvl="3" w:tplc="04090001" w:tentative="1">
      <w:start w:val="1"/>
      <w:numFmt w:val="bullet"/>
      <w:lvlText w:val=""/>
      <w:lvlJc w:val="left"/>
      <w:pPr>
        <w:ind w:left="2624" w:hanging="360"/>
      </w:pPr>
      <w:rPr>
        <w:rFonts w:ascii="Symbol" w:hAnsi="Symbol" w:hint="default"/>
      </w:rPr>
    </w:lvl>
    <w:lvl w:ilvl="4" w:tplc="04090003" w:tentative="1">
      <w:start w:val="1"/>
      <w:numFmt w:val="bullet"/>
      <w:lvlText w:val="o"/>
      <w:lvlJc w:val="left"/>
      <w:pPr>
        <w:ind w:left="3344" w:hanging="360"/>
      </w:pPr>
      <w:rPr>
        <w:rFonts w:ascii="Courier New" w:hAnsi="Courier New" w:cs="Courier New" w:hint="default"/>
      </w:rPr>
    </w:lvl>
    <w:lvl w:ilvl="5" w:tplc="04090005" w:tentative="1">
      <w:start w:val="1"/>
      <w:numFmt w:val="bullet"/>
      <w:lvlText w:val=""/>
      <w:lvlJc w:val="left"/>
      <w:pPr>
        <w:ind w:left="4064" w:hanging="360"/>
      </w:pPr>
      <w:rPr>
        <w:rFonts w:ascii="Wingdings" w:hAnsi="Wingdings" w:hint="default"/>
      </w:rPr>
    </w:lvl>
    <w:lvl w:ilvl="6" w:tplc="04090001" w:tentative="1">
      <w:start w:val="1"/>
      <w:numFmt w:val="bullet"/>
      <w:lvlText w:val=""/>
      <w:lvlJc w:val="left"/>
      <w:pPr>
        <w:ind w:left="4784" w:hanging="360"/>
      </w:pPr>
      <w:rPr>
        <w:rFonts w:ascii="Symbol" w:hAnsi="Symbol" w:hint="default"/>
      </w:rPr>
    </w:lvl>
    <w:lvl w:ilvl="7" w:tplc="04090003" w:tentative="1">
      <w:start w:val="1"/>
      <w:numFmt w:val="bullet"/>
      <w:lvlText w:val="o"/>
      <w:lvlJc w:val="left"/>
      <w:pPr>
        <w:ind w:left="5504" w:hanging="360"/>
      </w:pPr>
      <w:rPr>
        <w:rFonts w:ascii="Courier New" w:hAnsi="Courier New" w:cs="Courier New" w:hint="default"/>
      </w:rPr>
    </w:lvl>
    <w:lvl w:ilvl="8" w:tplc="04090005" w:tentative="1">
      <w:start w:val="1"/>
      <w:numFmt w:val="bullet"/>
      <w:lvlText w:val=""/>
      <w:lvlJc w:val="left"/>
      <w:pPr>
        <w:ind w:left="6224" w:hanging="360"/>
      </w:pPr>
      <w:rPr>
        <w:rFonts w:ascii="Wingdings" w:hAnsi="Wingdings" w:hint="default"/>
      </w:rPr>
    </w:lvl>
  </w:abstractNum>
  <w:abstractNum w:abstractNumId="13" w15:restartNumberingAfterBreak="0">
    <w:nsid w:val="52B8130D"/>
    <w:multiLevelType w:val="hybridMultilevel"/>
    <w:tmpl w:val="350A5080"/>
    <w:lvl w:ilvl="0" w:tplc="90E66B60">
      <w:start w:val="1"/>
      <w:numFmt w:val="bullet"/>
      <w:lvlText w:val=""/>
      <w:lvlJc w:val="left"/>
      <w:pPr>
        <w:ind w:left="360" w:hanging="360"/>
      </w:pPr>
      <w:rPr>
        <w:rFonts w:ascii="Wingdings" w:hAnsi="Wingdings" w:cs="Wingdings" w:hint="default"/>
        <w:color w:val="0033C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3D25DF8"/>
    <w:multiLevelType w:val="hybridMultilevel"/>
    <w:tmpl w:val="8664140A"/>
    <w:lvl w:ilvl="0" w:tplc="90E66B60">
      <w:start w:val="1"/>
      <w:numFmt w:val="bullet"/>
      <w:lvlText w:val=""/>
      <w:lvlJc w:val="left"/>
      <w:pPr>
        <w:ind w:left="360" w:hanging="360"/>
      </w:pPr>
      <w:rPr>
        <w:rFonts w:ascii="Wingdings" w:hAnsi="Wingdings" w:cs="Wingdings" w:hint="default"/>
        <w:color w:val="0033CC"/>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0C24747"/>
    <w:multiLevelType w:val="hybridMultilevel"/>
    <w:tmpl w:val="57269E2C"/>
    <w:lvl w:ilvl="0" w:tplc="0900819E">
      <w:start w:val="1"/>
      <w:numFmt w:val="bullet"/>
      <w:lvlText w:val=""/>
      <w:lvlPicBulletId w:val="0"/>
      <w:lvlJc w:val="left"/>
      <w:pPr>
        <w:ind w:left="360" w:hanging="360"/>
      </w:pPr>
      <w:rPr>
        <w:rFonts w:ascii="Symbol" w:hAnsi="Symbol" w:hint="default"/>
        <w:color w:val="auto"/>
      </w:rPr>
    </w:lvl>
    <w:lvl w:ilvl="1" w:tplc="97BA4F6A">
      <w:start w:val="1"/>
      <w:numFmt w:val="bullet"/>
      <w:lvlText w:val=""/>
      <w:lvlJc w:val="left"/>
      <w:pPr>
        <w:ind w:left="1080" w:hanging="360"/>
      </w:pPr>
      <w:rPr>
        <w:rFonts w:ascii="Symbol" w:hAnsi="Symbol" w:hint="default"/>
        <w:color w:val="0033CC"/>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1884B33"/>
    <w:multiLevelType w:val="hybridMultilevel"/>
    <w:tmpl w:val="2B7A4924"/>
    <w:lvl w:ilvl="0" w:tplc="90E66B60">
      <w:start w:val="1"/>
      <w:numFmt w:val="bullet"/>
      <w:lvlText w:val=""/>
      <w:lvlJc w:val="left"/>
      <w:pPr>
        <w:ind w:left="720" w:hanging="360"/>
      </w:pPr>
      <w:rPr>
        <w:rFonts w:ascii="Wingdings" w:hAnsi="Wingdings" w:cs="Wingdings" w:hint="default"/>
        <w:color w:val="0033C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800388"/>
    <w:multiLevelType w:val="hybridMultilevel"/>
    <w:tmpl w:val="67A4564A"/>
    <w:lvl w:ilvl="0" w:tplc="90E66B60">
      <w:start w:val="1"/>
      <w:numFmt w:val="bullet"/>
      <w:lvlText w:val=""/>
      <w:lvlJc w:val="left"/>
      <w:pPr>
        <w:ind w:left="360" w:hanging="360"/>
      </w:pPr>
      <w:rPr>
        <w:rFonts w:ascii="Wingdings" w:hAnsi="Wingdings" w:cs="Wingdings" w:hint="default"/>
        <w:color w:val="0033C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952143D"/>
    <w:multiLevelType w:val="multilevel"/>
    <w:tmpl w:val="40C411FE"/>
    <w:lvl w:ilvl="0">
      <w:start w:val="1"/>
      <w:numFmt w:val="decimal"/>
      <w:pStyle w:val="Heading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7F7B6D75"/>
    <w:multiLevelType w:val="hybridMultilevel"/>
    <w:tmpl w:val="D7BE4458"/>
    <w:lvl w:ilvl="0" w:tplc="97BA4F6A">
      <w:start w:val="1"/>
      <w:numFmt w:val="bullet"/>
      <w:lvlText w:val=""/>
      <w:lvlJc w:val="left"/>
      <w:pPr>
        <w:ind w:left="108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13"/>
  </w:num>
  <w:num w:numId="3">
    <w:abstractNumId w:val="2"/>
  </w:num>
  <w:num w:numId="4">
    <w:abstractNumId w:val="16"/>
  </w:num>
  <w:num w:numId="5">
    <w:abstractNumId w:val="12"/>
  </w:num>
  <w:num w:numId="6">
    <w:abstractNumId w:val="0"/>
  </w:num>
  <w:num w:numId="7">
    <w:abstractNumId w:val="11"/>
  </w:num>
  <w:num w:numId="8">
    <w:abstractNumId w:val="9"/>
  </w:num>
  <w:num w:numId="9">
    <w:abstractNumId w:val="1"/>
  </w:num>
  <w:num w:numId="10">
    <w:abstractNumId w:val="8"/>
  </w:num>
  <w:num w:numId="11">
    <w:abstractNumId w:val="17"/>
  </w:num>
  <w:num w:numId="12">
    <w:abstractNumId w:val="14"/>
  </w:num>
  <w:num w:numId="13">
    <w:abstractNumId w:val="4"/>
  </w:num>
  <w:num w:numId="14">
    <w:abstractNumId w:val="19"/>
  </w:num>
  <w:num w:numId="15">
    <w:abstractNumId w:val="15"/>
  </w:num>
  <w:num w:numId="16">
    <w:abstractNumId w:val="5"/>
  </w:num>
  <w:num w:numId="17">
    <w:abstractNumId w:val="18"/>
  </w:num>
  <w:num w:numId="18">
    <w:abstractNumId w:val="7"/>
  </w:num>
  <w:num w:numId="19">
    <w:abstractNumId w:val="10"/>
  </w:num>
  <w:num w:numId="20">
    <w:abstractNumId w:val="18"/>
  </w:num>
  <w:num w:numId="21">
    <w:abstractNumId w:val="18"/>
  </w:num>
  <w:num w:numId="22">
    <w:abstractNumId w:val="18"/>
  </w:num>
  <w:num w:numId="23">
    <w:abstractNumId w:val="18"/>
  </w:num>
  <w:num w:numId="24">
    <w:abstractNumId w:val="18"/>
  </w:num>
  <w:num w:numId="25">
    <w:abstractNumId w:val="18"/>
  </w:num>
  <w:num w:numId="26">
    <w:abstractNumId w:val="6"/>
  </w:num>
  <w:num w:numId="27">
    <w:abstractNumId w:val="18"/>
  </w:num>
  <w:num w:numId="28">
    <w:abstractNumId w:val="18"/>
  </w:num>
  <w:num w:numId="29">
    <w:abstractNumId w:val="18"/>
  </w:num>
  <w:num w:numId="30">
    <w:abstractNumId w:val="18"/>
  </w:num>
  <w:num w:numId="31">
    <w:abstractNumId w:val="18"/>
  </w:num>
  <w:num w:numId="32">
    <w:abstractNumId w:val="1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xsspdrtpwsz5fet0p95drsv5xvdrzazz9fr&quot;&gt;Health Policy&lt;record-ids&gt;&lt;item&gt;6&lt;/item&gt;&lt;item&gt;7&lt;/item&gt;&lt;item&gt;203&lt;/item&gt;&lt;/record-ids&gt;&lt;/item&gt;&lt;/Libraries&gt;"/>
  </w:docVars>
  <w:rsids>
    <w:rsidRoot w:val="0051070E"/>
    <w:rsid w:val="00000900"/>
    <w:rsid w:val="000024DE"/>
    <w:rsid w:val="00002947"/>
    <w:rsid w:val="0000307C"/>
    <w:rsid w:val="00005356"/>
    <w:rsid w:val="000064CA"/>
    <w:rsid w:val="00006796"/>
    <w:rsid w:val="000107C5"/>
    <w:rsid w:val="00011194"/>
    <w:rsid w:val="000112A3"/>
    <w:rsid w:val="000133DC"/>
    <w:rsid w:val="00014DD8"/>
    <w:rsid w:val="00015A3B"/>
    <w:rsid w:val="00017B35"/>
    <w:rsid w:val="00022754"/>
    <w:rsid w:val="00023CD2"/>
    <w:rsid w:val="0002570E"/>
    <w:rsid w:val="00025DFF"/>
    <w:rsid w:val="0002628C"/>
    <w:rsid w:val="00026E84"/>
    <w:rsid w:val="000275E1"/>
    <w:rsid w:val="00032BCB"/>
    <w:rsid w:val="00034018"/>
    <w:rsid w:val="00036655"/>
    <w:rsid w:val="000373AC"/>
    <w:rsid w:val="00037649"/>
    <w:rsid w:val="00037C84"/>
    <w:rsid w:val="000432C8"/>
    <w:rsid w:val="00046829"/>
    <w:rsid w:val="00046E7A"/>
    <w:rsid w:val="0005137F"/>
    <w:rsid w:val="0005504A"/>
    <w:rsid w:val="00055735"/>
    <w:rsid w:val="00055B0A"/>
    <w:rsid w:val="00061E6A"/>
    <w:rsid w:val="000621C0"/>
    <w:rsid w:val="0006241E"/>
    <w:rsid w:val="00063B54"/>
    <w:rsid w:val="000666A6"/>
    <w:rsid w:val="000712C1"/>
    <w:rsid w:val="00071FBF"/>
    <w:rsid w:val="00072026"/>
    <w:rsid w:val="00076464"/>
    <w:rsid w:val="000766CC"/>
    <w:rsid w:val="00084F07"/>
    <w:rsid w:val="000856E5"/>
    <w:rsid w:val="00085F78"/>
    <w:rsid w:val="0009350D"/>
    <w:rsid w:val="000945C5"/>
    <w:rsid w:val="00095FE5"/>
    <w:rsid w:val="00096195"/>
    <w:rsid w:val="000965F5"/>
    <w:rsid w:val="00096D90"/>
    <w:rsid w:val="000A08AA"/>
    <w:rsid w:val="000A1947"/>
    <w:rsid w:val="000A196F"/>
    <w:rsid w:val="000A22C7"/>
    <w:rsid w:val="000A28EA"/>
    <w:rsid w:val="000A3254"/>
    <w:rsid w:val="000A43AC"/>
    <w:rsid w:val="000A560F"/>
    <w:rsid w:val="000A5882"/>
    <w:rsid w:val="000A66EC"/>
    <w:rsid w:val="000A6BAC"/>
    <w:rsid w:val="000A783C"/>
    <w:rsid w:val="000B0C7F"/>
    <w:rsid w:val="000B23E8"/>
    <w:rsid w:val="000B24EE"/>
    <w:rsid w:val="000B3BE8"/>
    <w:rsid w:val="000B4A38"/>
    <w:rsid w:val="000B66EC"/>
    <w:rsid w:val="000C0C3A"/>
    <w:rsid w:val="000C2A2D"/>
    <w:rsid w:val="000C4934"/>
    <w:rsid w:val="000C4DEE"/>
    <w:rsid w:val="000C649F"/>
    <w:rsid w:val="000C6759"/>
    <w:rsid w:val="000C6823"/>
    <w:rsid w:val="000C6924"/>
    <w:rsid w:val="000D0EB5"/>
    <w:rsid w:val="000D0FAA"/>
    <w:rsid w:val="000D1281"/>
    <w:rsid w:val="000D1387"/>
    <w:rsid w:val="000D2FF2"/>
    <w:rsid w:val="000D609F"/>
    <w:rsid w:val="000D74D8"/>
    <w:rsid w:val="000E1188"/>
    <w:rsid w:val="000E173E"/>
    <w:rsid w:val="000E2247"/>
    <w:rsid w:val="000E4019"/>
    <w:rsid w:val="000F00E7"/>
    <w:rsid w:val="000F131F"/>
    <w:rsid w:val="000F14A6"/>
    <w:rsid w:val="000F2848"/>
    <w:rsid w:val="000F5485"/>
    <w:rsid w:val="000F5CD2"/>
    <w:rsid w:val="001047A5"/>
    <w:rsid w:val="00105214"/>
    <w:rsid w:val="001103BA"/>
    <w:rsid w:val="001154BA"/>
    <w:rsid w:val="00117988"/>
    <w:rsid w:val="00117CCE"/>
    <w:rsid w:val="00121305"/>
    <w:rsid w:val="00121651"/>
    <w:rsid w:val="0012484A"/>
    <w:rsid w:val="00125C5D"/>
    <w:rsid w:val="00126BC9"/>
    <w:rsid w:val="001279DF"/>
    <w:rsid w:val="00130B48"/>
    <w:rsid w:val="00131257"/>
    <w:rsid w:val="00131D9B"/>
    <w:rsid w:val="00140363"/>
    <w:rsid w:val="00140E46"/>
    <w:rsid w:val="00141CA2"/>
    <w:rsid w:val="0014244B"/>
    <w:rsid w:val="001424B8"/>
    <w:rsid w:val="00143384"/>
    <w:rsid w:val="00143A77"/>
    <w:rsid w:val="00143CE8"/>
    <w:rsid w:val="00147121"/>
    <w:rsid w:val="0015022A"/>
    <w:rsid w:val="0015048C"/>
    <w:rsid w:val="00151B8A"/>
    <w:rsid w:val="001545BA"/>
    <w:rsid w:val="00154F38"/>
    <w:rsid w:val="00155D98"/>
    <w:rsid w:val="00160335"/>
    <w:rsid w:val="00160716"/>
    <w:rsid w:val="00160EB1"/>
    <w:rsid w:val="00161D48"/>
    <w:rsid w:val="001623DA"/>
    <w:rsid w:val="00162F25"/>
    <w:rsid w:val="0016398B"/>
    <w:rsid w:val="001656CD"/>
    <w:rsid w:val="00166277"/>
    <w:rsid w:val="00166521"/>
    <w:rsid w:val="00166E77"/>
    <w:rsid w:val="00167382"/>
    <w:rsid w:val="0017055A"/>
    <w:rsid w:val="00170709"/>
    <w:rsid w:val="0017122F"/>
    <w:rsid w:val="00171F9F"/>
    <w:rsid w:val="00172747"/>
    <w:rsid w:val="00174480"/>
    <w:rsid w:val="00174533"/>
    <w:rsid w:val="001754A5"/>
    <w:rsid w:val="00175556"/>
    <w:rsid w:val="00177D5B"/>
    <w:rsid w:val="0018364D"/>
    <w:rsid w:val="00184807"/>
    <w:rsid w:val="001860C7"/>
    <w:rsid w:val="00186A63"/>
    <w:rsid w:val="00186F61"/>
    <w:rsid w:val="00187EC9"/>
    <w:rsid w:val="00190E11"/>
    <w:rsid w:val="00192648"/>
    <w:rsid w:val="00192CBB"/>
    <w:rsid w:val="0019365F"/>
    <w:rsid w:val="001947B0"/>
    <w:rsid w:val="00197702"/>
    <w:rsid w:val="001A1ABF"/>
    <w:rsid w:val="001A26AE"/>
    <w:rsid w:val="001A4494"/>
    <w:rsid w:val="001A6356"/>
    <w:rsid w:val="001B0CF7"/>
    <w:rsid w:val="001B2AD4"/>
    <w:rsid w:val="001B2DF7"/>
    <w:rsid w:val="001B3749"/>
    <w:rsid w:val="001B4454"/>
    <w:rsid w:val="001B7450"/>
    <w:rsid w:val="001B7980"/>
    <w:rsid w:val="001C2B33"/>
    <w:rsid w:val="001C33AB"/>
    <w:rsid w:val="001C3F00"/>
    <w:rsid w:val="001C4010"/>
    <w:rsid w:val="001C42D8"/>
    <w:rsid w:val="001C4361"/>
    <w:rsid w:val="001C5FAF"/>
    <w:rsid w:val="001C6AF6"/>
    <w:rsid w:val="001C75A3"/>
    <w:rsid w:val="001C78F1"/>
    <w:rsid w:val="001C7BD5"/>
    <w:rsid w:val="001D0EB2"/>
    <w:rsid w:val="001D1E67"/>
    <w:rsid w:val="001D4CF0"/>
    <w:rsid w:val="001D53AD"/>
    <w:rsid w:val="001D5B52"/>
    <w:rsid w:val="001E107D"/>
    <w:rsid w:val="001E34B9"/>
    <w:rsid w:val="001E363E"/>
    <w:rsid w:val="001E46C2"/>
    <w:rsid w:val="001E504A"/>
    <w:rsid w:val="001E62CD"/>
    <w:rsid w:val="001E7278"/>
    <w:rsid w:val="001E7B1B"/>
    <w:rsid w:val="001F035A"/>
    <w:rsid w:val="001F0E30"/>
    <w:rsid w:val="001F1516"/>
    <w:rsid w:val="001F1718"/>
    <w:rsid w:val="001F2F9F"/>
    <w:rsid w:val="001F3DDB"/>
    <w:rsid w:val="001F4A9C"/>
    <w:rsid w:val="001F5815"/>
    <w:rsid w:val="001F5F6B"/>
    <w:rsid w:val="001F6562"/>
    <w:rsid w:val="001F670D"/>
    <w:rsid w:val="001F68DA"/>
    <w:rsid w:val="001F7F81"/>
    <w:rsid w:val="0020129F"/>
    <w:rsid w:val="00203C3C"/>
    <w:rsid w:val="00204082"/>
    <w:rsid w:val="00206099"/>
    <w:rsid w:val="00207C36"/>
    <w:rsid w:val="002102BF"/>
    <w:rsid w:val="00211019"/>
    <w:rsid w:val="002110AF"/>
    <w:rsid w:val="00211545"/>
    <w:rsid w:val="0021243B"/>
    <w:rsid w:val="002147B8"/>
    <w:rsid w:val="00214B8E"/>
    <w:rsid w:val="002154B7"/>
    <w:rsid w:val="0022025C"/>
    <w:rsid w:val="002210C9"/>
    <w:rsid w:val="00222BAE"/>
    <w:rsid w:val="00222E82"/>
    <w:rsid w:val="00223991"/>
    <w:rsid w:val="00223B04"/>
    <w:rsid w:val="00225AF6"/>
    <w:rsid w:val="00225FCE"/>
    <w:rsid w:val="00227E5B"/>
    <w:rsid w:val="00231102"/>
    <w:rsid w:val="00231AA9"/>
    <w:rsid w:val="00231D24"/>
    <w:rsid w:val="00233BF8"/>
    <w:rsid w:val="0023641D"/>
    <w:rsid w:val="002365F8"/>
    <w:rsid w:val="00236B46"/>
    <w:rsid w:val="00236C29"/>
    <w:rsid w:val="00237032"/>
    <w:rsid w:val="002377A3"/>
    <w:rsid w:val="00240567"/>
    <w:rsid w:val="00240D20"/>
    <w:rsid w:val="0024124D"/>
    <w:rsid w:val="002412B6"/>
    <w:rsid w:val="002412CA"/>
    <w:rsid w:val="002414C1"/>
    <w:rsid w:val="00241F0E"/>
    <w:rsid w:val="00243266"/>
    <w:rsid w:val="00244981"/>
    <w:rsid w:val="00244B9C"/>
    <w:rsid w:val="00245DC1"/>
    <w:rsid w:val="002501DA"/>
    <w:rsid w:val="002519C9"/>
    <w:rsid w:val="00254297"/>
    <w:rsid w:val="00255E34"/>
    <w:rsid w:val="002564AD"/>
    <w:rsid w:val="00261A14"/>
    <w:rsid w:val="0026288D"/>
    <w:rsid w:val="00267138"/>
    <w:rsid w:val="00271361"/>
    <w:rsid w:val="002724AF"/>
    <w:rsid w:val="00272A06"/>
    <w:rsid w:val="00273E8C"/>
    <w:rsid w:val="00275D3E"/>
    <w:rsid w:val="00275F6E"/>
    <w:rsid w:val="00276AE2"/>
    <w:rsid w:val="00281203"/>
    <w:rsid w:val="00282E5B"/>
    <w:rsid w:val="0028300E"/>
    <w:rsid w:val="00284464"/>
    <w:rsid w:val="00284D8A"/>
    <w:rsid w:val="002851B1"/>
    <w:rsid w:val="002873B0"/>
    <w:rsid w:val="00292945"/>
    <w:rsid w:val="00292AA4"/>
    <w:rsid w:val="00293448"/>
    <w:rsid w:val="00293696"/>
    <w:rsid w:val="002963D8"/>
    <w:rsid w:val="0029770C"/>
    <w:rsid w:val="002A043C"/>
    <w:rsid w:val="002A2CD3"/>
    <w:rsid w:val="002A3334"/>
    <w:rsid w:val="002A5B32"/>
    <w:rsid w:val="002A6111"/>
    <w:rsid w:val="002A7114"/>
    <w:rsid w:val="002B1BCF"/>
    <w:rsid w:val="002B3DC8"/>
    <w:rsid w:val="002B3E7B"/>
    <w:rsid w:val="002B442B"/>
    <w:rsid w:val="002B571A"/>
    <w:rsid w:val="002B5795"/>
    <w:rsid w:val="002B6DA2"/>
    <w:rsid w:val="002B6F6C"/>
    <w:rsid w:val="002C10C4"/>
    <w:rsid w:val="002C274F"/>
    <w:rsid w:val="002C2B0B"/>
    <w:rsid w:val="002C3090"/>
    <w:rsid w:val="002C5BE1"/>
    <w:rsid w:val="002C655A"/>
    <w:rsid w:val="002D358F"/>
    <w:rsid w:val="002D3E23"/>
    <w:rsid w:val="002D3F09"/>
    <w:rsid w:val="002D57FA"/>
    <w:rsid w:val="002D606E"/>
    <w:rsid w:val="002E083F"/>
    <w:rsid w:val="002E23B4"/>
    <w:rsid w:val="002E5AA8"/>
    <w:rsid w:val="002E5B8F"/>
    <w:rsid w:val="002E650B"/>
    <w:rsid w:val="002E6A36"/>
    <w:rsid w:val="002F1589"/>
    <w:rsid w:val="002F2656"/>
    <w:rsid w:val="002F318B"/>
    <w:rsid w:val="002F588D"/>
    <w:rsid w:val="002F5A4A"/>
    <w:rsid w:val="002F6552"/>
    <w:rsid w:val="002F7777"/>
    <w:rsid w:val="002F7A81"/>
    <w:rsid w:val="0030195C"/>
    <w:rsid w:val="00302EEB"/>
    <w:rsid w:val="003033BD"/>
    <w:rsid w:val="003039D5"/>
    <w:rsid w:val="00303F58"/>
    <w:rsid w:val="003058D5"/>
    <w:rsid w:val="00305B02"/>
    <w:rsid w:val="003060B6"/>
    <w:rsid w:val="003110A1"/>
    <w:rsid w:val="00313FE0"/>
    <w:rsid w:val="003161E3"/>
    <w:rsid w:val="003173B6"/>
    <w:rsid w:val="0032334E"/>
    <w:rsid w:val="003240BC"/>
    <w:rsid w:val="003255D6"/>
    <w:rsid w:val="00326562"/>
    <w:rsid w:val="003269F0"/>
    <w:rsid w:val="003362D2"/>
    <w:rsid w:val="0033630A"/>
    <w:rsid w:val="00337838"/>
    <w:rsid w:val="00340861"/>
    <w:rsid w:val="0034181C"/>
    <w:rsid w:val="00341C46"/>
    <w:rsid w:val="00342208"/>
    <w:rsid w:val="00350C06"/>
    <w:rsid w:val="00351B60"/>
    <w:rsid w:val="0035245C"/>
    <w:rsid w:val="00352CA6"/>
    <w:rsid w:val="0035348B"/>
    <w:rsid w:val="003542E8"/>
    <w:rsid w:val="00360012"/>
    <w:rsid w:val="00362E38"/>
    <w:rsid w:val="0036301F"/>
    <w:rsid w:val="00366582"/>
    <w:rsid w:val="0037095D"/>
    <w:rsid w:val="003712DE"/>
    <w:rsid w:val="0037160E"/>
    <w:rsid w:val="0037161F"/>
    <w:rsid w:val="0038000B"/>
    <w:rsid w:val="00384F01"/>
    <w:rsid w:val="003854F3"/>
    <w:rsid w:val="003860CA"/>
    <w:rsid w:val="00386DF4"/>
    <w:rsid w:val="00390B60"/>
    <w:rsid w:val="003935FF"/>
    <w:rsid w:val="00393E26"/>
    <w:rsid w:val="00393F52"/>
    <w:rsid w:val="003943E5"/>
    <w:rsid w:val="0039496C"/>
    <w:rsid w:val="00395E4B"/>
    <w:rsid w:val="00397A87"/>
    <w:rsid w:val="00397B17"/>
    <w:rsid w:val="003A06A9"/>
    <w:rsid w:val="003A0CFC"/>
    <w:rsid w:val="003A2063"/>
    <w:rsid w:val="003A3A85"/>
    <w:rsid w:val="003A463C"/>
    <w:rsid w:val="003A531A"/>
    <w:rsid w:val="003B1B75"/>
    <w:rsid w:val="003B2D94"/>
    <w:rsid w:val="003B4AA3"/>
    <w:rsid w:val="003C15CF"/>
    <w:rsid w:val="003C2069"/>
    <w:rsid w:val="003C47FD"/>
    <w:rsid w:val="003C49CD"/>
    <w:rsid w:val="003C4E10"/>
    <w:rsid w:val="003C61F8"/>
    <w:rsid w:val="003C70BD"/>
    <w:rsid w:val="003D013E"/>
    <w:rsid w:val="003D49ED"/>
    <w:rsid w:val="003D5807"/>
    <w:rsid w:val="003D7C4E"/>
    <w:rsid w:val="003E00F7"/>
    <w:rsid w:val="003E1BA3"/>
    <w:rsid w:val="003E29EE"/>
    <w:rsid w:val="003E2E9F"/>
    <w:rsid w:val="003E5741"/>
    <w:rsid w:val="003E612C"/>
    <w:rsid w:val="003F1634"/>
    <w:rsid w:val="003F1CE0"/>
    <w:rsid w:val="003F24C0"/>
    <w:rsid w:val="003F3ED8"/>
    <w:rsid w:val="003F50B5"/>
    <w:rsid w:val="003F59B3"/>
    <w:rsid w:val="003F7EE3"/>
    <w:rsid w:val="004013EF"/>
    <w:rsid w:val="004016B1"/>
    <w:rsid w:val="00401CB5"/>
    <w:rsid w:val="00401F6F"/>
    <w:rsid w:val="00402342"/>
    <w:rsid w:val="0040239C"/>
    <w:rsid w:val="0040369E"/>
    <w:rsid w:val="00403C2D"/>
    <w:rsid w:val="00410EF8"/>
    <w:rsid w:val="00411C6B"/>
    <w:rsid w:val="0042156B"/>
    <w:rsid w:val="00421997"/>
    <w:rsid w:val="004221EB"/>
    <w:rsid w:val="004252A3"/>
    <w:rsid w:val="00425AB7"/>
    <w:rsid w:val="004264AB"/>
    <w:rsid w:val="00427ED4"/>
    <w:rsid w:val="00430377"/>
    <w:rsid w:val="00431FD6"/>
    <w:rsid w:val="00433228"/>
    <w:rsid w:val="00433962"/>
    <w:rsid w:val="00433A8D"/>
    <w:rsid w:val="00433C1C"/>
    <w:rsid w:val="004340F5"/>
    <w:rsid w:val="00436330"/>
    <w:rsid w:val="00436880"/>
    <w:rsid w:val="0043691B"/>
    <w:rsid w:val="00437105"/>
    <w:rsid w:val="00440524"/>
    <w:rsid w:val="004405DB"/>
    <w:rsid w:val="004414AF"/>
    <w:rsid w:val="00441787"/>
    <w:rsid w:val="004426D2"/>
    <w:rsid w:val="004436A5"/>
    <w:rsid w:val="00443E87"/>
    <w:rsid w:val="0044421C"/>
    <w:rsid w:val="00445132"/>
    <w:rsid w:val="004466FA"/>
    <w:rsid w:val="00446C79"/>
    <w:rsid w:val="004516B9"/>
    <w:rsid w:val="00451ED0"/>
    <w:rsid w:val="004546D0"/>
    <w:rsid w:val="0045574C"/>
    <w:rsid w:val="00456397"/>
    <w:rsid w:val="00456894"/>
    <w:rsid w:val="00462128"/>
    <w:rsid w:val="004752E1"/>
    <w:rsid w:val="00475CA0"/>
    <w:rsid w:val="00476701"/>
    <w:rsid w:val="00476FB7"/>
    <w:rsid w:val="004801B1"/>
    <w:rsid w:val="00481A10"/>
    <w:rsid w:val="00481B2D"/>
    <w:rsid w:val="00482E19"/>
    <w:rsid w:val="00484549"/>
    <w:rsid w:val="00485DA0"/>
    <w:rsid w:val="00486F61"/>
    <w:rsid w:val="00487E2F"/>
    <w:rsid w:val="00490F92"/>
    <w:rsid w:val="00492563"/>
    <w:rsid w:val="004931CA"/>
    <w:rsid w:val="00494189"/>
    <w:rsid w:val="0049442D"/>
    <w:rsid w:val="0049623D"/>
    <w:rsid w:val="004965EB"/>
    <w:rsid w:val="0049787D"/>
    <w:rsid w:val="004A01A7"/>
    <w:rsid w:val="004A0C10"/>
    <w:rsid w:val="004A1AA5"/>
    <w:rsid w:val="004A2374"/>
    <w:rsid w:val="004A3339"/>
    <w:rsid w:val="004A36D0"/>
    <w:rsid w:val="004A530B"/>
    <w:rsid w:val="004A69C5"/>
    <w:rsid w:val="004A7570"/>
    <w:rsid w:val="004A7A42"/>
    <w:rsid w:val="004B00BC"/>
    <w:rsid w:val="004B1768"/>
    <w:rsid w:val="004B236D"/>
    <w:rsid w:val="004B26DF"/>
    <w:rsid w:val="004B30FB"/>
    <w:rsid w:val="004B57C7"/>
    <w:rsid w:val="004C0035"/>
    <w:rsid w:val="004C38C5"/>
    <w:rsid w:val="004C578F"/>
    <w:rsid w:val="004C66C2"/>
    <w:rsid w:val="004D15B3"/>
    <w:rsid w:val="004D1ACB"/>
    <w:rsid w:val="004D5DC8"/>
    <w:rsid w:val="004E08D0"/>
    <w:rsid w:val="004E248D"/>
    <w:rsid w:val="004E4248"/>
    <w:rsid w:val="004E44BA"/>
    <w:rsid w:val="004E6556"/>
    <w:rsid w:val="004E73AC"/>
    <w:rsid w:val="004F0803"/>
    <w:rsid w:val="004F1AA7"/>
    <w:rsid w:val="004F37CC"/>
    <w:rsid w:val="004F40CE"/>
    <w:rsid w:val="004F737E"/>
    <w:rsid w:val="00500209"/>
    <w:rsid w:val="00500FBB"/>
    <w:rsid w:val="0050122C"/>
    <w:rsid w:val="0050245A"/>
    <w:rsid w:val="0050288B"/>
    <w:rsid w:val="005067DF"/>
    <w:rsid w:val="00506CA5"/>
    <w:rsid w:val="005074C6"/>
    <w:rsid w:val="0051070E"/>
    <w:rsid w:val="00510ADB"/>
    <w:rsid w:val="00510C8D"/>
    <w:rsid w:val="005135B8"/>
    <w:rsid w:val="00513DC1"/>
    <w:rsid w:val="005207E8"/>
    <w:rsid w:val="005217B8"/>
    <w:rsid w:val="005218C9"/>
    <w:rsid w:val="005233FA"/>
    <w:rsid w:val="00525CB5"/>
    <w:rsid w:val="00533296"/>
    <w:rsid w:val="005333B8"/>
    <w:rsid w:val="0053653E"/>
    <w:rsid w:val="005371FC"/>
    <w:rsid w:val="005401EE"/>
    <w:rsid w:val="00540B26"/>
    <w:rsid w:val="005414CF"/>
    <w:rsid w:val="00544A87"/>
    <w:rsid w:val="00546C69"/>
    <w:rsid w:val="00546E92"/>
    <w:rsid w:val="0054718C"/>
    <w:rsid w:val="0054750A"/>
    <w:rsid w:val="005476A9"/>
    <w:rsid w:val="00547DCB"/>
    <w:rsid w:val="005536CE"/>
    <w:rsid w:val="005538A7"/>
    <w:rsid w:val="00554C00"/>
    <w:rsid w:val="005622B3"/>
    <w:rsid w:val="00562F13"/>
    <w:rsid w:val="00567F52"/>
    <w:rsid w:val="00570C6D"/>
    <w:rsid w:val="0057215B"/>
    <w:rsid w:val="00572661"/>
    <w:rsid w:val="0057342E"/>
    <w:rsid w:val="00576115"/>
    <w:rsid w:val="005768B3"/>
    <w:rsid w:val="00582B8A"/>
    <w:rsid w:val="00582BF3"/>
    <w:rsid w:val="00583564"/>
    <w:rsid w:val="0058771B"/>
    <w:rsid w:val="00590DD2"/>
    <w:rsid w:val="00593F61"/>
    <w:rsid w:val="00594F2E"/>
    <w:rsid w:val="00595AB1"/>
    <w:rsid w:val="00595EB5"/>
    <w:rsid w:val="005A0E5F"/>
    <w:rsid w:val="005A138C"/>
    <w:rsid w:val="005A259F"/>
    <w:rsid w:val="005A285D"/>
    <w:rsid w:val="005A298D"/>
    <w:rsid w:val="005A3441"/>
    <w:rsid w:val="005A51E2"/>
    <w:rsid w:val="005A7252"/>
    <w:rsid w:val="005B1115"/>
    <w:rsid w:val="005B2225"/>
    <w:rsid w:val="005B373B"/>
    <w:rsid w:val="005B5038"/>
    <w:rsid w:val="005B7850"/>
    <w:rsid w:val="005C00FC"/>
    <w:rsid w:val="005C063E"/>
    <w:rsid w:val="005C0FD5"/>
    <w:rsid w:val="005C17DA"/>
    <w:rsid w:val="005C7B40"/>
    <w:rsid w:val="005D173F"/>
    <w:rsid w:val="005D30C3"/>
    <w:rsid w:val="005D5320"/>
    <w:rsid w:val="005D5F4F"/>
    <w:rsid w:val="005E129F"/>
    <w:rsid w:val="005E2A66"/>
    <w:rsid w:val="005E4107"/>
    <w:rsid w:val="005E4B62"/>
    <w:rsid w:val="005E59CC"/>
    <w:rsid w:val="005E7DEF"/>
    <w:rsid w:val="005E7EC0"/>
    <w:rsid w:val="005F3B8B"/>
    <w:rsid w:val="005F3CBE"/>
    <w:rsid w:val="005F5953"/>
    <w:rsid w:val="005F62E1"/>
    <w:rsid w:val="005F7F92"/>
    <w:rsid w:val="00605D46"/>
    <w:rsid w:val="00606415"/>
    <w:rsid w:val="006069AB"/>
    <w:rsid w:val="00610AF9"/>
    <w:rsid w:val="006110FF"/>
    <w:rsid w:val="006116D1"/>
    <w:rsid w:val="00611C88"/>
    <w:rsid w:val="0061266F"/>
    <w:rsid w:val="0061341B"/>
    <w:rsid w:val="00613B10"/>
    <w:rsid w:val="00613FF8"/>
    <w:rsid w:val="0061707E"/>
    <w:rsid w:val="006211BC"/>
    <w:rsid w:val="00621601"/>
    <w:rsid w:val="00623A88"/>
    <w:rsid w:val="00623DB3"/>
    <w:rsid w:val="00623E57"/>
    <w:rsid w:val="00625A48"/>
    <w:rsid w:val="006272EA"/>
    <w:rsid w:val="0062739E"/>
    <w:rsid w:val="00627BDD"/>
    <w:rsid w:val="00630EE1"/>
    <w:rsid w:val="006315BB"/>
    <w:rsid w:val="006364EE"/>
    <w:rsid w:val="00637F4F"/>
    <w:rsid w:val="00641F4F"/>
    <w:rsid w:val="00643074"/>
    <w:rsid w:val="00643131"/>
    <w:rsid w:val="00643987"/>
    <w:rsid w:val="00643BFC"/>
    <w:rsid w:val="0064440E"/>
    <w:rsid w:val="00644D22"/>
    <w:rsid w:val="0064622D"/>
    <w:rsid w:val="0064673A"/>
    <w:rsid w:val="006513DE"/>
    <w:rsid w:val="00652EFA"/>
    <w:rsid w:val="00653818"/>
    <w:rsid w:val="00653BAC"/>
    <w:rsid w:val="006549FD"/>
    <w:rsid w:val="006608E0"/>
    <w:rsid w:val="0066120F"/>
    <w:rsid w:val="00661E6B"/>
    <w:rsid w:val="00662ADB"/>
    <w:rsid w:val="006645A7"/>
    <w:rsid w:val="00665E1A"/>
    <w:rsid w:val="00667A5F"/>
    <w:rsid w:val="00672727"/>
    <w:rsid w:val="00672D33"/>
    <w:rsid w:val="00672F62"/>
    <w:rsid w:val="006731D4"/>
    <w:rsid w:val="00676216"/>
    <w:rsid w:val="006767B7"/>
    <w:rsid w:val="00677297"/>
    <w:rsid w:val="0068129A"/>
    <w:rsid w:val="0068158B"/>
    <w:rsid w:val="00682960"/>
    <w:rsid w:val="006833A8"/>
    <w:rsid w:val="0068525A"/>
    <w:rsid w:val="00685366"/>
    <w:rsid w:val="00685834"/>
    <w:rsid w:val="00690478"/>
    <w:rsid w:val="0069084B"/>
    <w:rsid w:val="00691454"/>
    <w:rsid w:val="0069307D"/>
    <w:rsid w:val="00693B94"/>
    <w:rsid w:val="00697D80"/>
    <w:rsid w:val="006A04F5"/>
    <w:rsid w:val="006A1AF2"/>
    <w:rsid w:val="006A29CE"/>
    <w:rsid w:val="006A4A38"/>
    <w:rsid w:val="006A4ADF"/>
    <w:rsid w:val="006A4CC4"/>
    <w:rsid w:val="006A4CC9"/>
    <w:rsid w:val="006A50B2"/>
    <w:rsid w:val="006A5433"/>
    <w:rsid w:val="006A632B"/>
    <w:rsid w:val="006A77EA"/>
    <w:rsid w:val="006A78C4"/>
    <w:rsid w:val="006B4AD8"/>
    <w:rsid w:val="006B706B"/>
    <w:rsid w:val="006C0ACF"/>
    <w:rsid w:val="006C0B3D"/>
    <w:rsid w:val="006C0DC3"/>
    <w:rsid w:val="006C18B0"/>
    <w:rsid w:val="006C1D21"/>
    <w:rsid w:val="006C2122"/>
    <w:rsid w:val="006C30F3"/>
    <w:rsid w:val="006C4877"/>
    <w:rsid w:val="006C4C41"/>
    <w:rsid w:val="006C4D6D"/>
    <w:rsid w:val="006C4F04"/>
    <w:rsid w:val="006C58F7"/>
    <w:rsid w:val="006C5EFC"/>
    <w:rsid w:val="006C69C9"/>
    <w:rsid w:val="006D0672"/>
    <w:rsid w:val="006D09F6"/>
    <w:rsid w:val="006D1868"/>
    <w:rsid w:val="006D5C9B"/>
    <w:rsid w:val="006E4815"/>
    <w:rsid w:val="006E5AB2"/>
    <w:rsid w:val="006E6F45"/>
    <w:rsid w:val="006F2004"/>
    <w:rsid w:val="006F3E23"/>
    <w:rsid w:val="006F78D1"/>
    <w:rsid w:val="006F7B28"/>
    <w:rsid w:val="00703444"/>
    <w:rsid w:val="00703483"/>
    <w:rsid w:val="0070364D"/>
    <w:rsid w:val="00703E65"/>
    <w:rsid w:val="0070474B"/>
    <w:rsid w:val="00705C93"/>
    <w:rsid w:val="00705D20"/>
    <w:rsid w:val="007060D3"/>
    <w:rsid w:val="00706399"/>
    <w:rsid w:val="007106A5"/>
    <w:rsid w:val="00711E9B"/>
    <w:rsid w:val="00711F75"/>
    <w:rsid w:val="00712269"/>
    <w:rsid w:val="007148D8"/>
    <w:rsid w:val="0071504E"/>
    <w:rsid w:val="00715F3A"/>
    <w:rsid w:val="00721314"/>
    <w:rsid w:val="007215DE"/>
    <w:rsid w:val="00722C14"/>
    <w:rsid w:val="0072576E"/>
    <w:rsid w:val="007259B0"/>
    <w:rsid w:val="00725F21"/>
    <w:rsid w:val="00727BAD"/>
    <w:rsid w:val="007302F9"/>
    <w:rsid w:val="00730D91"/>
    <w:rsid w:val="00730E2E"/>
    <w:rsid w:val="00731494"/>
    <w:rsid w:val="00731E30"/>
    <w:rsid w:val="007321E9"/>
    <w:rsid w:val="00732E61"/>
    <w:rsid w:val="00733120"/>
    <w:rsid w:val="00733616"/>
    <w:rsid w:val="00733CB0"/>
    <w:rsid w:val="00733D0E"/>
    <w:rsid w:val="00733F88"/>
    <w:rsid w:val="00734C32"/>
    <w:rsid w:val="00740C54"/>
    <w:rsid w:val="00740E08"/>
    <w:rsid w:val="0074193C"/>
    <w:rsid w:val="00741D16"/>
    <w:rsid w:val="00741D7C"/>
    <w:rsid w:val="00742052"/>
    <w:rsid w:val="0074505C"/>
    <w:rsid w:val="0074590E"/>
    <w:rsid w:val="007466EC"/>
    <w:rsid w:val="007469C2"/>
    <w:rsid w:val="00747A3E"/>
    <w:rsid w:val="00750522"/>
    <w:rsid w:val="00751256"/>
    <w:rsid w:val="00751769"/>
    <w:rsid w:val="00751FB0"/>
    <w:rsid w:val="0075378B"/>
    <w:rsid w:val="00754B0C"/>
    <w:rsid w:val="00755365"/>
    <w:rsid w:val="00756D1F"/>
    <w:rsid w:val="00761528"/>
    <w:rsid w:val="0076377B"/>
    <w:rsid w:val="00763CEA"/>
    <w:rsid w:val="0076434D"/>
    <w:rsid w:val="00765399"/>
    <w:rsid w:val="007653B8"/>
    <w:rsid w:val="00765EE6"/>
    <w:rsid w:val="0076635A"/>
    <w:rsid w:val="00767145"/>
    <w:rsid w:val="0077012D"/>
    <w:rsid w:val="00772FD6"/>
    <w:rsid w:val="00777B0A"/>
    <w:rsid w:val="00781D46"/>
    <w:rsid w:val="00781DBF"/>
    <w:rsid w:val="0078289C"/>
    <w:rsid w:val="00783BE2"/>
    <w:rsid w:val="00785DAF"/>
    <w:rsid w:val="00786696"/>
    <w:rsid w:val="007879C9"/>
    <w:rsid w:val="00790AEF"/>
    <w:rsid w:val="00791A75"/>
    <w:rsid w:val="00792805"/>
    <w:rsid w:val="00792A57"/>
    <w:rsid w:val="00792EA6"/>
    <w:rsid w:val="007934D7"/>
    <w:rsid w:val="00794016"/>
    <w:rsid w:val="007A02D8"/>
    <w:rsid w:val="007A036E"/>
    <w:rsid w:val="007A052C"/>
    <w:rsid w:val="007A2B89"/>
    <w:rsid w:val="007A3DD1"/>
    <w:rsid w:val="007A3E81"/>
    <w:rsid w:val="007A5309"/>
    <w:rsid w:val="007A5677"/>
    <w:rsid w:val="007A5BB3"/>
    <w:rsid w:val="007B16AF"/>
    <w:rsid w:val="007B2067"/>
    <w:rsid w:val="007B20FA"/>
    <w:rsid w:val="007B27BD"/>
    <w:rsid w:val="007B3300"/>
    <w:rsid w:val="007B3AF4"/>
    <w:rsid w:val="007B4F46"/>
    <w:rsid w:val="007C088C"/>
    <w:rsid w:val="007C205F"/>
    <w:rsid w:val="007C4B73"/>
    <w:rsid w:val="007C755C"/>
    <w:rsid w:val="007D0D36"/>
    <w:rsid w:val="007D0E0B"/>
    <w:rsid w:val="007D160A"/>
    <w:rsid w:val="007D5924"/>
    <w:rsid w:val="007D5D50"/>
    <w:rsid w:val="007D6318"/>
    <w:rsid w:val="007D70F4"/>
    <w:rsid w:val="007E074E"/>
    <w:rsid w:val="007E2D9B"/>
    <w:rsid w:val="007E32FB"/>
    <w:rsid w:val="007F02EC"/>
    <w:rsid w:val="007F1220"/>
    <w:rsid w:val="007F337F"/>
    <w:rsid w:val="007F3771"/>
    <w:rsid w:val="007F4319"/>
    <w:rsid w:val="007F446C"/>
    <w:rsid w:val="007F555F"/>
    <w:rsid w:val="0080329C"/>
    <w:rsid w:val="0080689F"/>
    <w:rsid w:val="00806DDD"/>
    <w:rsid w:val="008153CF"/>
    <w:rsid w:val="00815857"/>
    <w:rsid w:val="008163DB"/>
    <w:rsid w:val="00816E91"/>
    <w:rsid w:val="0082193F"/>
    <w:rsid w:val="008235CE"/>
    <w:rsid w:val="0082462C"/>
    <w:rsid w:val="00824E08"/>
    <w:rsid w:val="0082788B"/>
    <w:rsid w:val="008344B3"/>
    <w:rsid w:val="0083561D"/>
    <w:rsid w:val="00836E3C"/>
    <w:rsid w:val="0083798A"/>
    <w:rsid w:val="008408AF"/>
    <w:rsid w:val="00841FEE"/>
    <w:rsid w:val="00842A6A"/>
    <w:rsid w:val="00842BE4"/>
    <w:rsid w:val="00842FD9"/>
    <w:rsid w:val="0084320D"/>
    <w:rsid w:val="00847A09"/>
    <w:rsid w:val="00850CE3"/>
    <w:rsid w:val="00851376"/>
    <w:rsid w:val="00851457"/>
    <w:rsid w:val="00851AF5"/>
    <w:rsid w:val="00853752"/>
    <w:rsid w:val="00854C24"/>
    <w:rsid w:val="008551B9"/>
    <w:rsid w:val="008558F2"/>
    <w:rsid w:val="008631E8"/>
    <w:rsid w:val="00865505"/>
    <w:rsid w:val="00867F7B"/>
    <w:rsid w:val="00870F6C"/>
    <w:rsid w:val="00871B62"/>
    <w:rsid w:val="00871C6D"/>
    <w:rsid w:val="00872E26"/>
    <w:rsid w:val="0087375B"/>
    <w:rsid w:val="00875590"/>
    <w:rsid w:val="00877FB7"/>
    <w:rsid w:val="00884D57"/>
    <w:rsid w:val="00885531"/>
    <w:rsid w:val="008869F2"/>
    <w:rsid w:val="00886B46"/>
    <w:rsid w:val="00886BA5"/>
    <w:rsid w:val="00892063"/>
    <w:rsid w:val="008A0FF7"/>
    <w:rsid w:val="008A29DC"/>
    <w:rsid w:val="008A2AE5"/>
    <w:rsid w:val="008A2CA4"/>
    <w:rsid w:val="008A51E1"/>
    <w:rsid w:val="008B1DDA"/>
    <w:rsid w:val="008B2A65"/>
    <w:rsid w:val="008B74C6"/>
    <w:rsid w:val="008C05FB"/>
    <w:rsid w:val="008C0BFD"/>
    <w:rsid w:val="008C11AB"/>
    <w:rsid w:val="008C1C24"/>
    <w:rsid w:val="008C26D2"/>
    <w:rsid w:val="008C34BA"/>
    <w:rsid w:val="008C6645"/>
    <w:rsid w:val="008C66D2"/>
    <w:rsid w:val="008C766E"/>
    <w:rsid w:val="008D298B"/>
    <w:rsid w:val="008D2C30"/>
    <w:rsid w:val="008D4D55"/>
    <w:rsid w:val="008E19EC"/>
    <w:rsid w:val="008E3168"/>
    <w:rsid w:val="008E3B69"/>
    <w:rsid w:val="008E4AC9"/>
    <w:rsid w:val="008E78E2"/>
    <w:rsid w:val="008F099F"/>
    <w:rsid w:val="008F474B"/>
    <w:rsid w:val="008F588D"/>
    <w:rsid w:val="008F6D36"/>
    <w:rsid w:val="008F71C7"/>
    <w:rsid w:val="0090236A"/>
    <w:rsid w:val="00906999"/>
    <w:rsid w:val="0091028C"/>
    <w:rsid w:val="00910A31"/>
    <w:rsid w:val="009120CD"/>
    <w:rsid w:val="00912E68"/>
    <w:rsid w:val="009131D5"/>
    <w:rsid w:val="00914861"/>
    <w:rsid w:val="00914AC0"/>
    <w:rsid w:val="00914CA4"/>
    <w:rsid w:val="00914CB0"/>
    <w:rsid w:val="009174E4"/>
    <w:rsid w:val="00921E9E"/>
    <w:rsid w:val="00922A9F"/>
    <w:rsid w:val="00922F55"/>
    <w:rsid w:val="00923055"/>
    <w:rsid w:val="00924895"/>
    <w:rsid w:val="00924ADE"/>
    <w:rsid w:val="00925555"/>
    <w:rsid w:val="009324C2"/>
    <w:rsid w:val="00933AED"/>
    <w:rsid w:val="00934138"/>
    <w:rsid w:val="009346E4"/>
    <w:rsid w:val="00934E03"/>
    <w:rsid w:val="00936C98"/>
    <w:rsid w:val="00936D38"/>
    <w:rsid w:val="009378BE"/>
    <w:rsid w:val="009378E5"/>
    <w:rsid w:val="00940E15"/>
    <w:rsid w:val="009411D8"/>
    <w:rsid w:val="00942382"/>
    <w:rsid w:val="00945A38"/>
    <w:rsid w:val="00946343"/>
    <w:rsid w:val="009465CF"/>
    <w:rsid w:val="009467A9"/>
    <w:rsid w:val="0095340E"/>
    <w:rsid w:val="00956C22"/>
    <w:rsid w:val="00960019"/>
    <w:rsid w:val="009618F1"/>
    <w:rsid w:val="0096272B"/>
    <w:rsid w:val="009642CE"/>
    <w:rsid w:val="009643E4"/>
    <w:rsid w:val="00965037"/>
    <w:rsid w:val="009670C0"/>
    <w:rsid w:val="00967691"/>
    <w:rsid w:val="0096770C"/>
    <w:rsid w:val="00973A78"/>
    <w:rsid w:val="009742DD"/>
    <w:rsid w:val="00980035"/>
    <w:rsid w:val="009804D2"/>
    <w:rsid w:val="00980A7B"/>
    <w:rsid w:val="0098187B"/>
    <w:rsid w:val="0098235B"/>
    <w:rsid w:val="00982A7B"/>
    <w:rsid w:val="00984D2B"/>
    <w:rsid w:val="0098675C"/>
    <w:rsid w:val="00986860"/>
    <w:rsid w:val="0099215A"/>
    <w:rsid w:val="0099386F"/>
    <w:rsid w:val="009942C7"/>
    <w:rsid w:val="00995663"/>
    <w:rsid w:val="00996A40"/>
    <w:rsid w:val="009970FF"/>
    <w:rsid w:val="00997E51"/>
    <w:rsid w:val="009A0BC5"/>
    <w:rsid w:val="009A0FF1"/>
    <w:rsid w:val="009A23E6"/>
    <w:rsid w:val="009B04CE"/>
    <w:rsid w:val="009B174E"/>
    <w:rsid w:val="009B2EAD"/>
    <w:rsid w:val="009B3C53"/>
    <w:rsid w:val="009B4978"/>
    <w:rsid w:val="009B55CD"/>
    <w:rsid w:val="009B5870"/>
    <w:rsid w:val="009B69DC"/>
    <w:rsid w:val="009B7EA3"/>
    <w:rsid w:val="009C1029"/>
    <w:rsid w:val="009C1B01"/>
    <w:rsid w:val="009C27AB"/>
    <w:rsid w:val="009C2DEE"/>
    <w:rsid w:val="009C34C4"/>
    <w:rsid w:val="009C368A"/>
    <w:rsid w:val="009C79E3"/>
    <w:rsid w:val="009C7FF1"/>
    <w:rsid w:val="009D2E8F"/>
    <w:rsid w:val="009D448E"/>
    <w:rsid w:val="009D4DC8"/>
    <w:rsid w:val="009D6A7C"/>
    <w:rsid w:val="009D72CD"/>
    <w:rsid w:val="009D742C"/>
    <w:rsid w:val="009E0C35"/>
    <w:rsid w:val="009E263C"/>
    <w:rsid w:val="009E2CD1"/>
    <w:rsid w:val="009E511C"/>
    <w:rsid w:val="009E605D"/>
    <w:rsid w:val="009E6434"/>
    <w:rsid w:val="009E7677"/>
    <w:rsid w:val="009E7811"/>
    <w:rsid w:val="009F01B5"/>
    <w:rsid w:val="009F05BB"/>
    <w:rsid w:val="009F0AF7"/>
    <w:rsid w:val="009F2499"/>
    <w:rsid w:val="009F4B91"/>
    <w:rsid w:val="009F5FA6"/>
    <w:rsid w:val="009F6955"/>
    <w:rsid w:val="009F7741"/>
    <w:rsid w:val="009F7E36"/>
    <w:rsid w:val="00A0227A"/>
    <w:rsid w:val="00A026A9"/>
    <w:rsid w:val="00A04E6E"/>
    <w:rsid w:val="00A07A43"/>
    <w:rsid w:val="00A11EB9"/>
    <w:rsid w:val="00A15B60"/>
    <w:rsid w:val="00A15CF7"/>
    <w:rsid w:val="00A15F44"/>
    <w:rsid w:val="00A16BE5"/>
    <w:rsid w:val="00A1790B"/>
    <w:rsid w:val="00A17F71"/>
    <w:rsid w:val="00A21D7E"/>
    <w:rsid w:val="00A30FE3"/>
    <w:rsid w:val="00A310FF"/>
    <w:rsid w:val="00A312AA"/>
    <w:rsid w:val="00A3340A"/>
    <w:rsid w:val="00A33F83"/>
    <w:rsid w:val="00A34F18"/>
    <w:rsid w:val="00A34F72"/>
    <w:rsid w:val="00A40889"/>
    <w:rsid w:val="00A425B4"/>
    <w:rsid w:val="00A42E80"/>
    <w:rsid w:val="00A43740"/>
    <w:rsid w:val="00A43801"/>
    <w:rsid w:val="00A461DB"/>
    <w:rsid w:val="00A46215"/>
    <w:rsid w:val="00A46AFA"/>
    <w:rsid w:val="00A5191A"/>
    <w:rsid w:val="00A52CE3"/>
    <w:rsid w:val="00A537A6"/>
    <w:rsid w:val="00A57C92"/>
    <w:rsid w:val="00A60FC3"/>
    <w:rsid w:val="00A6380E"/>
    <w:rsid w:val="00A63F0A"/>
    <w:rsid w:val="00A6404F"/>
    <w:rsid w:val="00A64C13"/>
    <w:rsid w:val="00A66367"/>
    <w:rsid w:val="00A66562"/>
    <w:rsid w:val="00A67035"/>
    <w:rsid w:val="00A7029B"/>
    <w:rsid w:val="00A76872"/>
    <w:rsid w:val="00A808C3"/>
    <w:rsid w:val="00A81366"/>
    <w:rsid w:val="00A8431C"/>
    <w:rsid w:val="00A848E8"/>
    <w:rsid w:val="00A8604D"/>
    <w:rsid w:val="00A862C7"/>
    <w:rsid w:val="00A8678B"/>
    <w:rsid w:val="00A86957"/>
    <w:rsid w:val="00A86ED2"/>
    <w:rsid w:val="00A87280"/>
    <w:rsid w:val="00A90A3F"/>
    <w:rsid w:val="00A92AF9"/>
    <w:rsid w:val="00A93714"/>
    <w:rsid w:val="00A95444"/>
    <w:rsid w:val="00A95859"/>
    <w:rsid w:val="00AA34DA"/>
    <w:rsid w:val="00AA451B"/>
    <w:rsid w:val="00AA667C"/>
    <w:rsid w:val="00AA6D6C"/>
    <w:rsid w:val="00AA71D2"/>
    <w:rsid w:val="00AA789E"/>
    <w:rsid w:val="00AA7F1C"/>
    <w:rsid w:val="00AB05FE"/>
    <w:rsid w:val="00AB1C13"/>
    <w:rsid w:val="00AB2EAE"/>
    <w:rsid w:val="00AB2F80"/>
    <w:rsid w:val="00AB2FF4"/>
    <w:rsid w:val="00AB6497"/>
    <w:rsid w:val="00AC07AD"/>
    <w:rsid w:val="00AC52B6"/>
    <w:rsid w:val="00AC7D30"/>
    <w:rsid w:val="00AD0332"/>
    <w:rsid w:val="00AD1B67"/>
    <w:rsid w:val="00AD7D2E"/>
    <w:rsid w:val="00AE0833"/>
    <w:rsid w:val="00AE0C07"/>
    <w:rsid w:val="00AE2282"/>
    <w:rsid w:val="00AE2FAC"/>
    <w:rsid w:val="00AE440A"/>
    <w:rsid w:val="00AE4925"/>
    <w:rsid w:val="00AE5786"/>
    <w:rsid w:val="00AE62A2"/>
    <w:rsid w:val="00AE720B"/>
    <w:rsid w:val="00AE78D8"/>
    <w:rsid w:val="00AF05A7"/>
    <w:rsid w:val="00AF2E50"/>
    <w:rsid w:val="00AF3A8D"/>
    <w:rsid w:val="00AF49DC"/>
    <w:rsid w:val="00AF57E9"/>
    <w:rsid w:val="00AF637E"/>
    <w:rsid w:val="00AF658E"/>
    <w:rsid w:val="00B01011"/>
    <w:rsid w:val="00B01D6B"/>
    <w:rsid w:val="00B02967"/>
    <w:rsid w:val="00B035CC"/>
    <w:rsid w:val="00B11FCE"/>
    <w:rsid w:val="00B12D61"/>
    <w:rsid w:val="00B16E5D"/>
    <w:rsid w:val="00B170BF"/>
    <w:rsid w:val="00B213C1"/>
    <w:rsid w:val="00B30A3B"/>
    <w:rsid w:val="00B34B27"/>
    <w:rsid w:val="00B35AD6"/>
    <w:rsid w:val="00B36602"/>
    <w:rsid w:val="00B3667C"/>
    <w:rsid w:val="00B4190B"/>
    <w:rsid w:val="00B42B9A"/>
    <w:rsid w:val="00B42E42"/>
    <w:rsid w:val="00B44009"/>
    <w:rsid w:val="00B45706"/>
    <w:rsid w:val="00B47A2B"/>
    <w:rsid w:val="00B47DAD"/>
    <w:rsid w:val="00B52408"/>
    <w:rsid w:val="00B5279E"/>
    <w:rsid w:val="00B557ED"/>
    <w:rsid w:val="00B60317"/>
    <w:rsid w:val="00B60798"/>
    <w:rsid w:val="00B61F66"/>
    <w:rsid w:val="00B62A0C"/>
    <w:rsid w:val="00B64DED"/>
    <w:rsid w:val="00B66D0A"/>
    <w:rsid w:val="00B75A50"/>
    <w:rsid w:val="00B80955"/>
    <w:rsid w:val="00B80968"/>
    <w:rsid w:val="00B82997"/>
    <w:rsid w:val="00B856CC"/>
    <w:rsid w:val="00B85CB2"/>
    <w:rsid w:val="00B86204"/>
    <w:rsid w:val="00B86AA0"/>
    <w:rsid w:val="00B872FF"/>
    <w:rsid w:val="00B90507"/>
    <w:rsid w:val="00B91FF2"/>
    <w:rsid w:val="00B92481"/>
    <w:rsid w:val="00B93B98"/>
    <w:rsid w:val="00B95370"/>
    <w:rsid w:val="00BA0371"/>
    <w:rsid w:val="00BA13F3"/>
    <w:rsid w:val="00BA3B7C"/>
    <w:rsid w:val="00BA3F24"/>
    <w:rsid w:val="00BA470C"/>
    <w:rsid w:val="00BA5387"/>
    <w:rsid w:val="00BA5465"/>
    <w:rsid w:val="00BA59A2"/>
    <w:rsid w:val="00BA7B81"/>
    <w:rsid w:val="00BB18B1"/>
    <w:rsid w:val="00BB1E35"/>
    <w:rsid w:val="00BB70F0"/>
    <w:rsid w:val="00BC0FDB"/>
    <w:rsid w:val="00BC459E"/>
    <w:rsid w:val="00BD466A"/>
    <w:rsid w:val="00BD5322"/>
    <w:rsid w:val="00BD61D4"/>
    <w:rsid w:val="00BD6293"/>
    <w:rsid w:val="00BD6ABC"/>
    <w:rsid w:val="00BD6F7B"/>
    <w:rsid w:val="00BD79C2"/>
    <w:rsid w:val="00BE053B"/>
    <w:rsid w:val="00BE24A5"/>
    <w:rsid w:val="00BE478D"/>
    <w:rsid w:val="00BE4CC9"/>
    <w:rsid w:val="00BE54A8"/>
    <w:rsid w:val="00BF11B9"/>
    <w:rsid w:val="00BF4B26"/>
    <w:rsid w:val="00C004DD"/>
    <w:rsid w:val="00C00BFF"/>
    <w:rsid w:val="00C01659"/>
    <w:rsid w:val="00C01EC4"/>
    <w:rsid w:val="00C01EE9"/>
    <w:rsid w:val="00C02342"/>
    <w:rsid w:val="00C05D3F"/>
    <w:rsid w:val="00C060C6"/>
    <w:rsid w:val="00C06E59"/>
    <w:rsid w:val="00C0712D"/>
    <w:rsid w:val="00C108DD"/>
    <w:rsid w:val="00C1155A"/>
    <w:rsid w:val="00C1614E"/>
    <w:rsid w:val="00C22A86"/>
    <w:rsid w:val="00C247A8"/>
    <w:rsid w:val="00C25629"/>
    <w:rsid w:val="00C25BB4"/>
    <w:rsid w:val="00C26C33"/>
    <w:rsid w:val="00C26C71"/>
    <w:rsid w:val="00C27ED2"/>
    <w:rsid w:val="00C30139"/>
    <w:rsid w:val="00C30FF4"/>
    <w:rsid w:val="00C327C3"/>
    <w:rsid w:val="00C3400C"/>
    <w:rsid w:val="00C40092"/>
    <w:rsid w:val="00C40304"/>
    <w:rsid w:val="00C4149A"/>
    <w:rsid w:val="00C4189E"/>
    <w:rsid w:val="00C41E29"/>
    <w:rsid w:val="00C42044"/>
    <w:rsid w:val="00C4218F"/>
    <w:rsid w:val="00C435C9"/>
    <w:rsid w:val="00C43E50"/>
    <w:rsid w:val="00C451E1"/>
    <w:rsid w:val="00C4684B"/>
    <w:rsid w:val="00C51826"/>
    <w:rsid w:val="00C525D4"/>
    <w:rsid w:val="00C57005"/>
    <w:rsid w:val="00C57DD3"/>
    <w:rsid w:val="00C62010"/>
    <w:rsid w:val="00C65076"/>
    <w:rsid w:val="00C708B6"/>
    <w:rsid w:val="00C71E89"/>
    <w:rsid w:val="00C71FAE"/>
    <w:rsid w:val="00C72B94"/>
    <w:rsid w:val="00C76AC9"/>
    <w:rsid w:val="00C77D28"/>
    <w:rsid w:val="00C77DCB"/>
    <w:rsid w:val="00C84662"/>
    <w:rsid w:val="00C90929"/>
    <w:rsid w:val="00C90C8F"/>
    <w:rsid w:val="00C918B6"/>
    <w:rsid w:val="00C92A1B"/>
    <w:rsid w:val="00C9440A"/>
    <w:rsid w:val="00C9492E"/>
    <w:rsid w:val="00C9525E"/>
    <w:rsid w:val="00C959A5"/>
    <w:rsid w:val="00C96B36"/>
    <w:rsid w:val="00CA1EAE"/>
    <w:rsid w:val="00CA255C"/>
    <w:rsid w:val="00CA400D"/>
    <w:rsid w:val="00CA63A9"/>
    <w:rsid w:val="00CB36E7"/>
    <w:rsid w:val="00CB51D6"/>
    <w:rsid w:val="00CB72D7"/>
    <w:rsid w:val="00CB7F8A"/>
    <w:rsid w:val="00CC0C82"/>
    <w:rsid w:val="00CC1214"/>
    <w:rsid w:val="00CC2E96"/>
    <w:rsid w:val="00CC35ED"/>
    <w:rsid w:val="00CC4224"/>
    <w:rsid w:val="00CC7DCF"/>
    <w:rsid w:val="00CD1F22"/>
    <w:rsid w:val="00CD242F"/>
    <w:rsid w:val="00CD2E08"/>
    <w:rsid w:val="00CD48D7"/>
    <w:rsid w:val="00CE0CAF"/>
    <w:rsid w:val="00CE10A7"/>
    <w:rsid w:val="00CE148D"/>
    <w:rsid w:val="00CE3D1C"/>
    <w:rsid w:val="00CE7E3D"/>
    <w:rsid w:val="00CF4E0E"/>
    <w:rsid w:val="00CF7301"/>
    <w:rsid w:val="00CF7D2B"/>
    <w:rsid w:val="00D001D9"/>
    <w:rsid w:val="00D00FD0"/>
    <w:rsid w:val="00D02394"/>
    <w:rsid w:val="00D02F86"/>
    <w:rsid w:val="00D0308E"/>
    <w:rsid w:val="00D0393D"/>
    <w:rsid w:val="00D039F3"/>
    <w:rsid w:val="00D043D1"/>
    <w:rsid w:val="00D051DA"/>
    <w:rsid w:val="00D06484"/>
    <w:rsid w:val="00D0735D"/>
    <w:rsid w:val="00D10598"/>
    <w:rsid w:val="00D10FDA"/>
    <w:rsid w:val="00D13337"/>
    <w:rsid w:val="00D13BCC"/>
    <w:rsid w:val="00D14676"/>
    <w:rsid w:val="00D1489B"/>
    <w:rsid w:val="00D17101"/>
    <w:rsid w:val="00D17AAF"/>
    <w:rsid w:val="00D21DF2"/>
    <w:rsid w:val="00D21E72"/>
    <w:rsid w:val="00D22809"/>
    <w:rsid w:val="00D22B8A"/>
    <w:rsid w:val="00D24F71"/>
    <w:rsid w:val="00D2594A"/>
    <w:rsid w:val="00D27B78"/>
    <w:rsid w:val="00D3083F"/>
    <w:rsid w:val="00D322FC"/>
    <w:rsid w:val="00D32580"/>
    <w:rsid w:val="00D32665"/>
    <w:rsid w:val="00D33237"/>
    <w:rsid w:val="00D34AB2"/>
    <w:rsid w:val="00D35242"/>
    <w:rsid w:val="00D3571C"/>
    <w:rsid w:val="00D37381"/>
    <w:rsid w:val="00D3794E"/>
    <w:rsid w:val="00D40054"/>
    <w:rsid w:val="00D4166D"/>
    <w:rsid w:val="00D417FB"/>
    <w:rsid w:val="00D436CD"/>
    <w:rsid w:val="00D4517C"/>
    <w:rsid w:val="00D45AAC"/>
    <w:rsid w:val="00D51B15"/>
    <w:rsid w:val="00D52823"/>
    <w:rsid w:val="00D52C11"/>
    <w:rsid w:val="00D52F34"/>
    <w:rsid w:val="00D530F0"/>
    <w:rsid w:val="00D53811"/>
    <w:rsid w:val="00D53B37"/>
    <w:rsid w:val="00D54F53"/>
    <w:rsid w:val="00D56F03"/>
    <w:rsid w:val="00D605F1"/>
    <w:rsid w:val="00D63B9D"/>
    <w:rsid w:val="00D7006E"/>
    <w:rsid w:val="00D703F9"/>
    <w:rsid w:val="00D70EB5"/>
    <w:rsid w:val="00D70F0A"/>
    <w:rsid w:val="00D71AC3"/>
    <w:rsid w:val="00D72303"/>
    <w:rsid w:val="00D7240F"/>
    <w:rsid w:val="00D7307A"/>
    <w:rsid w:val="00D746E2"/>
    <w:rsid w:val="00D776CA"/>
    <w:rsid w:val="00D80BFB"/>
    <w:rsid w:val="00D82D25"/>
    <w:rsid w:val="00D87F4B"/>
    <w:rsid w:val="00D911BD"/>
    <w:rsid w:val="00D91E9D"/>
    <w:rsid w:val="00D941AD"/>
    <w:rsid w:val="00D957E8"/>
    <w:rsid w:val="00D9642F"/>
    <w:rsid w:val="00DA435E"/>
    <w:rsid w:val="00DA47BC"/>
    <w:rsid w:val="00DA4AF5"/>
    <w:rsid w:val="00DA4D95"/>
    <w:rsid w:val="00DA4ECA"/>
    <w:rsid w:val="00DA5428"/>
    <w:rsid w:val="00DB013D"/>
    <w:rsid w:val="00DB18D4"/>
    <w:rsid w:val="00DB2096"/>
    <w:rsid w:val="00DB2126"/>
    <w:rsid w:val="00DB309D"/>
    <w:rsid w:val="00DB4AAC"/>
    <w:rsid w:val="00DB52E5"/>
    <w:rsid w:val="00DB56C7"/>
    <w:rsid w:val="00DB6D8A"/>
    <w:rsid w:val="00DC0AAE"/>
    <w:rsid w:val="00DC2672"/>
    <w:rsid w:val="00DC5142"/>
    <w:rsid w:val="00DC5545"/>
    <w:rsid w:val="00DC5E1E"/>
    <w:rsid w:val="00DC64B9"/>
    <w:rsid w:val="00DD2A78"/>
    <w:rsid w:val="00DD3F9F"/>
    <w:rsid w:val="00DD5BD6"/>
    <w:rsid w:val="00DD79C2"/>
    <w:rsid w:val="00DE04DE"/>
    <w:rsid w:val="00DE1577"/>
    <w:rsid w:val="00DE192F"/>
    <w:rsid w:val="00DE6E92"/>
    <w:rsid w:val="00DF091A"/>
    <w:rsid w:val="00DF0A62"/>
    <w:rsid w:val="00DF19DA"/>
    <w:rsid w:val="00DF7099"/>
    <w:rsid w:val="00DF726C"/>
    <w:rsid w:val="00E055FA"/>
    <w:rsid w:val="00E07C6F"/>
    <w:rsid w:val="00E10028"/>
    <w:rsid w:val="00E10767"/>
    <w:rsid w:val="00E128E8"/>
    <w:rsid w:val="00E1329E"/>
    <w:rsid w:val="00E13A85"/>
    <w:rsid w:val="00E14FEF"/>
    <w:rsid w:val="00E17150"/>
    <w:rsid w:val="00E20C20"/>
    <w:rsid w:val="00E21C31"/>
    <w:rsid w:val="00E21D4F"/>
    <w:rsid w:val="00E21DAD"/>
    <w:rsid w:val="00E2220A"/>
    <w:rsid w:val="00E26B57"/>
    <w:rsid w:val="00E2768C"/>
    <w:rsid w:val="00E304C3"/>
    <w:rsid w:val="00E305BB"/>
    <w:rsid w:val="00E30A71"/>
    <w:rsid w:val="00E313BF"/>
    <w:rsid w:val="00E3180D"/>
    <w:rsid w:val="00E327F7"/>
    <w:rsid w:val="00E32E0E"/>
    <w:rsid w:val="00E342CD"/>
    <w:rsid w:val="00E3484D"/>
    <w:rsid w:val="00E348E0"/>
    <w:rsid w:val="00E34EB7"/>
    <w:rsid w:val="00E3559D"/>
    <w:rsid w:val="00E356FA"/>
    <w:rsid w:val="00E36AF1"/>
    <w:rsid w:val="00E376FC"/>
    <w:rsid w:val="00E400F9"/>
    <w:rsid w:val="00E40B6A"/>
    <w:rsid w:val="00E4275F"/>
    <w:rsid w:val="00E42836"/>
    <w:rsid w:val="00E42E22"/>
    <w:rsid w:val="00E43C56"/>
    <w:rsid w:val="00E45108"/>
    <w:rsid w:val="00E45E73"/>
    <w:rsid w:val="00E46731"/>
    <w:rsid w:val="00E51BA6"/>
    <w:rsid w:val="00E526F7"/>
    <w:rsid w:val="00E53B58"/>
    <w:rsid w:val="00E53E25"/>
    <w:rsid w:val="00E54907"/>
    <w:rsid w:val="00E555B7"/>
    <w:rsid w:val="00E57AF3"/>
    <w:rsid w:val="00E6081D"/>
    <w:rsid w:val="00E63A9E"/>
    <w:rsid w:val="00E6477A"/>
    <w:rsid w:val="00E6482B"/>
    <w:rsid w:val="00E65705"/>
    <w:rsid w:val="00E65CA1"/>
    <w:rsid w:val="00E71092"/>
    <w:rsid w:val="00E71798"/>
    <w:rsid w:val="00E7556D"/>
    <w:rsid w:val="00E75B3D"/>
    <w:rsid w:val="00E75D97"/>
    <w:rsid w:val="00E764BD"/>
    <w:rsid w:val="00E77391"/>
    <w:rsid w:val="00E816B1"/>
    <w:rsid w:val="00E84FB3"/>
    <w:rsid w:val="00E869F6"/>
    <w:rsid w:val="00E8708F"/>
    <w:rsid w:val="00E871D1"/>
    <w:rsid w:val="00E8795E"/>
    <w:rsid w:val="00E91EA2"/>
    <w:rsid w:val="00E933DB"/>
    <w:rsid w:val="00E93931"/>
    <w:rsid w:val="00E95CCA"/>
    <w:rsid w:val="00E96925"/>
    <w:rsid w:val="00EA024F"/>
    <w:rsid w:val="00EA6469"/>
    <w:rsid w:val="00EA6B94"/>
    <w:rsid w:val="00EA6CF0"/>
    <w:rsid w:val="00EA6EBE"/>
    <w:rsid w:val="00EB0FF1"/>
    <w:rsid w:val="00EB3BBE"/>
    <w:rsid w:val="00EB47E7"/>
    <w:rsid w:val="00EB48F9"/>
    <w:rsid w:val="00EB4DC4"/>
    <w:rsid w:val="00EB6EA2"/>
    <w:rsid w:val="00EC1608"/>
    <w:rsid w:val="00EC4A0E"/>
    <w:rsid w:val="00EC5365"/>
    <w:rsid w:val="00EC703D"/>
    <w:rsid w:val="00EC7CC9"/>
    <w:rsid w:val="00EC7F15"/>
    <w:rsid w:val="00ED0B62"/>
    <w:rsid w:val="00ED134C"/>
    <w:rsid w:val="00ED14C3"/>
    <w:rsid w:val="00ED590A"/>
    <w:rsid w:val="00ED78B4"/>
    <w:rsid w:val="00EE113B"/>
    <w:rsid w:val="00EE3C17"/>
    <w:rsid w:val="00EE5A69"/>
    <w:rsid w:val="00EE7B5E"/>
    <w:rsid w:val="00EF0A12"/>
    <w:rsid w:val="00EF120D"/>
    <w:rsid w:val="00EF1EF3"/>
    <w:rsid w:val="00EF3460"/>
    <w:rsid w:val="00EF3D97"/>
    <w:rsid w:val="00EF7A3E"/>
    <w:rsid w:val="00F02213"/>
    <w:rsid w:val="00F03725"/>
    <w:rsid w:val="00F03871"/>
    <w:rsid w:val="00F045BE"/>
    <w:rsid w:val="00F05A7B"/>
    <w:rsid w:val="00F05F7C"/>
    <w:rsid w:val="00F07497"/>
    <w:rsid w:val="00F07FF6"/>
    <w:rsid w:val="00F10C4B"/>
    <w:rsid w:val="00F126A8"/>
    <w:rsid w:val="00F1548D"/>
    <w:rsid w:val="00F15CB3"/>
    <w:rsid w:val="00F160C1"/>
    <w:rsid w:val="00F161BD"/>
    <w:rsid w:val="00F17305"/>
    <w:rsid w:val="00F17307"/>
    <w:rsid w:val="00F17418"/>
    <w:rsid w:val="00F20073"/>
    <w:rsid w:val="00F22A4D"/>
    <w:rsid w:val="00F22D09"/>
    <w:rsid w:val="00F239E6"/>
    <w:rsid w:val="00F24A48"/>
    <w:rsid w:val="00F24C11"/>
    <w:rsid w:val="00F24E53"/>
    <w:rsid w:val="00F256A5"/>
    <w:rsid w:val="00F27F81"/>
    <w:rsid w:val="00F31939"/>
    <w:rsid w:val="00F3329B"/>
    <w:rsid w:val="00F3641B"/>
    <w:rsid w:val="00F40CAA"/>
    <w:rsid w:val="00F41073"/>
    <w:rsid w:val="00F417AD"/>
    <w:rsid w:val="00F4250C"/>
    <w:rsid w:val="00F43C06"/>
    <w:rsid w:val="00F453FF"/>
    <w:rsid w:val="00F47673"/>
    <w:rsid w:val="00F51E6F"/>
    <w:rsid w:val="00F524F3"/>
    <w:rsid w:val="00F5534E"/>
    <w:rsid w:val="00F55DE3"/>
    <w:rsid w:val="00F60FBB"/>
    <w:rsid w:val="00F619C7"/>
    <w:rsid w:val="00F63D34"/>
    <w:rsid w:val="00F64557"/>
    <w:rsid w:val="00F66DFD"/>
    <w:rsid w:val="00F70186"/>
    <w:rsid w:val="00F7351A"/>
    <w:rsid w:val="00F73BB9"/>
    <w:rsid w:val="00F7657A"/>
    <w:rsid w:val="00F766D4"/>
    <w:rsid w:val="00F76D8B"/>
    <w:rsid w:val="00F76DF0"/>
    <w:rsid w:val="00F7734B"/>
    <w:rsid w:val="00F801BB"/>
    <w:rsid w:val="00F8129D"/>
    <w:rsid w:val="00F86BE2"/>
    <w:rsid w:val="00F9042D"/>
    <w:rsid w:val="00F90644"/>
    <w:rsid w:val="00F937B0"/>
    <w:rsid w:val="00F93D6F"/>
    <w:rsid w:val="00F94028"/>
    <w:rsid w:val="00F941A9"/>
    <w:rsid w:val="00F9532B"/>
    <w:rsid w:val="00F96057"/>
    <w:rsid w:val="00F96BB6"/>
    <w:rsid w:val="00FA025C"/>
    <w:rsid w:val="00FA1B5F"/>
    <w:rsid w:val="00FA3FFB"/>
    <w:rsid w:val="00FA42A8"/>
    <w:rsid w:val="00FA43D0"/>
    <w:rsid w:val="00FB06A2"/>
    <w:rsid w:val="00FB138E"/>
    <w:rsid w:val="00FB2683"/>
    <w:rsid w:val="00FB2B7F"/>
    <w:rsid w:val="00FB558F"/>
    <w:rsid w:val="00FB6319"/>
    <w:rsid w:val="00FB6364"/>
    <w:rsid w:val="00FB63D0"/>
    <w:rsid w:val="00FB69D3"/>
    <w:rsid w:val="00FC0FE9"/>
    <w:rsid w:val="00FC113F"/>
    <w:rsid w:val="00FC12B3"/>
    <w:rsid w:val="00FC1AD2"/>
    <w:rsid w:val="00FC21E1"/>
    <w:rsid w:val="00FC265C"/>
    <w:rsid w:val="00FC2D59"/>
    <w:rsid w:val="00FC633C"/>
    <w:rsid w:val="00FC69A3"/>
    <w:rsid w:val="00FD7BF6"/>
    <w:rsid w:val="00FD7E09"/>
    <w:rsid w:val="00FE249C"/>
    <w:rsid w:val="00FE45A1"/>
    <w:rsid w:val="00FE50F1"/>
    <w:rsid w:val="00FE6FCD"/>
    <w:rsid w:val="00FF0E77"/>
    <w:rsid w:val="00FF162F"/>
    <w:rsid w:val="00FF16AE"/>
    <w:rsid w:val="00FF1EB8"/>
    <w:rsid w:val="00FF22F9"/>
    <w:rsid w:val="00FF248F"/>
    <w:rsid w:val="00FF5EA3"/>
    <w:rsid w:val="00FF6B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007FF1"/>
  <w15:docId w15:val="{403D8FAE-61FB-4A8E-8D96-AFED45555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274F"/>
  </w:style>
  <w:style w:type="paragraph" w:styleId="Heading1">
    <w:name w:val="heading 1"/>
    <w:basedOn w:val="Heading6"/>
    <w:next w:val="Normal"/>
    <w:link w:val="Heading1Char"/>
    <w:uiPriority w:val="9"/>
    <w:qFormat/>
    <w:rsid w:val="00F941A9"/>
    <w:pPr>
      <w:numPr>
        <w:numId w:val="17"/>
      </w:numPr>
      <w:spacing w:before="120" w:after="120" w:line="288" w:lineRule="auto"/>
      <w:outlineLvl w:val="0"/>
    </w:pPr>
    <w:rPr>
      <w:b/>
      <w:bCs/>
    </w:rPr>
  </w:style>
  <w:style w:type="paragraph" w:styleId="Heading2">
    <w:name w:val="heading 2"/>
    <w:basedOn w:val="Normal"/>
    <w:next w:val="Normal"/>
    <w:link w:val="Heading2Char"/>
    <w:uiPriority w:val="9"/>
    <w:semiHidden/>
    <w:unhideWhenUsed/>
    <w:qFormat/>
    <w:rsid w:val="00D051D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187EC9"/>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6">
    <w:name w:val="heading 6"/>
    <w:basedOn w:val="Normal"/>
    <w:next w:val="Normal"/>
    <w:link w:val="Heading6Char"/>
    <w:uiPriority w:val="9"/>
    <w:semiHidden/>
    <w:unhideWhenUsed/>
    <w:qFormat/>
    <w:rsid w:val="004252A3"/>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603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0335"/>
    <w:pPr>
      <w:ind w:left="720"/>
      <w:contextualSpacing/>
    </w:pPr>
  </w:style>
  <w:style w:type="paragraph" w:customStyle="1" w:styleId="Default">
    <w:name w:val="Default"/>
    <w:rsid w:val="00160335"/>
    <w:pPr>
      <w:autoSpaceDE w:val="0"/>
      <w:autoSpaceDN w:val="0"/>
      <w:adjustRightInd w:val="0"/>
      <w:spacing w:after="0" w:line="240" w:lineRule="auto"/>
    </w:pPr>
    <w:rPr>
      <w:rFonts w:ascii="Helvetica 55 Roman" w:hAnsi="Helvetica 55 Roman" w:cs="Helvetica 55 Roman"/>
      <w:color w:val="000000"/>
      <w:sz w:val="24"/>
      <w:szCs w:val="24"/>
    </w:rPr>
  </w:style>
  <w:style w:type="paragraph" w:styleId="EndnoteText">
    <w:name w:val="endnote text"/>
    <w:basedOn w:val="Normal"/>
    <w:link w:val="EndnoteTextChar"/>
    <w:uiPriority w:val="99"/>
    <w:semiHidden/>
    <w:unhideWhenUsed/>
    <w:rsid w:val="00547DC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47DCB"/>
    <w:rPr>
      <w:sz w:val="20"/>
      <w:szCs w:val="20"/>
    </w:rPr>
  </w:style>
  <w:style w:type="character" w:styleId="EndnoteReference">
    <w:name w:val="endnote reference"/>
    <w:basedOn w:val="DefaultParagraphFont"/>
    <w:uiPriority w:val="99"/>
    <w:semiHidden/>
    <w:unhideWhenUsed/>
    <w:rsid w:val="00547DCB"/>
    <w:rPr>
      <w:vertAlign w:val="superscript"/>
    </w:rPr>
  </w:style>
  <w:style w:type="paragraph" w:customStyle="1" w:styleId="EndNoteBibliography">
    <w:name w:val="EndNote Bibliography"/>
    <w:basedOn w:val="Normal"/>
    <w:link w:val="EndNoteBibliographyChar"/>
    <w:rsid w:val="00D71AC3"/>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D71AC3"/>
    <w:rPr>
      <w:rFonts w:ascii="Calibri" w:hAnsi="Calibri" w:cs="Calibri"/>
      <w:noProof/>
    </w:rPr>
  </w:style>
  <w:style w:type="paragraph" w:customStyle="1" w:styleId="Pa12">
    <w:name w:val="Pa12"/>
    <w:basedOn w:val="Default"/>
    <w:next w:val="Default"/>
    <w:uiPriority w:val="99"/>
    <w:rsid w:val="00D71AC3"/>
    <w:pPr>
      <w:spacing w:line="141" w:lineRule="atLeast"/>
    </w:pPr>
    <w:rPr>
      <w:rFonts w:ascii="Helvetica 45 Light" w:hAnsi="Helvetica 45 Light" w:cstheme="minorBidi"/>
      <w:color w:val="auto"/>
    </w:rPr>
  </w:style>
  <w:style w:type="paragraph" w:customStyle="1" w:styleId="Pa3">
    <w:name w:val="Pa3"/>
    <w:basedOn w:val="Default"/>
    <w:next w:val="Default"/>
    <w:uiPriority w:val="99"/>
    <w:rsid w:val="00D71AC3"/>
    <w:pPr>
      <w:spacing w:line="141" w:lineRule="atLeast"/>
    </w:pPr>
    <w:rPr>
      <w:rFonts w:ascii="Helvetica 45 Light" w:hAnsi="Helvetica 45 Light" w:cstheme="minorBidi"/>
      <w:color w:val="auto"/>
    </w:rPr>
  </w:style>
  <w:style w:type="character" w:customStyle="1" w:styleId="Heading3Char">
    <w:name w:val="Heading 3 Char"/>
    <w:basedOn w:val="DefaultParagraphFont"/>
    <w:link w:val="Heading3"/>
    <w:uiPriority w:val="9"/>
    <w:rsid w:val="00187EC9"/>
    <w:rPr>
      <w:rFonts w:ascii="Times New Roman" w:eastAsia="Times New Roman" w:hAnsi="Times New Roman" w:cs="Times New Roman"/>
      <w:b/>
      <w:bCs/>
      <w:sz w:val="27"/>
      <w:szCs w:val="27"/>
    </w:rPr>
  </w:style>
  <w:style w:type="paragraph" w:customStyle="1" w:styleId="p">
    <w:name w:val="p"/>
    <w:basedOn w:val="Normal"/>
    <w:rsid w:val="00187EC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87EC9"/>
    <w:rPr>
      <w:color w:val="0000FF"/>
      <w:u w:val="single"/>
    </w:rPr>
  </w:style>
  <w:style w:type="character" w:styleId="Emphasis">
    <w:name w:val="Emphasis"/>
    <w:basedOn w:val="DefaultParagraphFont"/>
    <w:uiPriority w:val="20"/>
    <w:qFormat/>
    <w:rsid w:val="00187EC9"/>
    <w:rPr>
      <w:i/>
      <w:iCs/>
    </w:rPr>
  </w:style>
  <w:style w:type="paragraph" w:styleId="NormalWeb">
    <w:name w:val="Normal (Web)"/>
    <w:basedOn w:val="Normal"/>
    <w:uiPriority w:val="99"/>
    <w:semiHidden/>
    <w:unhideWhenUsed/>
    <w:rsid w:val="00187EC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334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340A"/>
    <w:rPr>
      <w:rFonts w:ascii="Tahoma" w:hAnsi="Tahoma" w:cs="Tahoma"/>
      <w:sz w:val="16"/>
      <w:szCs w:val="16"/>
    </w:rPr>
  </w:style>
  <w:style w:type="character" w:styleId="Strong">
    <w:name w:val="Strong"/>
    <w:basedOn w:val="DefaultParagraphFont"/>
    <w:uiPriority w:val="22"/>
    <w:qFormat/>
    <w:rsid w:val="00A3340A"/>
    <w:rPr>
      <w:b/>
      <w:bCs/>
    </w:rPr>
  </w:style>
  <w:style w:type="character" w:customStyle="1" w:styleId="Heading2Char">
    <w:name w:val="Heading 2 Char"/>
    <w:basedOn w:val="DefaultParagraphFont"/>
    <w:link w:val="Heading2"/>
    <w:uiPriority w:val="9"/>
    <w:semiHidden/>
    <w:rsid w:val="00D051DA"/>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rsid w:val="00D051DA"/>
    <w:pPr>
      <w:tabs>
        <w:tab w:val="center" w:pos="4320"/>
        <w:tab w:val="right" w:pos="8640"/>
      </w:tabs>
      <w:spacing w:after="0" w:line="240" w:lineRule="auto"/>
    </w:pPr>
    <w:rPr>
      <w:rFonts w:ascii="Garamond" w:eastAsia="Times New Roman" w:hAnsi="Garamond" w:cs="Times New Roman"/>
      <w:color w:val="008000"/>
      <w:w w:val="120"/>
      <w:sz w:val="24"/>
      <w:szCs w:val="24"/>
      <w:lang w:val="en-CA"/>
    </w:rPr>
  </w:style>
  <w:style w:type="character" w:customStyle="1" w:styleId="HeaderChar">
    <w:name w:val="Header Char"/>
    <w:basedOn w:val="DefaultParagraphFont"/>
    <w:link w:val="Header"/>
    <w:rsid w:val="00D051DA"/>
    <w:rPr>
      <w:rFonts w:ascii="Garamond" w:eastAsia="Times New Roman" w:hAnsi="Garamond" w:cs="Times New Roman"/>
      <w:color w:val="008000"/>
      <w:w w:val="120"/>
      <w:sz w:val="24"/>
      <w:szCs w:val="24"/>
      <w:lang w:val="en-CA"/>
    </w:rPr>
  </w:style>
  <w:style w:type="paragraph" w:customStyle="1" w:styleId="Pa165">
    <w:name w:val="Pa16+5"/>
    <w:basedOn w:val="Default"/>
    <w:next w:val="Default"/>
    <w:uiPriority w:val="99"/>
    <w:rsid w:val="00EE7B5E"/>
    <w:pPr>
      <w:spacing w:line="191" w:lineRule="atLeast"/>
    </w:pPr>
    <w:rPr>
      <w:rFonts w:ascii="Times New Roman" w:hAnsi="Times New Roman" w:cs="Times New Roman"/>
      <w:color w:val="auto"/>
    </w:rPr>
  </w:style>
  <w:style w:type="character" w:customStyle="1" w:styleId="A113">
    <w:name w:val="A11+3"/>
    <w:uiPriority w:val="99"/>
    <w:rsid w:val="00EE7B5E"/>
    <w:rPr>
      <w:color w:val="221E1F"/>
      <w:sz w:val="14"/>
      <w:szCs w:val="14"/>
    </w:rPr>
  </w:style>
  <w:style w:type="character" w:customStyle="1" w:styleId="shorttext">
    <w:name w:val="short_text"/>
    <w:basedOn w:val="DefaultParagraphFont"/>
    <w:rsid w:val="009E605D"/>
  </w:style>
  <w:style w:type="character" w:customStyle="1" w:styleId="citationref">
    <w:name w:val="citationref"/>
    <w:basedOn w:val="DefaultParagraphFont"/>
    <w:rsid w:val="006B706B"/>
  </w:style>
  <w:style w:type="character" w:customStyle="1" w:styleId="internalref">
    <w:name w:val="internalref"/>
    <w:basedOn w:val="DefaultParagraphFont"/>
    <w:rsid w:val="006B706B"/>
  </w:style>
  <w:style w:type="character" w:customStyle="1" w:styleId="dt">
    <w:name w:val="dt"/>
    <w:basedOn w:val="DefaultParagraphFont"/>
    <w:rsid w:val="006D0672"/>
  </w:style>
  <w:style w:type="paragraph" w:customStyle="1" w:styleId="simplepara">
    <w:name w:val="simplepara"/>
    <w:basedOn w:val="Normal"/>
    <w:rsid w:val="00D4005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
    <w:name w:val="para"/>
    <w:basedOn w:val="Normal"/>
    <w:rsid w:val="008C05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teindent1">
    <w:name w:val="rteindent1"/>
    <w:basedOn w:val="Normal"/>
    <w:rsid w:val="00C620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ndNoteBibliographyTitle">
    <w:name w:val="EndNote Bibliography Title"/>
    <w:basedOn w:val="Normal"/>
    <w:link w:val="EndNoteBibliographyTitleChar"/>
    <w:rsid w:val="004E655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E6556"/>
    <w:rPr>
      <w:rFonts w:ascii="Calibri" w:hAnsi="Calibri" w:cs="Calibri"/>
      <w:noProof/>
    </w:rPr>
  </w:style>
  <w:style w:type="character" w:styleId="FollowedHyperlink">
    <w:name w:val="FollowedHyperlink"/>
    <w:basedOn w:val="DefaultParagraphFont"/>
    <w:uiPriority w:val="99"/>
    <w:semiHidden/>
    <w:unhideWhenUsed/>
    <w:rsid w:val="005A298D"/>
    <w:rPr>
      <w:color w:val="800080" w:themeColor="followedHyperlink"/>
      <w:u w:val="single"/>
    </w:rPr>
  </w:style>
  <w:style w:type="character" w:styleId="CommentReference">
    <w:name w:val="annotation reference"/>
    <w:basedOn w:val="DefaultParagraphFont"/>
    <w:uiPriority w:val="99"/>
    <w:semiHidden/>
    <w:unhideWhenUsed/>
    <w:rsid w:val="00F17305"/>
    <w:rPr>
      <w:sz w:val="16"/>
      <w:szCs w:val="16"/>
    </w:rPr>
  </w:style>
  <w:style w:type="paragraph" w:styleId="CommentText">
    <w:name w:val="annotation text"/>
    <w:basedOn w:val="Normal"/>
    <w:link w:val="CommentTextChar"/>
    <w:uiPriority w:val="99"/>
    <w:semiHidden/>
    <w:unhideWhenUsed/>
    <w:rsid w:val="00F17305"/>
    <w:pPr>
      <w:spacing w:line="240" w:lineRule="auto"/>
    </w:pPr>
    <w:rPr>
      <w:sz w:val="20"/>
      <w:szCs w:val="20"/>
    </w:rPr>
  </w:style>
  <w:style w:type="character" w:customStyle="1" w:styleId="CommentTextChar">
    <w:name w:val="Comment Text Char"/>
    <w:basedOn w:val="DefaultParagraphFont"/>
    <w:link w:val="CommentText"/>
    <w:uiPriority w:val="99"/>
    <w:semiHidden/>
    <w:rsid w:val="00F17305"/>
    <w:rPr>
      <w:sz w:val="20"/>
      <w:szCs w:val="20"/>
    </w:rPr>
  </w:style>
  <w:style w:type="paragraph" w:styleId="CommentSubject">
    <w:name w:val="annotation subject"/>
    <w:basedOn w:val="CommentText"/>
    <w:next w:val="CommentText"/>
    <w:link w:val="CommentSubjectChar"/>
    <w:uiPriority w:val="99"/>
    <w:semiHidden/>
    <w:unhideWhenUsed/>
    <w:rsid w:val="00F17305"/>
    <w:rPr>
      <w:b/>
      <w:bCs/>
    </w:rPr>
  </w:style>
  <w:style w:type="character" w:customStyle="1" w:styleId="CommentSubjectChar">
    <w:name w:val="Comment Subject Char"/>
    <w:basedOn w:val="CommentTextChar"/>
    <w:link w:val="CommentSubject"/>
    <w:uiPriority w:val="99"/>
    <w:semiHidden/>
    <w:rsid w:val="00F17305"/>
    <w:rPr>
      <w:b/>
      <w:bCs/>
      <w:sz w:val="20"/>
      <w:szCs w:val="20"/>
    </w:rPr>
  </w:style>
  <w:style w:type="paragraph" w:styleId="Revision">
    <w:name w:val="Revision"/>
    <w:hidden/>
    <w:uiPriority w:val="99"/>
    <w:semiHidden/>
    <w:rsid w:val="0022025C"/>
    <w:pPr>
      <w:spacing w:after="0" w:line="240" w:lineRule="auto"/>
    </w:pPr>
  </w:style>
  <w:style w:type="character" w:customStyle="1" w:styleId="tlid-translation">
    <w:name w:val="tlid-translation"/>
    <w:basedOn w:val="DefaultParagraphFont"/>
    <w:rsid w:val="0037161F"/>
  </w:style>
  <w:style w:type="character" w:customStyle="1" w:styleId="highlight">
    <w:name w:val="highlight"/>
    <w:basedOn w:val="DefaultParagraphFont"/>
    <w:rsid w:val="00D22809"/>
  </w:style>
  <w:style w:type="paragraph" w:customStyle="1" w:styleId="Pa14">
    <w:name w:val="Pa14"/>
    <w:basedOn w:val="Default"/>
    <w:next w:val="Default"/>
    <w:uiPriority w:val="99"/>
    <w:rsid w:val="00440524"/>
    <w:pPr>
      <w:spacing w:line="161" w:lineRule="atLeast"/>
    </w:pPr>
    <w:rPr>
      <w:rFonts w:ascii="Elena" w:hAnsi="Elena" w:cstheme="minorBidi"/>
      <w:color w:val="auto"/>
    </w:rPr>
  </w:style>
  <w:style w:type="paragraph" w:customStyle="1" w:styleId="Pa13">
    <w:name w:val="Pa13"/>
    <w:basedOn w:val="Default"/>
    <w:next w:val="Default"/>
    <w:uiPriority w:val="99"/>
    <w:rsid w:val="00440524"/>
    <w:pPr>
      <w:spacing w:line="161" w:lineRule="atLeast"/>
    </w:pPr>
    <w:rPr>
      <w:rFonts w:ascii="Elena" w:hAnsi="Elena" w:cstheme="minorBidi"/>
      <w:color w:val="auto"/>
    </w:rPr>
  </w:style>
  <w:style w:type="table" w:customStyle="1" w:styleId="TableGrid1">
    <w:name w:val="Table Grid1"/>
    <w:basedOn w:val="TableNormal"/>
    <w:next w:val="TableGrid"/>
    <w:uiPriority w:val="59"/>
    <w:rsid w:val="00B86A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default">
    <w:name w:val="gmail_default"/>
    <w:basedOn w:val="DefaultParagraphFont"/>
    <w:rsid w:val="000107C5"/>
  </w:style>
  <w:style w:type="character" w:customStyle="1" w:styleId="Heading1Char">
    <w:name w:val="Heading 1 Char"/>
    <w:basedOn w:val="DefaultParagraphFont"/>
    <w:link w:val="Heading1"/>
    <w:uiPriority w:val="9"/>
    <w:rsid w:val="00F941A9"/>
    <w:rPr>
      <w:rFonts w:asciiTheme="majorHAnsi" w:eastAsiaTheme="majorEastAsia" w:hAnsiTheme="majorHAnsi" w:cstheme="majorBidi"/>
      <w:b/>
      <w:bCs/>
      <w:color w:val="243F60" w:themeColor="accent1" w:themeShade="7F"/>
    </w:rPr>
  </w:style>
  <w:style w:type="character" w:customStyle="1" w:styleId="Heading6Char">
    <w:name w:val="Heading 6 Char"/>
    <w:basedOn w:val="DefaultParagraphFont"/>
    <w:link w:val="Heading6"/>
    <w:uiPriority w:val="9"/>
    <w:semiHidden/>
    <w:rsid w:val="004252A3"/>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287676">
      <w:bodyDiv w:val="1"/>
      <w:marLeft w:val="0"/>
      <w:marRight w:val="0"/>
      <w:marTop w:val="0"/>
      <w:marBottom w:val="0"/>
      <w:divBdr>
        <w:top w:val="none" w:sz="0" w:space="0" w:color="auto"/>
        <w:left w:val="none" w:sz="0" w:space="0" w:color="auto"/>
        <w:bottom w:val="none" w:sz="0" w:space="0" w:color="auto"/>
        <w:right w:val="none" w:sz="0" w:space="0" w:color="auto"/>
      </w:divBdr>
      <w:divsChild>
        <w:div w:id="1056004668">
          <w:marLeft w:val="0"/>
          <w:marRight w:val="0"/>
          <w:marTop w:val="0"/>
          <w:marBottom w:val="0"/>
          <w:divBdr>
            <w:top w:val="none" w:sz="0" w:space="0" w:color="auto"/>
            <w:left w:val="none" w:sz="0" w:space="0" w:color="auto"/>
            <w:bottom w:val="none" w:sz="0" w:space="0" w:color="auto"/>
            <w:right w:val="none" w:sz="0" w:space="0" w:color="auto"/>
          </w:divBdr>
        </w:div>
        <w:div w:id="1184981649">
          <w:marLeft w:val="0"/>
          <w:marRight w:val="0"/>
          <w:marTop w:val="0"/>
          <w:marBottom w:val="0"/>
          <w:divBdr>
            <w:top w:val="none" w:sz="0" w:space="0" w:color="auto"/>
            <w:left w:val="none" w:sz="0" w:space="0" w:color="auto"/>
            <w:bottom w:val="none" w:sz="0" w:space="0" w:color="auto"/>
            <w:right w:val="none" w:sz="0" w:space="0" w:color="auto"/>
          </w:divBdr>
        </w:div>
      </w:divsChild>
    </w:div>
    <w:div w:id="201409867">
      <w:bodyDiv w:val="1"/>
      <w:marLeft w:val="0"/>
      <w:marRight w:val="0"/>
      <w:marTop w:val="0"/>
      <w:marBottom w:val="0"/>
      <w:divBdr>
        <w:top w:val="none" w:sz="0" w:space="0" w:color="auto"/>
        <w:left w:val="none" w:sz="0" w:space="0" w:color="auto"/>
        <w:bottom w:val="none" w:sz="0" w:space="0" w:color="auto"/>
        <w:right w:val="none" w:sz="0" w:space="0" w:color="auto"/>
      </w:divBdr>
    </w:div>
    <w:div w:id="304241171">
      <w:bodyDiv w:val="1"/>
      <w:marLeft w:val="0"/>
      <w:marRight w:val="0"/>
      <w:marTop w:val="0"/>
      <w:marBottom w:val="0"/>
      <w:divBdr>
        <w:top w:val="none" w:sz="0" w:space="0" w:color="auto"/>
        <w:left w:val="none" w:sz="0" w:space="0" w:color="auto"/>
        <w:bottom w:val="none" w:sz="0" w:space="0" w:color="auto"/>
        <w:right w:val="none" w:sz="0" w:space="0" w:color="auto"/>
      </w:divBdr>
    </w:div>
    <w:div w:id="337923173">
      <w:bodyDiv w:val="1"/>
      <w:marLeft w:val="0"/>
      <w:marRight w:val="0"/>
      <w:marTop w:val="0"/>
      <w:marBottom w:val="0"/>
      <w:divBdr>
        <w:top w:val="none" w:sz="0" w:space="0" w:color="auto"/>
        <w:left w:val="none" w:sz="0" w:space="0" w:color="auto"/>
        <w:bottom w:val="none" w:sz="0" w:space="0" w:color="auto"/>
        <w:right w:val="none" w:sz="0" w:space="0" w:color="auto"/>
      </w:divBdr>
    </w:div>
    <w:div w:id="388963814">
      <w:bodyDiv w:val="1"/>
      <w:marLeft w:val="0"/>
      <w:marRight w:val="0"/>
      <w:marTop w:val="0"/>
      <w:marBottom w:val="0"/>
      <w:divBdr>
        <w:top w:val="none" w:sz="0" w:space="0" w:color="auto"/>
        <w:left w:val="none" w:sz="0" w:space="0" w:color="auto"/>
        <w:bottom w:val="none" w:sz="0" w:space="0" w:color="auto"/>
        <w:right w:val="none" w:sz="0" w:space="0" w:color="auto"/>
      </w:divBdr>
    </w:div>
    <w:div w:id="526601672">
      <w:bodyDiv w:val="1"/>
      <w:marLeft w:val="0"/>
      <w:marRight w:val="0"/>
      <w:marTop w:val="0"/>
      <w:marBottom w:val="0"/>
      <w:divBdr>
        <w:top w:val="none" w:sz="0" w:space="0" w:color="auto"/>
        <w:left w:val="none" w:sz="0" w:space="0" w:color="auto"/>
        <w:bottom w:val="none" w:sz="0" w:space="0" w:color="auto"/>
        <w:right w:val="none" w:sz="0" w:space="0" w:color="auto"/>
      </w:divBdr>
      <w:divsChild>
        <w:div w:id="155994948">
          <w:marLeft w:val="0"/>
          <w:marRight w:val="0"/>
          <w:marTop w:val="0"/>
          <w:marBottom w:val="0"/>
          <w:divBdr>
            <w:top w:val="none" w:sz="0" w:space="0" w:color="auto"/>
            <w:left w:val="none" w:sz="0" w:space="0" w:color="auto"/>
            <w:bottom w:val="none" w:sz="0" w:space="0" w:color="auto"/>
            <w:right w:val="none" w:sz="0" w:space="0" w:color="auto"/>
          </w:divBdr>
        </w:div>
        <w:div w:id="418065667">
          <w:marLeft w:val="0"/>
          <w:marRight w:val="0"/>
          <w:marTop w:val="0"/>
          <w:marBottom w:val="0"/>
          <w:divBdr>
            <w:top w:val="none" w:sz="0" w:space="0" w:color="auto"/>
            <w:left w:val="none" w:sz="0" w:space="0" w:color="auto"/>
            <w:bottom w:val="none" w:sz="0" w:space="0" w:color="auto"/>
            <w:right w:val="none" w:sz="0" w:space="0" w:color="auto"/>
          </w:divBdr>
        </w:div>
        <w:div w:id="525875524">
          <w:marLeft w:val="0"/>
          <w:marRight w:val="0"/>
          <w:marTop w:val="0"/>
          <w:marBottom w:val="0"/>
          <w:divBdr>
            <w:top w:val="none" w:sz="0" w:space="0" w:color="auto"/>
            <w:left w:val="none" w:sz="0" w:space="0" w:color="auto"/>
            <w:bottom w:val="none" w:sz="0" w:space="0" w:color="auto"/>
            <w:right w:val="none" w:sz="0" w:space="0" w:color="auto"/>
          </w:divBdr>
        </w:div>
        <w:div w:id="580061975">
          <w:marLeft w:val="0"/>
          <w:marRight w:val="0"/>
          <w:marTop w:val="0"/>
          <w:marBottom w:val="0"/>
          <w:divBdr>
            <w:top w:val="none" w:sz="0" w:space="0" w:color="auto"/>
            <w:left w:val="none" w:sz="0" w:space="0" w:color="auto"/>
            <w:bottom w:val="none" w:sz="0" w:space="0" w:color="auto"/>
            <w:right w:val="none" w:sz="0" w:space="0" w:color="auto"/>
          </w:divBdr>
        </w:div>
        <w:div w:id="686635725">
          <w:marLeft w:val="0"/>
          <w:marRight w:val="0"/>
          <w:marTop w:val="0"/>
          <w:marBottom w:val="0"/>
          <w:divBdr>
            <w:top w:val="none" w:sz="0" w:space="0" w:color="auto"/>
            <w:left w:val="none" w:sz="0" w:space="0" w:color="auto"/>
            <w:bottom w:val="none" w:sz="0" w:space="0" w:color="auto"/>
            <w:right w:val="none" w:sz="0" w:space="0" w:color="auto"/>
          </w:divBdr>
        </w:div>
        <w:div w:id="1396277096">
          <w:marLeft w:val="0"/>
          <w:marRight w:val="0"/>
          <w:marTop w:val="0"/>
          <w:marBottom w:val="0"/>
          <w:divBdr>
            <w:top w:val="none" w:sz="0" w:space="0" w:color="auto"/>
            <w:left w:val="none" w:sz="0" w:space="0" w:color="auto"/>
            <w:bottom w:val="none" w:sz="0" w:space="0" w:color="auto"/>
            <w:right w:val="none" w:sz="0" w:space="0" w:color="auto"/>
          </w:divBdr>
        </w:div>
        <w:div w:id="1433352794">
          <w:marLeft w:val="0"/>
          <w:marRight w:val="0"/>
          <w:marTop w:val="0"/>
          <w:marBottom w:val="0"/>
          <w:divBdr>
            <w:top w:val="none" w:sz="0" w:space="0" w:color="auto"/>
            <w:left w:val="none" w:sz="0" w:space="0" w:color="auto"/>
            <w:bottom w:val="none" w:sz="0" w:space="0" w:color="auto"/>
            <w:right w:val="none" w:sz="0" w:space="0" w:color="auto"/>
          </w:divBdr>
        </w:div>
        <w:div w:id="1605455244">
          <w:marLeft w:val="0"/>
          <w:marRight w:val="0"/>
          <w:marTop w:val="0"/>
          <w:marBottom w:val="0"/>
          <w:divBdr>
            <w:top w:val="none" w:sz="0" w:space="0" w:color="auto"/>
            <w:left w:val="none" w:sz="0" w:space="0" w:color="auto"/>
            <w:bottom w:val="none" w:sz="0" w:space="0" w:color="auto"/>
            <w:right w:val="none" w:sz="0" w:space="0" w:color="auto"/>
          </w:divBdr>
        </w:div>
        <w:div w:id="1994554144">
          <w:marLeft w:val="0"/>
          <w:marRight w:val="0"/>
          <w:marTop w:val="0"/>
          <w:marBottom w:val="0"/>
          <w:divBdr>
            <w:top w:val="none" w:sz="0" w:space="0" w:color="auto"/>
            <w:left w:val="none" w:sz="0" w:space="0" w:color="auto"/>
            <w:bottom w:val="none" w:sz="0" w:space="0" w:color="auto"/>
            <w:right w:val="none" w:sz="0" w:space="0" w:color="auto"/>
          </w:divBdr>
        </w:div>
      </w:divsChild>
    </w:div>
    <w:div w:id="537862387">
      <w:bodyDiv w:val="1"/>
      <w:marLeft w:val="0"/>
      <w:marRight w:val="0"/>
      <w:marTop w:val="0"/>
      <w:marBottom w:val="0"/>
      <w:divBdr>
        <w:top w:val="none" w:sz="0" w:space="0" w:color="auto"/>
        <w:left w:val="none" w:sz="0" w:space="0" w:color="auto"/>
        <w:bottom w:val="none" w:sz="0" w:space="0" w:color="auto"/>
        <w:right w:val="none" w:sz="0" w:space="0" w:color="auto"/>
      </w:divBdr>
    </w:div>
    <w:div w:id="566842410">
      <w:bodyDiv w:val="1"/>
      <w:marLeft w:val="0"/>
      <w:marRight w:val="0"/>
      <w:marTop w:val="0"/>
      <w:marBottom w:val="0"/>
      <w:divBdr>
        <w:top w:val="none" w:sz="0" w:space="0" w:color="auto"/>
        <w:left w:val="none" w:sz="0" w:space="0" w:color="auto"/>
        <w:bottom w:val="none" w:sz="0" w:space="0" w:color="auto"/>
        <w:right w:val="none" w:sz="0" w:space="0" w:color="auto"/>
      </w:divBdr>
      <w:divsChild>
        <w:div w:id="55444012">
          <w:marLeft w:val="0"/>
          <w:marRight w:val="0"/>
          <w:marTop w:val="0"/>
          <w:marBottom w:val="0"/>
          <w:divBdr>
            <w:top w:val="none" w:sz="0" w:space="0" w:color="auto"/>
            <w:left w:val="none" w:sz="0" w:space="0" w:color="auto"/>
            <w:bottom w:val="none" w:sz="0" w:space="0" w:color="auto"/>
            <w:right w:val="none" w:sz="0" w:space="0" w:color="auto"/>
          </w:divBdr>
        </w:div>
        <w:div w:id="93399206">
          <w:marLeft w:val="0"/>
          <w:marRight w:val="0"/>
          <w:marTop w:val="0"/>
          <w:marBottom w:val="0"/>
          <w:divBdr>
            <w:top w:val="none" w:sz="0" w:space="0" w:color="auto"/>
            <w:left w:val="none" w:sz="0" w:space="0" w:color="auto"/>
            <w:bottom w:val="none" w:sz="0" w:space="0" w:color="auto"/>
            <w:right w:val="none" w:sz="0" w:space="0" w:color="auto"/>
          </w:divBdr>
        </w:div>
        <w:div w:id="167333017">
          <w:marLeft w:val="0"/>
          <w:marRight w:val="0"/>
          <w:marTop w:val="0"/>
          <w:marBottom w:val="0"/>
          <w:divBdr>
            <w:top w:val="none" w:sz="0" w:space="0" w:color="auto"/>
            <w:left w:val="none" w:sz="0" w:space="0" w:color="auto"/>
            <w:bottom w:val="none" w:sz="0" w:space="0" w:color="auto"/>
            <w:right w:val="none" w:sz="0" w:space="0" w:color="auto"/>
          </w:divBdr>
        </w:div>
        <w:div w:id="320931025">
          <w:marLeft w:val="0"/>
          <w:marRight w:val="0"/>
          <w:marTop w:val="0"/>
          <w:marBottom w:val="0"/>
          <w:divBdr>
            <w:top w:val="none" w:sz="0" w:space="0" w:color="auto"/>
            <w:left w:val="none" w:sz="0" w:space="0" w:color="auto"/>
            <w:bottom w:val="none" w:sz="0" w:space="0" w:color="auto"/>
            <w:right w:val="none" w:sz="0" w:space="0" w:color="auto"/>
          </w:divBdr>
        </w:div>
        <w:div w:id="345837690">
          <w:marLeft w:val="0"/>
          <w:marRight w:val="0"/>
          <w:marTop w:val="0"/>
          <w:marBottom w:val="0"/>
          <w:divBdr>
            <w:top w:val="none" w:sz="0" w:space="0" w:color="auto"/>
            <w:left w:val="none" w:sz="0" w:space="0" w:color="auto"/>
            <w:bottom w:val="none" w:sz="0" w:space="0" w:color="auto"/>
            <w:right w:val="none" w:sz="0" w:space="0" w:color="auto"/>
          </w:divBdr>
        </w:div>
        <w:div w:id="361058827">
          <w:marLeft w:val="0"/>
          <w:marRight w:val="0"/>
          <w:marTop w:val="0"/>
          <w:marBottom w:val="0"/>
          <w:divBdr>
            <w:top w:val="none" w:sz="0" w:space="0" w:color="auto"/>
            <w:left w:val="none" w:sz="0" w:space="0" w:color="auto"/>
            <w:bottom w:val="none" w:sz="0" w:space="0" w:color="auto"/>
            <w:right w:val="none" w:sz="0" w:space="0" w:color="auto"/>
          </w:divBdr>
        </w:div>
        <w:div w:id="385180024">
          <w:marLeft w:val="0"/>
          <w:marRight w:val="0"/>
          <w:marTop w:val="0"/>
          <w:marBottom w:val="0"/>
          <w:divBdr>
            <w:top w:val="none" w:sz="0" w:space="0" w:color="auto"/>
            <w:left w:val="none" w:sz="0" w:space="0" w:color="auto"/>
            <w:bottom w:val="none" w:sz="0" w:space="0" w:color="auto"/>
            <w:right w:val="none" w:sz="0" w:space="0" w:color="auto"/>
          </w:divBdr>
        </w:div>
        <w:div w:id="500241549">
          <w:marLeft w:val="0"/>
          <w:marRight w:val="0"/>
          <w:marTop w:val="0"/>
          <w:marBottom w:val="0"/>
          <w:divBdr>
            <w:top w:val="none" w:sz="0" w:space="0" w:color="auto"/>
            <w:left w:val="none" w:sz="0" w:space="0" w:color="auto"/>
            <w:bottom w:val="none" w:sz="0" w:space="0" w:color="auto"/>
            <w:right w:val="none" w:sz="0" w:space="0" w:color="auto"/>
          </w:divBdr>
        </w:div>
        <w:div w:id="650061265">
          <w:marLeft w:val="0"/>
          <w:marRight w:val="0"/>
          <w:marTop w:val="0"/>
          <w:marBottom w:val="0"/>
          <w:divBdr>
            <w:top w:val="none" w:sz="0" w:space="0" w:color="auto"/>
            <w:left w:val="none" w:sz="0" w:space="0" w:color="auto"/>
            <w:bottom w:val="none" w:sz="0" w:space="0" w:color="auto"/>
            <w:right w:val="none" w:sz="0" w:space="0" w:color="auto"/>
          </w:divBdr>
        </w:div>
        <w:div w:id="698554803">
          <w:marLeft w:val="0"/>
          <w:marRight w:val="0"/>
          <w:marTop w:val="0"/>
          <w:marBottom w:val="0"/>
          <w:divBdr>
            <w:top w:val="none" w:sz="0" w:space="0" w:color="auto"/>
            <w:left w:val="none" w:sz="0" w:space="0" w:color="auto"/>
            <w:bottom w:val="none" w:sz="0" w:space="0" w:color="auto"/>
            <w:right w:val="none" w:sz="0" w:space="0" w:color="auto"/>
          </w:divBdr>
        </w:div>
        <w:div w:id="828256102">
          <w:marLeft w:val="0"/>
          <w:marRight w:val="0"/>
          <w:marTop w:val="0"/>
          <w:marBottom w:val="0"/>
          <w:divBdr>
            <w:top w:val="none" w:sz="0" w:space="0" w:color="auto"/>
            <w:left w:val="none" w:sz="0" w:space="0" w:color="auto"/>
            <w:bottom w:val="none" w:sz="0" w:space="0" w:color="auto"/>
            <w:right w:val="none" w:sz="0" w:space="0" w:color="auto"/>
          </w:divBdr>
        </w:div>
        <w:div w:id="893278641">
          <w:marLeft w:val="0"/>
          <w:marRight w:val="0"/>
          <w:marTop w:val="0"/>
          <w:marBottom w:val="0"/>
          <w:divBdr>
            <w:top w:val="none" w:sz="0" w:space="0" w:color="auto"/>
            <w:left w:val="none" w:sz="0" w:space="0" w:color="auto"/>
            <w:bottom w:val="none" w:sz="0" w:space="0" w:color="auto"/>
            <w:right w:val="none" w:sz="0" w:space="0" w:color="auto"/>
          </w:divBdr>
        </w:div>
        <w:div w:id="897862895">
          <w:marLeft w:val="0"/>
          <w:marRight w:val="0"/>
          <w:marTop w:val="0"/>
          <w:marBottom w:val="0"/>
          <w:divBdr>
            <w:top w:val="none" w:sz="0" w:space="0" w:color="auto"/>
            <w:left w:val="none" w:sz="0" w:space="0" w:color="auto"/>
            <w:bottom w:val="none" w:sz="0" w:space="0" w:color="auto"/>
            <w:right w:val="none" w:sz="0" w:space="0" w:color="auto"/>
          </w:divBdr>
        </w:div>
        <w:div w:id="902519958">
          <w:marLeft w:val="0"/>
          <w:marRight w:val="0"/>
          <w:marTop w:val="0"/>
          <w:marBottom w:val="0"/>
          <w:divBdr>
            <w:top w:val="none" w:sz="0" w:space="0" w:color="auto"/>
            <w:left w:val="none" w:sz="0" w:space="0" w:color="auto"/>
            <w:bottom w:val="none" w:sz="0" w:space="0" w:color="auto"/>
            <w:right w:val="none" w:sz="0" w:space="0" w:color="auto"/>
          </w:divBdr>
        </w:div>
        <w:div w:id="1005549851">
          <w:marLeft w:val="0"/>
          <w:marRight w:val="0"/>
          <w:marTop w:val="0"/>
          <w:marBottom w:val="0"/>
          <w:divBdr>
            <w:top w:val="none" w:sz="0" w:space="0" w:color="auto"/>
            <w:left w:val="none" w:sz="0" w:space="0" w:color="auto"/>
            <w:bottom w:val="none" w:sz="0" w:space="0" w:color="auto"/>
            <w:right w:val="none" w:sz="0" w:space="0" w:color="auto"/>
          </w:divBdr>
        </w:div>
        <w:div w:id="1089423532">
          <w:marLeft w:val="0"/>
          <w:marRight w:val="0"/>
          <w:marTop w:val="0"/>
          <w:marBottom w:val="0"/>
          <w:divBdr>
            <w:top w:val="none" w:sz="0" w:space="0" w:color="auto"/>
            <w:left w:val="none" w:sz="0" w:space="0" w:color="auto"/>
            <w:bottom w:val="none" w:sz="0" w:space="0" w:color="auto"/>
            <w:right w:val="none" w:sz="0" w:space="0" w:color="auto"/>
          </w:divBdr>
        </w:div>
        <w:div w:id="1127166954">
          <w:marLeft w:val="0"/>
          <w:marRight w:val="0"/>
          <w:marTop w:val="0"/>
          <w:marBottom w:val="0"/>
          <w:divBdr>
            <w:top w:val="none" w:sz="0" w:space="0" w:color="auto"/>
            <w:left w:val="none" w:sz="0" w:space="0" w:color="auto"/>
            <w:bottom w:val="none" w:sz="0" w:space="0" w:color="auto"/>
            <w:right w:val="none" w:sz="0" w:space="0" w:color="auto"/>
          </w:divBdr>
        </w:div>
        <w:div w:id="1296254578">
          <w:marLeft w:val="0"/>
          <w:marRight w:val="0"/>
          <w:marTop w:val="0"/>
          <w:marBottom w:val="0"/>
          <w:divBdr>
            <w:top w:val="none" w:sz="0" w:space="0" w:color="auto"/>
            <w:left w:val="none" w:sz="0" w:space="0" w:color="auto"/>
            <w:bottom w:val="none" w:sz="0" w:space="0" w:color="auto"/>
            <w:right w:val="none" w:sz="0" w:space="0" w:color="auto"/>
          </w:divBdr>
        </w:div>
        <w:div w:id="1337197740">
          <w:marLeft w:val="0"/>
          <w:marRight w:val="0"/>
          <w:marTop w:val="0"/>
          <w:marBottom w:val="0"/>
          <w:divBdr>
            <w:top w:val="none" w:sz="0" w:space="0" w:color="auto"/>
            <w:left w:val="none" w:sz="0" w:space="0" w:color="auto"/>
            <w:bottom w:val="none" w:sz="0" w:space="0" w:color="auto"/>
            <w:right w:val="none" w:sz="0" w:space="0" w:color="auto"/>
          </w:divBdr>
        </w:div>
        <w:div w:id="1542783577">
          <w:marLeft w:val="0"/>
          <w:marRight w:val="0"/>
          <w:marTop w:val="0"/>
          <w:marBottom w:val="0"/>
          <w:divBdr>
            <w:top w:val="none" w:sz="0" w:space="0" w:color="auto"/>
            <w:left w:val="none" w:sz="0" w:space="0" w:color="auto"/>
            <w:bottom w:val="none" w:sz="0" w:space="0" w:color="auto"/>
            <w:right w:val="none" w:sz="0" w:space="0" w:color="auto"/>
          </w:divBdr>
        </w:div>
        <w:div w:id="1550461588">
          <w:marLeft w:val="0"/>
          <w:marRight w:val="0"/>
          <w:marTop w:val="0"/>
          <w:marBottom w:val="0"/>
          <w:divBdr>
            <w:top w:val="none" w:sz="0" w:space="0" w:color="auto"/>
            <w:left w:val="none" w:sz="0" w:space="0" w:color="auto"/>
            <w:bottom w:val="none" w:sz="0" w:space="0" w:color="auto"/>
            <w:right w:val="none" w:sz="0" w:space="0" w:color="auto"/>
          </w:divBdr>
        </w:div>
        <w:div w:id="1638605600">
          <w:marLeft w:val="0"/>
          <w:marRight w:val="0"/>
          <w:marTop w:val="0"/>
          <w:marBottom w:val="0"/>
          <w:divBdr>
            <w:top w:val="none" w:sz="0" w:space="0" w:color="auto"/>
            <w:left w:val="none" w:sz="0" w:space="0" w:color="auto"/>
            <w:bottom w:val="none" w:sz="0" w:space="0" w:color="auto"/>
            <w:right w:val="none" w:sz="0" w:space="0" w:color="auto"/>
          </w:divBdr>
        </w:div>
        <w:div w:id="1656030544">
          <w:marLeft w:val="0"/>
          <w:marRight w:val="0"/>
          <w:marTop w:val="0"/>
          <w:marBottom w:val="0"/>
          <w:divBdr>
            <w:top w:val="none" w:sz="0" w:space="0" w:color="auto"/>
            <w:left w:val="none" w:sz="0" w:space="0" w:color="auto"/>
            <w:bottom w:val="none" w:sz="0" w:space="0" w:color="auto"/>
            <w:right w:val="none" w:sz="0" w:space="0" w:color="auto"/>
          </w:divBdr>
        </w:div>
        <w:div w:id="1755861921">
          <w:marLeft w:val="0"/>
          <w:marRight w:val="0"/>
          <w:marTop w:val="0"/>
          <w:marBottom w:val="0"/>
          <w:divBdr>
            <w:top w:val="none" w:sz="0" w:space="0" w:color="auto"/>
            <w:left w:val="none" w:sz="0" w:space="0" w:color="auto"/>
            <w:bottom w:val="none" w:sz="0" w:space="0" w:color="auto"/>
            <w:right w:val="none" w:sz="0" w:space="0" w:color="auto"/>
          </w:divBdr>
        </w:div>
        <w:div w:id="1775973635">
          <w:marLeft w:val="0"/>
          <w:marRight w:val="0"/>
          <w:marTop w:val="0"/>
          <w:marBottom w:val="0"/>
          <w:divBdr>
            <w:top w:val="none" w:sz="0" w:space="0" w:color="auto"/>
            <w:left w:val="none" w:sz="0" w:space="0" w:color="auto"/>
            <w:bottom w:val="none" w:sz="0" w:space="0" w:color="auto"/>
            <w:right w:val="none" w:sz="0" w:space="0" w:color="auto"/>
          </w:divBdr>
        </w:div>
        <w:div w:id="1778016570">
          <w:marLeft w:val="0"/>
          <w:marRight w:val="0"/>
          <w:marTop w:val="0"/>
          <w:marBottom w:val="0"/>
          <w:divBdr>
            <w:top w:val="none" w:sz="0" w:space="0" w:color="auto"/>
            <w:left w:val="none" w:sz="0" w:space="0" w:color="auto"/>
            <w:bottom w:val="none" w:sz="0" w:space="0" w:color="auto"/>
            <w:right w:val="none" w:sz="0" w:space="0" w:color="auto"/>
          </w:divBdr>
        </w:div>
        <w:div w:id="1784035048">
          <w:marLeft w:val="0"/>
          <w:marRight w:val="0"/>
          <w:marTop w:val="0"/>
          <w:marBottom w:val="0"/>
          <w:divBdr>
            <w:top w:val="none" w:sz="0" w:space="0" w:color="auto"/>
            <w:left w:val="none" w:sz="0" w:space="0" w:color="auto"/>
            <w:bottom w:val="none" w:sz="0" w:space="0" w:color="auto"/>
            <w:right w:val="none" w:sz="0" w:space="0" w:color="auto"/>
          </w:divBdr>
        </w:div>
        <w:div w:id="1802458059">
          <w:marLeft w:val="0"/>
          <w:marRight w:val="0"/>
          <w:marTop w:val="0"/>
          <w:marBottom w:val="0"/>
          <w:divBdr>
            <w:top w:val="none" w:sz="0" w:space="0" w:color="auto"/>
            <w:left w:val="none" w:sz="0" w:space="0" w:color="auto"/>
            <w:bottom w:val="none" w:sz="0" w:space="0" w:color="auto"/>
            <w:right w:val="none" w:sz="0" w:space="0" w:color="auto"/>
          </w:divBdr>
        </w:div>
        <w:div w:id="1867135954">
          <w:marLeft w:val="0"/>
          <w:marRight w:val="0"/>
          <w:marTop w:val="0"/>
          <w:marBottom w:val="0"/>
          <w:divBdr>
            <w:top w:val="none" w:sz="0" w:space="0" w:color="auto"/>
            <w:left w:val="none" w:sz="0" w:space="0" w:color="auto"/>
            <w:bottom w:val="none" w:sz="0" w:space="0" w:color="auto"/>
            <w:right w:val="none" w:sz="0" w:space="0" w:color="auto"/>
          </w:divBdr>
        </w:div>
        <w:div w:id="1894999189">
          <w:marLeft w:val="0"/>
          <w:marRight w:val="0"/>
          <w:marTop w:val="0"/>
          <w:marBottom w:val="0"/>
          <w:divBdr>
            <w:top w:val="none" w:sz="0" w:space="0" w:color="auto"/>
            <w:left w:val="none" w:sz="0" w:space="0" w:color="auto"/>
            <w:bottom w:val="none" w:sz="0" w:space="0" w:color="auto"/>
            <w:right w:val="none" w:sz="0" w:space="0" w:color="auto"/>
          </w:divBdr>
        </w:div>
        <w:div w:id="2021277036">
          <w:marLeft w:val="0"/>
          <w:marRight w:val="0"/>
          <w:marTop w:val="0"/>
          <w:marBottom w:val="0"/>
          <w:divBdr>
            <w:top w:val="none" w:sz="0" w:space="0" w:color="auto"/>
            <w:left w:val="none" w:sz="0" w:space="0" w:color="auto"/>
            <w:bottom w:val="none" w:sz="0" w:space="0" w:color="auto"/>
            <w:right w:val="none" w:sz="0" w:space="0" w:color="auto"/>
          </w:divBdr>
        </w:div>
        <w:div w:id="2035227904">
          <w:marLeft w:val="0"/>
          <w:marRight w:val="0"/>
          <w:marTop w:val="0"/>
          <w:marBottom w:val="0"/>
          <w:divBdr>
            <w:top w:val="none" w:sz="0" w:space="0" w:color="auto"/>
            <w:left w:val="none" w:sz="0" w:space="0" w:color="auto"/>
            <w:bottom w:val="none" w:sz="0" w:space="0" w:color="auto"/>
            <w:right w:val="none" w:sz="0" w:space="0" w:color="auto"/>
          </w:divBdr>
        </w:div>
        <w:div w:id="2073961866">
          <w:marLeft w:val="0"/>
          <w:marRight w:val="0"/>
          <w:marTop w:val="0"/>
          <w:marBottom w:val="0"/>
          <w:divBdr>
            <w:top w:val="none" w:sz="0" w:space="0" w:color="auto"/>
            <w:left w:val="none" w:sz="0" w:space="0" w:color="auto"/>
            <w:bottom w:val="none" w:sz="0" w:space="0" w:color="auto"/>
            <w:right w:val="none" w:sz="0" w:space="0" w:color="auto"/>
          </w:divBdr>
        </w:div>
        <w:div w:id="2080328473">
          <w:marLeft w:val="0"/>
          <w:marRight w:val="0"/>
          <w:marTop w:val="0"/>
          <w:marBottom w:val="0"/>
          <w:divBdr>
            <w:top w:val="none" w:sz="0" w:space="0" w:color="auto"/>
            <w:left w:val="none" w:sz="0" w:space="0" w:color="auto"/>
            <w:bottom w:val="none" w:sz="0" w:space="0" w:color="auto"/>
            <w:right w:val="none" w:sz="0" w:space="0" w:color="auto"/>
          </w:divBdr>
        </w:div>
        <w:div w:id="2113892468">
          <w:marLeft w:val="0"/>
          <w:marRight w:val="0"/>
          <w:marTop w:val="0"/>
          <w:marBottom w:val="0"/>
          <w:divBdr>
            <w:top w:val="none" w:sz="0" w:space="0" w:color="auto"/>
            <w:left w:val="none" w:sz="0" w:space="0" w:color="auto"/>
            <w:bottom w:val="none" w:sz="0" w:space="0" w:color="auto"/>
            <w:right w:val="none" w:sz="0" w:space="0" w:color="auto"/>
          </w:divBdr>
        </w:div>
        <w:div w:id="2138721461">
          <w:marLeft w:val="0"/>
          <w:marRight w:val="0"/>
          <w:marTop w:val="0"/>
          <w:marBottom w:val="0"/>
          <w:divBdr>
            <w:top w:val="none" w:sz="0" w:space="0" w:color="auto"/>
            <w:left w:val="none" w:sz="0" w:space="0" w:color="auto"/>
            <w:bottom w:val="none" w:sz="0" w:space="0" w:color="auto"/>
            <w:right w:val="none" w:sz="0" w:space="0" w:color="auto"/>
          </w:divBdr>
        </w:div>
      </w:divsChild>
    </w:div>
    <w:div w:id="588395280">
      <w:bodyDiv w:val="1"/>
      <w:marLeft w:val="0"/>
      <w:marRight w:val="0"/>
      <w:marTop w:val="0"/>
      <w:marBottom w:val="0"/>
      <w:divBdr>
        <w:top w:val="none" w:sz="0" w:space="0" w:color="auto"/>
        <w:left w:val="none" w:sz="0" w:space="0" w:color="auto"/>
        <w:bottom w:val="none" w:sz="0" w:space="0" w:color="auto"/>
        <w:right w:val="none" w:sz="0" w:space="0" w:color="auto"/>
      </w:divBdr>
    </w:div>
    <w:div w:id="728236039">
      <w:bodyDiv w:val="1"/>
      <w:marLeft w:val="0"/>
      <w:marRight w:val="0"/>
      <w:marTop w:val="0"/>
      <w:marBottom w:val="0"/>
      <w:divBdr>
        <w:top w:val="none" w:sz="0" w:space="0" w:color="auto"/>
        <w:left w:val="none" w:sz="0" w:space="0" w:color="auto"/>
        <w:bottom w:val="none" w:sz="0" w:space="0" w:color="auto"/>
        <w:right w:val="none" w:sz="0" w:space="0" w:color="auto"/>
      </w:divBdr>
      <w:divsChild>
        <w:div w:id="467281821">
          <w:marLeft w:val="0"/>
          <w:marRight w:val="0"/>
          <w:marTop w:val="0"/>
          <w:marBottom w:val="0"/>
          <w:divBdr>
            <w:top w:val="none" w:sz="0" w:space="0" w:color="auto"/>
            <w:left w:val="none" w:sz="0" w:space="0" w:color="auto"/>
            <w:bottom w:val="none" w:sz="0" w:space="0" w:color="auto"/>
            <w:right w:val="none" w:sz="0" w:space="0" w:color="auto"/>
          </w:divBdr>
        </w:div>
        <w:div w:id="637808454">
          <w:marLeft w:val="0"/>
          <w:marRight w:val="0"/>
          <w:marTop w:val="0"/>
          <w:marBottom w:val="0"/>
          <w:divBdr>
            <w:top w:val="none" w:sz="0" w:space="0" w:color="auto"/>
            <w:left w:val="none" w:sz="0" w:space="0" w:color="auto"/>
            <w:bottom w:val="none" w:sz="0" w:space="0" w:color="auto"/>
            <w:right w:val="none" w:sz="0" w:space="0" w:color="auto"/>
          </w:divBdr>
        </w:div>
        <w:div w:id="797644639">
          <w:marLeft w:val="0"/>
          <w:marRight w:val="0"/>
          <w:marTop w:val="0"/>
          <w:marBottom w:val="0"/>
          <w:divBdr>
            <w:top w:val="none" w:sz="0" w:space="0" w:color="auto"/>
            <w:left w:val="none" w:sz="0" w:space="0" w:color="auto"/>
            <w:bottom w:val="none" w:sz="0" w:space="0" w:color="auto"/>
            <w:right w:val="none" w:sz="0" w:space="0" w:color="auto"/>
          </w:divBdr>
        </w:div>
        <w:div w:id="907808410">
          <w:marLeft w:val="0"/>
          <w:marRight w:val="0"/>
          <w:marTop w:val="0"/>
          <w:marBottom w:val="0"/>
          <w:divBdr>
            <w:top w:val="none" w:sz="0" w:space="0" w:color="auto"/>
            <w:left w:val="none" w:sz="0" w:space="0" w:color="auto"/>
            <w:bottom w:val="none" w:sz="0" w:space="0" w:color="auto"/>
            <w:right w:val="none" w:sz="0" w:space="0" w:color="auto"/>
          </w:divBdr>
        </w:div>
        <w:div w:id="982465765">
          <w:marLeft w:val="0"/>
          <w:marRight w:val="0"/>
          <w:marTop w:val="0"/>
          <w:marBottom w:val="0"/>
          <w:divBdr>
            <w:top w:val="none" w:sz="0" w:space="0" w:color="auto"/>
            <w:left w:val="none" w:sz="0" w:space="0" w:color="auto"/>
            <w:bottom w:val="none" w:sz="0" w:space="0" w:color="auto"/>
            <w:right w:val="none" w:sz="0" w:space="0" w:color="auto"/>
          </w:divBdr>
        </w:div>
        <w:div w:id="1055930443">
          <w:marLeft w:val="0"/>
          <w:marRight w:val="0"/>
          <w:marTop w:val="0"/>
          <w:marBottom w:val="0"/>
          <w:divBdr>
            <w:top w:val="none" w:sz="0" w:space="0" w:color="auto"/>
            <w:left w:val="none" w:sz="0" w:space="0" w:color="auto"/>
            <w:bottom w:val="none" w:sz="0" w:space="0" w:color="auto"/>
            <w:right w:val="none" w:sz="0" w:space="0" w:color="auto"/>
          </w:divBdr>
        </w:div>
        <w:div w:id="1148979832">
          <w:marLeft w:val="360"/>
          <w:marRight w:val="0"/>
          <w:marTop w:val="0"/>
          <w:marBottom w:val="200"/>
          <w:divBdr>
            <w:top w:val="none" w:sz="0" w:space="0" w:color="auto"/>
            <w:left w:val="none" w:sz="0" w:space="0" w:color="auto"/>
            <w:bottom w:val="none" w:sz="0" w:space="0" w:color="auto"/>
            <w:right w:val="none" w:sz="0" w:space="0" w:color="auto"/>
          </w:divBdr>
        </w:div>
        <w:div w:id="1625383501">
          <w:marLeft w:val="0"/>
          <w:marRight w:val="0"/>
          <w:marTop w:val="0"/>
          <w:marBottom w:val="0"/>
          <w:divBdr>
            <w:top w:val="none" w:sz="0" w:space="0" w:color="auto"/>
            <w:left w:val="none" w:sz="0" w:space="0" w:color="auto"/>
            <w:bottom w:val="none" w:sz="0" w:space="0" w:color="auto"/>
            <w:right w:val="none" w:sz="0" w:space="0" w:color="auto"/>
          </w:divBdr>
        </w:div>
      </w:divsChild>
    </w:div>
    <w:div w:id="746341520">
      <w:bodyDiv w:val="1"/>
      <w:marLeft w:val="0"/>
      <w:marRight w:val="0"/>
      <w:marTop w:val="0"/>
      <w:marBottom w:val="0"/>
      <w:divBdr>
        <w:top w:val="none" w:sz="0" w:space="0" w:color="auto"/>
        <w:left w:val="none" w:sz="0" w:space="0" w:color="auto"/>
        <w:bottom w:val="none" w:sz="0" w:space="0" w:color="auto"/>
        <w:right w:val="none" w:sz="0" w:space="0" w:color="auto"/>
      </w:divBdr>
    </w:div>
    <w:div w:id="781731987">
      <w:bodyDiv w:val="1"/>
      <w:marLeft w:val="0"/>
      <w:marRight w:val="0"/>
      <w:marTop w:val="0"/>
      <w:marBottom w:val="0"/>
      <w:divBdr>
        <w:top w:val="none" w:sz="0" w:space="0" w:color="auto"/>
        <w:left w:val="none" w:sz="0" w:space="0" w:color="auto"/>
        <w:bottom w:val="none" w:sz="0" w:space="0" w:color="auto"/>
        <w:right w:val="none" w:sz="0" w:space="0" w:color="auto"/>
      </w:divBdr>
      <w:divsChild>
        <w:div w:id="152180400">
          <w:marLeft w:val="0"/>
          <w:marRight w:val="0"/>
          <w:marTop w:val="0"/>
          <w:marBottom w:val="0"/>
          <w:divBdr>
            <w:top w:val="none" w:sz="0" w:space="0" w:color="auto"/>
            <w:left w:val="none" w:sz="0" w:space="0" w:color="auto"/>
            <w:bottom w:val="none" w:sz="0" w:space="0" w:color="auto"/>
            <w:right w:val="none" w:sz="0" w:space="0" w:color="auto"/>
          </w:divBdr>
        </w:div>
        <w:div w:id="553584584">
          <w:marLeft w:val="0"/>
          <w:marRight w:val="0"/>
          <w:marTop w:val="0"/>
          <w:marBottom w:val="0"/>
          <w:divBdr>
            <w:top w:val="none" w:sz="0" w:space="0" w:color="auto"/>
            <w:left w:val="none" w:sz="0" w:space="0" w:color="auto"/>
            <w:bottom w:val="none" w:sz="0" w:space="0" w:color="auto"/>
            <w:right w:val="none" w:sz="0" w:space="0" w:color="auto"/>
          </w:divBdr>
        </w:div>
        <w:div w:id="915095882">
          <w:marLeft w:val="0"/>
          <w:marRight w:val="0"/>
          <w:marTop w:val="0"/>
          <w:marBottom w:val="0"/>
          <w:divBdr>
            <w:top w:val="none" w:sz="0" w:space="0" w:color="auto"/>
            <w:left w:val="none" w:sz="0" w:space="0" w:color="auto"/>
            <w:bottom w:val="none" w:sz="0" w:space="0" w:color="auto"/>
            <w:right w:val="none" w:sz="0" w:space="0" w:color="auto"/>
          </w:divBdr>
        </w:div>
        <w:div w:id="1051615467">
          <w:marLeft w:val="0"/>
          <w:marRight w:val="0"/>
          <w:marTop w:val="0"/>
          <w:marBottom w:val="0"/>
          <w:divBdr>
            <w:top w:val="none" w:sz="0" w:space="0" w:color="auto"/>
            <w:left w:val="none" w:sz="0" w:space="0" w:color="auto"/>
            <w:bottom w:val="none" w:sz="0" w:space="0" w:color="auto"/>
            <w:right w:val="none" w:sz="0" w:space="0" w:color="auto"/>
          </w:divBdr>
        </w:div>
        <w:div w:id="1229606338">
          <w:marLeft w:val="0"/>
          <w:marRight w:val="0"/>
          <w:marTop w:val="0"/>
          <w:marBottom w:val="0"/>
          <w:divBdr>
            <w:top w:val="none" w:sz="0" w:space="0" w:color="auto"/>
            <w:left w:val="none" w:sz="0" w:space="0" w:color="auto"/>
            <w:bottom w:val="none" w:sz="0" w:space="0" w:color="auto"/>
            <w:right w:val="none" w:sz="0" w:space="0" w:color="auto"/>
          </w:divBdr>
        </w:div>
        <w:div w:id="1344627911">
          <w:marLeft w:val="0"/>
          <w:marRight w:val="0"/>
          <w:marTop w:val="0"/>
          <w:marBottom w:val="0"/>
          <w:divBdr>
            <w:top w:val="none" w:sz="0" w:space="0" w:color="auto"/>
            <w:left w:val="none" w:sz="0" w:space="0" w:color="auto"/>
            <w:bottom w:val="none" w:sz="0" w:space="0" w:color="auto"/>
            <w:right w:val="none" w:sz="0" w:space="0" w:color="auto"/>
          </w:divBdr>
        </w:div>
        <w:div w:id="1422947521">
          <w:marLeft w:val="0"/>
          <w:marRight w:val="0"/>
          <w:marTop w:val="0"/>
          <w:marBottom w:val="0"/>
          <w:divBdr>
            <w:top w:val="none" w:sz="0" w:space="0" w:color="auto"/>
            <w:left w:val="none" w:sz="0" w:space="0" w:color="auto"/>
            <w:bottom w:val="none" w:sz="0" w:space="0" w:color="auto"/>
            <w:right w:val="none" w:sz="0" w:space="0" w:color="auto"/>
          </w:divBdr>
        </w:div>
        <w:div w:id="1636256854">
          <w:marLeft w:val="0"/>
          <w:marRight w:val="0"/>
          <w:marTop w:val="0"/>
          <w:marBottom w:val="0"/>
          <w:divBdr>
            <w:top w:val="none" w:sz="0" w:space="0" w:color="auto"/>
            <w:left w:val="none" w:sz="0" w:space="0" w:color="auto"/>
            <w:bottom w:val="none" w:sz="0" w:space="0" w:color="auto"/>
            <w:right w:val="none" w:sz="0" w:space="0" w:color="auto"/>
          </w:divBdr>
        </w:div>
        <w:div w:id="2088723545">
          <w:marLeft w:val="0"/>
          <w:marRight w:val="0"/>
          <w:marTop w:val="0"/>
          <w:marBottom w:val="0"/>
          <w:divBdr>
            <w:top w:val="none" w:sz="0" w:space="0" w:color="auto"/>
            <w:left w:val="none" w:sz="0" w:space="0" w:color="auto"/>
            <w:bottom w:val="none" w:sz="0" w:space="0" w:color="auto"/>
            <w:right w:val="none" w:sz="0" w:space="0" w:color="auto"/>
          </w:divBdr>
        </w:div>
      </w:divsChild>
    </w:div>
    <w:div w:id="892622512">
      <w:bodyDiv w:val="1"/>
      <w:marLeft w:val="0"/>
      <w:marRight w:val="0"/>
      <w:marTop w:val="0"/>
      <w:marBottom w:val="0"/>
      <w:divBdr>
        <w:top w:val="none" w:sz="0" w:space="0" w:color="auto"/>
        <w:left w:val="none" w:sz="0" w:space="0" w:color="auto"/>
        <w:bottom w:val="none" w:sz="0" w:space="0" w:color="auto"/>
        <w:right w:val="none" w:sz="0" w:space="0" w:color="auto"/>
      </w:divBdr>
      <w:divsChild>
        <w:div w:id="1325360260">
          <w:marLeft w:val="0"/>
          <w:marRight w:val="0"/>
          <w:marTop w:val="0"/>
          <w:marBottom w:val="0"/>
          <w:divBdr>
            <w:top w:val="none" w:sz="0" w:space="0" w:color="auto"/>
            <w:left w:val="none" w:sz="0" w:space="0" w:color="auto"/>
            <w:bottom w:val="none" w:sz="0" w:space="0" w:color="auto"/>
            <w:right w:val="none" w:sz="0" w:space="0" w:color="auto"/>
          </w:divBdr>
        </w:div>
      </w:divsChild>
    </w:div>
    <w:div w:id="930239973">
      <w:bodyDiv w:val="1"/>
      <w:marLeft w:val="0"/>
      <w:marRight w:val="0"/>
      <w:marTop w:val="0"/>
      <w:marBottom w:val="0"/>
      <w:divBdr>
        <w:top w:val="none" w:sz="0" w:space="0" w:color="auto"/>
        <w:left w:val="none" w:sz="0" w:space="0" w:color="auto"/>
        <w:bottom w:val="none" w:sz="0" w:space="0" w:color="auto"/>
        <w:right w:val="none" w:sz="0" w:space="0" w:color="auto"/>
      </w:divBdr>
      <w:divsChild>
        <w:div w:id="1022628408">
          <w:marLeft w:val="0"/>
          <w:marRight w:val="0"/>
          <w:marTop w:val="0"/>
          <w:marBottom w:val="0"/>
          <w:divBdr>
            <w:top w:val="none" w:sz="0" w:space="0" w:color="auto"/>
            <w:left w:val="none" w:sz="0" w:space="0" w:color="auto"/>
            <w:bottom w:val="none" w:sz="0" w:space="0" w:color="auto"/>
            <w:right w:val="none" w:sz="0" w:space="0" w:color="auto"/>
          </w:divBdr>
        </w:div>
        <w:div w:id="1204362804">
          <w:marLeft w:val="0"/>
          <w:marRight w:val="0"/>
          <w:marTop w:val="0"/>
          <w:marBottom w:val="0"/>
          <w:divBdr>
            <w:top w:val="none" w:sz="0" w:space="0" w:color="auto"/>
            <w:left w:val="none" w:sz="0" w:space="0" w:color="auto"/>
            <w:bottom w:val="none" w:sz="0" w:space="0" w:color="auto"/>
            <w:right w:val="none" w:sz="0" w:space="0" w:color="auto"/>
          </w:divBdr>
        </w:div>
        <w:div w:id="1387872162">
          <w:marLeft w:val="0"/>
          <w:marRight w:val="0"/>
          <w:marTop w:val="0"/>
          <w:marBottom w:val="0"/>
          <w:divBdr>
            <w:top w:val="none" w:sz="0" w:space="0" w:color="auto"/>
            <w:left w:val="none" w:sz="0" w:space="0" w:color="auto"/>
            <w:bottom w:val="none" w:sz="0" w:space="0" w:color="auto"/>
            <w:right w:val="none" w:sz="0" w:space="0" w:color="auto"/>
          </w:divBdr>
        </w:div>
        <w:div w:id="2028214085">
          <w:marLeft w:val="0"/>
          <w:marRight w:val="0"/>
          <w:marTop w:val="0"/>
          <w:marBottom w:val="0"/>
          <w:divBdr>
            <w:top w:val="none" w:sz="0" w:space="0" w:color="auto"/>
            <w:left w:val="none" w:sz="0" w:space="0" w:color="auto"/>
            <w:bottom w:val="none" w:sz="0" w:space="0" w:color="auto"/>
            <w:right w:val="none" w:sz="0" w:space="0" w:color="auto"/>
          </w:divBdr>
        </w:div>
      </w:divsChild>
    </w:div>
    <w:div w:id="1001742158">
      <w:bodyDiv w:val="1"/>
      <w:marLeft w:val="0"/>
      <w:marRight w:val="0"/>
      <w:marTop w:val="0"/>
      <w:marBottom w:val="0"/>
      <w:divBdr>
        <w:top w:val="none" w:sz="0" w:space="0" w:color="auto"/>
        <w:left w:val="none" w:sz="0" w:space="0" w:color="auto"/>
        <w:bottom w:val="none" w:sz="0" w:space="0" w:color="auto"/>
        <w:right w:val="none" w:sz="0" w:space="0" w:color="auto"/>
      </w:divBdr>
    </w:div>
    <w:div w:id="1102339661">
      <w:bodyDiv w:val="1"/>
      <w:marLeft w:val="0"/>
      <w:marRight w:val="0"/>
      <w:marTop w:val="0"/>
      <w:marBottom w:val="0"/>
      <w:divBdr>
        <w:top w:val="none" w:sz="0" w:space="0" w:color="auto"/>
        <w:left w:val="none" w:sz="0" w:space="0" w:color="auto"/>
        <w:bottom w:val="none" w:sz="0" w:space="0" w:color="auto"/>
        <w:right w:val="none" w:sz="0" w:space="0" w:color="auto"/>
      </w:divBdr>
      <w:divsChild>
        <w:div w:id="52706848">
          <w:marLeft w:val="0"/>
          <w:marRight w:val="0"/>
          <w:marTop w:val="0"/>
          <w:marBottom w:val="0"/>
          <w:divBdr>
            <w:top w:val="none" w:sz="0" w:space="0" w:color="auto"/>
            <w:left w:val="none" w:sz="0" w:space="0" w:color="auto"/>
            <w:bottom w:val="none" w:sz="0" w:space="0" w:color="auto"/>
            <w:right w:val="none" w:sz="0" w:space="0" w:color="auto"/>
          </w:divBdr>
        </w:div>
        <w:div w:id="78867846">
          <w:marLeft w:val="0"/>
          <w:marRight w:val="0"/>
          <w:marTop w:val="0"/>
          <w:marBottom w:val="0"/>
          <w:divBdr>
            <w:top w:val="none" w:sz="0" w:space="0" w:color="auto"/>
            <w:left w:val="none" w:sz="0" w:space="0" w:color="auto"/>
            <w:bottom w:val="none" w:sz="0" w:space="0" w:color="auto"/>
            <w:right w:val="none" w:sz="0" w:space="0" w:color="auto"/>
          </w:divBdr>
        </w:div>
        <w:div w:id="118958562">
          <w:marLeft w:val="0"/>
          <w:marRight w:val="0"/>
          <w:marTop w:val="0"/>
          <w:marBottom w:val="0"/>
          <w:divBdr>
            <w:top w:val="none" w:sz="0" w:space="0" w:color="auto"/>
            <w:left w:val="none" w:sz="0" w:space="0" w:color="auto"/>
            <w:bottom w:val="none" w:sz="0" w:space="0" w:color="auto"/>
            <w:right w:val="none" w:sz="0" w:space="0" w:color="auto"/>
          </w:divBdr>
        </w:div>
        <w:div w:id="189219224">
          <w:marLeft w:val="0"/>
          <w:marRight w:val="0"/>
          <w:marTop w:val="0"/>
          <w:marBottom w:val="0"/>
          <w:divBdr>
            <w:top w:val="none" w:sz="0" w:space="0" w:color="auto"/>
            <w:left w:val="none" w:sz="0" w:space="0" w:color="auto"/>
            <w:bottom w:val="none" w:sz="0" w:space="0" w:color="auto"/>
            <w:right w:val="none" w:sz="0" w:space="0" w:color="auto"/>
          </w:divBdr>
        </w:div>
        <w:div w:id="211355753">
          <w:marLeft w:val="0"/>
          <w:marRight w:val="0"/>
          <w:marTop w:val="0"/>
          <w:marBottom w:val="0"/>
          <w:divBdr>
            <w:top w:val="none" w:sz="0" w:space="0" w:color="auto"/>
            <w:left w:val="none" w:sz="0" w:space="0" w:color="auto"/>
            <w:bottom w:val="none" w:sz="0" w:space="0" w:color="auto"/>
            <w:right w:val="none" w:sz="0" w:space="0" w:color="auto"/>
          </w:divBdr>
        </w:div>
        <w:div w:id="263848639">
          <w:marLeft w:val="0"/>
          <w:marRight w:val="0"/>
          <w:marTop w:val="0"/>
          <w:marBottom w:val="0"/>
          <w:divBdr>
            <w:top w:val="none" w:sz="0" w:space="0" w:color="auto"/>
            <w:left w:val="none" w:sz="0" w:space="0" w:color="auto"/>
            <w:bottom w:val="none" w:sz="0" w:space="0" w:color="auto"/>
            <w:right w:val="none" w:sz="0" w:space="0" w:color="auto"/>
          </w:divBdr>
        </w:div>
        <w:div w:id="301539310">
          <w:marLeft w:val="0"/>
          <w:marRight w:val="0"/>
          <w:marTop w:val="0"/>
          <w:marBottom w:val="0"/>
          <w:divBdr>
            <w:top w:val="none" w:sz="0" w:space="0" w:color="auto"/>
            <w:left w:val="none" w:sz="0" w:space="0" w:color="auto"/>
            <w:bottom w:val="none" w:sz="0" w:space="0" w:color="auto"/>
            <w:right w:val="none" w:sz="0" w:space="0" w:color="auto"/>
          </w:divBdr>
        </w:div>
        <w:div w:id="320621116">
          <w:marLeft w:val="0"/>
          <w:marRight w:val="0"/>
          <w:marTop w:val="0"/>
          <w:marBottom w:val="0"/>
          <w:divBdr>
            <w:top w:val="none" w:sz="0" w:space="0" w:color="auto"/>
            <w:left w:val="none" w:sz="0" w:space="0" w:color="auto"/>
            <w:bottom w:val="none" w:sz="0" w:space="0" w:color="auto"/>
            <w:right w:val="none" w:sz="0" w:space="0" w:color="auto"/>
          </w:divBdr>
        </w:div>
        <w:div w:id="405230094">
          <w:marLeft w:val="0"/>
          <w:marRight w:val="0"/>
          <w:marTop w:val="0"/>
          <w:marBottom w:val="0"/>
          <w:divBdr>
            <w:top w:val="none" w:sz="0" w:space="0" w:color="auto"/>
            <w:left w:val="none" w:sz="0" w:space="0" w:color="auto"/>
            <w:bottom w:val="none" w:sz="0" w:space="0" w:color="auto"/>
            <w:right w:val="none" w:sz="0" w:space="0" w:color="auto"/>
          </w:divBdr>
        </w:div>
        <w:div w:id="469715730">
          <w:marLeft w:val="0"/>
          <w:marRight w:val="0"/>
          <w:marTop w:val="0"/>
          <w:marBottom w:val="0"/>
          <w:divBdr>
            <w:top w:val="none" w:sz="0" w:space="0" w:color="auto"/>
            <w:left w:val="none" w:sz="0" w:space="0" w:color="auto"/>
            <w:bottom w:val="none" w:sz="0" w:space="0" w:color="auto"/>
            <w:right w:val="none" w:sz="0" w:space="0" w:color="auto"/>
          </w:divBdr>
        </w:div>
        <w:div w:id="501042924">
          <w:marLeft w:val="0"/>
          <w:marRight w:val="0"/>
          <w:marTop w:val="0"/>
          <w:marBottom w:val="0"/>
          <w:divBdr>
            <w:top w:val="none" w:sz="0" w:space="0" w:color="auto"/>
            <w:left w:val="none" w:sz="0" w:space="0" w:color="auto"/>
            <w:bottom w:val="none" w:sz="0" w:space="0" w:color="auto"/>
            <w:right w:val="none" w:sz="0" w:space="0" w:color="auto"/>
          </w:divBdr>
        </w:div>
        <w:div w:id="563610390">
          <w:marLeft w:val="0"/>
          <w:marRight w:val="0"/>
          <w:marTop w:val="0"/>
          <w:marBottom w:val="0"/>
          <w:divBdr>
            <w:top w:val="none" w:sz="0" w:space="0" w:color="auto"/>
            <w:left w:val="none" w:sz="0" w:space="0" w:color="auto"/>
            <w:bottom w:val="none" w:sz="0" w:space="0" w:color="auto"/>
            <w:right w:val="none" w:sz="0" w:space="0" w:color="auto"/>
          </w:divBdr>
        </w:div>
        <w:div w:id="626358535">
          <w:marLeft w:val="0"/>
          <w:marRight w:val="0"/>
          <w:marTop w:val="0"/>
          <w:marBottom w:val="0"/>
          <w:divBdr>
            <w:top w:val="none" w:sz="0" w:space="0" w:color="auto"/>
            <w:left w:val="none" w:sz="0" w:space="0" w:color="auto"/>
            <w:bottom w:val="none" w:sz="0" w:space="0" w:color="auto"/>
            <w:right w:val="none" w:sz="0" w:space="0" w:color="auto"/>
          </w:divBdr>
        </w:div>
        <w:div w:id="651447839">
          <w:marLeft w:val="0"/>
          <w:marRight w:val="0"/>
          <w:marTop w:val="0"/>
          <w:marBottom w:val="0"/>
          <w:divBdr>
            <w:top w:val="none" w:sz="0" w:space="0" w:color="auto"/>
            <w:left w:val="none" w:sz="0" w:space="0" w:color="auto"/>
            <w:bottom w:val="none" w:sz="0" w:space="0" w:color="auto"/>
            <w:right w:val="none" w:sz="0" w:space="0" w:color="auto"/>
          </w:divBdr>
        </w:div>
        <w:div w:id="726225399">
          <w:marLeft w:val="0"/>
          <w:marRight w:val="0"/>
          <w:marTop w:val="0"/>
          <w:marBottom w:val="0"/>
          <w:divBdr>
            <w:top w:val="none" w:sz="0" w:space="0" w:color="auto"/>
            <w:left w:val="none" w:sz="0" w:space="0" w:color="auto"/>
            <w:bottom w:val="none" w:sz="0" w:space="0" w:color="auto"/>
            <w:right w:val="none" w:sz="0" w:space="0" w:color="auto"/>
          </w:divBdr>
        </w:div>
        <w:div w:id="758333970">
          <w:marLeft w:val="0"/>
          <w:marRight w:val="0"/>
          <w:marTop w:val="0"/>
          <w:marBottom w:val="0"/>
          <w:divBdr>
            <w:top w:val="none" w:sz="0" w:space="0" w:color="auto"/>
            <w:left w:val="none" w:sz="0" w:space="0" w:color="auto"/>
            <w:bottom w:val="none" w:sz="0" w:space="0" w:color="auto"/>
            <w:right w:val="none" w:sz="0" w:space="0" w:color="auto"/>
          </w:divBdr>
        </w:div>
        <w:div w:id="776946478">
          <w:marLeft w:val="0"/>
          <w:marRight w:val="0"/>
          <w:marTop w:val="0"/>
          <w:marBottom w:val="0"/>
          <w:divBdr>
            <w:top w:val="none" w:sz="0" w:space="0" w:color="auto"/>
            <w:left w:val="none" w:sz="0" w:space="0" w:color="auto"/>
            <w:bottom w:val="none" w:sz="0" w:space="0" w:color="auto"/>
            <w:right w:val="none" w:sz="0" w:space="0" w:color="auto"/>
          </w:divBdr>
        </w:div>
        <w:div w:id="811752424">
          <w:marLeft w:val="0"/>
          <w:marRight w:val="0"/>
          <w:marTop w:val="0"/>
          <w:marBottom w:val="0"/>
          <w:divBdr>
            <w:top w:val="none" w:sz="0" w:space="0" w:color="auto"/>
            <w:left w:val="none" w:sz="0" w:space="0" w:color="auto"/>
            <w:bottom w:val="none" w:sz="0" w:space="0" w:color="auto"/>
            <w:right w:val="none" w:sz="0" w:space="0" w:color="auto"/>
          </w:divBdr>
        </w:div>
        <w:div w:id="987779788">
          <w:marLeft w:val="0"/>
          <w:marRight w:val="0"/>
          <w:marTop w:val="0"/>
          <w:marBottom w:val="0"/>
          <w:divBdr>
            <w:top w:val="none" w:sz="0" w:space="0" w:color="auto"/>
            <w:left w:val="none" w:sz="0" w:space="0" w:color="auto"/>
            <w:bottom w:val="none" w:sz="0" w:space="0" w:color="auto"/>
            <w:right w:val="none" w:sz="0" w:space="0" w:color="auto"/>
          </w:divBdr>
        </w:div>
        <w:div w:id="1000503175">
          <w:marLeft w:val="0"/>
          <w:marRight w:val="0"/>
          <w:marTop w:val="0"/>
          <w:marBottom w:val="0"/>
          <w:divBdr>
            <w:top w:val="none" w:sz="0" w:space="0" w:color="auto"/>
            <w:left w:val="none" w:sz="0" w:space="0" w:color="auto"/>
            <w:bottom w:val="none" w:sz="0" w:space="0" w:color="auto"/>
            <w:right w:val="none" w:sz="0" w:space="0" w:color="auto"/>
          </w:divBdr>
        </w:div>
        <w:div w:id="1014528336">
          <w:marLeft w:val="0"/>
          <w:marRight w:val="0"/>
          <w:marTop w:val="0"/>
          <w:marBottom w:val="0"/>
          <w:divBdr>
            <w:top w:val="none" w:sz="0" w:space="0" w:color="auto"/>
            <w:left w:val="none" w:sz="0" w:space="0" w:color="auto"/>
            <w:bottom w:val="none" w:sz="0" w:space="0" w:color="auto"/>
            <w:right w:val="none" w:sz="0" w:space="0" w:color="auto"/>
          </w:divBdr>
        </w:div>
        <w:div w:id="1024015257">
          <w:marLeft w:val="0"/>
          <w:marRight w:val="0"/>
          <w:marTop w:val="0"/>
          <w:marBottom w:val="0"/>
          <w:divBdr>
            <w:top w:val="none" w:sz="0" w:space="0" w:color="auto"/>
            <w:left w:val="none" w:sz="0" w:space="0" w:color="auto"/>
            <w:bottom w:val="none" w:sz="0" w:space="0" w:color="auto"/>
            <w:right w:val="none" w:sz="0" w:space="0" w:color="auto"/>
          </w:divBdr>
        </w:div>
        <w:div w:id="1059791212">
          <w:marLeft w:val="0"/>
          <w:marRight w:val="0"/>
          <w:marTop w:val="0"/>
          <w:marBottom w:val="0"/>
          <w:divBdr>
            <w:top w:val="none" w:sz="0" w:space="0" w:color="auto"/>
            <w:left w:val="none" w:sz="0" w:space="0" w:color="auto"/>
            <w:bottom w:val="none" w:sz="0" w:space="0" w:color="auto"/>
            <w:right w:val="none" w:sz="0" w:space="0" w:color="auto"/>
          </w:divBdr>
        </w:div>
        <w:div w:id="1131747733">
          <w:marLeft w:val="0"/>
          <w:marRight w:val="0"/>
          <w:marTop w:val="0"/>
          <w:marBottom w:val="0"/>
          <w:divBdr>
            <w:top w:val="none" w:sz="0" w:space="0" w:color="auto"/>
            <w:left w:val="none" w:sz="0" w:space="0" w:color="auto"/>
            <w:bottom w:val="none" w:sz="0" w:space="0" w:color="auto"/>
            <w:right w:val="none" w:sz="0" w:space="0" w:color="auto"/>
          </w:divBdr>
        </w:div>
        <w:div w:id="1162811802">
          <w:marLeft w:val="0"/>
          <w:marRight w:val="0"/>
          <w:marTop w:val="0"/>
          <w:marBottom w:val="0"/>
          <w:divBdr>
            <w:top w:val="none" w:sz="0" w:space="0" w:color="auto"/>
            <w:left w:val="none" w:sz="0" w:space="0" w:color="auto"/>
            <w:bottom w:val="none" w:sz="0" w:space="0" w:color="auto"/>
            <w:right w:val="none" w:sz="0" w:space="0" w:color="auto"/>
          </w:divBdr>
        </w:div>
        <w:div w:id="1254626926">
          <w:marLeft w:val="0"/>
          <w:marRight w:val="0"/>
          <w:marTop w:val="0"/>
          <w:marBottom w:val="0"/>
          <w:divBdr>
            <w:top w:val="none" w:sz="0" w:space="0" w:color="auto"/>
            <w:left w:val="none" w:sz="0" w:space="0" w:color="auto"/>
            <w:bottom w:val="none" w:sz="0" w:space="0" w:color="auto"/>
            <w:right w:val="none" w:sz="0" w:space="0" w:color="auto"/>
          </w:divBdr>
        </w:div>
        <w:div w:id="1361273231">
          <w:marLeft w:val="0"/>
          <w:marRight w:val="0"/>
          <w:marTop w:val="0"/>
          <w:marBottom w:val="0"/>
          <w:divBdr>
            <w:top w:val="none" w:sz="0" w:space="0" w:color="auto"/>
            <w:left w:val="none" w:sz="0" w:space="0" w:color="auto"/>
            <w:bottom w:val="none" w:sz="0" w:space="0" w:color="auto"/>
            <w:right w:val="none" w:sz="0" w:space="0" w:color="auto"/>
          </w:divBdr>
        </w:div>
        <w:div w:id="1431008881">
          <w:marLeft w:val="0"/>
          <w:marRight w:val="0"/>
          <w:marTop w:val="0"/>
          <w:marBottom w:val="0"/>
          <w:divBdr>
            <w:top w:val="none" w:sz="0" w:space="0" w:color="auto"/>
            <w:left w:val="none" w:sz="0" w:space="0" w:color="auto"/>
            <w:bottom w:val="none" w:sz="0" w:space="0" w:color="auto"/>
            <w:right w:val="none" w:sz="0" w:space="0" w:color="auto"/>
          </w:divBdr>
        </w:div>
        <w:div w:id="1489009175">
          <w:marLeft w:val="0"/>
          <w:marRight w:val="0"/>
          <w:marTop w:val="0"/>
          <w:marBottom w:val="0"/>
          <w:divBdr>
            <w:top w:val="none" w:sz="0" w:space="0" w:color="auto"/>
            <w:left w:val="none" w:sz="0" w:space="0" w:color="auto"/>
            <w:bottom w:val="none" w:sz="0" w:space="0" w:color="auto"/>
            <w:right w:val="none" w:sz="0" w:space="0" w:color="auto"/>
          </w:divBdr>
        </w:div>
        <w:div w:id="1501968563">
          <w:marLeft w:val="0"/>
          <w:marRight w:val="0"/>
          <w:marTop w:val="0"/>
          <w:marBottom w:val="0"/>
          <w:divBdr>
            <w:top w:val="none" w:sz="0" w:space="0" w:color="auto"/>
            <w:left w:val="none" w:sz="0" w:space="0" w:color="auto"/>
            <w:bottom w:val="none" w:sz="0" w:space="0" w:color="auto"/>
            <w:right w:val="none" w:sz="0" w:space="0" w:color="auto"/>
          </w:divBdr>
        </w:div>
        <w:div w:id="1558779336">
          <w:marLeft w:val="0"/>
          <w:marRight w:val="0"/>
          <w:marTop w:val="0"/>
          <w:marBottom w:val="0"/>
          <w:divBdr>
            <w:top w:val="none" w:sz="0" w:space="0" w:color="auto"/>
            <w:left w:val="none" w:sz="0" w:space="0" w:color="auto"/>
            <w:bottom w:val="none" w:sz="0" w:space="0" w:color="auto"/>
            <w:right w:val="none" w:sz="0" w:space="0" w:color="auto"/>
          </w:divBdr>
        </w:div>
        <w:div w:id="1568957784">
          <w:marLeft w:val="0"/>
          <w:marRight w:val="0"/>
          <w:marTop w:val="0"/>
          <w:marBottom w:val="0"/>
          <w:divBdr>
            <w:top w:val="none" w:sz="0" w:space="0" w:color="auto"/>
            <w:left w:val="none" w:sz="0" w:space="0" w:color="auto"/>
            <w:bottom w:val="none" w:sz="0" w:space="0" w:color="auto"/>
            <w:right w:val="none" w:sz="0" w:space="0" w:color="auto"/>
          </w:divBdr>
        </w:div>
        <w:div w:id="1620068619">
          <w:marLeft w:val="0"/>
          <w:marRight w:val="0"/>
          <w:marTop w:val="0"/>
          <w:marBottom w:val="0"/>
          <w:divBdr>
            <w:top w:val="none" w:sz="0" w:space="0" w:color="auto"/>
            <w:left w:val="none" w:sz="0" w:space="0" w:color="auto"/>
            <w:bottom w:val="none" w:sz="0" w:space="0" w:color="auto"/>
            <w:right w:val="none" w:sz="0" w:space="0" w:color="auto"/>
          </w:divBdr>
        </w:div>
        <w:div w:id="1633171612">
          <w:marLeft w:val="0"/>
          <w:marRight w:val="0"/>
          <w:marTop w:val="0"/>
          <w:marBottom w:val="0"/>
          <w:divBdr>
            <w:top w:val="none" w:sz="0" w:space="0" w:color="auto"/>
            <w:left w:val="none" w:sz="0" w:space="0" w:color="auto"/>
            <w:bottom w:val="none" w:sz="0" w:space="0" w:color="auto"/>
            <w:right w:val="none" w:sz="0" w:space="0" w:color="auto"/>
          </w:divBdr>
        </w:div>
        <w:div w:id="1645281574">
          <w:marLeft w:val="0"/>
          <w:marRight w:val="0"/>
          <w:marTop w:val="0"/>
          <w:marBottom w:val="0"/>
          <w:divBdr>
            <w:top w:val="none" w:sz="0" w:space="0" w:color="auto"/>
            <w:left w:val="none" w:sz="0" w:space="0" w:color="auto"/>
            <w:bottom w:val="none" w:sz="0" w:space="0" w:color="auto"/>
            <w:right w:val="none" w:sz="0" w:space="0" w:color="auto"/>
          </w:divBdr>
        </w:div>
        <w:div w:id="1647973841">
          <w:marLeft w:val="0"/>
          <w:marRight w:val="0"/>
          <w:marTop w:val="0"/>
          <w:marBottom w:val="0"/>
          <w:divBdr>
            <w:top w:val="none" w:sz="0" w:space="0" w:color="auto"/>
            <w:left w:val="none" w:sz="0" w:space="0" w:color="auto"/>
            <w:bottom w:val="none" w:sz="0" w:space="0" w:color="auto"/>
            <w:right w:val="none" w:sz="0" w:space="0" w:color="auto"/>
          </w:divBdr>
        </w:div>
        <w:div w:id="1691637323">
          <w:marLeft w:val="0"/>
          <w:marRight w:val="0"/>
          <w:marTop w:val="0"/>
          <w:marBottom w:val="0"/>
          <w:divBdr>
            <w:top w:val="none" w:sz="0" w:space="0" w:color="auto"/>
            <w:left w:val="none" w:sz="0" w:space="0" w:color="auto"/>
            <w:bottom w:val="none" w:sz="0" w:space="0" w:color="auto"/>
            <w:right w:val="none" w:sz="0" w:space="0" w:color="auto"/>
          </w:divBdr>
        </w:div>
        <w:div w:id="1788742582">
          <w:marLeft w:val="0"/>
          <w:marRight w:val="0"/>
          <w:marTop w:val="0"/>
          <w:marBottom w:val="0"/>
          <w:divBdr>
            <w:top w:val="none" w:sz="0" w:space="0" w:color="auto"/>
            <w:left w:val="none" w:sz="0" w:space="0" w:color="auto"/>
            <w:bottom w:val="none" w:sz="0" w:space="0" w:color="auto"/>
            <w:right w:val="none" w:sz="0" w:space="0" w:color="auto"/>
          </w:divBdr>
        </w:div>
        <w:div w:id="1852257116">
          <w:marLeft w:val="0"/>
          <w:marRight w:val="0"/>
          <w:marTop w:val="0"/>
          <w:marBottom w:val="0"/>
          <w:divBdr>
            <w:top w:val="none" w:sz="0" w:space="0" w:color="auto"/>
            <w:left w:val="none" w:sz="0" w:space="0" w:color="auto"/>
            <w:bottom w:val="none" w:sz="0" w:space="0" w:color="auto"/>
            <w:right w:val="none" w:sz="0" w:space="0" w:color="auto"/>
          </w:divBdr>
        </w:div>
        <w:div w:id="1914585313">
          <w:marLeft w:val="0"/>
          <w:marRight w:val="0"/>
          <w:marTop w:val="0"/>
          <w:marBottom w:val="0"/>
          <w:divBdr>
            <w:top w:val="none" w:sz="0" w:space="0" w:color="auto"/>
            <w:left w:val="none" w:sz="0" w:space="0" w:color="auto"/>
            <w:bottom w:val="none" w:sz="0" w:space="0" w:color="auto"/>
            <w:right w:val="none" w:sz="0" w:space="0" w:color="auto"/>
          </w:divBdr>
        </w:div>
        <w:div w:id="1918392849">
          <w:marLeft w:val="0"/>
          <w:marRight w:val="0"/>
          <w:marTop w:val="0"/>
          <w:marBottom w:val="0"/>
          <w:divBdr>
            <w:top w:val="none" w:sz="0" w:space="0" w:color="auto"/>
            <w:left w:val="none" w:sz="0" w:space="0" w:color="auto"/>
            <w:bottom w:val="none" w:sz="0" w:space="0" w:color="auto"/>
            <w:right w:val="none" w:sz="0" w:space="0" w:color="auto"/>
          </w:divBdr>
        </w:div>
        <w:div w:id="1934973440">
          <w:marLeft w:val="0"/>
          <w:marRight w:val="0"/>
          <w:marTop w:val="0"/>
          <w:marBottom w:val="0"/>
          <w:divBdr>
            <w:top w:val="none" w:sz="0" w:space="0" w:color="auto"/>
            <w:left w:val="none" w:sz="0" w:space="0" w:color="auto"/>
            <w:bottom w:val="none" w:sz="0" w:space="0" w:color="auto"/>
            <w:right w:val="none" w:sz="0" w:space="0" w:color="auto"/>
          </w:divBdr>
        </w:div>
        <w:div w:id="1949046884">
          <w:marLeft w:val="0"/>
          <w:marRight w:val="0"/>
          <w:marTop w:val="0"/>
          <w:marBottom w:val="0"/>
          <w:divBdr>
            <w:top w:val="none" w:sz="0" w:space="0" w:color="auto"/>
            <w:left w:val="none" w:sz="0" w:space="0" w:color="auto"/>
            <w:bottom w:val="none" w:sz="0" w:space="0" w:color="auto"/>
            <w:right w:val="none" w:sz="0" w:space="0" w:color="auto"/>
          </w:divBdr>
        </w:div>
        <w:div w:id="1954244979">
          <w:marLeft w:val="0"/>
          <w:marRight w:val="0"/>
          <w:marTop w:val="0"/>
          <w:marBottom w:val="0"/>
          <w:divBdr>
            <w:top w:val="none" w:sz="0" w:space="0" w:color="auto"/>
            <w:left w:val="none" w:sz="0" w:space="0" w:color="auto"/>
            <w:bottom w:val="none" w:sz="0" w:space="0" w:color="auto"/>
            <w:right w:val="none" w:sz="0" w:space="0" w:color="auto"/>
          </w:divBdr>
        </w:div>
        <w:div w:id="1978607775">
          <w:marLeft w:val="0"/>
          <w:marRight w:val="0"/>
          <w:marTop w:val="0"/>
          <w:marBottom w:val="0"/>
          <w:divBdr>
            <w:top w:val="none" w:sz="0" w:space="0" w:color="auto"/>
            <w:left w:val="none" w:sz="0" w:space="0" w:color="auto"/>
            <w:bottom w:val="none" w:sz="0" w:space="0" w:color="auto"/>
            <w:right w:val="none" w:sz="0" w:space="0" w:color="auto"/>
          </w:divBdr>
        </w:div>
        <w:div w:id="1996377571">
          <w:marLeft w:val="0"/>
          <w:marRight w:val="0"/>
          <w:marTop w:val="0"/>
          <w:marBottom w:val="0"/>
          <w:divBdr>
            <w:top w:val="none" w:sz="0" w:space="0" w:color="auto"/>
            <w:left w:val="none" w:sz="0" w:space="0" w:color="auto"/>
            <w:bottom w:val="none" w:sz="0" w:space="0" w:color="auto"/>
            <w:right w:val="none" w:sz="0" w:space="0" w:color="auto"/>
          </w:divBdr>
        </w:div>
        <w:div w:id="2087680887">
          <w:marLeft w:val="0"/>
          <w:marRight w:val="0"/>
          <w:marTop w:val="0"/>
          <w:marBottom w:val="0"/>
          <w:divBdr>
            <w:top w:val="none" w:sz="0" w:space="0" w:color="auto"/>
            <w:left w:val="none" w:sz="0" w:space="0" w:color="auto"/>
            <w:bottom w:val="none" w:sz="0" w:space="0" w:color="auto"/>
            <w:right w:val="none" w:sz="0" w:space="0" w:color="auto"/>
          </w:divBdr>
        </w:div>
        <w:div w:id="2102792818">
          <w:marLeft w:val="0"/>
          <w:marRight w:val="0"/>
          <w:marTop w:val="0"/>
          <w:marBottom w:val="0"/>
          <w:divBdr>
            <w:top w:val="none" w:sz="0" w:space="0" w:color="auto"/>
            <w:left w:val="none" w:sz="0" w:space="0" w:color="auto"/>
            <w:bottom w:val="none" w:sz="0" w:space="0" w:color="auto"/>
            <w:right w:val="none" w:sz="0" w:space="0" w:color="auto"/>
          </w:divBdr>
        </w:div>
        <w:div w:id="2104569375">
          <w:marLeft w:val="0"/>
          <w:marRight w:val="0"/>
          <w:marTop w:val="0"/>
          <w:marBottom w:val="0"/>
          <w:divBdr>
            <w:top w:val="none" w:sz="0" w:space="0" w:color="auto"/>
            <w:left w:val="none" w:sz="0" w:space="0" w:color="auto"/>
            <w:bottom w:val="none" w:sz="0" w:space="0" w:color="auto"/>
            <w:right w:val="none" w:sz="0" w:space="0" w:color="auto"/>
          </w:divBdr>
        </w:div>
        <w:div w:id="2143771010">
          <w:marLeft w:val="0"/>
          <w:marRight w:val="0"/>
          <w:marTop w:val="0"/>
          <w:marBottom w:val="0"/>
          <w:divBdr>
            <w:top w:val="none" w:sz="0" w:space="0" w:color="auto"/>
            <w:left w:val="none" w:sz="0" w:space="0" w:color="auto"/>
            <w:bottom w:val="none" w:sz="0" w:space="0" w:color="auto"/>
            <w:right w:val="none" w:sz="0" w:space="0" w:color="auto"/>
          </w:divBdr>
        </w:div>
      </w:divsChild>
    </w:div>
    <w:div w:id="1233736655">
      <w:bodyDiv w:val="1"/>
      <w:marLeft w:val="0"/>
      <w:marRight w:val="0"/>
      <w:marTop w:val="0"/>
      <w:marBottom w:val="0"/>
      <w:divBdr>
        <w:top w:val="none" w:sz="0" w:space="0" w:color="auto"/>
        <w:left w:val="none" w:sz="0" w:space="0" w:color="auto"/>
        <w:bottom w:val="none" w:sz="0" w:space="0" w:color="auto"/>
        <w:right w:val="none" w:sz="0" w:space="0" w:color="auto"/>
      </w:divBdr>
    </w:div>
    <w:div w:id="1277369910">
      <w:bodyDiv w:val="1"/>
      <w:marLeft w:val="0"/>
      <w:marRight w:val="0"/>
      <w:marTop w:val="0"/>
      <w:marBottom w:val="0"/>
      <w:divBdr>
        <w:top w:val="none" w:sz="0" w:space="0" w:color="auto"/>
        <w:left w:val="none" w:sz="0" w:space="0" w:color="auto"/>
        <w:bottom w:val="none" w:sz="0" w:space="0" w:color="auto"/>
        <w:right w:val="none" w:sz="0" w:space="0" w:color="auto"/>
      </w:divBdr>
    </w:div>
    <w:div w:id="1421636335">
      <w:bodyDiv w:val="1"/>
      <w:marLeft w:val="0"/>
      <w:marRight w:val="0"/>
      <w:marTop w:val="0"/>
      <w:marBottom w:val="0"/>
      <w:divBdr>
        <w:top w:val="none" w:sz="0" w:space="0" w:color="auto"/>
        <w:left w:val="none" w:sz="0" w:space="0" w:color="auto"/>
        <w:bottom w:val="none" w:sz="0" w:space="0" w:color="auto"/>
        <w:right w:val="none" w:sz="0" w:space="0" w:color="auto"/>
      </w:divBdr>
    </w:div>
    <w:div w:id="1473785561">
      <w:bodyDiv w:val="1"/>
      <w:marLeft w:val="0"/>
      <w:marRight w:val="0"/>
      <w:marTop w:val="0"/>
      <w:marBottom w:val="0"/>
      <w:divBdr>
        <w:top w:val="none" w:sz="0" w:space="0" w:color="auto"/>
        <w:left w:val="none" w:sz="0" w:space="0" w:color="auto"/>
        <w:bottom w:val="none" w:sz="0" w:space="0" w:color="auto"/>
        <w:right w:val="none" w:sz="0" w:space="0" w:color="auto"/>
      </w:divBdr>
    </w:div>
    <w:div w:id="1767731656">
      <w:bodyDiv w:val="1"/>
      <w:marLeft w:val="0"/>
      <w:marRight w:val="0"/>
      <w:marTop w:val="0"/>
      <w:marBottom w:val="0"/>
      <w:divBdr>
        <w:top w:val="none" w:sz="0" w:space="0" w:color="auto"/>
        <w:left w:val="none" w:sz="0" w:space="0" w:color="auto"/>
        <w:bottom w:val="none" w:sz="0" w:space="0" w:color="auto"/>
        <w:right w:val="none" w:sz="0" w:space="0" w:color="auto"/>
      </w:divBdr>
    </w:div>
    <w:div w:id="1789886246">
      <w:bodyDiv w:val="1"/>
      <w:marLeft w:val="0"/>
      <w:marRight w:val="0"/>
      <w:marTop w:val="0"/>
      <w:marBottom w:val="0"/>
      <w:divBdr>
        <w:top w:val="none" w:sz="0" w:space="0" w:color="auto"/>
        <w:left w:val="none" w:sz="0" w:space="0" w:color="auto"/>
        <w:bottom w:val="none" w:sz="0" w:space="0" w:color="auto"/>
        <w:right w:val="none" w:sz="0" w:space="0" w:color="auto"/>
      </w:divBdr>
      <w:divsChild>
        <w:div w:id="2064597897">
          <w:marLeft w:val="0"/>
          <w:marRight w:val="0"/>
          <w:marTop w:val="0"/>
          <w:marBottom w:val="0"/>
          <w:divBdr>
            <w:top w:val="none" w:sz="0" w:space="0" w:color="auto"/>
            <w:left w:val="none" w:sz="0" w:space="0" w:color="auto"/>
            <w:bottom w:val="none" w:sz="0" w:space="0" w:color="auto"/>
            <w:right w:val="none" w:sz="0" w:space="0" w:color="auto"/>
          </w:divBdr>
        </w:div>
      </w:divsChild>
    </w:div>
    <w:div w:id="1870142032">
      <w:bodyDiv w:val="1"/>
      <w:marLeft w:val="0"/>
      <w:marRight w:val="0"/>
      <w:marTop w:val="0"/>
      <w:marBottom w:val="0"/>
      <w:divBdr>
        <w:top w:val="none" w:sz="0" w:space="0" w:color="auto"/>
        <w:left w:val="none" w:sz="0" w:space="0" w:color="auto"/>
        <w:bottom w:val="none" w:sz="0" w:space="0" w:color="auto"/>
        <w:right w:val="none" w:sz="0" w:space="0" w:color="auto"/>
      </w:divBdr>
      <w:divsChild>
        <w:div w:id="171526886">
          <w:marLeft w:val="0"/>
          <w:marRight w:val="0"/>
          <w:marTop w:val="0"/>
          <w:marBottom w:val="0"/>
          <w:divBdr>
            <w:top w:val="none" w:sz="0" w:space="0" w:color="auto"/>
            <w:left w:val="none" w:sz="0" w:space="0" w:color="auto"/>
            <w:bottom w:val="none" w:sz="0" w:space="0" w:color="auto"/>
            <w:right w:val="none" w:sz="0" w:space="0" w:color="auto"/>
          </w:divBdr>
        </w:div>
        <w:div w:id="816190742">
          <w:marLeft w:val="0"/>
          <w:marRight w:val="0"/>
          <w:marTop w:val="0"/>
          <w:marBottom w:val="0"/>
          <w:divBdr>
            <w:top w:val="none" w:sz="0" w:space="0" w:color="auto"/>
            <w:left w:val="none" w:sz="0" w:space="0" w:color="auto"/>
            <w:bottom w:val="none" w:sz="0" w:space="0" w:color="auto"/>
            <w:right w:val="none" w:sz="0" w:space="0" w:color="auto"/>
          </w:divBdr>
        </w:div>
      </w:divsChild>
    </w:div>
    <w:div w:id="2111046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10</Pages>
  <Words>6074</Words>
  <Characters>34626</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Poonam Mutha</cp:lastModifiedBy>
  <cp:revision>45</cp:revision>
  <cp:lastPrinted>2018-02-05T07:21:00Z</cp:lastPrinted>
  <dcterms:created xsi:type="dcterms:W3CDTF">2020-10-13T16:27:00Z</dcterms:created>
  <dcterms:modified xsi:type="dcterms:W3CDTF">2020-11-12T13:13:00Z</dcterms:modified>
</cp:coreProperties>
</file>