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ABB89" w14:textId="77777777" w:rsidR="00733E23" w:rsidRPr="00F37F65" w:rsidRDefault="00000000">
      <w:pPr>
        <w:pStyle w:val="Ttulo"/>
        <w:jc w:val="center"/>
        <w:rPr>
          <w:color w:val="auto"/>
        </w:rPr>
      </w:pPr>
      <w:r w:rsidRPr="00F37F65">
        <w:rPr>
          <w:color w:val="auto"/>
        </w:rPr>
        <w:t>Additional file 1</w:t>
      </w:r>
    </w:p>
    <w:p w14:paraId="626968A9" w14:textId="77777777" w:rsidR="00733E23" w:rsidRPr="00F37F65" w:rsidRDefault="00000000">
      <w:pPr>
        <w:jc w:val="center"/>
      </w:pPr>
      <w:r w:rsidRPr="00F37F65">
        <w:rPr>
          <w:b/>
          <w:sz w:val="28"/>
        </w:rPr>
        <w:t>Supplementary table and figures</w:t>
      </w:r>
    </w:p>
    <w:p w14:paraId="00E0F8D6" w14:textId="77777777" w:rsidR="00733E23" w:rsidRPr="00F37F65" w:rsidRDefault="00000000">
      <w:pPr>
        <w:jc w:val="center"/>
      </w:pPr>
      <w:r w:rsidRPr="00F37F65">
        <w:rPr>
          <w:i/>
          <w:sz w:val="22"/>
        </w:rPr>
        <w:t>Circulating CD4+ T-Cell Differentiation Subsets Are Redistributed in HTLV-1–Associated Adult T-Cell Leukemia/Lymphoma</w:t>
      </w:r>
    </w:p>
    <w:p w14:paraId="51B6CA43" w14:textId="77777777" w:rsidR="00733E23" w:rsidRPr="00F37F65" w:rsidRDefault="00000000">
      <w:pPr>
        <w:spacing w:before="160"/>
        <w:jc w:val="center"/>
      </w:pPr>
      <w:r w:rsidRPr="00F37F65">
        <w:rPr>
          <w:sz w:val="20"/>
        </w:rPr>
        <w:t>Contents: Table S1 and Supplementary Figures S1–S3.</w:t>
      </w:r>
    </w:p>
    <w:p w14:paraId="6C7A3FBC" w14:textId="77777777" w:rsidR="00733E23" w:rsidRPr="00F37F65" w:rsidRDefault="00000000">
      <w:r w:rsidRPr="00F37F65">
        <w:br w:type="page"/>
      </w:r>
    </w:p>
    <w:p w14:paraId="28EBFAF8" w14:textId="77777777" w:rsidR="00733E23" w:rsidRPr="00F37F65" w:rsidRDefault="00000000">
      <w:pPr>
        <w:pStyle w:val="Ttulo1"/>
        <w:rPr>
          <w:color w:val="auto"/>
        </w:rPr>
      </w:pPr>
      <w:r w:rsidRPr="00F37F65">
        <w:rPr>
          <w:color w:val="auto"/>
        </w:rPr>
        <w:lastRenderedPageBreak/>
        <w:t>Supplementary Table S1</w:t>
      </w:r>
    </w:p>
    <w:p w14:paraId="0007D6B0" w14:textId="77777777" w:rsidR="00733E23" w:rsidRPr="00F37F65" w:rsidRDefault="00000000">
      <w:pPr>
        <w:spacing w:after="100"/>
      </w:pPr>
      <w:r w:rsidRPr="00F37F65">
        <w:rPr>
          <w:b/>
          <w:sz w:val="20"/>
        </w:rPr>
        <w:t>Table S1. Demographic, clinical, laboratory, and immunophenotypic characteristics of the study population</w:t>
      </w:r>
    </w:p>
    <w:tbl>
      <w:tblPr>
        <w:tblW w:w="14009" w:type="dxa"/>
        <w:jc w:val="center"/>
        <w:tblLayout w:type="fixed"/>
        <w:tblLook w:val="04A0" w:firstRow="1" w:lastRow="0" w:firstColumn="1" w:lastColumn="0" w:noHBand="0" w:noVBand="1"/>
      </w:tblPr>
      <w:tblGrid>
        <w:gridCol w:w="2938"/>
        <w:gridCol w:w="2062"/>
        <w:gridCol w:w="2313"/>
        <w:gridCol w:w="2563"/>
        <w:gridCol w:w="2062"/>
        <w:gridCol w:w="2071"/>
      </w:tblGrid>
      <w:tr w:rsidR="00733E23" w:rsidRPr="00F37F65" w14:paraId="290F597A" w14:textId="77777777" w:rsidTr="00F37F65">
        <w:trPr>
          <w:trHeight w:val="368"/>
          <w:tblHeader/>
          <w:jc w:val="center"/>
        </w:trPr>
        <w:tc>
          <w:tcPr>
            <w:tcW w:w="2938" w:type="dxa"/>
            <w:shd w:val="clear" w:color="auto" w:fill="334E68"/>
            <w:tcMar>
              <w:top w:w="40" w:type="dxa"/>
              <w:left w:w="50" w:type="dxa"/>
              <w:bottom w:w="40" w:type="dxa"/>
              <w:right w:w="50" w:type="dxa"/>
            </w:tcMar>
            <w:vAlign w:val="center"/>
          </w:tcPr>
          <w:p w14:paraId="47C3C234" w14:textId="77777777" w:rsidR="00733E23" w:rsidRPr="00F37F65" w:rsidRDefault="00000000">
            <w:pPr>
              <w:spacing w:after="0"/>
              <w:jc w:val="center"/>
              <w:rPr>
                <w:color w:val="FFFFFF" w:themeColor="background1"/>
              </w:rPr>
            </w:pPr>
            <w:r w:rsidRPr="00F37F65">
              <w:rPr>
                <w:b/>
                <w:color w:val="FFFFFF" w:themeColor="background1"/>
                <w:sz w:val="14"/>
              </w:rPr>
              <w:t>Characteristic</w:t>
            </w:r>
          </w:p>
        </w:tc>
        <w:tc>
          <w:tcPr>
            <w:tcW w:w="2062" w:type="dxa"/>
            <w:shd w:val="clear" w:color="auto" w:fill="334E68"/>
            <w:tcMar>
              <w:top w:w="40" w:type="dxa"/>
              <w:left w:w="50" w:type="dxa"/>
              <w:bottom w:w="40" w:type="dxa"/>
              <w:right w:w="50" w:type="dxa"/>
            </w:tcMar>
            <w:vAlign w:val="center"/>
          </w:tcPr>
          <w:p w14:paraId="3BFE1B6F" w14:textId="77777777" w:rsidR="00733E23" w:rsidRPr="00F37F65" w:rsidRDefault="00000000">
            <w:pPr>
              <w:spacing w:after="0"/>
              <w:jc w:val="center"/>
              <w:rPr>
                <w:color w:val="FFFFFF" w:themeColor="background1"/>
              </w:rPr>
            </w:pPr>
            <w:r w:rsidRPr="00F37F65">
              <w:rPr>
                <w:b/>
                <w:color w:val="FFFFFF" w:themeColor="background1"/>
                <w:sz w:val="14"/>
              </w:rPr>
              <w:t>Healthy controls (n = 16)</w:t>
            </w:r>
          </w:p>
        </w:tc>
        <w:tc>
          <w:tcPr>
            <w:tcW w:w="2313" w:type="dxa"/>
            <w:shd w:val="clear" w:color="auto" w:fill="334E68"/>
            <w:tcMar>
              <w:top w:w="40" w:type="dxa"/>
              <w:left w:w="50" w:type="dxa"/>
              <w:bottom w:w="40" w:type="dxa"/>
              <w:right w:w="50" w:type="dxa"/>
            </w:tcMar>
            <w:vAlign w:val="center"/>
          </w:tcPr>
          <w:p w14:paraId="1E6F50EF" w14:textId="77777777" w:rsidR="00733E23" w:rsidRPr="00F37F65" w:rsidRDefault="00000000">
            <w:pPr>
              <w:spacing w:after="0"/>
              <w:jc w:val="center"/>
              <w:rPr>
                <w:color w:val="FFFFFF" w:themeColor="background1"/>
              </w:rPr>
            </w:pPr>
            <w:r w:rsidRPr="00F37F65">
              <w:rPr>
                <w:b/>
                <w:color w:val="FFFFFF" w:themeColor="background1"/>
                <w:sz w:val="14"/>
              </w:rPr>
              <w:t>Presumed sexual transmission (n = 29)</w:t>
            </w:r>
          </w:p>
        </w:tc>
        <w:tc>
          <w:tcPr>
            <w:tcW w:w="2563" w:type="dxa"/>
            <w:shd w:val="clear" w:color="auto" w:fill="334E68"/>
            <w:tcMar>
              <w:top w:w="40" w:type="dxa"/>
              <w:left w:w="50" w:type="dxa"/>
              <w:bottom w:w="40" w:type="dxa"/>
              <w:right w:w="50" w:type="dxa"/>
            </w:tcMar>
            <w:vAlign w:val="center"/>
          </w:tcPr>
          <w:p w14:paraId="2F80B1F9" w14:textId="77777777" w:rsidR="00733E23" w:rsidRPr="00F37F65" w:rsidRDefault="00000000">
            <w:pPr>
              <w:spacing w:after="0"/>
              <w:jc w:val="center"/>
              <w:rPr>
                <w:color w:val="FFFFFF" w:themeColor="background1"/>
              </w:rPr>
            </w:pPr>
            <w:r w:rsidRPr="00F37F65">
              <w:rPr>
                <w:b/>
                <w:color w:val="FFFFFF" w:themeColor="background1"/>
                <w:sz w:val="14"/>
              </w:rPr>
              <w:t>Presumed vertical/breastfeeding transmission (n = 51)</w:t>
            </w:r>
          </w:p>
        </w:tc>
        <w:tc>
          <w:tcPr>
            <w:tcW w:w="2062" w:type="dxa"/>
            <w:shd w:val="clear" w:color="auto" w:fill="334E68"/>
            <w:tcMar>
              <w:top w:w="40" w:type="dxa"/>
              <w:left w:w="50" w:type="dxa"/>
              <w:bottom w:w="40" w:type="dxa"/>
              <w:right w:w="50" w:type="dxa"/>
            </w:tcMar>
            <w:vAlign w:val="center"/>
          </w:tcPr>
          <w:p w14:paraId="77386C6E" w14:textId="77777777" w:rsidR="00733E23" w:rsidRPr="00F37F65" w:rsidRDefault="00000000">
            <w:pPr>
              <w:spacing w:after="0"/>
              <w:jc w:val="center"/>
              <w:rPr>
                <w:color w:val="FFFFFF" w:themeColor="background1"/>
              </w:rPr>
            </w:pPr>
            <w:r w:rsidRPr="00F37F65">
              <w:rPr>
                <w:b/>
                <w:color w:val="FFFFFF" w:themeColor="background1"/>
                <w:sz w:val="14"/>
              </w:rPr>
              <w:t>ATLL (n = 21)</w:t>
            </w:r>
          </w:p>
        </w:tc>
        <w:tc>
          <w:tcPr>
            <w:tcW w:w="2069" w:type="dxa"/>
            <w:shd w:val="clear" w:color="auto" w:fill="334E68"/>
            <w:tcMar>
              <w:top w:w="40" w:type="dxa"/>
              <w:left w:w="50" w:type="dxa"/>
              <w:bottom w:w="40" w:type="dxa"/>
              <w:right w:w="50" w:type="dxa"/>
            </w:tcMar>
            <w:vAlign w:val="center"/>
          </w:tcPr>
          <w:p w14:paraId="4AA4A308" w14:textId="77777777" w:rsidR="00733E23" w:rsidRPr="00F37F65" w:rsidRDefault="00000000">
            <w:pPr>
              <w:spacing w:after="0"/>
              <w:jc w:val="center"/>
              <w:rPr>
                <w:color w:val="FFFFFF" w:themeColor="background1"/>
              </w:rPr>
            </w:pPr>
            <w:r w:rsidRPr="00F37F65">
              <w:rPr>
                <w:b/>
                <w:color w:val="FFFFFF" w:themeColor="background1"/>
                <w:sz w:val="14"/>
              </w:rPr>
              <w:t>Global p value</w:t>
            </w:r>
          </w:p>
        </w:tc>
      </w:tr>
      <w:tr w:rsidR="00733E23" w:rsidRPr="00F37F65" w14:paraId="0A19B522" w14:textId="77777777" w:rsidTr="00F37F65">
        <w:trPr>
          <w:trHeight w:val="183"/>
          <w:jc w:val="center"/>
        </w:trPr>
        <w:tc>
          <w:tcPr>
            <w:tcW w:w="14009" w:type="dxa"/>
            <w:gridSpan w:val="6"/>
            <w:shd w:val="clear" w:color="auto" w:fill="D9EAF0"/>
            <w:tcMar>
              <w:top w:w="40" w:type="dxa"/>
              <w:left w:w="50" w:type="dxa"/>
              <w:bottom w:w="40" w:type="dxa"/>
              <w:right w:w="50" w:type="dxa"/>
            </w:tcMar>
            <w:vAlign w:val="center"/>
          </w:tcPr>
          <w:p w14:paraId="4CE8628E" w14:textId="77777777" w:rsidR="00733E23" w:rsidRPr="00F37F65" w:rsidRDefault="00000000">
            <w:pPr>
              <w:spacing w:after="0"/>
            </w:pPr>
            <w:r w:rsidRPr="00F37F65">
              <w:rPr>
                <w:b/>
                <w:sz w:val="14"/>
              </w:rPr>
              <w:t>Demographic characteristics</w:t>
            </w:r>
          </w:p>
        </w:tc>
      </w:tr>
      <w:tr w:rsidR="00733E23" w:rsidRPr="00F37F65" w14:paraId="293E72E2" w14:textId="77777777" w:rsidTr="00F37F65">
        <w:trPr>
          <w:trHeight w:val="151"/>
          <w:jc w:val="center"/>
        </w:trPr>
        <w:tc>
          <w:tcPr>
            <w:tcW w:w="2938" w:type="dxa"/>
            <w:tcMar>
              <w:top w:w="40" w:type="dxa"/>
              <w:left w:w="50" w:type="dxa"/>
              <w:bottom w:w="40" w:type="dxa"/>
              <w:right w:w="50" w:type="dxa"/>
            </w:tcMar>
            <w:vAlign w:val="center"/>
          </w:tcPr>
          <w:p w14:paraId="1746A123" w14:textId="77777777" w:rsidR="00733E23" w:rsidRPr="00F37F65" w:rsidRDefault="00000000">
            <w:pPr>
              <w:spacing w:after="0"/>
            </w:pPr>
            <w:r w:rsidRPr="00F37F65">
              <w:rPr>
                <w:sz w:val="13"/>
              </w:rPr>
              <w:t>Age, years</w:t>
            </w:r>
          </w:p>
        </w:tc>
        <w:tc>
          <w:tcPr>
            <w:tcW w:w="2062" w:type="dxa"/>
            <w:tcMar>
              <w:top w:w="40" w:type="dxa"/>
              <w:left w:w="50" w:type="dxa"/>
              <w:bottom w:w="40" w:type="dxa"/>
              <w:right w:w="50" w:type="dxa"/>
            </w:tcMar>
            <w:vAlign w:val="center"/>
          </w:tcPr>
          <w:p w14:paraId="0BA06FA5" w14:textId="77777777" w:rsidR="00733E23" w:rsidRPr="00F37F65" w:rsidRDefault="00000000">
            <w:pPr>
              <w:spacing w:after="0"/>
              <w:jc w:val="center"/>
            </w:pPr>
            <w:r w:rsidRPr="00F37F65">
              <w:rPr>
                <w:sz w:val="13"/>
              </w:rPr>
              <w:t>42.5 (36.5–59.5); n=16</w:t>
            </w:r>
          </w:p>
        </w:tc>
        <w:tc>
          <w:tcPr>
            <w:tcW w:w="2313" w:type="dxa"/>
            <w:tcMar>
              <w:top w:w="40" w:type="dxa"/>
              <w:left w:w="50" w:type="dxa"/>
              <w:bottom w:w="40" w:type="dxa"/>
              <w:right w:w="50" w:type="dxa"/>
            </w:tcMar>
            <w:vAlign w:val="center"/>
          </w:tcPr>
          <w:p w14:paraId="24E7BBB3" w14:textId="77777777" w:rsidR="00733E23" w:rsidRPr="00F37F65" w:rsidRDefault="00000000">
            <w:pPr>
              <w:spacing w:after="0"/>
              <w:jc w:val="center"/>
            </w:pPr>
            <w:r w:rsidRPr="00F37F65">
              <w:rPr>
                <w:sz w:val="13"/>
              </w:rPr>
              <w:t>50.0 (46.0–56.0); n=29</w:t>
            </w:r>
          </w:p>
        </w:tc>
        <w:tc>
          <w:tcPr>
            <w:tcW w:w="2563" w:type="dxa"/>
            <w:tcMar>
              <w:top w:w="40" w:type="dxa"/>
              <w:left w:w="50" w:type="dxa"/>
              <w:bottom w:w="40" w:type="dxa"/>
              <w:right w:w="50" w:type="dxa"/>
            </w:tcMar>
            <w:vAlign w:val="center"/>
          </w:tcPr>
          <w:p w14:paraId="691882B0" w14:textId="77777777" w:rsidR="00733E23" w:rsidRPr="00F37F65" w:rsidRDefault="00000000">
            <w:pPr>
              <w:spacing w:after="0"/>
              <w:jc w:val="center"/>
            </w:pPr>
            <w:r w:rsidRPr="00F37F65">
              <w:rPr>
                <w:sz w:val="13"/>
              </w:rPr>
              <w:t>57.0 (44.0–66.5); n=51</w:t>
            </w:r>
          </w:p>
        </w:tc>
        <w:tc>
          <w:tcPr>
            <w:tcW w:w="2062" w:type="dxa"/>
            <w:tcMar>
              <w:top w:w="40" w:type="dxa"/>
              <w:left w:w="50" w:type="dxa"/>
              <w:bottom w:w="40" w:type="dxa"/>
              <w:right w:w="50" w:type="dxa"/>
            </w:tcMar>
            <w:vAlign w:val="center"/>
          </w:tcPr>
          <w:p w14:paraId="6C5A90C5" w14:textId="77777777" w:rsidR="00733E23" w:rsidRPr="00F37F65" w:rsidRDefault="00000000">
            <w:pPr>
              <w:spacing w:after="0"/>
              <w:jc w:val="center"/>
            </w:pPr>
            <w:r w:rsidRPr="00F37F65">
              <w:rPr>
                <w:sz w:val="13"/>
              </w:rPr>
              <w:t>57.0 (43.0–68.0); n=21</w:t>
            </w:r>
          </w:p>
        </w:tc>
        <w:tc>
          <w:tcPr>
            <w:tcW w:w="2069" w:type="dxa"/>
            <w:tcMar>
              <w:top w:w="40" w:type="dxa"/>
              <w:left w:w="50" w:type="dxa"/>
              <w:bottom w:w="40" w:type="dxa"/>
              <w:right w:w="50" w:type="dxa"/>
            </w:tcMar>
            <w:vAlign w:val="center"/>
          </w:tcPr>
          <w:p w14:paraId="6970D8EA" w14:textId="77777777" w:rsidR="00733E23" w:rsidRPr="00F37F65" w:rsidRDefault="00000000">
            <w:pPr>
              <w:spacing w:after="0"/>
              <w:jc w:val="center"/>
            </w:pPr>
            <w:r w:rsidRPr="00F37F65">
              <w:rPr>
                <w:sz w:val="13"/>
              </w:rPr>
              <w:t>0.063</w:t>
            </w:r>
          </w:p>
        </w:tc>
      </w:tr>
      <w:tr w:rsidR="00733E23" w:rsidRPr="00F37F65" w14:paraId="6FC26E27" w14:textId="77777777" w:rsidTr="00F37F65">
        <w:trPr>
          <w:trHeight w:val="244"/>
          <w:jc w:val="center"/>
        </w:trPr>
        <w:tc>
          <w:tcPr>
            <w:tcW w:w="2938" w:type="dxa"/>
            <w:tcMar>
              <w:top w:w="40" w:type="dxa"/>
              <w:left w:w="50" w:type="dxa"/>
              <w:bottom w:w="40" w:type="dxa"/>
              <w:right w:w="50" w:type="dxa"/>
            </w:tcMar>
            <w:vAlign w:val="center"/>
          </w:tcPr>
          <w:p w14:paraId="5BCA14D4" w14:textId="77777777" w:rsidR="00733E23" w:rsidRPr="00F37F65" w:rsidRDefault="00000000">
            <w:pPr>
              <w:spacing w:after="0"/>
            </w:pPr>
            <w:r w:rsidRPr="00F37F65">
              <w:rPr>
                <w:sz w:val="13"/>
              </w:rPr>
              <w:t>Sex, n (%)</w:t>
            </w:r>
          </w:p>
        </w:tc>
        <w:tc>
          <w:tcPr>
            <w:tcW w:w="2062" w:type="dxa"/>
            <w:tcMar>
              <w:top w:w="40" w:type="dxa"/>
              <w:left w:w="50" w:type="dxa"/>
              <w:bottom w:w="40" w:type="dxa"/>
              <w:right w:w="50" w:type="dxa"/>
            </w:tcMar>
            <w:vAlign w:val="center"/>
          </w:tcPr>
          <w:p w14:paraId="728DE2DA" w14:textId="77777777" w:rsidR="00733E23" w:rsidRPr="00F37F65" w:rsidRDefault="00733E23">
            <w:pPr>
              <w:spacing w:after="0"/>
              <w:jc w:val="center"/>
            </w:pPr>
          </w:p>
        </w:tc>
        <w:tc>
          <w:tcPr>
            <w:tcW w:w="2313" w:type="dxa"/>
            <w:tcMar>
              <w:top w:w="40" w:type="dxa"/>
              <w:left w:w="50" w:type="dxa"/>
              <w:bottom w:w="40" w:type="dxa"/>
              <w:right w:w="50" w:type="dxa"/>
            </w:tcMar>
            <w:vAlign w:val="center"/>
          </w:tcPr>
          <w:p w14:paraId="4844BD3B" w14:textId="77777777" w:rsidR="00733E23" w:rsidRPr="00F37F65" w:rsidRDefault="00733E23">
            <w:pPr>
              <w:spacing w:after="0"/>
              <w:jc w:val="center"/>
            </w:pPr>
          </w:p>
        </w:tc>
        <w:tc>
          <w:tcPr>
            <w:tcW w:w="2563" w:type="dxa"/>
            <w:tcMar>
              <w:top w:w="40" w:type="dxa"/>
              <w:left w:w="50" w:type="dxa"/>
              <w:bottom w:w="40" w:type="dxa"/>
              <w:right w:w="50" w:type="dxa"/>
            </w:tcMar>
            <w:vAlign w:val="center"/>
          </w:tcPr>
          <w:p w14:paraId="101C59FA" w14:textId="77777777" w:rsidR="00733E23" w:rsidRPr="00F37F65" w:rsidRDefault="00733E23">
            <w:pPr>
              <w:spacing w:after="0"/>
              <w:jc w:val="center"/>
            </w:pPr>
          </w:p>
        </w:tc>
        <w:tc>
          <w:tcPr>
            <w:tcW w:w="2062" w:type="dxa"/>
            <w:tcMar>
              <w:top w:w="40" w:type="dxa"/>
              <w:left w:w="50" w:type="dxa"/>
              <w:bottom w:w="40" w:type="dxa"/>
              <w:right w:w="50" w:type="dxa"/>
            </w:tcMar>
            <w:vAlign w:val="center"/>
          </w:tcPr>
          <w:p w14:paraId="2AB4819F" w14:textId="77777777" w:rsidR="00733E23" w:rsidRPr="00F37F65" w:rsidRDefault="00733E23">
            <w:pPr>
              <w:spacing w:after="0"/>
              <w:jc w:val="center"/>
            </w:pPr>
          </w:p>
        </w:tc>
        <w:tc>
          <w:tcPr>
            <w:tcW w:w="2069" w:type="dxa"/>
            <w:tcMar>
              <w:top w:w="40" w:type="dxa"/>
              <w:left w:w="50" w:type="dxa"/>
              <w:bottom w:w="40" w:type="dxa"/>
              <w:right w:w="50" w:type="dxa"/>
            </w:tcMar>
            <w:vAlign w:val="center"/>
          </w:tcPr>
          <w:p w14:paraId="69DD7445" w14:textId="77777777" w:rsidR="00733E23" w:rsidRPr="00F37F65" w:rsidRDefault="00000000">
            <w:pPr>
              <w:spacing w:after="0"/>
              <w:jc w:val="center"/>
            </w:pPr>
            <w:r w:rsidRPr="00F37F65">
              <w:rPr>
                <w:sz w:val="13"/>
              </w:rPr>
              <w:t>0.232</w:t>
            </w:r>
          </w:p>
        </w:tc>
      </w:tr>
      <w:tr w:rsidR="00733E23" w:rsidRPr="00F37F65" w14:paraId="311DA281" w14:textId="77777777" w:rsidTr="00F37F65">
        <w:trPr>
          <w:trHeight w:val="229"/>
          <w:jc w:val="center"/>
        </w:trPr>
        <w:tc>
          <w:tcPr>
            <w:tcW w:w="2938" w:type="dxa"/>
            <w:tcMar>
              <w:top w:w="40" w:type="dxa"/>
              <w:left w:w="50" w:type="dxa"/>
              <w:bottom w:w="40" w:type="dxa"/>
              <w:right w:w="50" w:type="dxa"/>
            </w:tcMar>
            <w:vAlign w:val="center"/>
          </w:tcPr>
          <w:p w14:paraId="1108CE60" w14:textId="77777777" w:rsidR="00733E23" w:rsidRPr="00F37F65" w:rsidRDefault="00000000">
            <w:pPr>
              <w:spacing w:after="0"/>
            </w:pPr>
            <w:r w:rsidRPr="00F37F65">
              <w:rPr>
                <w:sz w:val="13"/>
              </w:rPr>
              <w:t>Female</w:t>
            </w:r>
          </w:p>
        </w:tc>
        <w:tc>
          <w:tcPr>
            <w:tcW w:w="2062" w:type="dxa"/>
            <w:tcMar>
              <w:top w:w="40" w:type="dxa"/>
              <w:left w:w="50" w:type="dxa"/>
              <w:bottom w:w="40" w:type="dxa"/>
              <w:right w:w="50" w:type="dxa"/>
            </w:tcMar>
            <w:vAlign w:val="center"/>
          </w:tcPr>
          <w:p w14:paraId="19E1E443" w14:textId="77777777" w:rsidR="00733E23" w:rsidRPr="00F37F65" w:rsidRDefault="00000000">
            <w:pPr>
              <w:spacing w:after="0"/>
              <w:jc w:val="center"/>
            </w:pPr>
            <w:r w:rsidRPr="00F37F65">
              <w:rPr>
                <w:sz w:val="13"/>
              </w:rPr>
              <w:t>11 (68.8)</w:t>
            </w:r>
          </w:p>
        </w:tc>
        <w:tc>
          <w:tcPr>
            <w:tcW w:w="2313" w:type="dxa"/>
            <w:tcMar>
              <w:top w:w="40" w:type="dxa"/>
              <w:left w:w="50" w:type="dxa"/>
              <w:bottom w:w="40" w:type="dxa"/>
              <w:right w:w="50" w:type="dxa"/>
            </w:tcMar>
            <w:vAlign w:val="center"/>
          </w:tcPr>
          <w:p w14:paraId="09FE9857" w14:textId="77777777" w:rsidR="00733E23" w:rsidRPr="00F37F65" w:rsidRDefault="00000000">
            <w:pPr>
              <w:spacing w:after="0"/>
              <w:jc w:val="center"/>
            </w:pPr>
            <w:r w:rsidRPr="00F37F65">
              <w:rPr>
                <w:sz w:val="13"/>
              </w:rPr>
              <w:t>26 (89.7)</w:t>
            </w:r>
          </w:p>
        </w:tc>
        <w:tc>
          <w:tcPr>
            <w:tcW w:w="2563" w:type="dxa"/>
            <w:tcMar>
              <w:top w:w="40" w:type="dxa"/>
              <w:left w:w="50" w:type="dxa"/>
              <w:bottom w:w="40" w:type="dxa"/>
              <w:right w:w="50" w:type="dxa"/>
            </w:tcMar>
            <w:vAlign w:val="center"/>
          </w:tcPr>
          <w:p w14:paraId="0726E55A" w14:textId="77777777" w:rsidR="00733E23" w:rsidRPr="00F37F65" w:rsidRDefault="00000000">
            <w:pPr>
              <w:spacing w:after="0"/>
              <w:jc w:val="center"/>
            </w:pPr>
            <w:r w:rsidRPr="00F37F65">
              <w:rPr>
                <w:sz w:val="13"/>
              </w:rPr>
              <w:t>42 (82.4)</w:t>
            </w:r>
          </w:p>
        </w:tc>
        <w:tc>
          <w:tcPr>
            <w:tcW w:w="2062" w:type="dxa"/>
            <w:tcMar>
              <w:top w:w="40" w:type="dxa"/>
              <w:left w:w="50" w:type="dxa"/>
              <w:bottom w:w="40" w:type="dxa"/>
              <w:right w:w="50" w:type="dxa"/>
            </w:tcMar>
            <w:vAlign w:val="center"/>
          </w:tcPr>
          <w:p w14:paraId="7A395375" w14:textId="77777777" w:rsidR="00733E23" w:rsidRPr="00F37F65" w:rsidRDefault="00000000">
            <w:pPr>
              <w:spacing w:after="0"/>
              <w:jc w:val="center"/>
            </w:pPr>
            <w:r w:rsidRPr="00F37F65">
              <w:rPr>
                <w:sz w:val="13"/>
              </w:rPr>
              <w:t>15 (71.4)</w:t>
            </w:r>
          </w:p>
        </w:tc>
        <w:tc>
          <w:tcPr>
            <w:tcW w:w="2069" w:type="dxa"/>
            <w:tcMar>
              <w:top w:w="40" w:type="dxa"/>
              <w:left w:w="50" w:type="dxa"/>
              <w:bottom w:w="40" w:type="dxa"/>
              <w:right w:w="50" w:type="dxa"/>
            </w:tcMar>
            <w:vAlign w:val="center"/>
          </w:tcPr>
          <w:p w14:paraId="04439E54" w14:textId="77777777" w:rsidR="00733E23" w:rsidRPr="00F37F65" w:rsidRDefault="00733E23">
            <w:pPr>
              <w:spacing w:after="0"/>
              <w:jc w:val="center"/>
            </w:pPr>
          </w:p>
        </w:tc>
      </w:tr>
      <w:tr w:rsidR="00733E23" w:rsidRPr="00F37F65" w14:paraId="70A96915" w14:textId="77777777" w:rsidTr="00F37F65">
        <w:trPr>
          <w:trHeight w:val="229"/>
          <w:jc w:val="center"/>
        </w:trPr>
        <w:tc>
          <w:tcPr>
            <w:tcW w:w="2938" w:type="dxa"/>
            <w:tcMar>
              <w:top w:w="40" w:type="dxa"/>
              <w:left w:w="50" w:type="dxa"/>
              <w:bottom w:w="40" w:type="dxa"/>
              <w:right w:w="50" w:type="dxa"/>
            </w:tcMar>
            <w:vAlign w:val="center"/>
          </w:tcPr>
          <w:p w14:paraId="58F00C39" w14:textId="77777777" w:rsidR="00733E23" w:rsidRPr="00F37F65" w:rsidRDefault="00000000">
            <w:pPr>
              <w:spacing w:after="0"/>
            </w:pPr>
            <w:r w:rsidRPr="00F37F65">
              <w:rPr>
                <w:sz w:val="13"/>
              </w:rPr>
              <w:t>Male</w:t>
            </w:r>
          </w:p>
        </w:tc>
        <w:tc>
          <w:tcPr>
            <w:tcW w:w="2062" w:type="dxa"/>
            <w:tcMar>
              <w:top w:w="40" w:type="dxa"/>
              <w:left w:w="50" w:type="dxa"/>
              <w:bottom w:w="40" w:type="dxa"/>
              <w:right w:w="50" w:type="dxa"/>
            </w:tcMar>
            <w:vAlign w:val="center"/>
          </w:tcPr>
          <w:p w14:paraId="0C11CCFD" w14:textId="77777777" w:rsidR="00733E23" w:rsidRPr="00F37F65" w:rsidRDefault="00000000">
            <w:pPr>
              <w:spacing w:after="0"/>
              <w:jc w:val="center"/>
            </w:pPr>
            <w:r w:rsidRPr="00F37F65">
              <w:rPr>
                <w:sz w:val="13"/>
              </w:rPr>
              <w:t>5 (31.2)</w:t>
            </w:r>
          </w:p>
        </w:tc>
        <w:tc>
          <w:tcPr>
            <w:tcW w:w="2313" w:type="dxa"/>
            <w:tcMar>
              <w:top w:w="40" w:type="dxa"/>
              <w:left w:w="50" w:type="dxa"/>
              <w:bottom w:w="40" w:type="dxa"/>
              <w:right w:w="50" w:type="dxa"/>
            </w:tcMar>
            <w:vAlign w:val="center"/>
          </w:tcPr>
          <w:p w14:paraId="21F1B711" w14:textId="77777777" w:rsidR="00733E23" w:rsidRPr="00F37F65" w:rsidRDefault="00000000">
            <w:pPr>
              <w:spacing w:after="0"/>
              <w:jc w:val="center"/>
            </w:pPr>
            <w:r w:rsidRPr="00F37F65">
              <w:rPr>
                <w:sz w:val="13"/>
              </w:rPr>
              <w:t>3 (10.3)</w:t>
            </w:r>
          </w:p>
        </w:tc>
        <w:tc>
          <w:tcPr>
            <w:tcW w:w="2563" w:type="dxa"/>
            <w:tcMar>
              <w:top w:w="40" w:type="dxa"/>
              <w:left w:w="50" w:type="dxa"/>
              <w:bottom w:w="40" w:type="dxa"/>
              <w:right w:w="50" w:type="dxa"/>
            </w:tcMar>
            <w:vAlign w:val="center"/>
          </w:tcPr>
          <w:p w14:paraId="5108C0A5" w14:textId="77777777" w:rsidR="00733E23" w:rsidRPr="00F37F65" w:rsidRDefault="00000000">
            <w:pPr>
              <w:spacing w:after="0"/>
              <w:jc w:val="center"/>
            </w:pPr>
            <w:r w:rsidRPr="00F37F65">
              <w:rPr>
                <w:sz w:val="13"/>
              </w:rPr>
              <w:t>9 (17.6)</w:t>
            </w:r>
          </w:p>
        </w:tc>
        <w:tc>
          <w:tcPr>
            <w:tcW w:w="2062" w:type="dxa"/>
            <w:tcMar>
              <w:top w:w="40" w:type="dxa"/>
              <w:left w:w="50" w:type="dxa"/>
              <w:bottom w:w="40" w:type="dxa"/>
              <w:right w:w="50" w:type="dxa"/>
            </w:tcMar>
            <w:vAlign w:val="center"/>
          </w:tcPr>
          <w:p w14:paraId="57D35FFE" w14:textId="77777777" w:rsidR="00733E23" w:rsidRPr="00F37F65" w:rsidRDefault="00000000">
            <w:pPr>
              <w:spacing w:after="0"/>
              <w:jc w:val="center"/>
            </w:pPr>
            <w:r w:rsidRPr="00F37F65">
              <w:rPr>
                <w:sz w:val="13"/>
              </w:rPr>
              <w:t>6 (28.6)</w:t>
            </w:r>
          </w:p>
        </w:tc>
        <w:tc>
          <w:tcPr>
            <w:tcW w:w="2069" w:type="dxa"/>
            <w:tcMar>
              <w:top w:w="40" w:type="dxa"/>
              <w:left w:w="50" w:type="dxa"/>
              <w:bottom w:w="40" w:type="dxa"/>
              <w:right w:w="50" w:type="dxa"/>
            </w:tcMar>
            <w:vAlign w:val="center"/>
          </w:tcPr>
          <w:p w14:paraId="63167C3F" w14:textId="77777777" w:rsidR="00733E23" w:rsidRPr="00F37F65" w:rsidRDefault="00733E23">
            <w:pPr>
              <w:spacing w:after="0"/>
              <w:jc w:val="center"/>
            </w:pPr>
          </w:p>
        </w:tc>
      </w:tr>
      <w:tr w:rsidR="00733E23" w:rsidRPr="00F37F65" w14:paraId="2FFA4E34" w14:textId="77777777" w:rsidTr="00F37F65">
        <w:trPr>
          <w:trHeight w:val="183"/>
          <w:jc w:val="center"/>
        </w:trPr>
        <w:tc>
          <w:tcPr>
            <w:tcW w:w="14009" w:type="dxa"/>
            <w:gridSpan w:val="6"/>
            <w:shd w:val="clear" w:color="auto" w:fill="D9EAF0"/>
            <w:tcMar>
              <w:top w:w="40" w:type="dxa"/>
              <w:left w:w="50" w:type="dxa"/>
              <w:bottom w:w="40" w:type="dxa"/>
              <w:right w:w="50" w:type="dxa"/>
            </w:tcMar>
            <w:vAlign w:val="center"/>
          </w:tcPr>
          <w:p w14:paraId="2E312F8F" w14:textId="77777777" w:rsidR="00733E23" w:rsidRPr="00F37F65" w:rsidRDefault="00000000">
            <w:pPr>
              <w:spacing w:after="0"/>
            </w:pPr>
            <w:r w:rsidRPr="00F37F65">
              <w:rPr>
                <w:b/>
                <w:sz w:val="14"/>
              </w:rPr>
              <w:t>Hematologic characteristics</w:t>
            </w:r>
          </w:p>
        </w:tc>
      </w:tr>
      <w:tr w:rsidR="00733E23" w:rsidRPr="00F37F65" w14:paraId="767AE4C8" w14:textId="77777777" w:rsidTr="00F37F65">
        <w:trPr>
          <w:trHeight w:val="166"/>
          <w:jc w:val="center"/>
        </w:trPr>
        <w:tc>
          <w:tcPr>
            <w:tcW w:w="2938" w:type="dxa"/>
            <w:tcMar>
              <w:top w:w="40" w:type="dxa"/>
              <w:left w:w="50" w:type="dxa"/>
              <w:bottom w:w="40" w:type="dxa"/>
              <w:right w:w="50" w:type="dxa"/>
            </w:tcMar>
            <w:vAlign w:val="center"/>
          </w:tcPr>
          <w:p w14:paraId="3096DEC8" w14:textId="77777777" w:rsidR="00733E23" w:rsidRPr="00F37F65" w:rsidRDefault="00000000">
            <w:pPr>
              <w:spacing w:after="0"/>
            </w:pPr>
            <w:r w:rsidRPr="00F37F65">
              <w:rPr>
                <w:sz w:val="13"/>
              </w:rPr>
              <w:t>White blood cell count, ×10³/µL</w:t>
            </w:r>
          </w:p>
        </w:tc>
        <w:tc>
          <w:tcPr>
            <w:tcW w:w="2062" w:type="dxa"/>
            <w:tcMar>
              <w:top w:w="40" w:type="dxa"/>
              <w:left w:w="50" w:type="dxa"/>
              <w:bottom w:w="40" w:type="dxa"/>
              <w:right w:w="50" w:type="dxa"/>
            </w:tcMar>
            <w:vAlign w:val="center"/>
          </w:tcPr>
          <w:p w14:paraId="26ED79D9" w14:textId="77777777" w:rsidR="00733E23" w:rsidRPr="00F37F65" w:rsidRDefault="00000000">
            <w:pPr>
              <w:spacing w:after="0"/>
              <w:jc w:val="center"/>
            </w:pPr>
            <w:r w:rsidRPr="00F37F65">
              <w:rPr>
                <w:sz w:val="13"/>
              </w:rPr>
              <w:t>78.41 (24.39–145.06); n=15</w:t>
            </w:r>
          </w:p>
        </w:tc>
        <w:tc>
          <w:tcPr>
            <w:tcW w:w="2313" w:type="dxa"/>
            <w:tcMar>
              <w:top w:w="40" w:type="dxa"/>
              <w:left w:w="50" w:type="dxa"/>
              <w:bottom w:w="40" w:type="dxa"/>
              <w:right w:w="50" w:type="dxa"/>
            </w:tcMar>
            <w:vAlign w:val="center"/>
          </w:tcPr>
          <w:p w14:paraId="7F682F7A" w14:textId="77777777" w:rsidR="00733E23" w:rsidRPr="00F37F65" w:rsidRDefault="00000000">
            <w:pPr>
              <w:spacing w:after="0"/>
              <w:jc w:val="center"/>
            </w:pPr>
            <w:r w:rsidRPr="00F37F65">
              <w:rPr>
                <w:sz w:val="13"/>
              </w:rPr>
              <w:t>6.20 (5.61–7.53); n=29</w:t>
            </w:r>
          </w:p>
        </w:tc>
        <w:tc>
          <w:tcPr>
            <w:tcW w:w="2563" w:type="dxa"/>
            <w:tcMar>
              <w:top w:w="40" w:type="dxa"/>
              <w:left w:w="50" w:type="dxa"/>
              <w:bottom w:w="40" w:type="dxa"/>
              <w:right w:w="50" w:type="dxa"/>
            </w:tcMar>
            <w:vAlign w:val="center"/>
          </w:tcPr>
          <w:p w14:paraId="5AF25D9F" w14:textId="77777777" w:rsidR="00733E23" w:rsidRPr="00F37F65" w:rsidRDefault="00000000">
            <w:pPr>
              <w:spacing w:after="0"/>
              <w:jc w:val="center"/>
            </w:pPr>
            <w:r w:rsidRPr="00F37F65">
              <w:rPr>
                <w:sz w:val="13"/>
              </w:rPr>
              <w:t>7.15 (6.02–7.98); n=51</w:t>
            </w:r>
          </w:p>
        </w:tc>
        <w:tc>
          <w:tcPr>
            <w:tcW w:w="2062" w:type="dxa"/>
            <w:tcMar>
              <w:top w:w="40" w:type="dxa"/>
              <w:left w:w="50" w:type="dxa"/>
              <w:bottom w:w="40" w:type="dxa"/>
              <w:right w:w="50" w:type="dxa"/>
            </w:tcMar>
            <w:vAlign w:val="center"/>
          </w:tcPr>
          <w:p w14:paraId="1EFE71CF" w14:textId="77777777" w:rsidR="00733E23" w:rsidRPr="00F37F65" w:rsidRDefault="00000000">
            <w:pPr>
              <w:spacing w:after="0"/>
              <w:jc w:val="center"/>
            </w:pPr>
            <w:r w:rsidRPr="00F37F65">
              <w:rPr>
                <w:sz w:val="13"/>
              </w:rPr>
              <w:t>8.83 (7.91–16.43); n=21</w:t>
            </w:r>
          </w:p>
        </w:tc>
        <w:tc>
          <w:tcPr>
            <w:tcW w:w="2069" w:type="dxa"/>
            <w:tcMar>
              <w:top w:w="40" w:type="dxa"/>
              <w:left w:w="50" w:type="dxa"/>
              <w:bottom w:w="40" w:type="dxa"/>
              <w:right w:w="50" w:type="dxa"/>
            </w:tcMar>
            <w:vAlign w:val="center"/>
          </w:tcPr>
          <w:p w14:paraId="2260CBE5" w14:textId="77777777" w:rsidR="00733E23" w:rsidRPr="00F37F65" w:rsidRDefault="00000000">
            <w:pPr>
              <w:spacing w:after="0"/>
              <w:jc w:val="center"/>
            </w:pPr>
            <w:r w:rsidRPr="00F37F65">
              <w:rPr>
                <w:sz w:val="13"/>
              </w:rPr>
              <w:t>&lt;0.001</w:t>
            </w:r>
          </w:p>
        </w:tc>
      </w:tr>
      <w:tr w:rsidR="00733E23" w:rsidRPr="00F37F65" w14:paraId="45F48F72" w14:textId="77777777" w:rsidTr="00F37F65">
        <w:trPr>
          <w:trHeight w:val="151"/>
          <w:jc w:val="center"/>
        </w:trPr>
        <w:tc>
          <w:tcPr>
            <w:tcW w:w="2938" w:type="dxa"/>
            <w:tcMar>
              <w:top w:w="40" w:type="dxa"/>
              <w:left w:w="50" w:type="dxa"/>
              <w:bottom w:w="40" w:type="dxa"/>
              <w:right w:w="50" w:type="dxa"/>
            </w:tcMar>
            <w:vAlign w:val="center"/>
          </w:tcPr>
          <w:p w14:paraId="63A7CFA1" w14:textId="77777777" w:rsidR="00733E23" w:rsidRPr="00F37F65" w:rsidRDefault="00000000">
            <w:pPr>
              <w:spacing w:after="0"/>
            </w:pPr>
            <w:r w:rsidRPr="00F37F65">
              <w:rPr>
                <w:sz w:val="13"/>
              </w:rPr>
              <w:t>Red blood cell count, ×10⁶/µL</w:t>
            </w:r>
          </w:p>
        </w:tc>
        <w:tc>
          <w:tcPr>
            <w:tcW w:w="2062" w:type="dxa"/>
            <w:tcMar>
              <w:top w:w="40" w:type="dxa"/>
              <w:left w:w="50" w:type="dxa"/>
              <w:bottom w:w="40" w:type="dxa"/>
              <w:right w:w="50" w:type="dxa"/>
            </w:tcMar>
            <w:vAlign w:val="center"/>
          </w:tcPr>
          <w:p w14:paraId="37D540CF" w14:textId="77777777" w:rsidR="00733E23" w:rsidRPr="00F37F65" w:rsidRDefault="00000000">
            <w:pPr>
              <w:spacing w:after="0"/>
              <w:jc w:val="center"/>
            </w:pPr>
            <w:r w:rsidRPr="00F37F65">
              <w:rPr>
                <w:sz w:val="13"/>
              </w:rPr>
              <w:t>6.93 (5.61–7.94); n=15</w:t>
            </w:r>
          </w:p>
        </w:tc>
        <w:tc>
          <w:tcPr>
            <w:tcW w:w="2313" w:type="dxa"/>
            <w:tcMar>
              <w:top w:w="40" w:type="dxa"/>
              <w:left w:w="50" w:type="dxa"/>
              <w:bottom w:w="40" w:type="dxa"/>
              <w:right w:w="50" w:type="dxa"/>
            </w:tcMar>
            <w:vAlign w:val="center"/>
          </w:tcPr>
          <w:p w14:paraId="0B241F91" w14:textId="77777777" w:rsidR="00733E23" w:rsidRPr="00F37F65" w:rsidRDefault="00000000">
            <w:pPr>
              <w:spacing w:after="0"/>
              <w:jc w:val="center"/>
            </w:pPr>
            <w:r w:rsidRPr="00F37F65">
              <w:rPr>
                <w:sz w:val="13"/>
              </w:rPr>
              <w:t>5.35 (4.77–5.87); n=29</w:t>
            </w:r>
          </w:p>
        </w:tc>
        <w:tc>
          <w:tcPr>
            <w:tcW w:w="2563" w:type="dxa"/>
            <w:tcMar>
              <w:top w:w="40" w:type="dxa"/>
              <w:left w:w="50" w:type="dxa"/>
              <w:bottom w:w="40" w:type="dxa"/>
              <w:right w:w="50" w:type="dxa"/>
            </w:tcMar>
            <w:vAlign w:val="center"/>
          </w:tcPr>
          <w:p w14:paraId="03DBB367" w14:textId="77777777" w:rsidR="00733E23" w:rsidRPr="00F37F65" w:rsidRDefault="00000000">
            <w:pPr>
              <w:spacing w:after="0"/>
              <w:jc w:val="center"/>
            </w:pPr>
            <w:r w:rsidRPr="00F37F65">
              <w:rPr>
                <w:sz w:val="13"/>
              </w:rPr>
              <w:t>5.43 (4.83–5.88); n=51</w:t>
            </w:r>
          </w:p>
        </w:tc>
        <w:tc>
          <w:tcPr>
            <w:tcW w:w="2062" w:type="dxa"/>
            <w:tcMar>
              <w:top w:w="40" w:type="dxa"/>
              <w:left w:w="50" w:type="dxa"/>
              <w:bottom w:w="40" w:type="dxa"/>
              <w:right w:w="50" w:type="dxa"/>
            </w:tcMar>
            <w:vAlign w:val="center"/>
          </w:tcPr>
          <w:p w14:paraId="1E7E32F6" w14:textId="77777777" w:rsidR="00733E23" w:rsidRPr="00F37F65" w:rsidRDefault="00000000">
            <w:pPr>
              <w:spacing w:after="0"/>
              <w:jc w:val="center"/>
            </w:pPr>
            <w:r w:rsidRPr="00F37F65">
              <w:rPr>
                <w:sz w:val="13"/>
              </w:rPr>
              <w:t>4.64 (3.66–5.47); n=21</w:t>
            </w:r>
          </w:p>
        </w:tc>
        <w:tc>
          <w:tcPr>
            <w:tcW w:w="2069" w:type="dxa"/>
            <w:tcMar>
              <w:top w:w="40" w:type="dxa"/>
              <w:left w:w="50" w:type="dxa"/>
              <w:bottom w:w="40" w:type="dxa"/>
              <w:right w:w="50" w:type="dxa"/>
            </w:tcMar>
            <w:vAlign w:val="center"/>
          </w:tcPr>
          <w:p w14:paraId="6A75D836" w14:textId="77777777" w:rsidR="00733E23" w:rsidRPr="00F37F65" w:rsidRDefault="00000000">
            <w:pPr>
              <w:spacing w:after="0"/>
              <w:jc w:val="center"/>
            </w:pPr>
            <w:r w:rsidRPr="00F37F65">
              <w:rPr>
                <w:sz w:val="13"/>
              </w:rPr>
              <w:t>&lt;0.001</w:t>
            </w:r>
          </w:p>
        </w:tc>
      </w:tr>
      <w:tr w:rsidR="00733E23" w:rsidRPr="00F37F65" w14:paraId="23136705" w14:textId="77777777" w:rsidTr="00F37F65">
        <w:trPr>
          <w:trHeight w:val="166"/>
          <w:jc w:val="center"/>
        </w:trPr>
        <w:tc>
          <w:tcPr>
            <w:tcW w:w="2938" w:type="dxa"/>
            <w:tcMar>
              <w:top w:w="40" w:type="dxa"/>
              <w:left w:w="50" w:type="dxa"/>
              <w:bottom w:w="40" w:type="dxa"/>
              <w:right w:w="50" w:type="dxa"/>
            </w:tcMar>
            <w:vAlign w:val="center"/>
          </w:tcPr>
          <w:p w14:paraId="522FDD9B" w14:textId="77777777" w:rsidR="00733E23" w:rsidRPr="00F37F65" w:rsidRDefault="00000000">
            <w:pPr>
              <w:spacing w:after="0"/>
            </w:pPr>
            <w:r w:rsidRPr="00F37F65">
              <w:rPr>
                <w:sz w:val="13"/>
              </w:rPr>
              <w:t>Hemoglobin, g/dL</w:t>
            </w:r>
          </w:p>
        </w:tc>
        <w:tc>
          <w:tcPr>
            <w:tcW w:w="2062" w:type="dxa"/>
            <w:tcMar>
              <w:top w:w="40" w:type="dxa"/>
              <w:left w:w="50" w:type="dxa"/>
              <w:bottom w:w="40" w:type="dxa"/>
              <w:right w:w="50" w:type="dxa"/>
            </w:tcMar>
            <w:vAlign w:val="center"/>
          </w:tcPr>
          <w:p w14:paraId="1155714E" w14:textId="77777777" w:rsidR="00733E23" w:rsidRPr="00F37F65" w:rsidRDefault="00000000">
            <w:pPr>
              <w:spacing w:after="0"/>
              <w:jc w:val="center"/>
            </w:pPr>
            <w:r w:rsidRPr="00F37F65">
              <w:rPr>
                <w:sz w:val="13"/>
              </w:rPr>
              <w:t>20.7 (16.9–22.5); n=15</w:t>
            </w:r>
          </w:p>
        </w:tc>
        <w:tc>
          <w:tcPr>
            <w:tcW w:w="2313" w:type="dxa"/>
            <w:tcMar>
              <w:top w:w="40" w:type="dxa"/>
              <w:left w:w="50" w:type="dxa"/>
              <w:bottom w:w="40" w:type="dxa"/>
              <w:right w:w="50" w:type="dxa"/>
            </w:tcMar>
            <w:vAlign w:val="center"/>
          </w:tcPr>
          <w:p w14:paraId="15E889B1" w14:textId="77777777" w:rsidR="00733E23" w:rsidRPr="00F37F65" w:rsidRDefault="00000000">
            <w:pPr>
              <w:spacing w:after="0"/>
              <w:jc w:val="center"/>
            </w:pPr>
            <w:r w:rsidRPr="00F37F65">
              <w:rPr>
                <w:sz w:val="13"/>
              </w:rPr>
              <w:t>15.4 (14.3–16.9); n=29</w:t>
            </w:r>
          </w:p>
        </w:tc>
        <w:tc>
          <w:tcPr>
            <w:tcW w:w="2563" w:type="dxa"/>
            <w:tcMar>
              <w:top w:w="40" w:type="dxa"/>
              <w:left w:w="50" w:type="dxa"/>
              <w:bottom w:w="40" w:type="dxa"/>
              <w:right w:w="50" w:type="dxa"/>
            </w:tcMar>
            <w:vAlign w:val="center"/>
          </w:tcPr>
          <w:p w14:paraId="14F7024D" w14:textId="77777777" w:rsidR="00733E23" w:rsidRPr="00F37F65" w:rsidRDefault="00000000">
            <w:pPr>
              <w:spacing w:after="0"/>
              <w:jc w:val="center"/>
            </w:pPr>
            <w:r w:rsidRPr="00F37F65">
              <w:rPr>
                <w:sz w:val="13"/>
              </w:rPr>
              <w:t>15.8 (14.3–17.2); n=51</w:t>
            </w:r>
          </w:p>
        </w:tc>
        <w:tc>
          <w:tcPr>
            <w:tcW w:w="2062" w:type="dxa"/>
            <w:tcMar>
              <w:top w:w="40" w:type="dxa"/>
              <w:left w:w="50" w:type="dxa"/>
              <w:bottom w:w="40" w:type="dxa"/>
              <w:right w:w="50" w:type="dxa"/>
            </w:tcMar>
            <w:vAlign w:val="center"/>
          </w:tcPr>
          <w:p w14:paraId="632003E2" w14:textId="77777777" w:rsidR="00733E23" w:rsidRPr="00F37F65" w:rsidRDefault="00000000">
            <w:pPr>
              <w:spacing w:after="0"/>
              <w:jc w:val="center"/>
            </w:pPr>
            <w:r w:rsidRPr="00F37F65">
              <w:rPr>
                <w:sz w:val="13"/>
              </w:rPr>
              <w:t>13.4 (11.3–15.2); n=21</w:t>
            </w:r>
          </w:p>
        </w:tc>
        <w:tc>
          <w:tcPr>
            <w:tcW w:w="2069" w:type="dxa"/>
            <w:tcMar>
              <w:top w:w="40" w:type="dxa"/>
              <w:left w:w="50" w:type="dxa"/>
              <w:bottom w:w="40" w:type="dxa"/>
              <w:right w:w="50" w:type="dxa"/>
            </w:tcMar>
            <w:vAlign w:val="center"/>
          </w:tcPr>
          <w:p w14:paraId="5E41F2FB" w14:textId="77777777" w:rsidR="00733E23" w:rsidRPr="00F37F65" w:rsidRDefault="00000000">
            <w:pPr>
              <w:spacing w:after="0"/>
              <w:jc w:val="center"/>
            </w:pPr>
            <w:r w:rsidRPr="00F37F65">
              <w:rPr>
                <w:sz w:val="13"/>
              </w:rPr>
              <w:t>&lt;0.001</w:t>
            </w:r>
          </w:p>
        </w:tc>
      </w:tr>
      <w:tr w:rsidR="00733E23" w:rsidRPr="00F37F65" w14:paraId="11A470A4" w14:textId="77777777" w:rsidTr="00F37F65">
        <w:trPr>
          <w:trHeight w:val="166"/>
          <w:jc w:val="center"/>
        </w:trPr>
        <w:tc>
          <w:tcPr>
            <w:tcW w:w="2938" w:type="dxa"/>
            <w:tcMar>
              <w:top w:w="40" w:type="dxa"/>
              <w:left w:w="50" w:type="dxa"/>
              <w:bottom w:w="40" w:type="dxa"/>
              <w:right w:w="50" w:type="dxa"/>
            </w:tcMar>
            <w:vAlign w:val="center"/>
          </w:tcPr>
          <w:p w14:paraId="3A63EA82" w14:textId="77777777" w:rsidR="00733E23" w:rsidRPr="00F37F65" w:rsidRDefault="00000000">
            <w:pPr>
              <w:spacing w:after="0"/>
            </w:pPr>
            <w:r w:rsidRPr="00F37F65">
              <w:rPr>
                <w:sz w:val="13"/>
              </w:rPr>
              <w:t>Hematocrit, %</w:t>
            </w:r>
          </w:p>
        </w:tc>
        <w:tc>
          <w:tcPr>
            <w:tcW w:w="2062" w:type="dxa"/>
            <w:tcMar>
              <w:top w:w="40" w:type="dxa"/>
              <w:left w:w="50" w:type="dxa"/>
              <w:bottom w:w="40" w:type="dxa"/>
              <w:right w:w="50" w:type="dxa"/>
            </w:tcMar>
            <w:vAlign w:val="center"/>
          </w:tcPr>
          <w:p w14:paraId="26283FD7" w14:textId="77777777" w:rsidR="00733E23" w:rsidRPr="00F37F65" w:rsidRDefault="00000000">
            <w:pPr>
              <w:spacing w:after="0"/>
              <w:jc w:val="center"/>
            </w:pPr>
            <w:r w:rsidRPr="00F37F65">
              <w:rPr>
                <w:sz w:val="13"/>
              </w:rPr>
              <w:t>58.2 (49.9–66.3); n=15</w:t>
            </w:r>
          </w:p>
        </w:tc>
        <w:tc>
          <w:tcPr>
            <w:tcW w:w="2313" w:type="dxa"/>
            <w:tcMar>
              <w:top w:w="40" w:type="dxa"/>
              <w:left w:w="50" w:type="dxa"/>
              <w:bottom w:w="40" w:type="dxa"/>
              <w:right w:w="50" w:type="dxa"/>
            </w:tcMar>
            <w:vAlign w:val="center"/>
          </w:tcPr>
          <w:p w14:paraId="7125E0F0" w14:textId="77777777" w:rsidR="00733E23" w:rsidRPr="00F37F65" w:rsidRDefault="00000000">
            <w:pPr>
              <w:spacing w:after="0"/>
              <w:jc w:val="center"/>
            </w:pPr>
            <w:r w:rsidRPr="00F37F65">
              <w:rPr>
                <w:sz w:val="13"/>
              </w:rPr>
              <w:t>43.2 (40.8–48.4); n=29</w:t>
            </w:r>
          </w:p>
        </w:tc>
        <w:tc>
          <w:tcPr>
            <w:tcW w:w="2563" w:type="dxa"/>
            <w:tcMar>
              <w:top w:w="40" w:type="dxa"/>
              <w:left w:w="50" w:type="dxa"/>
              <w:bottom w:w="40" w:type="dxa"/>
              <w:right w:w="50" w:type="dxa"/>
            </w:tcMar>
            <w:vAlign w:val="center"/>
          </w:tcPr>
          <w:p w14:paraId="55333C1D" w14:textId="77777777" w:rsidR="00733E23" w:rsidRPr="00F37F65" w:rsidRDefault="00000000">
            <w:pPr>
              <w:spacing w:after="0"/>
              <w:jc w:val="center"/>
            </w:pPr>
            <w:r w:rsidRPr="00F37F65">
              <w:rPr>
                <w:sz w:val="13"/>
              </w:rPr>
              <w:t>45.3 (42.0–48.5); n=51</w:t>
            </w:r>
          </w:p>
        </w:tc>
        <w:tc>
          <w:tcPr>
            <w:tcW w:w="2062" w:type="dxa"/>
            <w:tcMar>
              <w:top w:w="40" w:type="dxa"/>
              <w:left w:w="50" w:type="dxa"/>
              <w:bottom w:w="40" w:type="dxa"/>
              <w:right w:w="50" w:type="dxa"/>
            </w:tcMar>
            <w:vAlign w:val="center"/>
          </w:tcPr>
          <w:p w14:paraId="29961827" w14:textId="77777777" w:rsidR="00733E23" w:rsidRPr="00F37F65" w:rsidRDefault="00000000">
            <w:pPr>
              <w:spacing w:after="0"/>
              <w:jc w:val="center"/>
            </w:pPr>
            <w:r w:rsidRPr="00F37F65">
              <w:rPr>
                <w:sz w:val="13"/>
              </w:rPr>
              <w:t>39.6 (32.6–44.8); n=21</w:t>
            </w:r>
          </w:p>
        </w:tc>
        <w:tc>
          <w:tcPr>
            <w:tcW w:w="2069" w:type="dxa"/>
            <w:tcMar>
              <w:top w:w="40" w:type="dxa"/>
              <w:left w:w="50" w:type="dxa"/>
              <w:bottom w:w="40" w:type="dxa"/>
              <w:right w:w="50" w:type="dxa"/>
            </w:tcMar>
            <w:vAlign w:val="center"/>
          </w:tcPr>
          <w:p w14:paraId="7E294E0E" w14:textId="77777777" w:rsidR="00733E23" w:rsidRPr="00F37F65" w:rsidRDefault="00000000">
            <w:pPr>
              <w:spacing w:after="0"/>
              <w:jc w:val="center"/>
            </w:pPr>
            <w:r w:rsidRPr="00F37F65">
              <w:rPr>
                <w:sz w:val="13"/>
              </w:rPr>
              <w:t>&lt;0.001</w:t>
            </w:r>
          </w:p>
        </w:tc>
      </w:tr>
      <w:tr w:rsidR="00733E23" w:rsidRPr="00F37F65" w14:paraId="4DAD4965" w14:textId="77777777" w:rsidTr="00F37F65">
        <w:trPr>
          <w:trHeight w:val="166"/>
          <w:jc w:val="center"/>
        </w:trPr>
        <w:tc>
          <w:tcPr>
            <w:tcW w:w="2938" w:type="dxa"/>
            <w:tcMar>
              <w:top w:w="40" w:type="dxa"/>
              <w:left w:w="50" w:type="dxa"/>
              <w:bottom w:w="40" w:type="dxa"/>
              <w:right w:w="50" w:type="dxa"/>
            </w:tcMar>
            <w:vAlign w:val="center"/>
          </w:tcPr>
          <w:p w14:paraId="6C81F94D" w14:textId="77777777" w:rsidR="00733E23" w:rsidRPr="00F37F65" w:rsidRDefault="00000000">
            <w:pPr>
              <w:spacing w:after="0"/>
            </w:pPr>
            <w:r w:rsidRPr="00F37F65">
              <w:rPr>
                <w:sz w:val="13"/>
              </w:rPr>
              <w:t>Mean corpuscular volume, fL</w:t>
            </w:r>
          </w:p>
        </w:tc>
        <w:tc>
          <w:tcPr>
            <w:tcW w:w="2062" w:type="dxa"/>
            <w:tcMar>
              <w:top w:w="40" w:type="dxa"/>
              <w:left w:w="50" w:type="dxa"/>
              <w:bottom w:w="40" w:type="dxa"/>
              <w:right w:w="50" w:type="dxa"/>
            </w:tcMar>
            <w:vAlign w:val="center"/>
          </w:tcPr>
          <w:p w14:paraId="5145E1E1" w14:textId="77777777" w:rsidR="00733E23" w:rsidRPr="00F37F65" w:rsidRDefault="00000000">
            <w:pPr>
              <w:spacing w:after="0"/>
              <w:jc w:val="center"/>
            </w:pPr>
            <w:r w:rsidRPr="00F37F65">
              <w:rPr>
                <w:sz w:val="13"/>
              </w:rPr>
              <w:t>85.5 (84.3–87.8); n=15</w:t>
            </w:r>
          </w:p>
        </w:tc>
        <w:tc>
          <w:tcPr>
            <w:tcW w:w="2313" w:type="dxa"/>
            <w:tcMar>
              <w:top w:w="40" w:type="dxa"/>
              <w:left w:w="50" w:type="dxa"/>
              <w:bottom w:w="40" w:type="dxa"/>
              <w:right w:w="50" w:type="dxa"/>
            </w:tcMar>
            <w:vAlign w:val="center"/>
          </w:tcPr>
          <w:p w14:paraId="00F74597" w14:textId="77777777" w:rsidR="00733E23" w:rsidRPr="00F37F65" w:rsidRDefault="00000000">
            <w:pPr>
              <w:spacing w:after="0"/>
              <w:jc w:val="center"/>
            </w:pPr>
            <w:r w:rsidRPr="00F37F65">
              <w:rPr>
                <w:sz w:val="13"/>
              </w:rPr>
              <w:t>85.2 (82.6–87.0); n=29</w:t>
            </w:r>
          </w:p>
        </w:tc>
        <w:tc>
          <w:tcPr>
            <w:tcW w:w="2563" w:type="dxa"/>
            <w:tcMar>
              <w:top w:w="40" w:type="dxa"/>
              <w:left w:w="50" w:type="dxa"/>
              <w:bottom w:w="40" w:type="dxa"/>
              <w:right w:w="50" w:type="dxa"/>
            </w:tcMar>
            <w:vAlign w:val="center"/>
          </w:tcPr>
          <w:p w14:paraId="293564F5" w14:textId="77777777" w:rsidR="00733E23" w:rsidRPr="00F37F65" w:rsidRDefault="00000000">
            <w:pPr>
              <w:spacing w:after="0"/>
              <w:jc w:val="center"/>
            </w:pPr>
            <w:r w:rsidRPr="00F37F65">
              <w:rPr>
                <w:sz w:val="13"/>
              </w:rPr>
              <w:t>84.8 (81.6–87.6); n=51</w:t>
            </w:r>
          </w:p>
        </w:tc>
        <w:tc>
          <w:tcPr>
            <w:tcW w:w="2062" w:type="dxa"/>
            <w:tcMar>
              <w:top w:w="40" w:type="dxa"/>
              <w:left w:w="50" w:type="dxa"/>
              <w:bottom w:w="40" w:type="dxa"/>
              <w:right w:w="50" w:type="dxa"/>
            </w:tcMar>
            <w:vAlign w:val="center"/>
          </w:tcPr>
          <w:p w14:paraId="006EE034" w14:textId="77777777" w:rsidR="00733E23" w:rsidRPr="00F37F65" w:rsidRDefault="00000000">
            <w:pPr>
              <w:spacing w:after="0"/>
              <w:jc w:val="center"/>
            </w:pPr>
            <w:r w:rsidRPr="00F37F65">
              <w:rPr>
                <w:sz w:val="13"/>
              </w:rPr>
              <w:t>86.6 (82.1–89.0); n=21</w:t>
            </w:r>
          </w:p>
        </w:tc>
        <w:tc>
          <w:tcPr>
            <w:tcW w:w="2069" w:type="dxa"/>
            <w:tcMar>
              <w:top w:w="40" w:type="dxa"/>
              <w:left w:w="50" w:type="dxa"/>
              <w:bottom w:w="40" w:type="dxa"/>
              <w:right w:w="50" w:type="dxa"/>
            </w:tcMar>
            <w:vAlign w:val="center"/>
          </w:tcPr>
          <w:p w14:paraId="389BD7A9" w14:textId="77777777" w:rsidR="00733E23" w:rsidRPr="00F37F65" w:rsidRDefault="00000000">
            <w:pPr>
              <w:spacing w:after="0"/>
              <w:jc w:val="center"/>
            </w:pPr>
            <w:r w:rsidRPr="00F37F65">
              <w:rPr>
                <w:sz w:val="13"/>
              </w:rPr>
              <w:t>0.587</w:t>
            </w:r>
          </w:p>
        </w:tc>
      </w:tr>
      <w:tr w:rsidR="00733E23" w:rsidRPr="00F37F65" w14:paraId="240E4C87" w14:textId="77777777" w:rsidTr="00F37F65">
        <w:trPr>
          <w:trHeight w:val="166"/>
          <w:jc w:val="center"/>
        </w:trPr>
        <w:tc>
          <w:tcPr>
            <w:tcW w:w="2938" w:type="dxa"/>
            <w:tcMar>
              <w:top w:w="40" w:type="dxa"/>
              <w:left w:w="50" w:type="dxa"/>
              <w:bottom w:w="40" w:type="dxa"/>
              <w:right w:w="50" w:type="dxa"/>
            </w:tcMar>
            <w:vAlign w:val="center"/>
          </w:tcPr>
          <w:p w14:paraId="0BE590F8" w14:textId="77777777" w:rsidR="00733E23" w:rsidRPr="00F37F65" w:rsidRDefault="00000000">
            <w:pPr>
              <w:spacing w:after="0"/>
            </w:pPr>
            <w:r w:rsidRPr="00F37F65">
              <w:rPr>
                <w:sz w:val="13"/>
              </w:rPr>
              <w:t>Mean corpuscular hemoglobin, pg</w:t>
            </w:r>
          </w:p>
        </w:tc>
        <w:tc>
          <w:tcPr>
            <w:tcW w:w="2062" w:type="dxa"/>
            <w:tcMar>
              <w:top w:w="40" w:type="dxa"/>
              <w:left w:w="50" w:type="dxa"/>
              <w:bottom w:w="40" w:type="dxa"/>
              <w:right w:w="50" w:type="dxa"/>
            </w:tcMar>
            <w:vAlign w:val="center"/>
          </w:tcPr>
          <w:p w14:paraId="00F73571" w14:textId="77777777" w:rsidR="00733E23" w:rsidRPr="00F37F65" w:rsidRDefault="00000000">
            <w:pPr>
              <w:spacing w:after="0"/>
              <w:jc w:val="center"/>
            </w:pPr>
            <w:r w:rsidRPr="00F37F65">
              <w:rPr>
                <w:sz w:val="13"/>
              </w:rPr>
              <w:t>30.0 (29.0–30.4); n=15</w:t>
            </w:r>
          </w:p>
        </w:tc>
        <w:tc>
          <w:tcPr>
            <w:tcW w:w="2313" w:type="dxa"/>
            <w:tcMar>
              <w:top w:w="40" w:type="dxa"/>
              <w:left w:w="50" w:type="dxa"/>
              <w:bottom w:w="40" w:type="dxa"/>
              <w:right w:w="50" w:type="dxa"/>
            </w:tcMar>
            <w:vAlign w:val="center"/>
          </w:tcPr>
          <w:p w14:paraId="26C9DE22" w14:textId="77777777" w:rsidR="00733E23" w:rsidRPr="00F37F65" w:rsidRDefault="00000000">
            <w:pPr>
              <w:spacing w:after="0"/>
              <w:jc w:val="center"/>
            </w:pPr>
            <w:r w:rsidRPr="00F37F65">
              <w:rPr>
                <w:sz w:val="13"/>
              </w:rPr>
              <w:t>29.5 (28.5–30.3); n=29</w:t>
            </w:r>
          </w:p>
        </w:tc>
        <w:tc>
          <w:tcPr>
            <w:tcW w:w="2563" w:type="dxa"/>
            <w:tcMar>
              <w:top w:w="40" w:type="dxa"/>
              <w:left w:w="50" w:type="dxa"/>
              <w:bottom w:w="40" w:type="dxa"/>
              <w:right w:w="50" w:type="dxa"/>
            </w:tcMar>
            <w:vAlign w:val="center"/>
          </w:tcPr>
          <w:p w14:paraId="295B8D07" w14:textId="77777777" w:rsidR="00733E23" w:rsidRPr="00F37F65" w:rsidRDefault="00000000">
            <w:pPr>
              <w:spacing w:after="0"/>
              <w:jc w:val="center"/>
            </w:pPr>
            <w:r w:rsidRPr="00F37F65">
              <w:rPr>
                <w:sz w:val="13"/>
              </w:rPr>
              <w:t>29.6 (28.6–30.4); n=51</w:t>
            </w:r>
          </w:p>
        </w:tc>
        <w:tc>
          <w:tcPr>
            <w:tcW w:w="2062" w:type="dxa"/>
            <w:tcMar>
              <w:top w:w="40" w:type="dxa"/>
              <w:left w:w="50" w:type="dxa"/>
              <w:bottom w:w="40" w:type="dxa"/>
              <w:right w:w="50" w:type="dxa"/>
            </w:tcMar>
            <w:vAlign w:val="center"/>
          </w:tcPr>
          <w:p w14:paraId="383E203F" w14:textId="77777777" w:rsidR="00733E23" w:rsidRPr="00F37F65" w:rsidRDefault="00000000">
            <w:pPr>
              <w:spacing w:after="0"/>
              <w:jc w:val="center"/>
            </w:pPr>
            <w:r w:rsidRPr="00F37F65">
              <w:rPr>
                <w:sz w:val="13"/>
              </w:rPr>
              <w:t>28.9 (27.4–30.1); n=21</w:t>
            </w:r>
          </w:p>
        </w:tc>
        <w:tc>
          <w:tcPr>
            <w:tcW w:w="2069" w:type="dxa"/>
            <w:tcMar>
              <w:top w:w="40" w:type="dxa"/>
              <w:left w:w="50" w:type="dxa"/>
              <w:bottom w:w="40" w:type="dxa"/>
              <w:right w:w="50" w:type="dxa"/>
            </w:tcMar>
            <w:vAlign w:val="center"/>
          </w:tcPr>
          <w:p w14:paraId="4267D2C9" w14:textId="77777777" w:rsidR="00733E23" w:rsidRPr="00F37F65" w:rsidRDefault="00000000">
            <w:pPr>
              <w:spacing w:after="0"/>
              <w:jc w:val="center"/>
            </w:pPr>
            <w:r w:rsidRPr="00F37F65">
              <w:rPr>
                <w:sz w:val="13"/>
              </w:rPr>
              <w:t>0.492</w:t>
            </w:r>
          </w:p>
        </w:tc>
      </w:tr>
      <w:tr w:rsidR="00733E23" w:rsidRPr="00F37F65" w14:paraId="35F000BD" w14:textId="77777777" w:rsidTr="00F37F65">
        <w:trPr>
          <w:trHeight w:val="151"/>
          <w:jc w:val="center"/>
        </w:trPr>
        <w:tc>
          <w:tcPr>
            <w:tcW w:w="2938" w:type="dxa"/>
            <w:tcMar>
              <w:top w:w="40" w:type="dxa"/>
              <w:left w:w="50" w:type="dxa"/>
              <w:bottom w:w="40" w:type="dxa"/>
              <w:right w:w="50" w:type="dxa"/>
            </w:tcMar>
            <w:vAlign w:val="center"/>
          </w:tcPr>
          <w:p w14:paraId="539A92E9" w14:textId="77777777" w:rsidR="00733E23" w:rsidRPr="00F37F65" w:rsidRDefault="00000000">
            <w:pPr>
              <w:spacing w:after="0"/>
            </w:pPr>
            <w:r w:rsidRPr="00F37F65">
              <w:rPr>
                <w:sz w:val="13"/>
              </w:rPr>
              <w:t>Mean corpuscular hemoglobin concentration, g/dL</w:t>
            </w:r>
          </w:p>
        </w:tc>
        <w:tc>
          <w:tcPr>
            <w:tcW w:w="2062" w:type="dxa"/>
            <w:tcMar>
              <w:top w:w="40" w:type="dxa"/>
              <w:left w:w="50" w:type="dxa"/>
              <w:bottom w:w="40" w:type="dxa"/>
              <w:right w:w="50" w:type="dxa"/>
            </w:tcMar>
            <w:vAlign w:val="center"/>
          </w:tcPr>
          <w:p w14:paraId="6C02D380" w14:textId="77777777" w:rsidR="00733E23" w:rsidRPr="00F37F65" w:rsidRDefault="00000000">
            <w:pPr>
              <w:spacing w:after="0"/>
              <w:jc w:val="center"/>
            </w:pPr>
            <w:r w:rsidRPr="00F37F65">
              <w:rPr>
                <w:sz w:val="13"/>
              </w:rPr>
              <w:t>34.3 (34.2–35.0); n=15</w:t>
            </w:r>
          </w:p>
        </w:tc>
        <w:tc>
          <w:tcPr>
            <w:tcW w:w="2313" w:type="dxa"/>
            <w:tcMar>
              <w:top w:w="40" w:type="dxa"/>
              <w:left w:w="50" w:type="dxa"/>
              <w:bottom w:w="40" w:type="dxa"/>
              <w:right w:w="50" w:type="dxa"/>
            </w:tcMar>
            <w:vAlign w:val="center"/>
          </w:tcPr>
          <w:p w14:paraId="4378D40E" w14:textId="77777777" w:rsidR="00733E23" w:rsidRPr="00F37F65" w:rsidRDefault="00000000">
            <w:pPr>
              <w:spacing w:after="0"/>
              <w:jc w:val="center"/>
            </w:pPr>
            <w:r w:rsidRPr="00F37F65">
              <w:rPr>
                <w:sz w:val="13"/>
              </w:rPr>
              <w:t>34.6 (34.3–35.0); n=29</w:t>
            </w:r>
          </w:p>
        </w:tc>
        <w:tc>
          <w:tcPr>
            <w:tcW w:w="2563" w:type="dxa"/>
            <w:tcMar>
              <w:top w:w="40" w:type="dxa"/>
              <w:left w:w="50" w:type="dxa"/>
              <w:bottom w:w="40" w:type="dxa"/>
              <w:right w:w="50" w:type="dxa"/>
            </w:tcMar>
            <w:vAlign w:val="center"/>
          </w:tcPr>
          <w:p w14:paraId="0D6BEEFC" w14:textId="77777777" w:rsidR="00733E23" w:rsidRPr="00F37F65" w:rsidRDefault="00000000">
            <w:pPr>
              <w:spacing w:after="0"/>
              <w:jc w:val="center"/>
            </w:pPr>
            <w:r w:rsidRPr="00F37F65">
              <w:rPr>
                <w:sz w:val="13"/>
              </w:rPr>
              <w:t>34.9 (34.3–35.5); n=51</w:t>
            </w:r>
          </w:p>
        </w:tc>
        <w:tc>
          <w:tcPr>
            <w:tcW w:w="2062" w:type="dxa"/>
            <w:tcMar>
              <w:top w:w="40" w:type="dxa"/>
              <w:left w:w="50" w:type="dxa"/>
              <w:bottom w:w="40" w:type="dxa"/>
              <w:right w:w="50" w:type="dxa"/>
            </w:tcMar>
            <w:vAlign w:val="center"/>
          </w:tcPr>
          <w:p w14:paraId="00BC017B" w14:textId="77777777" w:rsidR="00733E23" w:rsidRPr="00F37F65" w:rsidRDefault="00000000">
            <w:pPr>
              <w:spacing w:after="0"/>
              <w:jc w:val="center"/>
            </w:pPr>
            <w:r w:rsidRPr="00F37F65">
              <w:rPr>
                <w:sz w:val="13"/>
              </w:rPr>
              <w:t>33.8 (33.1–34.8); n=21</w:t>
            </w:r>
          </w:p>
        </w:tc>
        <w:tc>
          <w:tcPr>
            <w:tcW w:w="2069" w:type="dxa"/>
            <w:tcMar>
              <w:top w:w="40" w:type="dxa"/>
              <w:left w:w="50" w:type="dxa"/>
              <w:bottom w:w="40" w:type="dxa"/>
              <w:right w:w="50" w:type="dxa"/>
            </w:tcMar>
            <w:vAlign w:val="center"/>
          </w:tcPr>
          <w:p w14:paraId="47918D8C" w14:textId="77777777" w:rsidR="00733E23" w:rsidRPr="00F37F65" w:rsidRDefault="00000000">
            <w:pPr>
              <w:spacing w:after="0"/>
              <w:jc w:val="center"/>
            </w:pPr>
            <w:r w:rsidRPr="00F37F65">
              <w:rPr>
                <w:sz w:val="13"/>
              </w:rPr>
              <w:t>0.045</w:t>
            </w:r>
          </w:p>
        </w:tc>
      </w:tr>
      <w:tr w:rsidR="00733E23" w:rsidRPr="00F37F65" w14:paraId="352A8607" w14:textId="77777777" w:rsidTr="00F37F65">
        <w:trPr>
          <w:trHeight w:val="166"/>
          <w:jc w:val="center"/>
        </w:trPr>
        <w:tc>
          <w:tcPr>
            <w:tcW w:w="2938" w:type="dxa"/>
            <w:tcMar>
              <w:top w:w="40" w:type="dxa"/>
              <w:left w:w="50" w:type="dxa"/>
              <w:bottom w:w="40" w:type="dxa"/>
              <w:right w:w="50" w:type="dxa"/>
            </w:tcMar>
            <w:vAlign w:val="center"/>
          </w:tcPr>
          <w:p w14:paraId="53591F89" w14:textId="77777777" w:rsidR="00733E23" w:rsidRPr="00F37F65" w:rsidRDefault="00000000">
            <w:pPr>
              <w:spacing w:after="0"/>
            </w:pPr>
            <w:r w:rsidRPr="00F37F65">
              <w:rPr>
                <w:sz w:val="13"/>
              </w:rPr>
              <w:t>Platelet count, ×10³/µL</w:t>
            </w:r>
          </w:p>
        </w:tc>
        <w:tc>
          <w:tcPr>
            <w:tcW w:w="2062" w:type="dxa"/>
            <w:tcMar>
              <w:top w:w="40" w:type="dxa"/>
              <w:left w:w="50" w:type="dxa"/>
              <w:bottom w:w="40" w:type="dxa"/>
              <w:right w:w="50" w:type="dxa"/>
            </w:tcMar>
            <w:vAlign w:val="center"/>
          </w:tcPr>
          <w:p w14:paraId="1D1BB28C" w14:textId="77777777" w:rsidR="00733E23" w:rsidRPr="00F37F65" w:rsidRDefault="00000000">
            <w:pPr>
              <w:spacing w:after="0"/>
              <w:jc w:val="center"/>
            </w:pPr>
            <w:r w:rsidRPr="00F37F65">
              <w:rPr>
                <w:sz w:val="13"/>
              </w:rPr>
              <w:t>402.0 (273.0–860.0); n=15</w:t>
            </w:r>
          </w:p>
        </w:tc>
        <w:tc>
          <w:tcPr>
            <w:tcW w:w="2313" w:type="dxa"/>
            <w:tcMar>
              <w:top w:w="40" w:type="dxa"/>
              <w:left w:w="50" w:type="dxa"/>
              <w:bottom w:w="40" w:type="dxa"/>
              <w:right w:w="50" w:type="dxa"/>
            </w:tcMar>
            <w:vAlign w:val="center"/>
          </w:tcPr>
          <w:p w14:paraId="4A9D6E4A" w14:textId="77777777" w:rsidR="00733E23" w:rsidRPr="00F37F65" w:rsidRDefault="00000000">
            <w:pPr>
              <w:spacing w:after="0"/>
              <w:jc w:val="center"/>
            </w:pPr>
            <w:r w:rsidRPr="00F37F65">
              <w:rPr>
                <w:sz w:val="13"/>
              </w:rPr>
              <w:t>245.0 (201.0–283.0); n=29</w:t>
            </w:r>
          </w:p>
        </w:tc>
        <w:tc>
          <w:tcPr>
            <w:tcW w:w="2563" w:type="dxa"/>
            <w:tcMar>
              <w:top w:w="40" w:type="dxa"/>
              <w:left w:w="50" w:type="dxa"/>
              <w:bottom w:w="40" w:type="dxa"/>
              <w:right w:w="50" w:type="dxa"/>
            </w:tcMar>
            <w:vAlign w:val="center"/>
          </w:tcPr>
          <w:p w14:paraId="149CE706" w14:textId="77777777" w:rsidR="00733E23" w:rsidRPr="00F37F65" w:rsidRDefault="00000000">
            <w:pPr>
              <w:spacing w:after="0"/>
              <w:jc w:val="center"/>
            </w:pPr>
            <w:r w:rsidRPr="00F37F65">
              <w:rPr>
                <w:sz w:val="13"/>
              </w:rPr>
              <w:t>252.0 (203.5–298.5); n=51</w:t>
            </w:r>
          </w:p>
        </w:tc>
        <w:tc>
          <w:tcPr>
            <w:tcW w:w="2062" w:type="dxa"/>
            <w:tcMar>
              <w:top w:w="40" w:type="dxa"/>
              <w:left w:w="50" w:type="dxa"/>
              <w:bottom w:w="40" w:type="dxa"/>
              <w:right w:w="50" w:type="dxa"/>
            </w:tcMar>
            <w:vAlign w:val="center"/>
          </w:tcPr>
          <w:p w14:paraId="6257985C" w14:textId="77777777" w:rsidR="00733E23" w:rsidRPr="00F37F65" w:rsidRDefault="00000000">
            <w:pPr>
              <w:spacing w:after="0"/>
              <w:jc w:val="center"/>
            </w:pPr>
            <w:r w:rsidRPr="00F37F65">
              <w:rPr>
                <w:sz w:val="13"/>
              </w:rPr>
              <w:t>220.0 (171.0–272.0); n=21</w:t>
            </w:r>
          </w:p>
        </w:tc>
        <w:tc>
          <w:tcPr>
            <w:tcW w:w="2069" w:type="dxa"/>
            <w:tcMar>
              <w:top w:w="40" w:type="dxa"/>
              <w:left w:w="50" w:type="dxa"/>
              <w:bottom w:w="40" w:type="dxa"/>
              <w:right w:w="50" w:type="dxa"/>
            </w:tcMar>
            <w:vAlign w:val="center"/>
          </w:tcPr>
          <w:p w14:paraId="557CF0B0" w14:textId="77777777" w:rsidR="00733E23" w:rsidRPr="00F37F65" w:rsidRDefault="00000000">
            <w:pPr>
              <w:spacing w:after="0"/>
              <w:jc w:val="center"/>
            </w:pPr>
            <w:r w:rsidRPr="00F37F65">
              <w:rPr>
                <w:sz w:val="13"/>
              </w:rPr>
              <w:t>0.002</w:t>
            </w:r>
          </w:p>
        </w:tc>
      </w:tr>
      <w:tr w:rsidR="00733E23" w:rsidRPr="00F37F65" w14:paraId="19A4EBBE" w14:textId="77777777" w:rsidTr="00F37F65">
        <w:trPr>
          <w:trHeight w:val="166"/>
          <w:jc w:val="center"/>
        </w:trPr>
        <w:tc>
          <w:tcPr>
            <w:tcW w:w="2938" w:type="dxa"/>
            <w:tcMar>
              <w:top w:w="40" w:type="dxa"/>
              <w:left w:w="50" w:type="dxa"/>
              <w:bottom w:w="40" w:type="dxa"/>
              <w:right w:w="50" w:type="dxa"/>
            </w:tcMar>
            <w:vAlign w:val="center"/>
          </w:tcPr>
          <w:p w14:paraId="3B647836" w14:textId="77777777" w:rsidR="00733E23" w:rsidRPr="00F37F65" w:rsidRDefault="00000000">
            <w:pPr>
              <w:spacing w:after="0"/>
            </w:pPr>
            <w:r w:rsidRPr="00F37F65">
              <w:rPr>
                <w:sz w:val="13"/>
              </w:rPr>
              <w:t>Red cell distribution width–SD, fL</w:t>
            </w:r>
          </w:p>
        </w:tc>
        <w:tc>
          <w:tcPr>
            <w:tcW w:w="2062" w:type="dxa"/>
            <w:tcMar>
              <w:top w:w="40" w:type="dxa"/>
              <w:left w:w="50" w:type="dxa"/>
              <w:bottom w:w="40" w:type="dxa"/>
              <w:right w:w="50" w:type="dxa"/>
            </w:tcMar>
            <w:vAlign w:val="center"/>
          </w:tcPr>
          <w:p w14:paraId="186475E7" w14:textId="77777777" w:rsidR="00733E23" w:rsidRPr="00F37F65" w:rsidRDefault="00000000">
            <w:pPr>
              <w:spacing w:after="0"/>
              <w:jc w:val="center"/>
            </w:pPr>
            <w:r w:rsidRPr="00F37F65">
              <w:rPr>
                <w:sz w:val="13"/>
              </w:rPr>
              <w:t>43.7 (42.3–45.6); n=15</w:t>
            </w:r>
          </w:p>
        </w:tc>
        <w:tc>
          <w:tcPr>
            <w:tcW w:w="2313" w:type="dxa"/>
            <w:tcMar>
              <w:top w:w="40" w:type="dxa"/>
              <w:left w:w="50" w:type="dxa"/>
              <w:bottom w:w="40" w:type="dxa"/>
              <w:right w:w="50" w:type="dxa"/>
            </w:tcMar>
            <w:vAlign w:val="center"/>
          </w:tcPr>
          <w:p w14:paraId="610BE0EE" w14:textId="77777777" w:rsidR="00733E23" w:rsidRPr="00F37F65" w:rsidRDefault="00000000">
            <w:pPr>
              <w:spacing w:after="0"/>
              <w:jc w:val="center"/>
            </w:pPr>
            <w:r w:rsidRPr="00F37F65">
              <w:rPr>
                <w:sz w:val="13"/>
              </w:rPr>
              <w:t>40.2 (39.3–42.3); n=29</w:t>
            </w:r>
          </w:p>
        </w:tc>
        <w:tc>
          <w:tcPr>
            <w:tcW w:w="2563" w:type="dxa"/>
            <w:tcMar>
              <w:top w:w="40" w:type="dxa"/>
              <w:left w:w="50" w:type="dxa"/>
              <w:bottom w:w="40" w:type="dxa"/>
              <w:right w:w="50" w:type="dxa"/>
            </w:tcMar>
            <w:vAlign w:val="center"/>
          </w:tcPr>
          <w:p w14:paraId="1FC0E547" w14:textId="77777777" w:rsidR="00733E23" w:rsidRPr="00F37F65" w:rsidRDefault="00000000">
            <w:pPr>
              <w:spacing w:after="0"/>
              <w:jc w:val="center"/>
            </w:pPr>
            <w:r w:rsidRPr="00F37F65">
              <w:rPr>
                <w:sz w:val="13"/>
              </w:rPr>
              <w:t>40.5 (38.2–42.1); n=51</w:t>
            </w:r>
          </w:p>
        </w:tc>
        <w:tc>
          <w:tcPr>
            <w:tcW w:w="2062" w:type="dxa"/>
            <w:tcMar>
              <w:top w:w="40" w:type="dxa"/>
              <w:left w:w="50" w:type="dxa"/>
              <w:bottom w:w="40" w:type="dxa"/>
              <w:right w:w="50" w:type="dxa"/>
            </w:tcMar>
            <w:vAlign w:val="center"/>
          </w:tcPr>
          <w:p w14:paraId="46288DF7" w14:textId="77777777" w:rsidR="00733E23" w:rsidRPr="00F37F65" w:rsidRDefault="00000000">
            <w:pPr>
              <w:spacing w:after="0"/>
              <w:jc w:val="center"/>
            </w:pPr>
            <w:r w:rsidRPr="00F37F65">
              <w:rPr>
                <w:sz w:val="13"/>
              </w:rPr>
              <w:t>40.8 (38.6–48.8); n=20</w:t>
            </w:r>
          </w:p>
        </w:tc>
        <w:tc>
          <w:tcPr>
            <w:tcW w:w="2069" w:type="dxa"/>
            <w:tcMar>
              <w:top w:w="40" w:type="dxa"/>
              <w:left w:w="50" w:type="dxa"/>
              <w:bottom w:w="40" w:type="dxa"/>
              <w:right w:w="50" w:type="dxa"/>
            </w:tcMar>
            <w:vAlign w:val="center"/>
          </w:tcPr>
          <w:p w14:paraId="1CDB06E9" w14:textId="77777777" w:rsidR="00733E23" w:rsidRPr="00F37F65" w:rsidRDefault="00000000">
            <w:pPr>
              <w:spacing w:after="0"/>
              <w:jc w:val="center"/>
            </w:pPr>
            <w:r w:rsidRPr="00F37F65">
              <w:rPr>
                <w:sz w:val="13"/>
              </w:rPr>
              <w:t>0.011</w:t>
            </w:r>
          </w:p>
        </w:tc>
      </w:tr>
      <w:tr w:rsidR="00733E23" w:rsidRPr="00F37F65" w14:paraId="11C98A80" w14:textId="77777777" w:rsidTr="00F37F65">
        <w:trPr>
          <w:trHeight w:val="166"/>
          <w:jc w:val="center"/>
        </w:trPr>
        <w:tc>
          <w:tcPr>
            <w:tcW w:w="2938" w:type="dxa"/>
            <w:tcMar>
              <w:top w:w="40" w:type="dxa"/>
              <w:left w:w="50" w:type="dxa"/>
              <w:bottom w:w="40" w:type="dxa"/>
              <w:right w:w="50" w:type="dxa"/>
            </w:tcMar>
            <w:vAlign w:val="center"/>
          </w:tcPr>
          <w:p w14:paraId="66F49C5B" w14:textId="77777777" w:rsidR="00733E23" w:rsidRPr="00F37F65" w:rsidRDefault="00000000">
            <w:pPr>
              <w:spacing w:after="0"/>
            </w:pPr>
            <w:r w:rsidRPr="00F37F65">
              <w:rPr>
                <w:sz w:val="13"/>
              </w:rPr>
              <w:t>Red cell distribution width–CV, %</w:t>
            </w:r>
          </w:p>
        </w:tc>
        <w:tc>
          <w:tcPr>
            <w:tcW w:w="2062" w:type="dxa"/>
            <w:tcMar>
              <w:top w:w="40" w:type="dxa"/>
              <w:left w:w="50" w:type="dxa"/>
              <w:bottom w:w="40" w:type="dxa"/>
              <w:right w:w="50" w:type="dxa"/>
            </w:tcMar>
            <w:vAlign w:val="center"/>
          </w:tcPr>
          <w:p w14:paraId="511F4213" w14:textId="77777777" w:rsidR="00733E23" w:rsidRPr="00F37F65" w:rsidRDefault="00000000">
            <w:pPr>
              <w:spacing w:after="0"/>
              <w:jc w:val="center"/>
            </w:pPr>
            <w:r w:rsidRPr="00F37F65">
              <w:rPr>
                <w:sz w:val="13"/>
              </w:rPr>
              <w:t>14.6 (13.2–16.9); n=15</w:t>
            </w:r>
          </w:p>
        </w:tc>
        <w:tc>
          <w:tcPr>
            <w:tcW w:w="2313" w:type="dxa"/>
            <w:tcMar>
              <w:top w:w="40" w:type="dxa"/>
              <w:left w:w="50" w:type="dxa"/>
              <w:bottom w:w="40" w:type="dxa"/>
              <w:right w:w="50" w:type="dxa"/>
            </w:tcMar>
            <w:vAlign w:val="center"/>
          </w:tcPr>
          <w:p w14:paraId="3736A5C6" w14:textId="77777777" w:rsidR="00733E23" w:rsidRPr="00F37F65" w:rsidRDefault="00000000">
            <w:pPr>
              <w:spacing w:after="0"/>
              <w:jc w:val="center"/>
            </w:pPr>
            <w:r w:rsidRPr="00F37F65">
              <w:rPr>
                <w:sz w:val="13"/>
              </w:rPr>
              <w:t>12.8 (12.4–13.2); n=29</w:t>
            </w:r>
          </w:p>
        </w:tc>
        <w:tc>
          <w:tcPr>
            <w:tcW w:w="2563" w:type="dxa"/>
            <w:tcMar>
              <w:top w:w="40" w:type="dxa"/>
              <w:left w:w="50" w:type="dxa"/>
              <w:bottom w:w="40" w:type="dxa"/>
              <w:right w:w="50" w:type="dxa"/>
            </w:tcMar>
            <w:vAlign w:val="center"/>
          </w:tcPr>
          <w:p w14:paraId="468272B9" w14:textId="77777777" w:rsidR="00733E23" w:rsidRPr="00F37F65" w:rsidRDefault="00000000">
            <w:pPr>
              <w:spacing w:after="0"/>
              <w:jc w:val="center"/>
            </w:pPr>
            <w:r w:rsidRPr="00F37F65">
              <w:rPr>
                <w:sz w:val="13"/>
              </w:rPr>
              <w:t>13.0 (12.6–13.5); n=50</w:t>
            </w:r>
          </w:p>
        </w:tc>
        <w:tc>
          <w:tcPr>
            <w:tcW w:w="2062" w:type="dxa"/>
            <w:tcMar>
              <w:top w:w="40" w:type="dxa"/>
              <w:left w:w="50" w:type="dxa"/>
              <w:bottom w:w="40" w:type="dxa"/>
              <w:right w:w="50" w:type="dxa"/>
            </w:tcMar>
            <w:vAlign w:val="center"/>
          </w:tcPr>
          <w:p w14:paraId="1577FC3A" w14:textId="77777777" w:rsidR="00733E23" w:rsidRPr="00F37F65" w:rsidRDefault="00000000">
            <w:pPr>
              <w:spacing w:after="0"/>
              <w:jc w:val="center"/>
            </w:pPr>
            <w:r w:rsidRPr="00F37F65">
              <w:rPr>
                <w:sz w:val="13"/>
              </w:rPr>
              <w:t>13.4 (12.2–16.4); n=21</w:t>
            </w:r>
          </w:p>
        </w:tc>
        <w:tc>
          <w:tcPr>
            <w:tcW w:w="2069" w:type="dxa"/>
            <w:tcMar>
              <w:top w:w="40" w:type="dxa"/>
              <w:left w:w="50" w:type="dxa"/>
              <w:bottom w:w="40" w:type="dxa"/>
              <w:right w:w="50" w:type="dxa"/>
            </w:tcMar>
            <w:vAlign w:val="center"/>
          </w:tcPr>
          <w:p w14:paraId="3713E874" w14:textId="77777777" w:rsidR="00733E23" w:rsidRPr="00F37F65" w:rsidRDefault="00000000">
            <w:pPr>
              <w:spacing w:after="0"/>
              <w:jc w:val="center"/>
            </w:pPr>
            <w:r w:rsidRPr="00F37F65">
              <w:rPr>
                <w:sz w:val="13"/>
              </w:rPr>
              <w:t>0.009</w:t>
            </w:r>
          </w:p>
        </w:tc>
      </w:tr>
      <w:tr w:rsidR="00733E23" w:rsidRPr="00F37F65" w14:paraId="35584A40" w14:textId="77777777" w:rsidTr="00F37F65">
        <w:trPr>
          <w:trHeight w:val="166"/>
          <w:jc w:val="center"/>
        </w:trPr>
        <w:tc>
          <w:tcPr>
            <w:tcW w:w="2938" w:type="dxa"/>
            <w:tcMar>
              <w:top w:w="40" w:type="dxa"/>
              <w:left w:w="50" w:type="dxa"/>
              <w:bottom w:w="40" w:type="dxa"/>
              <w:right w:w="50" w:type="dxa"/>
            </w:tcMar>
            <w:vAlign w:val="center"/>
          </w:tcPr>
          <w:p w14:paraId="7BD31A9A" w14:textId="77777777" w:rsidR="00733E23" w:rsidRPr="00F37F65" w:rsidRDefault="00000000">
            <w:pPr>
              <w:spacing w:after="0"/>
            </w:pPr>
            <w:r w:rsidRPr="00F37F65">
              <w:rPr>
                <w:sz w:val="13"/>
              </w:rPr>
              <w:t>Mean platelet volume, fL</w:t>
            </w:r>
          </w:p>
        </w:tc>
        <w:tc>
          <w:tcPr>
            <w:tcW w:w="2062" w:type="dxa"/>
            <w:tcMar>
              <w:top w:w="40" w:type="dxa"/>
              <w:left w:w="50" w:type="dxa"/>
              <w:bottom w:w="40" w:type="dxa"/>
              <w:right w:w="50" w:type="dxa"/>
            </w:tcMar>
            <w:vAlign w:val="center"/>
          </w:tcPr>
          <w:p w14:paraId="6CB0786F" w14:textId="77777777" w:rsidR="00733E23" w:rsidRPr="00F37F65" w:rsidRDefault="00000000">
            <w:pPr>
              <w:spacing w:after="0"/>
              <w:jc w:val="center"/>
            </w:pPr>
            <w:r w:rsidRPr="00F37F65">
              <w:rPr>
                <w:sz w:val="13"/>
              </w:rPr>
              <w:t>11.0 (10.4–11.3); n=15</w:t>
            </w:r>
          </w:p>
        </w:tc>
        <w:tc>
          <w:tcPr>
            <w:tcW w:w="2313" w:type="dxa"/>
            <w:tcMar>
              <w:top w:w="40" w:type="dxa"/>
              <w:left w:w="50" w:type="dxa"/>
              <w:bottom w:w="40" w:type="dxa"/>
              <w:right w:w="50" w:type="dxa"/>
            </w:tcMar>
            <w:vAlign w:val="center"/>
          </w:tcPr>
          <w:p w14:paraId="49092925" w14:textId="77777777" w:rsidR="00733E23" w:rsidRPr="00F37F65" w:rsidRDefault="00000000">
            <w:pPr>
              <w:spacing w:after="0"/>
              <w:jc w:val="center"/>
            </w:pPr>
            <w:r w:rsidRPr="00F37F65">
              <w:rPr>
                <w:sz w:val="13"/>
              </w:rPr>
              <w:t>11.0 (10.5–11.4); n=29</w:t>
            </w:r>
          </w:p>
        </w:tc>
        <w:tc>
          <w:tcPr>
            <w:tcW w:w="2563" w:type="dxa"/>
            <w:tcMar>
              <w:top w:w="40" w:type="dxa"/>
              <w:left w:w="50" w:type="dxa"/>
              <w:bottom w:w="40" w:type="dxa"/>
              <w:right w:w="50" w:type="dxa"/>
            </w:tcMar>
            <w:vAlign w:val="center"/>
          </w:tcPr>
          <w:p w14:paraId="7F7C3CCA" w14:textId="77777777" w:rsidR="00733E23" w:rsidRPr="00F37F65" w:rsidRDefault="00000000">
            <w:pPr>
              <w:spacing w:after="0"/>
              <w:jc w:val="center"/>
            </w:pPr>
            <w:r w:rsidRPr="00F37F65">
              <w:rPr>
                <w:sz w:val="13"/>
              </w:rPr>
              <w:t>10.8 (10.2–11.4); n=51</w:t>
            </w:r>
          </w:p>
        </w:tc>
        <w:tc>
          <w:tcPr>
            <w:tcW w:w="2062" w:type="dxa"/>
            <w:tcMar>
              <w:top w:w="40" w:type="dxa"/>
              <w:left w:w="50" w:type="dxa"/>
              <w:bottom w:w="40" w:type="dxa"/>
              <w:right w:w="50" w:type="dxa"/>
            </w:tcMar>
            <w:vAlign w:val="center"/>
          </w:tcPr>
          <w:p w14:paraId="5C35151B" w14:textId="77777777" w:rsidR="00733E23" w:rsidRPr="00F37F65" w:rsidRDefault="00000000">
            <w:pPr>
              <w:spacing w:after="0"/>
              <w:jc w:val="center"/>
            </w:pPr>
            <w:r w:rsidRPr="00F37F65">
              <w:rPr>
                <w:sz w:val="13"/>
              </w:rPr>
              <w:t>10.3 (9.7–10.9); n=21</w:t>
            </w:r>
          </w:p>
        </w:tc>
        <w:tc>
          <w:tcPr>
            <w:tcW w:w="2069" w:type="dxa"/>
            <w:tcMar>
              <w:top w:w="40" w:type="dxa"/>
              <w:left w:w="50" w:type="dxa"/>
              <w:bottom w:w="40" w:type="dxa"/>
              <w:right w:w="50" w:type="dxa"/>
            </w:tcMar>
            <w:vAlign w:val="center"/>
          </w:tcPr>
          <w:p w14:paraId="7B77933B" w14:textId="77777777" w:rsidR="00733E23" w:rsidRPr="00F37F65" w:rsidRDefault="00000000">
            <w:pPr>
              <w:spacing w:after="0"/>
              <w:jc w:val="center"/>
            </w:pPr>
            <w:r w:rsidRPr="00F37F65">
              <w:rPr>
                <w:sz w:val="13"/>
              </w:rPr>
              <w:t>0.046</w:t>
            </w:r>
          </w:p>
        </w:tc>
      </w:tr>
      <w:tr w:rsidR="00733E23" w:rsidRPr="00F37F65" w14:paraId="4AA8D12B" w14:textId="77777777" w:rsidTr="00F37F65">
        <w:trPr>
          <w:trHeight w:val="151"/>
          <w:jc w:val="center"/>
        </w:trPr>
        <w:tc>
          <w:tcPr>
            <w:tcW w:w="2938" w:type="dxa"/>
            <w:tcMar>
              <w:top w:w="40" w:type="dxa"/>
              <w:left w:w="50" w:type="dxa"/>
              <w:bottom w:w="40" w:type="dxa"/>
              <w:right w:w="50" w:type="dxa"/>
            </w:tcMar>
            <w:vAlign w:val="center"/>
          </w:tcPr>
          <w:p w14:paraId="172550FE" w14:textId="77777777" w:rsidR="00733E23" w:rsidRPr="00F37F65" w:rsidRDefault="00000000">
            <w:pPr>
              <w:spacing w:after="0"/>
            </w:pPr>
            <w:r w:rsidRPr="00F37F65">
              <w:rPr>
                <w:sz w:val="13"/>
              </w:rPr>
              <w:t>Absolute neutrophil count, ×10³/µL</w:t>
            </w:r>
          </w:p>
        </w:tc>
        <w:tc>
          <w:tcPr>
            <w:tcW w:w="2062" w:type="dxa"/>
            <w:tcMar>
              <w:top w:w="40" w:type="dxa"/>
              <w:left w:w="50" w:type="dxa"/>
              <w:bottom w:w="40" w:type="dxa"/>
              <w:right w:w="50" w:type="dxa"/>
            </w:tcMar>
            <w:vAlign w:val="center"/>
          </w:tcPr>
          <w:p w14:paraId="0DA0EEA7" w14:textId="77777777" w:rsidR="00733E23" w:rsidRPr="00F37F65" w:rsidRDefault="00000000">
            <w:pPr>
              <w:spacing w:after="0"/>
              <w:jc w:val="center"/>
            </w:pPr>
            <w:r w:rsidRPr="00F37F65">
              <w:rPr>
                <w:sz w:val="13"/>
              </w:rPr>
              <w:t>4.63 (3.18–4.87); n=15</w:t>
            </w:r>
          </w:p>
        </w:tc>
        <w:tc>
          <w:tcPr>
            <w:tcW w:w="2313" w:type="dxa"/>
            <w:tcMar>
              <w:top w:w="40" w:type="dxa"/>
              <w:left w:w="50" w:type="dxa"/>
              <w:bottom w:w="40" w:type="dxa"/>
              <w:right w:w="50" w:type="dxa"/>
            </w:tcMar>
            <w:vAlign w:val="center"/>
          </w:tcPr>
          <w:p w14:paraId="71F02FFE" w14:textId="77777777" w:rsidR="00733E23" w:rsidRPr="00F37F65" w:rsidRDefault="00000000">
            <w:pPr>
              <w:spacing w:after="0"/>
              <w:jc w:val="center"/>
            </w:pPr>
            <w:r w:rsidRPr="00F37F65">
              <w:rPr>
                <w:sz w:val="13"/>
              </w:rPr>
              <w:t>3.71 (3.04–4.53); n=28</w:t>
            </w:r>
          </w:p>
        </w:tc>
        <w:tc>
          <w:tcPr>
            <w:tcW w:w="2563" w:type="dxa"/>
            <w:tcMar>
              <w:top w:w="40" w:type="dxa"/>
              <w:left w:w="50" w:type="dxa"/>
              <w:bottom w:w="40" w:type="dxa"/>
              <w:right w:w="50" w:type="dxa"/>
            </w:tcMar>
            <w:vAlign w:val="center"/>
          </w:tcPr>
          <w:p w14:paraId="266E0D60" w14:textId="77777777" w:rsidR="00733E23" w:rsidRPr="00F37F65" w:rsidRDefault="00000000">
            <w:pPr>
              <w:spacing w:after="0"/>
              <w:jc w:val="center"/>
            </w:pPr>
            <w:r w:rsidRPr="00F37F65">
              <w:rPr>
                <w:sz w:val="13"/>
              </w:rPr>
              <w:t>3.78 (2.94–4.96); n=51</w:t>
            </w:r>
          </w:p>
        </w:tc>
        <w:tc>
          <w:tcPr>
            <w:tcW w:w="2062" w:type="dxa"/>
            <w:tcMar>
              <w:top w:w="40" w:type="dxa"/>
              <w:left w:w="50" w:type="dxa"/>
              <w:bottom w:w="40" w:type="dxa"/>
              <w:right w:w="50" w:type="dxa"/>
            </w:tcMar>
            <w:vAlign w:val="center"/>
          </w:tcPr>
          <w:p w14:paraId="6703D724" w14:textId="77777777" w:rsidR="00733E23" w:rsidRPr="00F37F65" w:rsidRDefault="00000000">
            <w:pPr>
              <w:spacing w:after="0"/>
              <w:jc w:val="center"/>
            </w:pPr>
            <w:r w:rsidRPr="00F37F65">
              <w:rPr>
                <w:sz w:val="13"/>
              </w:rPr>
              <w:t>4.78 (2.77–6.80); n=21</w:t>
            </w:r>
          </w:p>
        </w:tc>
        <w:tc>
          <w:tcPr>
            <w:tcW w:w="2069" w:type="dxa"/>
            <w:tcMar>
              <w:top w:w="40" w:type="dxa"/>
              <w:left w:w="50" w:type="dxa"/>
              <w:bottom w:w="40" w:type="dxa"/>
              <w:right w:w="50" w:type="dxa"/>
            </w:tcMar>
            <w:vAlign w:val="center"/>
          </w:tcPr>
          <w:p w14:paraId="196173EC" w14:textId="77777777" w:rsidR="00733E23" w:rsidRPr="00F37F65" w:rsidRDefault="00000000">
            <w:pPr>
              <w:spacing w:after="0"/>
              <w:jc w:val="center"/>
            </w:pPr>
            <w:r w:rsidRPr="00F37F65">
              <w:rPr>
                <w:sz w:val="13"/>
              </w:rPr>
              <w:t>0.734</w:t>
            </w:r>
          </w:p>
        </w:tc>
      </w:tr>
      <w:tr w:rsidR="00733E23" w:rsidRPr="00F37F65" w14:paraId="4C59B578" w14:textId="77777777" w:rsidTr="00F37F65">
        <w:trPr>
          <w:trHeight w:val="166"/>
          <w:jc w:val="center"/>
        </w:trPr>
        <w:tc>
          <w:tcPr>
            <w:tcW w:w="2938" w:type="dxa"/>
            <w:tcMar>
              <w:top w:w="40" w:type="dxa"/>
              <w:left w:w="50" w:type="dxa"/>
              <w:bottom w:w="40" w:type="dxa"/>
              <w:right w:w="50" w:type="dxa"/>
            </w:tcMar>
            <w:vAlign w:val="center"/>
          </w:tcPr>
          <w:p w14:paraId="496D2D72" w14:textId="77777777" w:rsidR="00733E23" w:rsidRPr="00F37F65" w:rsidRDefault="00000000">
            <w:pPr>
              <w:spacing w:after="0"/>
            </w:pPr>
            <w:r w:rsidRPr="00F37F65">
              <w:rPr>
                <w:sz w:val="13"/>
              </w:rPr>
              <w:t>Absolute lymphocyte count, ×10³/µL</w:t>
            </w:r>
          </w:p>
        </w:tc>
        <w:tc>
          <w:tcPr>
            <w:tcW w:w="2062" w:type="dxa"/>
            <w:tcMar>
              <w:top w:w="40" w:type="dxa"/>
              <w:left w:w="50" w:type="dxa"/>
              <w:bottom w:w="40" w:type="dxa"/>
              <w:right w:w="50" w:type="dxa"/>
            </w:tcMar>
            <w:vAlign w:val="center"/>
          </w:tcPr>
          <w:p w14:paraId="7C754B8C" w14:textId="77777777" w:rsidR="00733E23" w:rsidRPr="00F37F65" w:rsidRDefault="00000000">
            <w:pPr>
              <w:spacing w:after="0"/>
              <w:jc w:val="center"/>
            </w:pPr>
            <w:r w:rsidRPr="00F37F65">
              <w:rPr>
                <w:sz w:val="13"/>
              </w:rPr>
              <w:t>55.96 (17.35–109.27); n=15</w:t>
            </w:r>
          </w:p>
        </w:tc>
        <w:tc>
          <w:tcPr>
            <w:tcW w:w="2313" w:type="dxa"/>
            <w:tcMar>
              <w:top w:w="40" w:type="dxa"/>
              <w:left w:w="50" w:type="dxa"/>
              <w:bottom w:w="40" w:type="dxa"/>
              <w:right w:w="50" w:type="dxa"/>
            </w:tcMar>
            <w:vAlign w:val="center"/>
          </w:tcPr>
          <w:p w14:paraId="3AE03198" w14:textId="77777777" w:rsidR="00733E23" w:rsidRPr="00F37F65" w:rsidRDefault="00000000">
            <w:pPr>
              <w:spacing w:after="0"/>
              <w:jc w:val="center"/>
            </w:pPr>
            <w:r w:rsidRPr="00F37F65">
              <w:rPr>
                <w:sz w:val="13"/>
              </w:rPr>
              <w:t>2.12 (1.59–2.69); n=29</w:t>
            </w:r>
          </w:p>
        </w:tc>
        <w:tc>
          <w:tcPr>
            <w:tcW w:w="2563" w:type="dxa"/>
            <w:tcMar>
              <w:top w:w="40" w:type="dxa"/>
              <w:left w:w="50" w:type="dxa"/>
              <w:bottom w:w="40" w:type="dxa"/>
              <w:right w:w="50" w:type="dxa"/>
            </w:tcMar>
            <w:vAlign w:val="center"/>
          </w:tcPr>
          <w:p w14:paraId="45DB783F" w14:textId="77777777" w:rsidR="00733E23" w:rsidRPr="00F37F65" w:rsidRDefault="00000000">
            <w:pPr>
              <w:spacing w:after="0"/>
              <w:jc w:val="center"/>
            </w:pPr>
            <w:r w:rsidRPr="00F37F65">
              <w:rPr>
                <w:sz w:val="13"/>
              </w:rPr>
              <w:t>2.16 (1.75–2.87); n=51</w:t>
            </w:r>
          </w:p>
        </w:tc>
        <w:tc>
          <w:tcPr>
            <w:tcW w:w="2062" w:type="dxa"/>
            <w:tcMar>
              <w:top w:w="40" w:type="dxa"/>
              <w:left w:w="50" w:type="dxa"/>
              <w:bottom w:w="40" w:type="dxa"/>
              <w:right w:w="50" w:type="dxa"/>
            </w:tcMar>
            <w:vAlign w:val="center"/>
          </w:tcPr>
          <w:p w14:paraId="0FA0F589" w14:textId="77777777" w:rsidR="00733E23" w:rsidRPr="00F37F65" w:rsidRDefault="00000000">
            <w:pPr>
              <w:spacing w:after="0"/>
              <w:jc w:val="center"/>
            </w:pPr>
            <w:r w:rsidRPr="00F37F65">
              <w:rPr>
                <w:sz w:val="13"/>
              </w:rPr>
              <w:t>3.07 (1.23–6.86); n=21</w:t>
            </w:r>
          </w:p>
        </w:tc>
        <w:tc>
          <w:tcPr>
            <w:tcW w:w="2069" w:type="dxa"/>
            <w:tcMar>
              <w:top w:w="40" w:type="dxa"/>
              <w:left w:w="50" w:type="dxa"/>
              <w:bottom w:w="40" w:type="dxa"/>
              <w:right w:w="50" w:type="dxa"/>
            </w:tcMar>
            <w:vAlign w:val="center"/>
          </w:tcPr>
          <w:p w14:paraId="2CF84AC8" w14:textId="77777777" w:rsidR="00733E23" w:rsidRPr="00F37F65" w:rsidRDefault="00000000">
            <w:pPr>
              <w:spacing w:after="0"/>
              <w:jc w:val="center"/>
            </w:pPr>
            <w:r w:rsidRPr="00F37F65">
              <w:rPr>
                <w:sz w:val="13"/>
              </w:rPr>
              <w:t>&lt;0.001</w:t>
            </w:r>
          </w:p>
        </w:tc>
      </w:tr>
      <w:tr w:rsidR="00733E23" w:rsidRPr="00F37F65" w14:paraId="324AF4D3" w14:textId="77777777" w:rsidTr="00F37F65">
        <w:trPr>
          <w:trHeight w:val="166"/>
          <w:jc w:val="center"/>
        </w:trPr>
        <w:tc>
          <w:tcPr>
            <w:tcW w:w="2938" w:type="dxa"/>
            <w:tcMar>
              <w:top w:w="40" w:type="dxa"/>
              <w:left w:w="50" w:type="dxa"/>
              <w:bottom w:w="40" w:type="dxa"/>
              <w:right w:w="50" w:type="dxa"/>
            </w:tcMar>
            <w:vAlign w:val="center"/>
          </w:tcPr>
          <w:p w14:paraId="28939C21" w14:textId="77777777" w:rsidR="00733E23" w:rsidRPr="00F37F65" w:rsidRDefault="00000000">
            <w:pPr>
              <w:spacing w:after="0"/>
            </w:pPr>
            <w:r w:rsidRPr="00F37F65">
              <w:rPr>
                <w:sz w:val="13"/>
              </w:rPr>
              <w:t>Absolute monocyte count, ×10³/µL</w:t>
            </w:r>
          </w:p>
        </w:tc>
        <w:tc>
          <w:tcPr>
            <w:tcW w:w="2062" w:type="dxa"/>
            <w:tcMar>
              <w:top w:w="40" w:type="dxa"/>
              <w:left w:w="50" w:type="dxa"/>
              <w:bottom w:w="40" w:type="dxa"/>
              <w:right w:w="50" w:type="dxa"/>
            </w:tcMar>
            <w:vAlign w:val="center"/>
          </w:tcPr>
          <w:p w14:paraId="41D9682B" w14:textId="77777777" w:rsidR="00733E23" w:rsidRPr="00F37F65" w:rsidRDefault="00000000">
            <w:pPr>
              <w:spacing w:after="0"/>
              <w:jc w:val="center"/>
            </w:pPr>
            <w:r w:rsidRPr="00F37F65">
              <w:rPr>
                <w:sz w:val="13"/>
              </w:rPr>
              <w:t>13.28 (3.92–28.05); n=15</w:t>
            </w:r>
          </w:p>
        </w:tc>
        <w:tc>
          <w:tcPr>
            <w:tcW w:w="2313" w:type="dxa"/>
            <w:tcMar>
              <w:top w:w="40" w:type="dxa"/>
              <w:left w:w="50" w:type="dxa"/>
              <w:bottom w:w="40" w:type="dxa"/>
              <w:right w:w="50" w:type="dxa"/>
            </w:tcMar>
            <w:vAlign w:val="center"/>
          </w:tcPr>
          <w:p w14:paraId="4C7E0CB7" w14:textId="77777777" w:rsidR="00733E23" w:rsidRPr="00F37F65" w:rsidRDefault="00000000">
            <w:pPr>
              <w:spacing w:after="0"/>
              <w:jc w:val="center"/>
            </w:pPr>
            <w:r w:rsidRPr="00F37F65">
              <w:rPr>
                <w:sz w:val="13"/>
              </w:rPr>
              <w:t>0.46 (0.38–0.59); n=27</w:t>
            </w:r>
          </w:p>
        </w:tc>
        <w:tc>
          <w:tcPr>
            <w:tcW w:w="2563" w:type="dxa"/>
            <w:tcMar>
              <w:top w:w="40" w:type="dxa"/>
              <w:left w:w="50" w:type="dxa"/>
              <w:bottom w:w="40" w:type="dxa"/>
              <w:right w:w="50" w:type="dxa"/>
            </w:tcMar>
            <w:vAlign w:val="center"/>
          </w:tcPr>
          <w:p w14:paraId="1ABAB32E" w14:textId="77777777" w:rsidR="00733E23" w:rsidRPr="00F37F65" w:rsidRDefault="00000000">
            <w:pPr>
              <w:spacing w:after="0"/>
              <w:jc w:val="center"/>
            </w:pPr>
            <w:r w:rsidRPr="00F37F65">
              <w:rPr>
                <w:sz w:val="13"/>
              </w:rPr>
              <w:t>0.47 (0.37–0.60); n=51</w:t>
            </w:r>
          </w:p>
        </w:tc>
        <w:tc>
          <w:tcPr>
            <w:tcW w:w="2062" w:type="dxa"/>
            <w:tcMar>
              <w:top w:w="40" w:type="dxa"/>
              <w:left w:w="50" w:type="dxa"/>
              <w:bottom w:w="40" w:type="dxa"/>
              <w:right w:w="50" w:type="dxa"/>
            </w:tcMar>
            <w:vAlign w:val="center"/>
          </w:tcPr>
          <w:p w14:paraId="0778B85E" w14:textId="77777777" w:rsidR="00733E23" w:rsidRPr="00F37F65" w:rsidRDefault="00000000">
            <w:pPr>
              <w:spacing w:after="0"/>
              <w:jc w:val="center"/>
            </w:pPr>
            <w:r w:rsidRPr="00F37F65">
              <w:rPr>
                <w:sz w:val="13"/>
              </w:rPr>
              <w:t>0.72 (0.47–1.20); n=21</w:t>
            </w:r>
          </w:p>
        </w:tc>
        <w:tc>
          <w:tcPr>
            <w:tcW w:w="2069" w:type="dxa"/>
            <w:tcMar>
              <w:top w:w="40" w:type="dxa"/>
              <w:left w:w="50" w:type="dxa"/>
              <w:bottom w:w="40" w:type="dxa"/>
              <w:right w:w="50" w:type="dxa"/>
            </w:tcMar>
            <w:vAlign w:val="center"/>
          </w:tcPr>
          <w:p w14:paraId="3D459AA8" w14:textId="77777777" w:rsidR="00733E23" w:rsidRPr="00F37F65" w:rsidRDefault="00000000">
            <w:pPr>
              <w:spacing w:after="0"/>
              <w:jc w:val="center"/>
            </w:pPr>
            <w:r w:rsidRPr="00F37F65">
              <w:rPr>
                <w:sz w:val="13"/>
              </w:rPr>
              <w:t>&lt;0.001</w:t>
            </w:r>
          </w:p>
        </w:tc>
      </w:tr>
      <w:tr w:rsidR="00733E23" w:rsidRPr="00F37F65" w14:paraId="69FD2E26" w14:textId="77777777" w:rsidTr="00F37F65">
        <w:trPr>
          <w:trHeight w:val="166"/>
          <w:jc w:val="center"/>
        </w:trPr>
        <w:tc>
          <w:tcPr>
            <w:tcW w:w="2938" w:type="dxa"/>
            <w:tcMar>
              <w:top w:w="40" w:type="dxa"/>
              <w:left w:w="50" w:type="dxa"/>
              <w:bottom w:w="40" w:type="dxa"/>
              <w:right w:w="50" w:type="dxa"/>
            </w:tcMar>
            <w:vAlign w:val="center"/>
          </w:tcPr>
          <w:p w14:paraId="009F1BAC" w14:textId="77777777" w:rsidR="00733E23" w:rsidRPr="00F37F65" w:rsidRDefault="00000000">
            <w:pPr>
              <w:spacing w:after="0"/>
            </w:pPr>
            <w:r w:rsidRPr="00F37F65">
              <w:rPr>
                <w:sz w:val="13"/>
              </w:rPr>
              <w:t>Absolute eosinophil count, ×10³/µL</w:t>
            </w:r>
          </w:p>
        </w:tc>
        <w:tc>
          <w:tcPr>
            <w:tcW w:w="2062" w:type="dxa"/>
            <w:tcMar>
              <w:top w:w="40" w:type="dxa"/>
              <w:left w:w="50" w:type="dxa"/>
              <w:bottom w:w="40" w:type="dxa"/>
              <w:right w:w="50" w:type="dxa"/>
            </w:tcMar>
            <w:vAlign w:val="center"/>
          </w:tcPr>
          <w:p w14:paraId="72F540DD" w14:textId="77777777" w:rsidR="00733E23" w:rsidRPr="00F37F65" w:rsidRDefault="00000000">
            <w:pPr>
              <w:spacing w:after="0"/>
              <w:jc w:val="center"/>
            </w:pPr>
            <w:r w:rsidRPr="00F37F65">
              <w:rPr>
                <w:sz w:val="13"/>
              </w:rPr>
              <w:t>0.14 (0.11–0.23); n=15</w:t>
            </w:r>
          </w:p>
        </w:tc>
        <w:tc>
          <w:tcPr>
            <w:tcW w:w="2313" w:type="dxa"/>
            <w:tcMar>
              <w:top w:w="40" w:type="dxa"/>
              <w:left w:w="50" w:type="dxa"/>
              <w:bottom w:w="40" w:type="dxa"/>
              <w:right w:w="50" w:type="dxa"/>
            </w:tcMar>
            <w:vAlign w:val="center"/>
          </w:tcPr>
          <w:p w14:paraId="45C66502" w14:textId="77777777" w:rsidR="00733E23" w:rsidRPr="00F37F65" w:rsidRDefault="00000000">
            <w:pPr>
              <w:spacing w:after="0"/>
              <w:jc w:val="center"/>
            </w:pPr>
            <w:r w:rsidRPr="00F37F65">
              <w:rPr>
                <w:sz w:val="13"/>
              </w:rPr>
              <w:t>0.12 (0.07–0.20); n=29</w:t>
            </w:r>
          </w:p>
        </w:tc>
        <w:tc>
          <w:tcPr>
            <w:tcW w:w="2563" w:type="dxa"/>
            <w:tcMar>
              <w:top w:w="40" w:type="dxa"/>
              <w:left w:w="50" w:type="dxa"/>
              <w:bottom w:w="40" w:type="dxa"/>
              <w:right w:w="50" w:type="dxa"/>
            </w:tcMar>
            <w:vAlign w:val="center"/>
          </w:tcPr>
          <w:p w14:paraId="671DD35E" w14:textId="77777777" w:rsidR="00733E23" w:rsidRPr="00F37F65" w:rsidRDefault="00000000">
            <w:pPr>
              <w:spacing w:after="0"/>
              <w:jc w:val="center"/>
            </w:pPr>
            <w:r w:rsidRPr="00F37F65">
              <w:rPr>
                <w:sz w:val="13"/>
              </w:rPr>
              <w:t>0.11 (0.08–0.22); n=51</w:t>
            </w:r>
          </w:p>
        </w:tc>
        <w:tc>
          <w:tcPr>
            <w:tcW w:w="2062" w:type="dxa"/>
            <w:tcMar>
              <w:top w:w="40" w:type="dxa"/>
              <w:left w:w="50" w:type="dxa"/>
              <w:bottom w:w="40" w:type="dxa"/>
              <w:right w:w="50" w:type="dxa"/>
            </w:tcMar>
            <w:vAlign w:val="center"/>
          </w:tcPr>
          <w:p w14:paraId="7E42AE96" w14:textId="77777777" w:rsidR="00733E23" w:rsidRPr="00F37F65" w:rsidRDefault="00000000">
            <w:pPr>
              <w:spacing w:after="0"/>
              <w:jc w:val="center"/>
            </w:pPr>
            <w:r w:rsidRPr="00F37F65">
              <w:rPr>
                <w:sz w:val="13"/>
              </w:rPr>
              <w:t>0.10 (0.03–0.23); n=21</w:t>
            </w:r>
          </w:p>
        </w:tc>
        <w:tc>
          <w:tcPr>
            <w:tcW w:w="2069" w:type="dxa"/>
            <w:tcMar>
              <w:top w:w="40" w:type="dxa"/>
              <w:left w:w="50" w:type="dxa"/>
              <w:bottom w:w="40" w:type="dxa"/>
              <w:right w:w="50" w:type="dxa"/>
            </w:tcMar>
            <w:vAlign w:val="center"/>
          </w:tcPr>
          <w:p w14:paraId="5F30B0D8" w14:textId="77777777" w:rsidR="00733E23" w:rsidRPr="00F37F65" w:rsidRDefault="00000000">
            <w:pPr>
              <w:spacing w:after="0"/>
              <w:jc w:val="center"/>
            </w:pPr>
            <w:r w:rsidRPr="00F37F65">
              <w:rPr>
                <w:sz w:val="13"/>
              </w:rPr>
              <w:t>0.517</w:t>
            </w:r>
          </w:p>
        </w:tc>
      </w:tr>
      <w:tr w:rsidR="00733E23" w:rsidRPr="00F37F65" w14:paraId="586B8CE3" w14:textId="77777777" w:rsidTr="00F37F65">
        <w:trPr>
          <w:trHeight w:val="151"/>
          <w:jc w:val="center"/>
        </w:trPr>
        <w:tc>
          <w:tcPr>
            <w:tcW w:w="2938" w:type="dxa"/>
            <w:tcMar>
              <w:top w:w="40" w:type="dxa"/>
              <w:left w:w="50" w:type="dxa"/>
              <w:bottom w:w="40" w:type="dxa"/>
              <w:right w:w="50" w:type="dxa"/>
            </w:tcMar>
            <w:vAlign w:val="center"/>
          </w:tcPr>
          <w:p w14:paraId="30E06649" w14:textId="77777777" w:rsidR="00733E23" w:rsidRPr="00F37F65" w:rsidRDefault="00000000">
            <w:pPr>
              <w:spacing w:after="0"/>
            </w:pPr>
            <w:r w:rsidRPr="00F37F65">
              <w:rPr>
                <w:sz w:val="13"/>
              </w:rPr>
              <w:t>Absolute basophil count, ×10³/µL</w:t>
            </w:r>
          </w:p>
        </w:tc>
        <w:tc>
          <w:tcPr>
            <w:tcW w:w="2062" w:type="dxa"/>
            <w:tcMar>
              <w:top w:w="40" w:type="dxa"/>
              <w:left w:w="50" w:type="dxa"/>
              <w:bottom w:w="40" w:type="dxa"/>
              <w:right w:w="50" w:type="dxa"/>
            </w:tcMar>
            <w:vAlign w:val="center"/>
          </w:tcPr>
          <w:p w14:paraId="2BC0C960" w14:textId="77777777" w:rsidR="00733E23" w:rsidRPr="00F37F65" w:rsidRDefault="00000000">
            <w:pPr>
              <w:spacing w:after="0"/>
              <w:jc w:val="center"/>
            </w:pPr>
            <w:r w:rsidRPr="00F37F65">
              <w:rPr>
                <w:sz w:val="13"/>
              </w:rPr>
              <w:t>0.49 (0.07–0.80); n=15</w:t>
            </w:r>
          </w:p>
        </w:tc>
        <w:tc>
          <w:tcPr>
            <w:tcW w:w="2313" w:type="dxa"/>
            <w:tcMar>
              <w:top w:w="40" w:type="dxa"/>
              <w:left w:w="50" w:type="dxa"/>
              <w:bottom w:w="40" w:type="dxa"/>
              <w:right w:w="50" w:type="dxa"/>
            </w:tcMar>
            <w:vAlign w:val="center"/>
          </w:tcPr>
          <w:p w14:paraId="1DFA2CF6" w14:textId="77777777" w:rsidR="00733E23" w:rsidRPr="00F37F65" w:rsidRDefault="00000000">
            <w:pPr>
              <w:spacing w:after="0"/>
              <w:jc w:val="center"/>
            </w:pPr>
            <w:r w:rsidRPr="00F37F65">
              <w:rPr>
                <w:sz w:val="13"/>
              </w:rPr>
              <w:t>0.03 (0.02–0.05); n=29</w:t>
            </w:r>
          </w:p>
        </w:tc>
        <w:tc>
          <w:tcPr>
            <w:tcW w:w="2563" w:type="dxa"/>
            <w:tcMar>
              <w:top w:w="40" w:type="dxa"/>
              <w:left w:w="50" w:type="dxa"/>
              <w:bottom w:w="40" w:type="dxa"/>
              <w:right w:w="50" w:type="dxa"/>
            </w:tcMar>
            <w:vAlign w:val="center"/>
          </w:tcPr>
          <w:p w14:paraId="219B9EFA" w14:textId="77777777" w:rsidR="00733E23" w:rsidRPr="00F37F65" w:rsidRDefault="00000000">
            <w:pPr>
              <w:spacing w:after="0"/>
              <w:jc w:val="center"/>
            </w:pPr>
            <w:r w:rsidRPr="00F37F65">
              <w:rPr>
                <w:sz w:val="13"/>
              </w:rPr>
              <w:t>0.03 (0.02–0.05); n=51</w:t>
            </w:r>
          </w:p>
        </w:tc>
        <w:tc>
          <w:tcPr>
            <w:tcW w:w="2062" w:type="dxa"/>
            <w:tcMar>
              <w:top w:w="40" w:type="dxa"/>
              <w:left w:w="50" w:type="dxa"/>
              <w:bottom w:w="40" w:type="dxa"/>
              <w:right w:w="50" w:type="dxa"/>
            </w:tcMar>
            <w:vAlign w:val="center"/>
          </w:tcPr>
          <w:p w14:paraId="6A2EACD7" w14:textId="77777777" w:rsidR="00733E23" w:rsidRPr="00F37F65" w:rsidRDefault="00000000">
            <w:pPr>
              <w:spacing w:after="0"/>
              <w:jc w:val="center"/>
            </w:pPr>
            <w:r w:rsidRPr="00F37F65">
              <w:rPr>
                <w:sz w:val="13"/>
              </w:rPr>
              <w:t>0.04 (0.01–0.07); n=21</w:t>
            </w:r>
          </w:p>
        </w:tc>
        <w:tc>
          <w:tcPr>
            <w:tcW w:w="2069" w:type="dxa"/>
            <w:tcMar>
              <w:top w:w="40" w:type="dxa"/>
              <w:left w:w="50" w:type="dxa"/>
              <w:bottom w:w="40" w:type="dxa"/>
              <w:right w:w="50" w:type="dxa"/>
            </w:tcMar>
            <w:vAlign w:val="center"/>
          </w:tcPr>
          <w:p w14:paraId="1BA9B403" w14:textId="77777777" w:rsidR="00733E23" w:rsidRPr="00F37F65" w:rsidRDefault="00000000">
            <w:pPr>
              <w:spacing w:after="0"/>
              <w:jc w:val="center"/>
            </w:pPr>
            <w:r w:rsidRPr="00F37F65">
              <w:rPr>
                <w:sz w:val="13"/>
              </w:rPr>
              <w:t>0.002</w:t>
            </w:r>
          </w:p>
        </w:tc>
      </w:tr>
      <w:tr w:rsidR="00733E23" w:rsidRPr="00F37F65" w14:paraId="3F780ED9" w14:textId="77777777" w:rsidTr="00F37F65">
        <w:trPr>
          <w:trHeight w:val="166"/>
          <w:jc w:val="center"/>
        </w:trPr>
        <w:tc>
          <w:tcPr>
            <w:tcW w:w="2938" w:type="dxa"/>
            <w:tcMar>
              <w:top w:w="40" w:type="dxa"/>
              <w:left w:w="50" w:type="dxa"/>
              <w:bottom w:w="40" w:type="dxa"/>
              <w:right w:w="50" w:type="dxa"/>
            </w:tcMar>
            <w:vAlign w:val="center"/>
          </w:tcPr>
          <w:p w14:paraId="3108CA57" w14:textId="77777777" w:rsidR="00733E23" w:rsidRPr="00F37F65" w:rsidRDefault="00000000">
            <w:pPr>
              <w:spacing w:after="0"/>
            </w:pPr>
            <w:r w:rsidRPr="00F37F65">
              <w:rPr>
                <w:sz w:val="13"/>
              </w:rPr>
              <w:t>Immature granulocyte count, ×10³/µL</w:t>
            </w:r>
          </w:p>
        </w:tc>
        <w:tc>
          <w:tcPr>
            <w:tcW w:w="2062" w:type="dxa"/>
            <w:tcMar>
              <w:top w:w="40" w:type="dxa"/>
              <w:left w:w="50" w:type="dxa"/>
              <w:bottom w:w="40" w:type="dxa"/>
              <w:right w:w="50" w:type="dxa"/>
            </w:tcMar>
            <w:vAlign w:val="center"/>
          </w:tcPr>
          <w:p w14:paraId="39473855" w14:textId="77777777" w:rsidR="00733E23" w:rsidRPr="00F37F65" w:rsidRDefault="00000000">
            <w:pPr>
              <w:spacing w:after="0"/>
              <w:jc w:val="center"/>
            </w:pPr>
            <w:r w:rsidRPr="00F37F65">
              <w:rPr>
                <w:sz w:val="13"/>
              </w:rPr>
              <w:t>0.07 (0.01–0.13); n=15</w:t>
            </w:r>
          </w:p>
        </w:tc>
        <w:tc>
          <w:tcPr>
            <w:tcW w:w="2313" w:type="dxa"/>
            <w:tcMar>
              <w:top w:w="40" w:type="dxa"/>
              <w:left w:w="50" w:type="dxa"/>
              <w:bottom w:w="40" w:type="dxa"/>
              <w:right w:w="50" w:type="dxa"/>
            </w:tcMar>
            <w:vAlign w:val="center"/>
          </w:tcPr>
          <w:p w14:paraId="7C48EEB7" w14:textId="77777777" w:rsidR="00733E23" w:rsidRPr="00F37F65" w:rsidRDefault="00000000">
            <w:pPr>
              <w:spacing w:after="0"/>
              <w:jc w:val="center"/>
            </w:pPr>
            <w:r w:rsidRPr="00F37F65">
              <w:rPr>
                <w:sz w:val="13"/>
              </w:rPr>
              <w:t>0.01 (0.01–0.02); n=29</w:t>
            </w:r>
          </w:p>
        </w:tc>
        <w:tc>
          <w:tcPr>
            <w:tcW w:w="2563" w:type="dxa"/>
            <w:tcMar>
              <w:top w:w="40" w:type="dxa"/>
              <w:left w:w="50" w:type="dxa"/>
              <w:bottom w:w="40" w:type="dxa"/>
              <w:right w:w="50" w:type="dxa"/>
            </w:tcMar>
            <w:vAlign w:val="center"/>
          </w:tcPr>
          <w:p w14:paraId="14FADA85" w14:textId="77777777" w:rsidR="00733E23" w:rsidRPr="00F37F65" w:rsidRDefault="00000000">
            <w:pPr>
              <w:spacing w:after="0"/>
              <w:jc w:val="center"/>
            </w:pPr>
            <w:r w:rsidRPr="00F37F65">
              <w:rPr>
                <w:sz w:val="13"/>
              </w:rPr>
              <w:t>0.01 (0.01–0.02); n=50</w:t>
            </w:r>
          </w:p>
        </w:tc>
        <w:tc>
          <w:tcPr>
            <w:tcW w:w="2062" w:type="dxa"/>
            <w:tcMar>
              <w:top w:w="40" w:type="dxa"/>
              <w:left w:w="50" w:type="dxa"/>
              <w:bottom w:w="40" w:type="dxa"/>
              <w:right w:w="50" w:type="dxa"/>
            </w:tcMar>
            <w:vAlign w:val="center"/>
          </w:tcPr>
          <w:p w14:paraId="769DD37D" w14:textId="77777777" w:rsidR="00733E23" w:rsidRPr="00F37F65" w:rsidRDefault="00000000">
            <w:pPr>
              <w:spacing w:after="0"/>
              <w:jc w:val="center"/>
            </w:pPr>
            <w:r w:rsidRPr="00F37F65">
              <w:rPr>
                <w:sz w:val="13"/>
              </w:rPr>
              <w:t>0.02 (0.01–0.03); n=8</w:t>
            </w:r>
          </w:p>
        </w:tc>
        <w:tc>
          <w:tcPr>
            <w:tcW w:w="2069" w:type="dxa"/>
            <w:tcMar>
              <w:top w:w="40" w:type="dxa"/>
              <w:left w:w="50" w:type="dxa"/>
              <w:bottom w:w="40" w:type="dxa"/>
              <w:right w:w="50" w:type="dxa"/>
            </w:tcMar>
            <w:vAlign w:val="center"/>
          </w:tcPr>
          <w:p w14:paraId="1FC764F0" w14:textId="77777777" w:rsidR="00733E23" w:rsidRPr="00F37F65" w:rsidRDefault="00000000">
            <w:pPr>
              <w:spacing w:after="0"/>
              <w:jc w:val="center"/>
            </w:pPr>
            <w:r w:rsidRPr="00F37F65">
              <w:rPr>
                <w:sz w:val="13"/>
              </w:rPr>
              <w:t>0.003</w:t>
            </w:r>
          </w:p>
        </w:tc>
      </w:tr>
      <w:tr w:rsidR="00733E23" w:rsidRPr="00F37F65" w14:paraId="204E5ABC" w14:textId="77777777" w:rsidTr="00F37F65">
        <w:trPr>
          <w:trHeight w:val="183"/>
          <w:jc w:val="center"/>
        </w:trPr>
        <w:tc>
          <w:tcPr>
            <w:tcW w:w="14009" w:type="dxa"/>
            <w:gridSpan w:val="6"/>
            <w:shd w:val="clear" w:color="auto" w:fill="D9EAF0"/>
            <w:tcMar>
              <w:top w:w="40" w:type="dxa"/>
              <w:left w:w="50" w:type="dxa"/>
              <w:bottom w:w="40" w:type="dxa"/>
              <w:right w:w="50" w:type="dxa"/>
            </w:tcMar>
            <w:vAlign w:val="center"/>
          </w:tcPr>
          <w:p w14:paraId="7BDE757E" w14:textId="77777777" w:rsidR="00733E23" w:rsidRPr="00F37F65" w:rsidRDefault="00000000">
            <w:pPr>
              <w:spacing w:after="0"/>
            </w:pPr>
            <w:r w:rsidRPr="00F37F65">
              <w:rPr>
                <w:b/>
                <w:sz w:val="14"/>
              </w:rPr>
              <w:t>Biochemical characteristics</w:t>
            </w:r>
          </w:p>
        </w:tc>
      </w:tr>
      <w:tr w:rsidR="00733E23" w:rsidRPr="00F37F65" w14:paraId="7241F006" w14:textId="77777777" w:rsidTr="00F37F65">
        <w:trPr>
          <w:trHeight w:val="166"/>
          <w:jc w:val="center"/>
        </w:trPr>
        <w:tc>
          <w:tcPr>
            <w:tcW w:w="2938" w:type="dxa"/>
            <w:tcMar>
              <w:top w:w="40" w:type="dxa"/>
              <w:left w:w="50" w:type="dxa"/>
              <w:bottom w:w="40" w:type="dxa"/>
              <w:right w:w="50" w:type="dxa"/>
            </w:tcMar>
            <w:vAlign w:val="center"/>
          </w:tcPr>
          <w:p w14:paraId="78FBB0CA" w14:textId="77777777" w:rsidR="00733E23" w:rsidRPr="00F37F65" w:rsidRDefault="00000000">
            <w:pPr>
              <w:spacing w:after="0"/>
            </w:pPr>
            <w:r w:rsidRPr="00F37F65">
              <w:rPr>
                <w:sz w:val="13"/>
              </w:rPr>
              <w:t>Lactate dehydrogenase, U/L</w:t>
            </w:r>
          </w:p>
        </w:tc>
        <w:tc>
          <w:tcPr>
            <w:tcW w:w="2062" w:type="dxa"/>
            <w:tcMar>
              <w:top w:w="40" w:type="dxa"/>
              <w:left w:w="50" w:type="dxa"/>
              <w:bottom w:w="40" w:type="dxa"/>
              <w:right w:w="50" w:type="dxa"/>
            </w:tcMar>
            <w:vAlign w:val="center"/>
          </w:tcPr>
          <w:p w14:paraId="6ABA350F" w14:textId="77777777" w:rsidR="00733E23" w:rsidRPr="00F37F65" w:rsidRDefault="00000000">
            <w:pPr>
              <w:spacing w:after="0"/>
              <w:jc w:val="center"/>
            </w:pPr>
            <w:r w:rsidRPr="00F37F65">
              <w:rPr>
                <w:sz w:val="13"/>
              </w:rPr>
              <w:t>—</w:t>
            </w:r>
          </w:p>
        </w:tc>
        <w:tc>
          <w:tcPr>
            <w:tcW w:w="2313" w:type="dxa"/>
            <w:tcMar>
              <w:top w:w="40" w:type="dxa"/>
              <w:left w:w="50" w:type="dxa"/>
              <w:bottom w:w="40" w:type="dxa"/>
              <w:right w:w="50" w:type="dxa"/>
            </w:tcMar>
            <w:vAlign w:val="center"/>
          </w:tcPr>
          <w:p w14:paraId="04926E13" w14:textId="77777777" w:rsidR="00733E23" w:rsidRPr="00F37F65" w:rsidRDefault="00000000">
            <w:pPr>
              <w:spacing w:after="0"/>
              <w:jc w:val="center"/>
            </w:pPr>
            <w:r w:rsidRPr="00F37F65">
              <w:rPr>
                <w:sz w:val="13"/>
              </w:rPr>
              <w:t>196.5 (182.8–229.0); n=28</w:t>
            </w:r>
          </w:p>
        </w:tc>
        <w:tc>
          <w:tcPr>
            <w:tcW w:w="2563" w:type="dxa"/>
            <w:tcMar>
              <w:top w:w="40" w:type="dxa"/>
              <w:left w:w="50" w:type="dxa"/>
              <w:bottom w:w="40" w:type="dxa"/>
              <w:right w:w="50" w:type="dxa"/>
            </w:tcMar>
            <w:vAlign w:val="center"/>
          </w:tcPr>
          <w:p w14:paraId="0095786B" w14:textId="77777777" w:rsidR="00733E23" w:rsidRPr="00F37F65" w:rsidRDefault="00000000">
            <w:pPr>
              <w:spacing w:after="0"/>
              <w:jc w:val="center"/>
            </w:pPr>
            <w:r w:rsidRPr="00F37F65">
              <w:rPr>
                <w:sz w:val="13"/>
              </w:rPr>
              <w:t>207.0 (183.2–222.2); n=48</w:t>
            </w:r>
          </w:p>
        </w:tc>
        <w:tc>
          <w:tcPr>
            <w:tcW w:w="2062" w:type="dxa"/>
            <w:tcMar>
              <w:top w:w="40" w:type="dxa"/>
              <w:left w:w="50" w:type="dxa"/>
              <w:bottom w:w="40" w:type="dxa"/>
              <w:right w:w="50" w:type="dxa"/>
            </w:tcMar>
            <w:vAlign w:val="center"/>
          </w:tcPr>
          <w:p w14:paraId="0139461D" w14:textId="77777777" w:rsidR="00733E23" w:rsidRPr="00F37F65" w:rsidRDefault="00000000">
            <w:pPr>
              <w:spacing w:after="0"/>
              <w:jc w:val="center"/>
            </w:pPr>
            <w:r w:rsidRPr="00F37F65">
              <w:rPr>
                <w:sz w:val="13"/>
              </w:rPr>
              <w:t>350.0 (208.0–613.0); n=21</w:t>
            </w:r>
          </w:p>
        </w:tc>
        <w:tc>
          <w:tcPr>
            <w:tcW w:w="2069" w:type="dxa"/>
            <w:tcMar>
              <w:top w:w="40" w:type="dxa"/>
              <w:left w:w="50" w:type="dxa"/>
              <w:bottom w:w="40" w:type="dxa"/>
              <w:right w:w="50" w:type="dxa"/>
            </w:tcMar>
            <w:vAlign w:val="center"/>
          </w:tcPr>
          <w:p w14:paraId="0D438495" w14:textId="77777777" w:rsidR="00733E23" w:rsidRPr="00F37F65" w:rsidRDefault="00000000">
            <w:pPr>
              <w:spacing w:after="0"/>
              <w:jc w:val="center"/>
            </w:pPr>
            <w:r w:rsidRPr="00F37F65">
              <w:rPr>
                <w:sz w:val="13"/>
              </w:rPr>
              <w:t>0.006</w:t>
            </w:r>
          </w:p>
        </w:tc>
      </w:tr>
      <w:tr w:rsidR="00733E23" w:rsidRPr="00F37F65" w14:paraId="46C8AF8D" w14:textId="77777777" w:rsidTr="00F37F65">
        <w:trPr>
          <w:trHeight w:val="166"/>
          <w:jc w:val="center"/>
        </w:trPr>
        <w:tc>
          <w:tcPr>
            <w:tcW w:w="2938" w:type="dxa"/>
            <w:tcMar>
              <w:top w:w="40" w:type="dxa"/>
              <w:left w:w="50" w:type="dxa"/>
              <w:bottom w:w="40" w:type="dxa"/>
              <w:right w:w="50" w:type="dxa"/>
            </w:tcMar>
            <w:vAlign w:val="center"/>
          </w:tcPr>
          <w:p w14:paraId="66A207F7" w14:textId="77777777" w:rsidR="00733E23" w:rsidRPr="00F37F65" w:rsidRDefault="00000000">
            <w:pPr>
              <w:spacing w:after="0"/>
            </w:pPr>
            <w:r w:rsidRPr="00F37F65">
              <w:rPr>
                <w:sz w:val="13"/>
              </w:rPr>
              <w:t>Total calcium, mg/dL</w:t>
            </w:r>
          </w:p>
        </w:tc>
        <w:tc>
          <w:tcPr>
            <w:tcW w:w="2062" w:type="dxa"/>
            <w:tcMar>
              <w:top w:w="40" w:type="dxa"/>
              <w:left w:w="50" w:type="dxa"/>
              <w:bottom w:w="40" w:type="dxa"/>
              <w:right w:w="50" w:type="dxa"/>
            </w:tcMar>
            <w:vAlign w:val="center"/>
          </w:tcPr>
          <w:p w14:paraId="7118844A" w14:textId="77777777" w:rsidR="00733E23" w:rsidRPr="00F37F65" w:rsidRDefault="00000000">
            <w:pPr>
              <w:spacing w:after="0"/>
              <w:jc w:val="center"/>
            </w:pPr>
            <w:r w:rsidRPr="00F37F65">
              <w:rPr>
                <w:sz w:val="13"/>
              </w:rPr>
              <w:t>—</w:t>
            </w:r>
          </w:p>
        </w:tc>
        <w:tc>
          <w:tcPr>
            <w:tcW w:w="2313" w:type="dxa"/>
            <w:tcMar>
              <w:top w:w="40" w:type="dxa"/>
              <w:left w:w="50" w:type="dxa"/>
              <w:bottom w:w="40" w:type="dxa"/>
              <w:right w:w="50" w:type="dxa"/>
            </w:tcMar>
            <w:vAlign w:val="center"/>
          </w:tcPr>
          <w:p w14:paraId="54980ADC" w14:textId="77777777" w:rsidR="00733E23" w:rsidRPr="00F37F65" w:rsidRDefault="00000000">
            <w:pPr>
              <w:spacing w:after="0"/>
              <w:jc w:val="center"/>
            </w:pPr>
            <w:r w:rsidRPr="00F37F65">
              <w:rPr>
                <w:sz w:val="13"/>
              </w:rPr>
              <w:t>9.4 (9.2–9.6); n=28</w:t>
            </w:r>
          </w:p>
        </w:tc>
        <w:tc>
          <w:tcPr>
            <w:tcW w:w="2563" w:type="dxa"/>
            <w:tcMar>
              <w:top w:w="40" w:type="dxa"/>
              <w:left w:w="50" w:type="dxa"/>
              <w:bottom w:w="40" w:type="dxa"/>
              <w:right w:w="50" w:type="dxa"/>
            </w:tcMar>
            <w:vAlign w:val="center"/>
          </w:tcPr>
          <w:p w14:paraId="67E57D0D" w14:textId="77777777" w:rsidR="00733E23" w:rsidRPr="00F37F65" w:rsidRDefault="00000000">
            <w:pPr>
              <w:spacing w:after="0"/>
              <w:jc w:val="center"/>
            </w:pPr>
            <w:r w:rsidRPr="00F37F65">
              <w:rPr>
                <w:sz w:val="13"/>
              </w:rPr>
              <w:t>9.3 (9.2–9.7); n=49</w:t>
            </w:r>
          </w:p>
        </w:tc>
        <w:tc>
          <w:tcPr>
            <w:tcW w:w="2062" w:type="dxa"/>
            <w:tcMar>
              <w:top w:w="40" w:type="dxa"/>
              <w:left w:w="50" w:type="dxa"/>
              <w:bottom w:w="40" w:type="dxa"/>
              <w:right w:w="50" w:type="dxa"/>
            </w:tcMar>
            <w:vAlign w:val="center"/>
          </w:tcPr>
          <w:p w14:paraId="69FB4179" w14:textId="77777777" w:rsidR="00733E23" w:rsidRPr="00F37F65" w:rsidRDefault="00000000">
            <w:pPr>
              <w:spacing w:after="0"/>
              <w:jc w:val="center"/>
            </w:pPr>
            <w:r w:rsidRPr="00F37F65">
              <w:rPr>
                <w:sz w:val="13"/>
              </w:rPr>
              <w:t>9.5 (9.1–10.0); n=20</w:t>
            </w:r>
          </w:p>
        </w:tc>
        <w:tc>
          <w:tcPr>
            <w:tcW w:w="2069" w:type="dxa"/>
            <w:tcMar>
              <w:top w:w="40" w:type="dxa"/>
              <w:left w:w="50" w:type="dxa"/>
              <w:bottom w:w="40" w:type="dxa"/>
              <w:right w:w="50" w:type="dxa"/>
            </w:tcMar>
            <w:vAlign w:val="center"/>
          </w:tcPr>
          <w:p w14:paraId="670BB26B" w14:textId="77777777" w:rsidR="00733E23" w:rsidRPr="00F37F65" w:rsidRDefault="00000000">
            <w:pPr>
              <w:spacing w:after="0"/>
              <w:jc w:val="center"/>
            </w:pPr>
            <w:r w:rsidRPr="00F37F65">
              <w:rPr>
                <w:sz w:val="13"/>
              </w:rPr>
              <w:t>0.538</w:t>
            </w:r>
          </w:p>
        </w:tc>
      </w:tr>
      <w:tr w:rsidR="00733E23" w:rsidRPr="00F37F65" w14:paraId="6448FB94" w14:textId="77777777" w:rsidTr="00F37F65">
        <w:trPr>
          <w:trHeight w:val="151"/>
          <w:jc w:val="center"/>
        </w:trPr>
        <w:tc>
          <w:tcPr>
            <w:tcW w:w="2938" w:type="dxa"/>
            <w:tcMar>
              <w:top w:w="40" w:type="dxa"/>
              <w:left w:w="50" w:type="dxa"/>
              <w:bottom w:w="40" w:type="dxa"/>
              <w:right w:w="50" w:type="dxa"/>
            </w:tcMar>
            <w:vAlign w:val="center"/>
          </w:tcPr>
          <w:p w14:paraId="1C0397A8" w14:textId="77777777" w:rsidR="00733E23" w:rsidRPr="00F37F65" w:rsidRDefault="00000000">
            <w:pPr>
              <w:spacing w:after="0"/>
            </w:pPr>
            <w:r w:rsidRPr="00F37F65">
              <w:rPr>
                <w:sz w:val="13"/>
              </w:rPr>
              <w:t>Albumin, g/dL</w:t>
            </w:r>
          </w:p>
        </w:tc>
        <w:tc>
          <w:tcPr>
            <w:tcW w:w="2062" w:type="dxa"/>
            <w:tcMar>
              <w:top w:w="40" w:type="dxa"/>
              <w:left w:w="50" w:type="dxa"/>
              <w:bottom w:w="40" w:type="dxa"/>
              <w:right w:w="50" w:type="dxa"/>
            </w:tcMar>
            <w:vAlign w:val="center"/>
          </w:tcPr>
          <w:p w14:paraId="50DDBCEE" w14:textId="77777777" w:rsidR="00733E23" w:rsidRPr="00F37F65" w:rsidRDefault="00000000">
            <w:pPr>
              <w:spacing w:after="0"/>
              <w:jc w:val="center"/>
            </w:pPr>
            <w:r w:rsidRPr="00F37F65">
              <w:rPr>
                <w:sz w:val="13"/>
              </w:rPr>
              <w:t>—</w:t>
            </w:r>
          </w:p>
        </w:tc>
        <w:tc>
          <w:tcPr>
            <w:tcW w:w="2313" w:type="dxa"/>
            <w:tcMar>
              <w:top w:w="40" w:type="dxa"/>
              <w:left w:w="50" w:type="dxa"/>
              <w:bottom w:w="40" w:type="dxa"/>
              <w:right w:w="50" w:type="dxa"/>
            </w:tcMar>
            <w:vAlign w:val="center"/>
          </w:tcPr>
          <w:p w14:paraId="65A5D970" w14:textId="77777777" w:rsidR="00733E23" w:rsidRPr="00F37F65" w:rsidRDefault="00000000">
            <w:pPr>
              <w:spacing w:after="0"/>
              <w:jc w:val="center"/>
            </w:pPr>
            <w:r w:rsidRPr="00F37F65">
              <w:rPr>
                <w:sz w:val="13"/>
              </w:rPr>
              <w:t>4.5 (4.3–4.6); n=27</w:t>
            </w:r>
          </w:p>
        </w:tc>
        <w:tc>
          <w:tcPr>
            <w:tcW w:w="2563" w:type="dxa"/>
            <w:tcMar>
              <w:top w:w="40" w:type="dxa"/>
              <w:left w:w="50" w:type="dxa"/>
              <w:bottom w:w="40" w:type="dxa"/>
              <w:right w:w="50" w:type="dxa"/>
            </w:tcMar>
            <w:vAlign w:val="center"/>
          </w:tcPr>
          <w:p w14:paraId="26939BDE" w14:textId="77777777" w:rsidR="00733E23" w:rsidRPr="00F37F65" w:rsidRDefault="00000000">
            <w:pPr>
              <w:spacing w:after="0"/>
              <w:jc w:val="center"/>
            </w:pPr>
            <w:r w:rsidRPr="00F37F65">
              <w:rPr>
                <w:sz w:val="13"/>
              </w:rPr>
              <w:t>4.5 (4.3–4.7); n=48</w:t>
            </w:r>
          </w:p>
        </w:tc>
        <w:tc>
          <w:tcPr>
            <w:tcW w:w="2062" w:type="dxa"/>
            <w:tcMar>
              <w:top w:w="40" w:type="dxa"/>
              <w:left w:w="50" w:type="dxa"/>
              <w:bottom w:w="40" w:type="dxa"/>
              <w:right w:w="50" w:type="dxa"/>
            </w:tcMar>
            <w:vAlign w:val="center"/>
          </w:tcPr>
          <w:p w14:paraId="07CF68FF" w14:textId="77777777" w:rsidR="00733E23" w:rsidRPr="00F37F65" w:rsidRDefault="00000000">
            <w:pPr>
              <w:spacing w:after="0"/>
              <w:jc w:val="center"/>
            </w:pPr>
            <w:r w:rsidRPr="00F37F65">
              <w:rPr>
                <w:sz w:val="13"/>
              </w:rPr>
              <w:t>4.2 (3.2–4.5); n=20</w:t>
            </w:r>
          </w:p>
        </w:tc>
        <w:tc>
          <w:tcPr>
            <w:tcW w:w="2069" w:type="dxa"/>
            <w:tcMar>
              <w:top w:w="40" w:type="dxa"/>
              <w:left w:w="50" w:type="dxa"/>
              <w:bottom w:w="40" w:type="dxa"/>
              <w:right w:w="50" w:type="dxa"/>
            </w:tcMar>
            <w:vAlign w:val="center"/>
          </w:tcPr>
          <w:p w14:paraId="3AFBADD8" w14:textId="77777777" w:rsidR="00733E23" w:rsidRPr="00F37F65" w:rsidRDefault="00000000">
            <w:pPr>
              <w:spacing w:after="0"/>
              <w:jc w:val="center"/>
            </w:pPr>
            <w:r w:rsidRPr="00F37F65">
              <w:rPr>
                <w:sz w:val="13"/>
              </w:rPr>
              <w:t>0.010</w:t>
            </w:r>
          </w:p>
        </w:tc>
      </w:tr>
      <w:tr w:rsidR="00733E23" w:rsidRPr="00F37F65" w14:paraId="6704162F" w14:textId="77777777" w:rsidTr="00F37F65">
        <w:trPr>
          <w:trHeight w:val="166"/>
          <w:jc w:val="center"/>
        </w:trPr>
        <w:tc>
          <w:tcPr>
            <w:tcW w:w="2938" w:type="dxa"/>
            <w:tcMar>
              <w:top w:w="40" w:type="dxa"/>
              <w:left w:w="50" w:type="dxa"/>
              <w:bottom w:w="40" w:type="dxa"/>
              <w:right w:w="50" w:type="dxa"/>
            </w:tcMar>
            <w:vAlign w:val="center"/>
          </w:tcPr>
          <w:p w14:paraId="5EE83AE0" w14:textId="77777777" w:rsidR="00733E23" w:rsidRPr="00F37F65" w:rsidRDefault="00000000">
            <w:pPr>
              <w:spacing w:after="0"/>
            </w:pPr>
            <w:r w:rsidRPr="00F37F65">
              <w:rPr>
                <w:sz w:val="13"/>
              </w:rPr>
              <w:t>Uric acid, mg/dL</w:t>
            </w:r>
          </w:p>
        </w:tc>
        <w:tc>
          <w:tcPr>
            <w:tcW w:w="2062" w:type="dxa"/>
            <w:tcMar>
              <w:top w:w="40" w:type="dxa"/>
              <w:left w:w="50" w:type="dxa"/>
              <w:bottom w:w="40" w:type="dxa"/>
              <w:right w:w="50" w:type="dxa"/>
            </w:tcMar>
            <w:vAlign w:val="center"/>
          </w:tcPr>
          <w:p w14:paraId="0E27829D" w14:textId="77777777" w:rsidR="00733E23" w:rsidRPr="00F37F65" w:rsidRDefault="00000000">
            <w:pPr>
              <w:spacing w:after="0"/>
              <w:jc w:val="center"/>
            </w:pPr>
            <w:r w:rsidRPr="00F37F65">
              <w:rPr>
                <w:sz w:val="13"/>
              </w:rPr>
              <w:t>—</w:t>
            </w:r>
          </w:p>
        </w:tc>
        <w:tc>
          <w:tcPr>
            <w:tcW w:w="2313" w:type="dxa"/>
            <w:tcMar>
              <w:top w:w="40" w:type="dxa"/>
              <w:left w:w="50" w:type="dxa"/>
              <w:bottom w:w="40" w:type="dxa"/>
              <w:right w:w="50" w:type="dxa"/>
            </w:tcMar>
            <w:vAlign w:val="center"/>
          </w:tcPr>
          <w:p w14:paraId="1CCA6F58" w14:textId="77777777" w:rsidR="00733E23" w:rsidRPr="00F37F65" w:rsidRDefault="00000000">
            <w:pPr>
              <w:spacing w:after="0"/>
              <w:jc w:val="center"/>
            </w:pPr>
            <w:r w:rsidRPr="00F37F65">
              <w:rPr>
                <w:sz w:val="13"/>
              </w:rPr>
              <w:t>4.8 (3.9–5.2); n=28</w:t>
            </w:r>
          </w:p>
        </w:tc>
        <w:tc>
          <w:tcPr>
            <w:tcW w:w="2563" w:type="dxa"/>
            <w:tcMar>
              <w:top w:w="40" w:type="dxa"/>
              <w:left w:w="50" w:type="dxa"/>
              <w:bottom w:w="40" w:type="dxa"/>
              <w:right w:w="50" w:type="dxa"/>
            </w:tcMar>
            <w:vAlign w:val="center"/>
          </w:tcPr>
          <w:p w14:paraId="1D1E4030" w14:textId="77777777" w:rsidR="00733E23" w:rsidRPr="00F37F65" w:rsidRDefault="00000000">
            <w:pPr>
              <w:spacing w:after="0"/>
              <w:jc w:val="center"/>
            </w:pPr>
            <w:r w:rsidRPr="00F37F65">
              <w:rPr>
                <w:sz w:val="13"/>
              </w:rPr>
              <w:t>4.9 (4.2–5.8); n=48</w:t>
            </w:r>
          </w:p>
        </w:tc>
        <w:tc>
          <w:tcPr>
            <w:tcW w:w="2062" w:type="dxa"/>
            <w:tcMar>
              <w:top w:w="40" w:type="dxa"/>
              <w:left w:w="50" w:type="dxa"/>
              <w:bottom w:w="40" w:type="dxa"/>
              <w:right w:w="50" w:type="dxa"/>
            </w:tcMar>
            <w:vAlign w:val="center"/>
          </w:tcPr>
          <w:p w14:paraId="2C913446" w14:textId="77777777" w:rsidR="00733E23" w:rsidRPr="00F37F65" w:rsidRDefault="00000000">
            <w:pPr>
              <w:spacing w:after="0"/>
              <w:jc w:val="center"/>
            </w:pPr>
            <w:r w:rsidRPr="00F37F65">
              <w:rPr>
                <w:sz w:val="13"/>
              </w:rPr>
              <w:t>5.5 (4.3–6.1); n=21</w:t>
            </w:r>
          </w:p>
        </w:tc>
        <w:tc>
          <w:tcPr>
            <w:tcW w:w="2069" w:type="dxa"/>
            <w:tcMar>
              <w:top w:w="40" w:type="dxa"/>
              <w:left w:w="50" w:type="dxa"/>
              <w:bottom w:w="40" w:type="dxa"/>
              <w:right w:w="50" w:type="dxa"/>
            </w:tcMar>
            <w:vAlign w:val="center"/>
          </w:tcPr>
          <w:p w14:paraId="598F3C2B" w14:textId="77777777" w:rsidR="00733E23" w:rsidRPr="00F37F65" w:rsidRDefault="00000000">
            <w:pPr>
              <w:spacing w:after="0"/>
              <w:jc w:val="center"/>
            </w:pPr>
            <w:r w:rsidRPr="00F37F65">
              <w:rPr>
                <w:sz w:val="13"/>
              </w:rPr>
              <w:t>0.293</w:t>
            </w:r>
          </w:p>
        </w:tc>
      </w:tr>
      <w:tr w:rsidR="00733E23" w:rsidRPr="00F37F65" w14:paraId="35790865" w14:textId="77777777" w:rsidTr="00F37F65">
        <w:trPr>
          <w:trHeight w:val="166"/>
          <w:jc w:val="center"/>
        </w:trPr>
        <w:tc>
          <w:tcPr>
            <w:tcW w:w="2938" w:type="dxa"/>
            <w:tcMar>
              <w:top w:w="40" w:type="dxa"/>
              <w:left w:w="50" w:type="dxa"/>
              <w:bottom w:w="40" w:type="dxa"/>
              <w:right w:w="50" w:type="dxa"/>
            </w:tcMar>
            <w:vAlign w:val="center"/>
          </w:tcPr>
          <w:p w14:paraId="22D3FDBD" w14:textId="77777777" w:rsidR="00733E23" w:rsidRPr="00F37F65" w:rsidRDefault="00000000">
            <w:pPr>
              <w:spacing w:after="0"/>
            </w:pPr>
            <w:r w:rsidRPr="00F37F65">
              <w:rPr>
                <w:sz w:val="13"/>
              </w:rPr>
              <w:t>β2-microglobulin, mg/L</w:t>
            </w:r>
          </w:p>
        </w:tc>
        <w:tc>
          <w:tcPr>
            <w:tcW w:w="2062" w:type="dxa"/>
            <w:tcMar>
              <w:top w:w="40" w:type="dxa"/>
              <w:left w:w="50" w:type="dxa"/>
              <w:bottom w:w="40" w:type="dxa"/>
              <w:right w:w="50" w:type="dxa"/>
            </w:tcMar>
            <w:vAlign w:val="center"/>
          </w:tcPr>
          <w:p w14:paraId="39BA0E62" w14:textId="77777777" w:rsidR="00733E23" w:rsidRPr="00F37F65" w:rsidRDefault="00000000">
            <w:pPr>
              <w:spacing w:after="0"/>
              <w:jc w:val="center"/>
            </w:pPr>
            <w:r w:rsidRPr="00F37F65">
              <w:rPr>
                <w:sz w:val="13"/>
              </w:rPr>
              <w:t>—</w:t>
            </w:r>
          </w:p>
        </w:tc>
        <w:tc>
          <w:tcPr>
            <w:tcW w:w="2313" w:type="dxa"/>
            <w:tcMar>
              <w:top w:w="40" w:type="dxa"/>
              <w:left w:w="50" w:type="dxa"/>
              <w:bottom w:w="40" w:type="dxa"/>
              <w:right w:w="50" w:type="dxa"/>
            </w:tcMar>
            <w:vAlign w:val="center"/>
          </w:tcPr>
          <w:p w14:paraId="31C68D76" w14:textId="77777777" w:rsidR="00733E23" w:rsidRPr="00F37F65" w:rsidRDefault="00000000">
            <w:pPr>
              <w:spacing w:after="0"/>
              <w:jc w:val="center"/>
            </w:pPr>
            <w:r w:rsidRPr="00F37F65">
              <w:rPr>
                <w:sz w:val="13"/>
              </w:rPr>
              <w:t>1.82 (1.62–2.10); n=28</w:t>
            </w:r>
          </w:p>
        </w:tc>
        <w:tc>
          <w:tcPr>
            <w:tcW w:w="2563" w:type="dxa"/>
            <w:tcMar>
              <w:top w:w="40" w:type="dxa"/>
              <w:left w:w="50" w:type="dxa"/>
              <w:bottom w:w="40" w:type="dxa"/>
              <w:right w:w="50" w:type="dxa"/>
            </w:tcMar>
            <w:vAlign w:val="center"/>
          </w:tcPr>
          <w:p w14:paraId="292DA2C3" w14:textId="77777777" w:rsidR="00733E23" w:rsidRPr="00F37F65" w:rsidRDefault="00000000">
            <w:pPr>
              <w:spacing w:after="0"/>
              <w:jc w:val="center"/>
            </w:pPr>
            <w:r w:rsidRPr="00F37F65">
              <w:rPr>
                <w:sz w:val="13"/>
              </w:rPr>
              <w:t>1.85 (1.63–2.18); n=49</w:t>
            </w:r>
          </w:p>
        </w:tc>
        <w:tc>
          <w:tcPr>
            <w:tcW w:w="2062" w:type="dxa"/>
            <w:tcMar>
              <w:top w:w="40" w:type="dxa"/>
              <w:left w:w="50" w:type="dxa"/>
              <w:bottom w:w="40" w:type="dxa"/>
              <w:right w:w="50" w:type="dxa"/>
            </w:tcMar>
            <w:vAlign w:val="center"/>
          </w:tcPr>
          <w:p w14:paraId="56C9E3D6" w14:textId="77777777" w:rsidR="00733E23" w:rsidRPr="00F37F65" w:rsidRDefault="00000000">
            <w:pPr>
              <w:spacing w:after="0"/>
              <w:jc w:val="center"/>
            </w:pPr>
            <w:r w:rsidRPr="00F37F65">
              <w:rPr>
                <w:sz w:val="13"/>
              </w:rPr>
              <w:t>2.24 (1.73–3.42); n=19</w:t>
            </w:r>
          </w:p>
        </w:tc>
        <w:tc>
          <w:tcPr>
            <w:tcW w:w="2069" w:type="dxa"/>
            <w:tcMar>
              <w:top w:w="40" w:type="dxa"/>
              <w:left w:w="50" w:type="dxa"/>
              <w:bottom w:w="40" w:type="dxa"/>
              <w:right w:w="50" w:type="dxa"/>
            </w:tcMar>
            <w:vAlign w:val="center"/>
          </w:tcPr>
          <w:p w14:paraId="1A367025" w14:textId="77777777" w:rsidR="00733E23" w:rsidRPr="00F37F65" w:rsidRDefault="00000000">
            <w:pPr>
              <w:spacing w:after="0"/>
              <w:jc w:val="center"/>
            </w:pPr>
            <w:r w:rsidRPr="00F37F65">
              <w:rPr>
                <w:sz w:val="13"/>
              </w:rPr>
              <w:t>0.049</w:t>
            </w:r>
          </w:p>
        </w:tc>
      </w:tr>
      <w:tr w:rsidR="00733E23" w:rsidRPr="00F37F65" w14:paraId="5E88CCE8" w14:textId="77777777" w:rsidTr="00F37F65">
        <w:trPr>
          <w:trHeight w:val="166"/>
          <w:jc w:val="center"/>
        </w:trPr>
        <w:tc>
          <w:tcPr>
            <w:tcW w:w="2938" w:type="dxa"/>
            <w:tcMar>
              <w:top w:w="40" w:type="dxa"/>
              <w:left w:w="50" w:type="dxa"/>
              <w:bottom w:w="40" w:type="dxa"/>
              <w:right w:w="50" w:type="dxa"/>
            </w:tcMar>
            <w:vAlign w:val="center"/>
          </w:tcPr>
          <w:p w14:paraId="7F43D312" w14:textId="77777777" w:rsidR="00733E23" w:rsidRPr="00F37F65" w:rsidRDefault="00000000">
            <w:pPr>
              <w:spacing w:after="0"/>
            </w:pPr>
            <w:r w:rsidRPr="00F37F65">
              <w:rPr>
                <w:sz w:val="13"/>
              </w:rPr>
              <w:t>Alkaline phosphatase, U/L</w:t>
            </w:r>
          </w:p>
        </w:tc>
        <w:tc>
          <w:tcPr>
            <w:tcW w:w="2062" w:type="dxa"/>
            <w:tcMar>
              <w:top w:w="40" w:type="dxa"/>
              <w:left w:w="50" w:type="dxa"/>
              <w:bottom w:w="40" w:type="dxa"/>
              <w:right w:w="50" w:type="dxa"/>
            </w:tcMar>
            <w:vAlign w:val="center"/>
          </w:tcPr>
          <w:p w14:paraId="68054535" w14:textId="77777777" w:rsidR="00733E23" w:rsidRPr="00F37F65" w:rsidRDefault="00000000">
            <w:pPr>
              <w:spacing w:after="0"/>
              <w:jc w:val="center"/>
            </w:pPr>
            <w:r w:rsidRPr="00F37F65">
              <w:rPr>
                <w:sz w:val="13"/>
              </w:rPr>
              <w:t>—</w:t>
            </w:r>
          </w:p>
        </w:tc>
        <w:tc>
          <w:tcPr>
            <w:tcW w:w="2313" w:type="dxa"/>
            <w:tcMar>
              <w:top w:w="40" w:type="dxa"/>
              <w:left w:w="50" w:type="dxa"/>
              <w:bottom w:w="40" w:type="dxa"/>
              <w:right w:w="50" w:type="dxa"/>
            </w:tcMar>
            <w:vAlign w:val="center"/>
          </w:tcPr>
          <w:p w14:paraId="2D3D0335" w14:textId="77777777" w:rsidR="00733E23" w:rsidRPr="00F37F65" w:rsidRDefault="00000000">
            <w:pPr>
              <w:spacing w:after="0"/>
              <w:jc w:val="center"/>
            </w:pPr>
            <w:r w:rsidRPr="00F37F65">
              <w:rPr>
                <w:sz w:val="13"/>
              </w:rPr>
              <w:t>86.0 (68.2–107.2); n=28</w:t>
            </w:r>
          </w:p>
        </w:tc>
        <w:tc>
          <w:tcPr>
            <w:tcW w:w="2563" w:type="dxa"/>
            <w:tcMar>
              <w:top w:w="40" w:type="dxa"/>
              <w:left w:w="50" w:type="dxa"/>
              <w:bottom w:w="40" w:type="dxa"/>
              <w:right w:w="50" w:type="dxa"/>
            </w:tcMar>
            <w:vAlign w:val="center"/>
          </w:tcPr>
          <w:p w14:paraId="18B0D2E3" w14:textId="77777777" w:rsidR="00733E23" w:rsidRPr="00F37F65" w:rsidRDefault="00000000">
            <w:pPr>
              <w:spacing w:after="0"/>
              <w:jc w:val="center"/>
            </w:pPr>
            <w:r w:rsidRPr="00F37F65">
              <w:rPr>
                <w:sz w:val="13"/>
              </w:rPr>
              <w:t>80.0 (62.0–98.0); n=45</w:t>
            </w:r>
          </w:p>
        </w:tc>
        <w:tc>
          <w:tcPr>
            <w:tcW w:w="2062" w:type="dxa"/>
            <w:tcMar>
              <w:top w:w="40" w:type="dxa"/>
              <w:left w:w="50" w:type="dxa"/>
              <w:bottom w:w="40" w:type="dxa"/>
              <w:right w:w="50" w:type="dxa"/>
            </w:tcMar>
            <w:vAlign w:val="center"/>
          </w:tcPr>
          <w:p w14:paraId="5296FEA5" w14:textId="77777777" w:rsidR="00733E23" w:rsidRPr="00F37F65" w:rsidRDefault="00000000">
            <w:pPr>
              <w:spacing w:after="0"/>
              <w:jc w:val="center"/>
            </w:pPr>
            <w:r w:rsidRPr="00F37F65">
              <w:rPr>
                <w:sz w:val="13"/>
              </w:rPr>
              <w:t>87.0 (76.0–146.0); n=21</w:t>
            </w:r>
          </w:p>
        </w:tc>
        <w:tc>
          <w:tcPr>
            <w:tcW w:w="2069" w:type="dxa"/>
            <w:tcMar>
              <w:top w:w="40" w:type="dxa"/>
              <w:left w:w="50" w:type="dxa"/>
              <w:bottom w:w="40" w:type="dxa"/>
              <w:right w:w="50" w:type="dxa"/>
            </w:tcMar>
            <w:vAlign w:val="center"/>
          </w:tcPr>
          <w:p w14:paraId="05B3D1EB" w14:textId="77777777" w:rsidR="00733E23" w:rsidRPr="00F37F65" w:rsidRDefault="00000000">
            <w:pPr>
              <w:spacing w:after="0"/>
              <w:jc w:val="center"/>
            </w:pPr>
            <w:r w:rsidRPr="00F37F65">
              <w:rPr>
                <w:sz w:val="13"/>
              </w:rPr>
              <w:t>0.247</w:t>
            </w:r>
          </w:p>
        </w:tc>
      </w:tr>
      <w:tr w:rsidR="00733E23" w:rsidRPr="00F37F65" w14:paraId="3AEDDAD7" w14:textId="77777777" w:rsidTr="00F37F65">
        <w:trPr>
          <w:trHeight w:val="166"/>
          <w:jc w:val="center"/>
        </w:trPr>
        <w:tc>
          <w:tcPr>
            <w:tcW w:w="2938" w:type="dxa"/>
            <w:tcMar>
              <w:top w:w="40" w:type="dxa"/>
              <w:left w:w="50" w:type="dxa"/>
              <w:bottom w:w="40" w:type="dxa"/>
              <w:right w:w="50" w:type="dxa"/>
            </w:tcMar>
            <w:vAlign w:val="center"/>
          </w:tcPr>
          <w:p w14:paraId="4129C463" w14:textId="77777777" w:rsidR="00733E23" w:rsidRPr="00F37F65" w:rsidRDefault="00000000">
            <w:pPr>
              <w:spacing w:after="0"/>
            </w:pPr>
            <w:r w:rsidRPr="00F37F65">
              <w:rPr>
                <w:sz w:val="13"/>
              </w:rPr>
              <w:t>Urea, mg/dL</w:t>
            </w:r>
          </w:p>
        </w:tc>
        <w:tc>
          <w:tcPr>
            <w:tcW w:w="2062" w:type="dxa"/>
            <w:tcMar>
              <w:top w:w="40" w:type="dxa"/>
              <w:left w:w="50" w:type="dxa"/>
              <w:bottom w:w="40" w:type="dxa"/>
              <w:right w:w="50" w:type="dxa"/>
            </w:tcMar>
            <w:vAlign w:val="center"/>
          </w:tcPr>
          <w:p w14:paraId="7A5FD736" w14:textId="77777777" w:rsidR="00733E23" w:rsidRPr="00F37F65" w:rsidRDefault="00000000">
            <w:pPr>
              <w:spacing w:after="0"/>
              <w:jc w:val="center"/>
            </w:pPr>
            <w:r w:rsidRPr="00F37F65">
              <w:rPr>
                <w:sz w:val="13"/>
              </w:rPr>
              <w:t>—</w:t>
            </w:r>
          </w:p>
        </w:tc>
        <w:tc>
          <w:tcPr>
            <w:tcW w:w="2313" w:type="dxa"/>
            <w:tcMar>
              <w:top w:w="40" w:type="dxa"/>
              <w:left w:w="50" w:type="dxa"/>
              <w:bottom w:w="40" w:type="dxa"/>
              <w:right w:w="50" w:type="dxa"/>
            </w:tcMar>
            <w:vAlign w:val="center"/>
          </w:tcPr>
          <w:p w14:paraId="49D03D3C" w14:textId="77777777" w:rsidR="00733E23" w:rsidRPr="00F37F65" w:rsidRDefault="00000000">
            <w:pPr>
              <w:spacing w:after="0"/>
              <w:jc w:val="center"/>
            </w:pPr>
            <w:r w:rsidRPr="00F37F65">
              <w:rPr>
                <w:sz w:val="13"/>
              </w:rPr>
              <w:t>27.0 (22.9–33.7); n=28</w:t>
            </w:r>
          </w:p>
        </w:tc>
        <w:tc>
          <w:tcPr>
            <w:tcW w:w="2563" w:type="dxa"/>
            <w:tcMar>
              <w:top w:w="40" w:type="dxa"/>
              <w:left w:w="50" w:type="dxa"/>
              <w:bottom w:w="40" w:type="dxa"/>
              <w:right w:w="50" w:type="dxa"/>
            </w:tcMar>
            <w:vAlign w:val="center"/>
          </w:tcPr>
          <w:p w14:paraId="54CA0222" w14:textId="77777777" w:rsidR="00733E23" w:rsidRPr="00F37F65" w:rsidRDefault="00000000">
            <w:pPr>
              <w:spacing w:after="0"/>
              <w:jc w:val="center"/>
            </w:pPr>
            <w:r w:rsidRPr="00F37F65">
              <w:rPr>
                <w:sz w:val="13"/>
              </w:rPr>
              <w:t>28.0 (24.0–33.5); n=49</w:t>
            </w:r>
          </w:p>
        </w:tc>
        <w:tc>
          <w:tcPr>
            <w:tcW w:w="2062" w:type="dxa"/>
            <w:tcMar>
              <w:top w:w="40" w:type="dxa"/>
              <w:left w:w="50" w:type="dxa"/>
              <w:bottom w:w="40" w:type="dxa"/>
              <w:right w:w="50" w:type="dxa"/>
            </w:tcMar>
            <w:vAlign w:val="center"/>
          </w:tcPr>
          <w:p w14:paraId="64C0BC4C" w14:textId="77777777" w:rsidR="00733E23" w:rsidRPr="00F37F65" w:rsidRDefault="00000000">
            <w:pPr>
              <w:spacing w:after="0"/>
              <w:jc w:val="center"/>
            </w:pPr>
            <w:r w:rsidRPr="00F37F65">
              <w:rPr>
                <w:sz w:val="13"/>
              </w:rPr>
              <w:t>31.0 (26.0–37.3); n=21</w:t>
            </w:r>
          </w:p>
        </w:tc>
        <w:tc>
          <w:tcPr>
            <w:tcW w:w="2069" w:type="dxa"/>
            <w:tcMar>
              <w:top w:w="40" w:type="dxa"/>
              <w:left w:w="50" w:type="dxa"/>
              <w:bottom w:w="40" w:type="dxa"/>
              <w:right w:w="50" w:type="dxa"/>
            </w:tcMar>
            <w:vAlign w:val="center"/>
          </w:tcPr>
          <w:p w14:paraId="5104A9AB" w14:textId="77777777" w:rsidR="00733E23" w:rsidRPr="00F37F65" w:rsidRDefault="00000000">
            <w:pPr>
              <w:spacing w:after="0"/>
              <w:jc w:val="center"/>
            </w:pPr>
            <w:r w:rsidRPr="00F37F65">
              <w:rPr>
                <w:sz w:val="13"/>
              </w:rPr>
              <w:t>0.233</w:t>
            </w:r>
          </w:p>
        </w:tc>
      </w:tr>
      <w:tr w:rsidR="00733E23" w:rsidRPr="00F37F65" w14:paraId="2E9D7A0A" w14:textId="77777777" w:rsidTr="00F37F65">
        <w:trPr>
          <w:trHeight w:val="166"/>
          <w:jc w:val="center"/>
        </w:trPr>
        <w:tc>
          <w:tcPr>
            <w:tcW w:w="14009" w:type="dxa"/>
            <w:gridSpan w:val="6"/>
            <w:shd w:val="clear" w:color="auto" w:fill="D9EAF0"/>
            <w:tcMar>
              <w:top w:w="40" w:type="dxa"/>
              <w:left w:w="50" w:type="dxa"/>
              <w:bottom w:w="40" w:type="dxa"/>
              <w:right w:w="50" w:type="dxa"/>
            </w:tcMar>
            <w:vAlign w:val="center"/>
          </w:tcPr>
          <w:p w14:paraId="51F13C27" w14:textId="77777777" w:rsidR="00733E23" w:rsidRPr="00F37F65" w:rsidRDefault="00000000">
            <w:pPr>
              <w:spacing w:after="0"/>
            </w:pPr>
            <w:r w:rsidRPr="00F37F65">
              <w:rPr>
                <w:b/>
                <w:sz w:val="14"/>
              </w:rPr>
              <w:t>Immunophenotypic characteristics</w:t>
            </w:r>
          </w:p>
        </w:tc>
      </w:tr>
      <w:tr w:rsidR="00733E23" w:rsidRPr="00F37F65" w14:paraId="12CBA4DA" w14:textId="77777777" w:rsidTr="00F37F65">
        <w:trPr>
          <w:trHeight w:val="166"/>
          <w:jc w:val="center"/>
        </w:trPr>
        <w:tc>
          <w:tcPr>
            <w:tcW w:w="2938" w:type="dxa"/>
            <w:tcMar>
              <w:top w:w="40" w:type="dxa"/>
              <w:left w:w="50" w:type="dxa"/>
              <w:bottom w:w="40" w:type="dxa"/>
              <w:right w:w="50" w:type="dxa"/>
            </w:tcMar>
            <w:vAlign w:val="center"/>
          </w:tcPr>
          <w:p w14:paraId="6A5F8B40" w14:textId="77777777" w:rsidR="00733E23" w:rsidRPr="00F37F65" w:rsidRDefault="00000000">
            <w:pPr>
              <w:spacing w:after="0"/>
            </w:pPr>
            <w:r w:rsidRPr="00F37F65">
              <w:rPr>
                <w:sz w:val="13"/>
              </w:rPr>
              <w:t>Total CD4+ T cells, % of viable CD3+ T cells</w:t>
            </w:r>
          </w:p>
        </w:tc>
        <w:tc>
          <w:tcPr>
            <w:tcW w:w="2062" w:type="dxa"/>
            <w:tcMar>
              <w:top w:w="40" w:type="dxa"/>
              <w:left w:w="50" w:type="dxa"/>
              <w:bottom w:w="40" w:type="dxa"/>
              <w:right w:w="50" w:type="dxa"/>
            </w:tcMar>
            <w:vAlign w:val="center"/>
          </w:tcPr>
          <w:p w14:paraId="6E6E0A3D" w14:textId="77777777" w:rsidR="00733E23" w:rsidRPr="00F37F65" w:rsidRDefault="00000000">
            <w:pPr>
              <w:spacing w:after="0"/>
              <w:jc w:val="center"/>
            </w:pPr>
            <w:r w:rsidRPr="00F37F65">
              <w:rPr>
                <w:sz w:val="13"/>
              </w:rPr>
              <w:t>38.0 (31.7–44.1); n=16</w:t>
            </w:r>
          </w:p>
        </w:tc>
        <w:tc>
          <w:tcPr>
            <w:tcW w:w="2313" w:type="dxa"/>
            <w:tcMar>
              <w:top w:w="40" w:type="dxa"/>
              <w:left w:w="50" w:type="dxa"/>
              <w:bottom w:w="40" w:type="dxa"/>
              <w:right w:w="50" w:type="dxa"/>
            </w:tcMar>
            <w:vAlign w:val="center"/>
          </w:tcPr>
          <w:p w14:paraId="0E8BA6E5" w14:textId="77777777" w:rsidR="00733E23" w:rsidRPr="00F37F65" w:rsidRDefault="00000000">
            <w:pPr>
              <w:spacing w:after="0"/>
              <w:jc w:val="center"/>
            </w:pPr>
            <w:r w:rsidRPr="00F37F65">
              <w:rPr>
                <w:sz w:val="13"/>
              </w:rPr>
              <w:t>39.9 (32.7–45.7); n=29</w:t>
            </w:r>
          </w:p>
        </w:tc>
        <w:tc>
          <w:tcPr>
            <w:tcW w:w="2563" w:type="dxa"/>
            <w:tcMar>
              <w:top w:w="40" w:type="dxa"/>
              <w:left w:w="50" w:type="dxa"/>
              <w:bottom w:w="40" w:type="dxa"/>
              <w:right w:w="50" w:type="dxa"/>
            </w:tcMar>
            <w:vAlign w:val="center"/>
          </w:tcPr>
          <w:p w14:paraId="1E8E65DA" w14:textId="77777777" w:rsidR="00733E23" w:rsidRPr="00F37F65" w:rsidRDefault="00000000">
            <w:pPr>
              <w:spacing w:after="0"/>
              <w:jc w:val="center"/>
            </w:pPr>
            <w:r w:rsidRPr="00F37F65">
              <w:rPr>
                <w:sz w:val="13"/>
              </w:rPr>
              <w:t>36.5 (29.0–42.8); n=51</w:t>
            </w:r>
          </w:p>
        </w:tc>
        <w:tc>
          <w:tcPr>
            <w:tcW w:w="2062" w:type="dxa"/>
            <w:tcMar>
              <w:top w:w="40" w:type="dxa"/>
              <w:left w:w="50" w:type="dxa"/>
              <w:bottom w:w="40" w:type="dxa"/>
              <w:right w:w="50" w:type="dxa"/>
            </w:tcMar>
            <w:vAlign w:val="center"/>
          </w:tcPr>
          <w:p w14:paraId="57E61AAF" w14:textId="77777777" w:rsidR="00733E23" w:rsidRPr="00F37F65" w:rsidRDefault="00000000">
            <w:pPr>
              <w:spacing w:after="0"/>
              <w:jc w:val="center"/>
            </w:pPr>
            <w:r w:rsidRPr="00F37F65">
              <w:rPr>
                <w:sz w:val="13"/>
              </w:rPr>
              <w:t>45.5 (36.5–74.2); n=21</w:t>
            </w:r>
          </w:p>
        </w:tc>
        <w:tc>
          <w:tcPr>
            <w:tcW w:w="2069" w:type="dxa"/>
            <w:tcMar>
              <w:top w:w="40" w:type="dxa"/>
              <w:left w:w="50" w:type="dxa"/>
              <w:bottom w:w="40" w:type="dxa"/>
              <w:right w:w="50" w:type="dxa"/>
            </w:tcMar>
            <w:vAlign w:val="center"/>
          </w:tcPr>
          <w:p w14:paraId="319A9826" w14:textId="77777777" w:rsidR="00733E23" w:rsidRPr="00F37F65" w:rsidRDefault="00000000">
            <w:pPr>
              <w:spacing w:after="0"/>
              <w:jc w:val="center"/>
            </w:pPr>
            <w:r w:rsidRPr="00F37F65">
              <w:rPr>
                <w:sz w:val="13"/>
              </w:rPr>
              <w:t>0.098</w:t>
            </w:r>
          </w:p>
        </w:tc>
      </w:tr>
      <w:tr w:rsidR="00733E23" w:rsidRPr="00F37F65" w14:paraId="035C858D" w14:textId="77777777" w:rsidTr="00F37F65">
        <w:trPr>
          <w:trHeight w:val="166"/>
          <w:jc w:val="center"/>
        </w:trPr>
        <w:tc>
          <w:tcPr>
            <w:tcW w:w="2938" w:type="dxa"/>
            <w:tcMar>
              <w:top w:w="40" w:type="dxa"/>
              <w:left w:w="50" w:type="dxa"/>
              <w:bottom w:w="40" w:type="dxa"/>
              <w:right w:w="50" w:type="dxa"/>
            </w:tcMar>
            <w:vAlign w:val="center"/>
          </w:tcPr>
          <w:p w14:paraId="297FF7C5" w14:textId="77777777" w:rsidR="00733E23" w:rsidRPr="00F37F65" w:rsidRDefault="00000000">
            <w:pPr>
              <w:spacing w:after="0"/>
            </w:pPr>
            <w:r w:rsidRPr="00F37F65">
              <w:rPr>
                <w:sz w:val="13"/>
              </w:rPr>
              <w:lastRenderedPageBreak/>
              <w:t>TSCM, % of viable CD3+CD4+ T cells</w:t>
            </w:r>
          </w:p>
        </w:tc>
        <w:tc>
          <w:tcPr>
            <w:tcW w:w="2062" w:type="dxa"/>
            <w:tcMar>
              <w:top w:w="40" w:type="dxa"/>
              <w:left w:w="50" w:type="dxa"/>
              <w:bottom w:w="40" w:type="dxa"/>
              <w:right w:w="50" w:type="dxa"/>
            </w:tcMar>
            <w:vAlign w:val="center"/>
          </w:tcPr>
          <w:p w14:paraId="2D50F95D" w14:textId="77777777" w:rsidR="00733E23" w:rsidRPr="00F37F65" w:rsidRDefault="00000000">
            <w:pPr>
              <w:spacing w:after="0"/>
              <w:jc w:val="center"/>
            </w:pPr>
            <w:r w:rsidRPr="00F37F65">
              <w:rPr>
                <w:sz w:val="13"/>
              </w:rPr>
              <w:t>0.9 (0.7–1.2); n=16</w:t>
            </w:r>
          </w:p>
        </w:tc>
        <w:tc>
          <w:tcPr>
            <w:tcW w:w="2313" w:type="dxa"/>
            <w:tcMar>
              <w:top w:w="40" w:type="dxa"/>
              <w:left w:w="50" w:type="dxa"/>
              <w:bottom w:w="40" w:type="dxa"/>
              <w:right w:w="50" w:type="dxa"/>
            </w:tcMar>
            <w:vAlign w:val="center"/>
          </w:tcPr>
          <w:p w14:paraId="167B327D" w14:textId="77777777" w:rsidR="00733E23" w:rsidRPr="00F37F65" w:rsidRDefault="00000000">
            <w:pPr>
              <w:spacing w:after="0"/>
              <w:jc w:val="center"/>
            </w:pPr>
            <w:r w:rsidRPr="00F37F65">
              <w:rPr>
                <w:sz w:val="13"/>
              </w:rPr>
              <w:t>1.1 (0.5–2.6); n=29</w:t>
            </w:r>
          </w:p>
        </w:tc>
        <w:tc>
          <w:tcPr>
            <w:tcW w:w="2563" w:type="dxa"/>
            <w:tcMar>
              <w:top w:w="40" w:type="dxa"/>
              <w:left w:w="50" w:type="dxa"/>
              <w:bottom w:w="40" w:type="dxa"/>
              <w:right w:w="50" w:type="dxa"/>
            </w:tcMar>
            <w:vAlign w:val="center"/>
          </w:tcPr>
          <w:p w14:paraId="0F4CA6C0" w14:textId="77777777" w:rsidR="00733E23" w:rsidRPr="00F37F65" w:rsidRDefault="00000000">
            <w:pPr>
              <w:spacing w:after="0"/>
              <w:jc w:val="center"/>
            </w:pPr>
            <w:r w:rsidRPr="00F37F65">
              <w:rPr>
                <w:sz w:val="13"/>
              </w:rPr>
              <w:t>1.6 (0.4–3.5); n=51</w:t>
            </w:r>
          </w:p>
        </w:tc>
        <w:tc>
          <w:tcPr>
            <w:tcW w:w="2062" w:type="dxa"/>
            <w:tcMar>
              <w:top w:w="40" w:type="dxa"/>
              <w:left w:w="50" w:type="dxa"/>
              <w:bottom w:w="40" w:type="dxa"/>
              <w:right w:w="50" w:type="dxa"/>
            </w:tcMar>
            <w:vAlign w:val="center"/>
          </w:tcPr>
          <w:p w14:paraId="0AA5D637" w14:textId="77777777" w:rsidR="00733E23" w:rsidRPr="00F37F65" w:rsidRDefault="00000000">
            <w:pPr>
              <w:spacing w:after="0"/>
              <w:jc w:val="center"/>
            </w:pPr>
            <w:r w:rsidRPr="00F37F65">
              <w:rPr>
                <w:sz w:val="13"/>
              </w:rPr>
              <w:t>0.6 (0.3–1.1); n=21</w:t>
            </w:r>
          </w:p>
        </w:tc>
        <w:tc>
          <w:tcPr>
            <w:tcW w:w="2069" w:type="dxa"/>
            <w:tcMar>
              <w:top w:w="40" w:type="dxa"/>
              <w:left w:w="50" w:type="dxa"/>
              <w:bottom w:w="40" w:type="dxa"/>
              <w:right w:w="50" w:type="dxa"/>
            </w:tcMar>
            <w:vAlign w:val="center"/>
          </w:tcPr>
          <w:p w14:paraId="1717B3E1" w14:textId="77777777" w:rsidR="00733E23" w:rsidRPr="00F37F65" w:rsidRDefault="00000000">
            <w:pPr>
              <w:spacing w:after="0"/>
              <w:jc w:val="center"/>
            </w:pPr>
            <w:r w:rsidRPr="00F37F65">
              <w:rPr>
                <w:sz w:val="13"/>
              </w:rPr>
              <w:t>0.164</w:t>
            </w:r>
          </w:p>
        </w:tc>
      </w:tr>
      <w:tr w:rsidR="00733E23" w:rsidRPr="00F37F65" w14:paraId="3810CB27" w14:textId="77777777" w:rsidTr="00F37F65">
        <w:trPr>
          <w:trHeight w:val="166"/>
          <w:jc w:val="center"/>
        </w:trPr>
        <w:tc>
          <w:tcPr>
            <w:tcW w:w="2938" w:type="dxa"/>
            <w:tcMar>
              <w:top w:w="40" w:type="dxa"/>
              <w:left w:w="50" w:type="dxa"/>
              <w:bottom w:w="40" w:type="dxa"/>
              <w:right w:w="50" w:type="dxa"/>
            </w:tcMar>
            <w:vAlign w:val="center"/>
          </w:tcPr>
          <w:p w14:paraId="0F7C184A" w14:textId="77777777" w:rsidR="00733E23" w:rsidRPr="00F37F65" w:rsidRDefault="00000000">
            <w:pPr>
              <w:spacing w:after="0"/>
            </w:pPr>
            <w:r w:rsidRPr="00F37F65">
              <w:rPr>
                <w:sz w:val="13"/>
              </w:rPr>
              <w:t>Naïve cells, % of viable CD3+CD4+ T cells</w:t>
            </w:r>
          </w:p>
        </w:tc>
        <w:tc>
          <w:tcPr>
            <w:tcW w:w="2062" w:type="dxa"/>
            <w:tcMar>
              <w:top w:w="40" w:type="dxa"/>
              <w:left w:w="50" w:type="dxa"/>
              <w:bottom w:w="40" w:type="dxa"/>
              <w:right w:w="50" w:type="dxa"/>
            </w:tcMar>
            <w:vAlign w:val="center"/>
          </w:tcPr>
          <w:p w14:paraId="26BC8CDA" w14:textId="77777777" w:rsidR="00733E23" w:rsidRPr="00F37F65" w:rsidRDefault="00000000">
            <w:pPr>
              <w:spacing w:after="0"/>
              <w:jc w:val="center"/>
            </w:pPr>
            <w:r w:rsidRPr="00F37F65">
              <w:rPr>
                <w:sz w:val="13"/>
              </w:rPr>
              <w:t>24.4 (16.8–33.4); n=16</w:t>
            </w:r>
          </w:p>
        </w:tc>
        <w:tc>
          <w:tcPr>
            <w:tcW w:w="2313" w:type="dxa"/>
            <w:tcMar>
              <w:top w:w="40" w:type="dxa"/>
              <w:left w:w="50" w:type="dxa"/>
              <w:bottom w:w="40" w:type="dxa"/>
              <w:right w:w="50" w:type="dxa"/>
            </w:tcMar>
            <w:vAlign w:val="center"/>
          </w:tcPr>
          <w:p w14:paraId="2A7442FD" w14:textId="77777777" w:rsidR="00733E23" w:rsidRPr="00F37F65" w:rsidRDefault="00000000">
            <w:pPr>
              <w:spacing w:after="0"/>
              <w:jc w:val="center"/>
            </w:pPr>
            <w:r w:rsidRPr="00F37F65">
              <w:rPr>
                <w:sz w:val="13"/>
              </w:rPr>
              <w:t>26.3 (13.6–34.8); n=29</w:t>
            </w:r>
          </w:p>
        </w:tc>
        <w:tc>
          <w:tcPr>
            <w:tcW w:w="2563" w:type="dxa"/>
            <w:tcMar>
              <w:top w:w="40" w:type="dxa"/>
              <w:left w:w="50" w:type="dxa"/>
              <w:bottom w:w="40" w:type="dxa"/>
              <w:right w:w="50" w:type="dxa"/>
            </w:tcMar>
            <w:vAlign w:val="center"/>
          </w:tcPr>
          <w:p w14:paraId="493ABBCD" w14:textId="77777777" w:rsidR="00733E23" w:rsidRPr="00F37F65" w:rsidRDefault="00000000">
            <w:pPr>
              <w:spacing w:after="0"/>
              <w:jc w:val="center"/>
            </w:pPr>
            <w:r w:rsidRPr="00F37F65">
              <w:rPr>
                <w:sz w:val="13"/>
              </w:rPr>
              <w:t>31.6 (17.1–39.7); n=51</w:t>
            </w:r>
          </w:p>
        </w:tc>
        <w:tc>
          <w:tcPr>
            <w:tcW w:w="2062" w:type="dxa"/>
            <w:tcMar>
              <w:top w:w="40" w:type="dxa"/>
              <w:left w:w="50" w:type="dxa"/>
              <w:bottom w:w="40" w:type="dxa"/>
              <w:right w:w="50" w:type="dxa"/>
            </w:tcMar>
            <w:vAlign w:val="center"/>
          </w:tcPr>
          <w:p w14:paraId="6D4383C8" w14:textId="77777777" w:rsidR="00733E23" w:rsidRPr="00F37F65" w:rsidRDefault="00000000">
            <w:pPr>
              <w:spacing w:after="0"/>
              <w:jc w:val="center"/>
            </w:pPr>
            <w:r w:rsidRPr="00F37F65">
              <w:rPr>
                <w:sz w:val="13"/>
              </w:rPr>
              <w:t>2.9 (0.4–24.7); n=21</w:t>
            </w:r>
          </w:p>
        </w:tc>
        <w:tc>
          <w:tcPr>
            <w:tcW w:w="2069" w:type="dxa"/>
            <w:tcMar>
              <w:top w:w="40" w:type="dxa"/>
              <w:left w:w="50" w:type="dxa"/>
              <w:bottom w:w="40" w:type="dxa"/>
              <w:right w:w="50" w:type="dxa"/>
            </w:tcMar>
            <w:vAlign w:val="center"/>
          </w:tcPr>
          <w:p w14:paraId="52238777" w14:textId="77777777" w:rsidR="00733E23" w:rsidRPr="00F37F65" w:rsidRDefault="00000000">
            <w:pPr>
              <w:spacing w:after="0"/>
              <w:jc w:val="center"/>
            </w:pPr>
            <w:r w:rsidRPr="00F37F65">
              <w:rPr>
                <w:sz w:val="13"/>
              </w:rPr>
              <w:t>&lt;0.001</w:t>
            </w:r>
          </w:p>
        </w:tc>
      </w:tr>
      <w:tr w:rsidR="00733E23" w:rsidRPr="00F37F65" w14:paraId="6851D8B8" w14:textId="77777777" w:rsidTr="00F37F65">
        <w:trPr>
          <w:trHeight w:val="166"/>
          <w:jc w:val="center"/>
        </w:trPr>
        <w:tc>
          <w:tcPr>
            <w:tcW w:w="2938" w:type="dxa"/>
            <w:tcMar>
              <w:top w:w="40" w:type="dxa"/>
              <w:left w:w="50" w:type="dxa"/>
              <w:bottom w:w="40" w:type="dxa"/>
              <w:right w:w="50" w:type="dxa"/>
            </w:tcMar>
            <w:vAlign w:val="center"/>
          </w:tcPr>
          <w:p w14:paraId="774E78B9" w14:textId="77777777" w:rsidR="00733E23" w:rsidRPr="00F37F65" w:rsidRDefault="00000000">
            <w:pPr>
              <w:spacing w:after="0"/>
            </w:pPr>
            <w:r w:rsidRPr="00F37F65">
              <w:rPr>
                <w:sz w:val="13"/>
              </w:rPr>
              <w:t>TCM, % of viable CD3+CD4+ T cells</w:t>
            </w:r>
          </w:p>
        </w:tc>
        <w:tc>
          <w:tcPr>
            <w:tcW w:w="2062" w:type="dxa"/>
            <w:tcMar>
              <w:top w:w="40" w:type="dxa"/>
              <w:left w:w="50" w:type="dxa"/>
              <w:bottom w:w="40" w:type="dxa"/>
              <w:right w:w="50" w:type="dxa"/>
            </w:tcMar>
            <w:vAlign w:val="center"/>
          </w:tcPr>
          <w:p w14:paraId="187A3E15" w14:textId="77777777" w:rsidR="00733E23" w:rsidRPr="00F37F65" w:rsidRDefault="00000000">
            <w:pPr>
              <w:spacing w:after="0"/>
              <w:jc w:val="center"/>
            </w:pPr>
            <w:r w:rsidRPr="00F37F65">
              <w:rPr>
                <w:sz w:val="13"/>
              </w:rPr>
              <w:t>31.9 (22.5–41.7); n=16</w:t>
            </w:r>
          </w:p>
        </w:tc>
        <w:tc>
          <w:tcPr>
            <w:tcW w:w="2313" w:type="dxa"/>
            <w:tcMar>
              <w:top w:w="40" w:type="dxa"/>
              <w:left w:w="50" w:type="dxa"/>
              <w:bottom w:w="40" w:type="dxa"/>
              <w:right w:w="50" w:type="dxa"/>
            </w:tcMar>
            <w:vAlign w:val="center"/>
          </w:tcPr>
          <w:p w14:paraId="24AC5C42" w14:textId="77777777" w:rsidR="00733E23" w:rsidRPr="00F37F65" w:rsidRDefault="00000000">
            <w:pPr>
              <w:spacing w:after="0"/>
              <w:jc w:val="center"/>
            </w:pPr>
            <w:r w:rsidRPr="00F37F65">
              <w:rPr>
                <w:sz w:val="13"/>
              </w:rPr>
              <w:t>22.4 (17.2–34.2); n=29</w:t>
            </w:r>
          </w:p>
        </w:tc>
        <w:tc>
          <w:tcPr>
            <w:tcW w:w="2563" w:type="dxa"/>
            <w:tcMar>
              <w:top w:w="40" w:type="dxa"/>
              <w:left w:w="50" w:type="dxa"/>
              <w:bottom w:w="40" w:type="dxa"/>
              <w:right w:w="50" w:type="dxa"/>
            </w:tcMar>
            <w:vAlign w:val="center"/>
          </w:tcPr>
          <w:p w14:paraId="035C2566" w14:textId="77777777" w:rsidR="00733E23" w:rsidRPr="00F37F65" w:rsidRDefault="00000000">
            <w:pPr>
              <w:spacing w:after="0"/>
              <w:jc w:val="center"/>
            </w:pPr>
            <w:r w:rsidRPr="00F37F65">
              <w:rPr>
                <w:sz w:val="13"/>
              </w:rPr>
              <w:t>25.6 (15.4–34.1); n=51</w:t>
            </w:r>
          </w:p>
        </w:tc>
        <w:tc>
          <w:tcPr>
            <w:tcW w:w="2062" w:type="dxa"/>
            <w:tcMar>
              <w:top w:w="40" w:type="dxa"/>
              <w:left w:w="50" w:type="dxa"/>
              <w:bottom w:w="40" w:type="dxa"/>
              <w:right w:w="50" w:type="dxa"/>
            </w:tcMar>
            <w:vAlign w:val="center"/>
          </w:tcPr>
          <w:p w14:paraId="0113703B" w14:textId="77777777" w:rsidR="00733E23" w:rsidRPr="00F37F65" w:rsidRDefault="00000000">
            <w:pPr>
              <w:spacing w:after="0"/>
              <w:jc w:val="center"/>
            </w:pPr>
            <w:r w:rsidRPr="00F37F65">
              <w:rPr>
                <w:sz w:val="13"/>
              </w:rPr>
              <w:t>12.3 (8.8–27.6); n=21</w:t>
            </w:r>
          </w:p>
        </w:tc>
        <w:tc>
          <w:tcPr>
            <w:tcW w:w="2069" w:type="dxa"/>
            <w:tcMar>
              <w:top w:w="40" w:type="dxa"/>
              <w:left w:w="50" w:type="dxa"/>
              <w:bottom w:w="40" w:type="dxa"/>
              <w:right w:w="50" w:type="dxa"/>
            </w:tcMar>
            <w:vAlign w:val="center"/>
          </w:tcPr>
          <w:p w14:paraId="61C5476C" w14:textId="77777777" w:rsidR="00733E23" w:rsidRPr="00F37F65" w:rsidRDefault="00000000">
            <w:pPr>
              <w:spacing w:after="0"/>
              <w:jc w:val="center"/>
            </w:pPr>
            <w:r w:rsidRPr="00F37F65">
              <w:rPr>
                <w:sz w:val="13"/>
              </w:rPr>
              <w:t>0.010</w:t>
            </w:r>
          </w:p>
        </w:tc>
      </w:tr>
      <w:tr w:rsidR="00733E23" w:rsidRPr="00F37F65" w14:paraId="7E17791A" w14:textId="77777777" w:rsidTr="00F37F65">
        <w:trPr>
          <w:trHeight w:val="166"/>
          <w:jc w:val="center"/>
        </w:trPr>
        <w:tc>
          <w:tcPr>
            <w:tcW w:w="2938" w:type="dxa"/>
            <w:tcMar>
              <w:top w:w="40" w:type="dxa"/>
              <w:left w:w="50" w:type="dxa"/>
              <w:bottom w:w="40" w:type="dxa"/>
              <w:right w:w="50" w:type="dxa"/>
            </w:tcMar>
            <w:vAlign w:val="center"/>
          </w:tcPr>
          <w:p w14:paraId="26F3F206" w14:textId="77777777" w:rsidR="00733E23" w:rsidRPr="00F37F65" w:rsidRDefault="00000000">
            <w:pPr>
              <w:spacing w:after="0"/>
            </w:pPr>
            <w:r w:rsidRPr="00F37F65">
              <w:rPr>
                <w:sz w:val="13"/>
              </w:rPr>
              <w:t>TEM, % of viable CD3+CD4+ T cells</w:t>
            </w:r>
          </w:p>
        </w:tc>
        <w:tc>
          <w:tcPr>
            <w:tcW w:w="2062" w:type="dxa"/>
            <w:tcMar>
              <w:top w:w="40" w:type="dxa"/>
              <w:left w:w="50" w:type="dxa"/>
              <w:bottom w:w="40" w:type="dxa"/>
              <w:right w:w="50" w:type="dxa"/>
            </w:tcMar>
            <w:vAlign w:val="center"/>
          </w:tcPr>
          <w:p w14:paraId="77988839" w14:textId="77777777" w:rsidR="00733E23" w:rsidRPr="00F37F65" w:rsidRDefault="00000000">
            <w:pPr>
              <w:spacing w:after="0"/>
              <w:jc w:val="center"/>
            </w:pPr>
            <w:r w:rsidRPr="00F37F65">
              <w:rPr>
                <w:sz w:val="13"/>
              </w:rPr>
              <w:t>17.8 (11.4–27.8); n=16</w:t>
            </w:r>
          </w:p>
        </w:tc>
        <w:tc>
          <w:tcPr>
            <w:tcW w:w="2313" w:type="dxa"/>
            <w:tcMar>
              <w:top w:w="40" w:type="dxa"/>
              <w:left w:w="50" w:type="dxa"/>
              <w:bottom w:w="40" w:type="dxa"/>
              <w:right w:w="50" w:type="dxa"/>
            </w:tcMar>
            <w:vAlign w:val="center"/>
          </w:tcPr>
          <w:p w14:paraId="31AEEDD1" w14:textId="77777777" w:rsidR="00733E23" w:rsidRPr="00F37F65" w:rsidRDefault="00000000">
            <w:pPr>
              <w:spacing w:after="0"/>
              <w:jc w:val="center"/>
            </w:pPr>
            <w:r w:rsidRPr="00F37F65">
              <w:rPr>
                <w:sz w:val="13"/>
              </w:rPr>
              <w:t>17.1 (14.0–23.5); n=29</w:t>
            </w:r>
          </w:p>
        </w:tc>
        <w:tc>
          <w:tcPr>
            <w:tcW w:w="2563" w:type="dxa"/>
            <w:tcMar>
              <w:top w:w="40" w:type="dxa"/>
              <w:left w:w="50" w:type="dxa"/>
              <w:bottom w:w="40" w:type="dxa"/>
              <w:right w:w="50" w:type="dxa"/>
            </w:tcMar>
            <w:vAlign w:val="center"/>
          </w:tcPr>
          <w:p w14:paraId="1EE62F30" w14:textId="77777777" w:rsidR="00733E23" w:rsidRPr="00F37F65" w:rsidRDefault="00000000">
            <w:pPr>
              <w:spacing w:after="0"/>
              <w:jc w:val="center"/>
            </w:pPr>
            <w:r w:rsidRPr="00F37F65">
              <w:rPr>
                <w:sz w:val="13"/>
              </w:rPr>
              <w:t>14.8 (12.1–23.2); n=51</w:t>
            </w:r>
          </w:p>
        </w:tc>
        <w:tc>
          <w:tcPr>
            <w:tcW w:w="2062" w:type="dxa"/>
            <w:tcMar>
              <w:top w:w="40" w:type="dxa"/>
              <w:left w:w="50" w:type="dxa"/>
              <w:bottom w:w="40" w:type="dxa"/>
              <w:right w:w="50" w:type="dxa"/>
            </w:tcMar>
            <w:vAlign w:val="center"/>
          </w:tcPr>
          <w:p w14:paraId="7FAD0A1E" w14:textId="77777777" w:rsidR="00733E23" w:rsidRPr="00F37F65" w:rsidRDefault="00000000">
            <w:pPr>
              <w:spacing w:after="0"/>
              <w:jc w:val="center"/>
            </w:pPr>
            <w:r w:rsidRPr="00F37F65">
              <w:rPr>
                <w:sz w:val="13"/>
              </w:rPr>
              <w:t>49.8 (37.7–61.5); n=21</w:t>
            </w:r>
          </w:p>
        </w:tc>
        <w:tc>
          <w:tcPr>
            <w:tcW w:w="2069" w:type="dxa"/>
            <w:tcMar>
              <w:top w:w="40" w:type="dxa"/>
              <w:left w:w="50" w:type="dxa"/>
              <w:bottom w:w="40" w:type="dxa"/>
              <w:right w:w="50" w:type="dxa"/>
            </w:tcMar>
            <w:vAlign w:val="center"/>
          </w:tcPr>
          <w:p w14:paraId="2C6A1E41" w14:textId="77777777" w:rsidR="00733E23" w:rsidRPr="00F37F65" w:rsidRDefault="00000000">
            <w:pPr>
              <w:spacing w:after="0"/>
              <w:jc w:val="center"/>
            </w:pPr>
            <w:r w:rsidRPr="00F37F65">
              <w:rPr>
                <w:sz w:val="13"/>
              </w:rPr>
              <w:t>&lt;0.001</w:t>
            </w:r>
          </w:p>
        </w:tc>
      </w:tr>
      <w:tr w:rsidR="00733E23" w:rsidRPr="00F37F65" w14:paraId="3E071662" w14:textId="77777777" w:rsidTr="00F37F65">
        <w:trPr>
          <w:trHeight w:val="151"/>
          <w:jc w:val="center"/>
        </w:trPr>
        <w:tc>
          <w:tcPr>
            <w:tcW w:w="2938" w:type="dxa"/>
            <w:tcMar>
              <w:top w:w="40" w:type="dxa"/>
              <w:left w:w="50" w:type="dxa"/>
              <w:bottom w:w="40" w:type="dxa"/>
              <w:right w:w="50" w:type="dxa"/>
            </w:tcMar>
            <w:vAlign w:val="center"/>
          </w:tcPr>
          <w:p w14:paraId="658DE450" w14:textId="77777777" w:rsidR="00733E23" w:rsidRPr="00F37F65" w:rsidRDefault="00000000">
            <w:pPr>
              <w:spacing w:after="0"/>
            </w:pPr>
            <w:r w:rsidRPr="00F37F65">
              <w:rPr>
                <w:sz w:val="13"/>
              </w:rPr>
              <w:t>TTE, % of viable CD3+CD4+ T cells</w:t>
            </w:r>
          </w:p>
        </w:tc>
        <w:tc>
          <w:tcPr>
            <w:tcW w:w="2062" w:type="dxa"/>
            <w:tcMar>
              <w:top w:w="40" w:type="dxa"/>
              <w:left w:w="50" w:type="dxa"/>
              <w:bottom w:w="40" w:type="dxa"/>
              <w:right w:w="50" w:type="dxa"/>
            </w:tcMar>
            <w:vAlign w:val="center"/>
          </w:tcPr>
          <w:p w14:paraId="0F7CB34C" w14:textId="77777777" w:rsidR="00733E23" w:rsidRPr="00F37F65" w:rsidRDefault="00000000">
            <w:pPr>
              <w:spacing w:after="0"/>
              <w:jc w:val="center"/>
            </w:pPr>
            <w:r w:rsidRPr="00F37F65">
              <w:rPr>
                <w:sz w:val="13"/>
              </w:rPr>
              <w:t>0.4 (0.2–1.2); n=16</w:t>
            </w:r>
          </w:p>
        </w:tc>
        <w:tc>
          <w:tcPr>
            <w:tcW w:w="2313" w:type="dxa"/>
            <w:tcMar>
              <w:top w:w="40" w:type="dxa"/>
              <w:left w:w="50" w:type="dxa"/>
              <w:bottom w:w="40" w:type="dxa"/>
              <w:right w:w="50" w:type="dxa"/>
            </w:tcMar>
            <w:vAlign w:val="center"/>
          </w:tcPr>
          <w:p w14:paraId="3DF7231B" w14:textId="77777777" w:rsidR="00733E23" w:rsidRPr="00F37F65" w:rsidRDefault="00000000">
            <w:pPr>
              <w:spacing w:after="0"/>
              <w:jc w:val="center"/>
            </w:pPr>
            <w:r w:rsidRPr="00F37F65">
              <w:rPr>
                <w:sz w:val="13"/>
              </w:rPr>
              <w:t>0.9 (0.2–1.3); n=29</w:t>
            </w:r>
          </w:p>
        </w:tc>
        <w:tc>
          <w:tcPr>
            <w:tcW w:w="2563" w:type="dxa"/>
            <w:tcMar>
              <w:top w:w="40" w:type="dxa"/>
              <w:left w:w="50" w:type="dxa"/>
              <w:bottom w:w="40" w:type="dxa"/>
              <w:right w:w="50" w:type="dxa"/>
            </w:tcMar>
            <w:vAlign w:val="center"/>
          </w:tcPr>
          <w:p w14:paraId="4D0A9B00" w14:textId="77777777" w:rsidR="00733E23" w:rsidRPr="00F37F65" w:rsidRDefault="00000000">
            <w:pPr>
              <w:spacing w:after="0"/>
              <w:jc w:val="center"/>
            </w:pPr>
            <w:r w:rsidRPr="00F37F65">
              <w:rPr>
                <w:sz w:val="13"/>
              </w:rPr>
              <w:t>0.4 (0.2–1.1); n=51</w:t>
            </w:r>
          </w:p>
        </w:tc>
        <w:tc>
          <w:tcPr>
            <w:tcW w:w="2062" w:type="dxa"/>
            <w:tcMar>
              <w:top w:w="40" w:type="dxa"/>
              <w:left w:w="50" w:type="dxa"/>
              <w:bottom w:w="40" w:type="dxa"/>
              <w:right w:w="50" w:type="dxa"/>
            </w:tcMar>
            <w:vAlign w:val="center"/>
          </w:tcPr>
          <w:p w14:paraId="2AE920D3" w14:textId="77777777" w:rsidR="00733E23" w:rsidRPr="00F37F65" w:rsidRDefault="00000000">
            <w:pPr>
              <w:spacing w:after="0"/>
              <w:jc w:val="center"/>
            </w:pPr>
            <w:r w:rsidRPr="00F37F65">
              <w:rPr>
                <w:sz w:val="13"/>
              </w:rPr>
              <w:t>0.7 (0.2–2.5); n=21</w:t>
            </w:r>
          </w:p>
        </w:tc>
        <w:tc>
          <w:tcPr>
            <w:tcW w:w="2069" w:type="dxa"/>
            <w:tcMar>
              <w:top w:w="40" w:type="dxa"/>
              <w:left w:w="50" w:type="dxa"/>
              <w:bottom w:w="40" w:type="dxa"/>
              <w:right w:w="50" w:type="dxa"/>
            </w:tcMar>
            <w:vAlign w:val="center"/>
          </w:tcPr>
          <w:p w14:paraId="4C9CFF9D" w14:textId="77777777" w:rsidR="00733E23" w:rsidRPr="00F37F65" w:rsidRDefault="00000000">
            <w:pPr>
              <w:spacing w:after="0"/>
              <w:jc w:val="center"/>
            </w:pPr>
            <w:r w:rsidRPr="00F37F65">
              <w:rPr>
                <w:sz w:val="13"/>
              </w:rPr>
              <w:t>0.768</w:t>
            </w:r>
          </w:p>
        </w:tc>
      </w:tr>
      <w:tr w:rsidR="00733E23" w:rsidRPr="00F37F65" w14:paraId="614322BE" w14:textId="77777777" w:rsidTr="00F37F65">
        <w:trPr>
          <w:trHeight w:val="183"/>
          <w:jc w:val="center"/>
        </w:trPr>
        <w:tc>
          <w:tcPr>
            <w:tcW w:w="14009" w:type="dxa"/>
            <w:gridSpan w:val="6"/>
            <w:shd w:val="clear" w:color="auto" w:fill="D9EAF0"/>
            <w:tcMar>
              <w:top w:w="40" w:type="dxa"/>
              <w:left w:w="50" w:type="dxa"/>
              <w:bottom w:w="40" w:type="dxa"/>
              <w:right w:w="50" w:type="dxa"/>
            </w:tcMar>
            <w:vAlign w:val="center"/>
          </w:tcPr>
          <w:p w14:paraId="30F27A1B" w14:textId="77777777" w:rsidR="00733E23" w:rsidRPr="00F37F65" w:rsidRDefault="00000000">
            <w:pPr>
              <w:spacing w:after="0"/>
            </w:pPr>
            <w:r w:rsidRPr="00F37F65">
              <w:rPr>
                <w:b/>
                <w:sz w:val="14"/>
              </w:rPr>
              <w:t>ATLL-specific clinical characteristics</w:t>
            </w:r>
          </w:p>
        </w:tc>
      </w:tr>
      <w:tr w:rsidR="00733E23" w:rsidRPr="00F37F65" w14:paraId="2D8A827B" w14:textId="77777777" w:rsidTr="00F37F65">
        <w:trPr>
          <w:trHeight w:val="166"/>
          <w:jc w:val="center"/>
        </w:trPr>
        <w:tc>
          <w:tcPr>
            <w:tcW w:w="2938" w:type="dxa"/>
            <w:tcMar>
              <w:top w:w="40" w:type="dxa"/>
              <w:left w:w="50" w:type="dxa"/>
              <w:bottom w:w="40" w:type="dxa"/>
              <w:right w:w="50" w:type="dxa"/>
            </w:tcMar>
            <w:vAlign w:val="center"/>
          </w:tcPr>
          <w:p w14:paraId="6798B10E" w14:textId="77777777" w:rsidR="00733E23" w:rsidRPr="00F37F65" w:rsidRDefault="00000000">
            <w:pPr>
              <w:spacing w:after="0"/>
            </w:pPr>
            <w:r w:rsidRPr="00F37F65">
              <w:rPr>
                <w:sz w:val="13"/>
              </w:rPr>
              <w:t>Acute subtype</w:t>
            </w:r>
          </w:p>
        </w:tc>
        <w:tc>
          <w:tcPr>
            <w:tcW w:w="2062" w:type="dxa"/>
            <w:tcMar>
              <w:top w:w="40" w:type="dxa"/>
              <w:left w:w="50" w:type="dxa"/>
              <w:bottom w:w="40" w:type="dxa"/>
              <w:right w:w="50" w:type="dxa"/>
            </w:tcMar>
            <w:vAlign w:val="center"/>
          </w:tcPr>
          <w:p w14:paraId="67CD64B6" w14:textId="77777777" w:rsidR="00733E23" w:rsidRPr="00F37F65" w:rsidRDefault="00000000">
            <w:pPr>
              <w:spacing w:after="0"/>
              <w:jc w:val="center"/>
            </w:pPr>
            <w:r w:rsidRPr="00F37F65">
              <w:rPr>
                <w:sz w:val="13"/>
              </w:rPr>
              <w:t>—</w:t>
            </w:r>
          </w:p>
        </w:tc>
        <w:tc>
          <w:tcPr>
            <w:tcW w:w="2313" w:type="dxa"/>
            <w:tcMar>
              <w:top w:w="40" w:type="dxa"/>
              <w:left w:w="50" w:type="dxa"/>
              <w:bottom w:w="40" w:type="dxa"/>
              <w:right w:w="50" w:type="dxa"/>
            </w:tcMar>
            <w:vAlign w:val="center"/>
          </w:tcPr>
          <w:p w14:paraId="4D9D9945" w14:textId="77777777" w:rsidR="00733E23" w:rsidRPr="00F37F65" w:rsidRDefault="00000000">
            <w:pPr>
              <w:spacing w:after="0"/>
              <w:jc w:val="center"/>
            </w:pPr>
            <w:r w:rsidRPr="00F37F65">
              <w:rPr>
                <w:sz w:val="13"/>
              </w:rPr>
              <w:t>—</w:t>
            </w:r>
          </w:p>
        </w:tc>
        <w:tc>
          <w:tcPr>
            <w:tcW w:w="2563" w:type="dxa"/>
            <w:tcMar>
              <w:top w:w="40" w:type="dxa"/>
              <w:left w:w="50" w:type="dxa"/>
              <w:bottom w:w="40" w:type="dxa"/>
              <w:right w:w="50" w:type="dxa"/>
            </w:tcMar>
            <w:vAlign w:val="center"/>
          </w:tcPr>
          <w:p w14:paraId="320DCF46" w14:textId="77777777" w:rsidR="00733E23" w:rsidRPr="00F37F65" w:rsidRDefault="00000000">
            <w:pPr>
              <w:spacing w:after="0"/>
              <w:jc w:val="center"/>
            </w:pPr>
            <w:r w:rsidRPr="00F37F65">
              <w:rPr>
                <w:sz w:val="13"/>
              </w:rPr>
              <w:t>—</w:t>
            </w:r>
          </w:p>
        </w:tc>
        <w:tc>
          <w:tcPr>
            <w:tcW w:w="2062" w:type="dxa"/>
            <w:tcMar>
              <w:top w:w="40" w:type="dxa"/>
              <w:left w:w="50" w:type="dxa"/>
              <w:bottom w:w="40" w:type="dxa"/>
              <w:right w:w="50" w:type="dxa"/>
            </w:tcMar>
            <w:vAlign w:val="center"/>
          </w:tcPr>
          <w:p w14:paraId="56D576C9" w14:textId="77777777" w:rsidR="00733E23" w:rsidRPr="00F37F65" w:rsidRDefault="00000000">
            <w:pPr>
              <w:spacing w:after="0"/>
              <w:jc w:val="center"/>
            </w:pPr>
            <w:r w:rsidRPr="00F37F65">
              <w:rPr>
                <w:sz w:val="13"/>
              </w:rPr>
              <w:t>7 (33.3)</w:t>
            </w:r>
          </w:p>
        </w:tc>
        <w:tc>
          <w:tcPr>
            <w:tcW w:w="2069" w:type="dxa"/>
            <w:tcMar>
              <w:top w:w="40" w:type="dxa"/>
              <w:left w:w="50" w:type="dxa"/>
              <w:bottom w:w="40" w:type="dxa"/>
              <w:right w:w="50" w:type="dxa"/>
            </w:tcMar>
            <w:vAlign w:val="center"/>
          </w:tcPr>
          <w:p w14:paraId="563AEC5D" w14:textId="77777777" w:rsidR="00733E23" w:rsidRPr="00F37F65" w:rsidRDefault="00000000">
            <w:pPr>
              <w:spacing w:after="0"/>
              <w:jc w:val="center"/>
            </w:pPr>
            <w:r w:rsidRPr="00F37F65">
              <w:rPr>
                <w:sz w:val="13"/>
              </w:rPr>
              <w:t>—</w:t>
            </w:r>
          </w:p>
        </w:tc>
      </w:tr>
      <w:tr w:rsidR="00733E23" w:rsidRPr="00F37F65" w14:paraId="74F724C2" w14:textId="77777777" w:rsidTr="00F37F65">
        <w:trPr>
          <w:trHeight w:val="166"/>
          <w:jc w:val="center"/>
        </w:trPr>
        <w:tc>
          <w:tcPr>
            <w:tcW w:w="2938" w:type="dxa"/>
            <w:tcMar>
              <w:top w:w="40" w:type="dxa"/>
              <w:left w:w="50" w:type="dxa"/>
              <w:bottom w:w="40" w:type="dxa"/>
              <w:right w:w="50" w:type="dxa"/>
            </w:tcMar>
            <w:vAlign w:val="center"/>
          </w:tcPr>
          <w:p w14:paraId="35BC623B" w14:textId="77777777" w:rsidR="00733E23" w:rsidRPr="00F37F65" w:rsidRDefault="00000000">
            <w:pPr>
              <w:spacing w:after="0"/>
            </w:pPr>
            <w:r w:rsidRPr="00F37F65">
              <w:rPr>
                <w:sz w:val="13"/>
              </w:rPr>
              <w:t>Lymphoma subtype</w:t>
            </w:r>
          </w:p>
        </w:tc>
        <w:tc>
          <w:tcPr>
            <w:tcW w:w="2062" w:type="dxa"/>
            <w:tcMar>
              <w:top w:w="40" w:type="dxa"/>
              <w:left w:w="50" w:type="dxa"/>
              <w:bottom w:w="40" w:type="dxa"/>
              <w:right w:w="50" w:type="dxa"/>
            </w:tcMar>
            <w:vAlign w:val="center"/>
          </w:tcPr>
          <w:p w14:paraId="17113818" w14:textId="77777777" w:rsidR="00733E23" w:rsidRPr="00F37F65" w:rsidRDefault="00000000">
            <w:pPr>
              <w:spacing w:after="0"/>
              <w:jc w:val="center"/>
            </w:pPr>
            <w:r w:rsidRPr="00F37F65">
              <w:rPr>
                <w:sz w:val="13"/>
              </w:rPr>
              <w:t>—</w:t>
            </w:r>
          </w:p>
        </w:tc>
        <w:tc>
          <w:tcPr>
            <w:tcW w:w="2313" w:type="dxa"/>
            <w:tcMar>
              <w:top w:w="40" w:type="dxa"/>
              <w:left w:w="50" w:type="dxa"/>
              <w:bottom w:w="40" w:type="dxa"/>
              <w:right w:w="50" w:type="dxa"/>
            </w:tcMar>
            <w:vAlign w:val="center"/>
          </w:tcPr>
          <w:p w14:paraId="0AA1AF36" w14:textId="77777777" w:rsidR="00733E23" w:rsidRPr="00F37F65" w:rsidRDefault="00000000">
            <w:pPr>
              <w:spacing w:after="0"/>
              <w:jc w:val="center"/>
            </w:pPr>
            <w:r w:rsidRPr="00F37F65">
              <w:rPr>
                <w:sz w:val="13"/>
              </w:rPr>
              <w:t>—</w:t>
            </w:r>
          </w:p>
        </w:tc>
        <w:tc>
          <w:tcPr>
            <w:tcW w:w="2563" w:type="dxa"/>
            <w:tcMar>
              <w:top w:w="40" w:type="dxa"/>
              <w:left w:w="50" w:type="dxa"/>
              <w:bottom w:w="40" w:type="dxa"/>
              <w:right w:w="50" w:type="dxa"/>
            </w:tcMar>
            <w:vAlign w:val="center"/>
          </w:tcPr>
          <w:p w14:paraId="77CB70D2" w14:textId="77777777" w:rsidR="00733E23" w:rsidRPr="00F37F65" w:rsidRDefault="00000000">
            <w:pPr>
              <w:spacing w:after="0"/>
              <w:jc w:val="center"/>
            </w:pPr>
            <w:r w:rsidRPr="00F37F65">
              <w:rPr>
                <w:sz w:val="13"/>
              </w:rPr>
              <w:t>—</w:t>
            </w:r>
          </w:p>
        </w:tc>
        <w:tc>
          <w:tcPr>
            <w:tcW w:w="2062" w:type="dxa"/>
            <w:tcMar>
              <w:top w:w="40" w:type="dxa"/>
              <w:left w:w="50" w:type="dxa"/>
              <w:bottom w:w="40" w:type="dxa"/>
              <w:right w:w="50" w:type="dxa"/>
            </w:tcMar>
            <w:vAlign w:val="center"/>
          </w:tcPr>
          <w:p w14:paraId="52B4300F" w14:textId="77777777" w:rsidR="00733E23" w:rsidRPr="00F37F65" w:rsidRDefault="00000000">
            <w:pPr>
              <w:spacing w:after="0"/>
              <w:jc w:val="center"/>
            </w:pPr>
            <w:r w:rsidRPr="00F37F65">
              <w:rPr>
                <w:sz w:val="13"/>
              </w:rPr>
              <w:t>4 (19.0)</w:t>
            </w:r>
          </w:p>
        </w:tc>
        <w:tc>
          <w:tcPr>
            <w:tcW w:w="2069" w:type="dxa"/>
            <w:tcMar>
              <w:top w:w="40" w:type="dxa"/>
              <w:left w:w="50" w:type="dxa"/>
              <w:bottom w:w="40" w:type="dxa"/>
              <w:right w:w="50" w:type="dxa"/>
            </w:tcMar>
            <w:vAlign w:val="center"/>
          </w:tcPr>
          <w:p w14:paraId="65A48E62" w14:textId="77777777" w:rsidR="00733E23" w:rsidRPr="00F37F65" w:rsidRDefault="00000000">
            <w:pPr>
              <w:spacing w:after="0"/>
              <w:jc w:val="center"/>
            </w:pPr>
            <w:r w:rsidRPr="00F37F65">
              <w:rPr>
                <w:sz w:val="13"/>
              </w:rPr>
              <w:t>—</w:t>
            </w:r>
          </w:p>
        </w:tc>
      </w:tr>
      <w:tr w:rsidR="00733E23" w:rsidRPr="00F37F65" w14:paraId="2028D920" w14:textId="77777777" w:rsidTr="00F37F65">
        <w:trPr>
          <w:trHeight w:val="151"/>
          <w:jc w:val="center"/>
        </w:trPr>
        <w:tc>
          <w:tcPr>
            <w:tcW w:w="2938" w:type="dxa"/>
            <w:tcMar>
              <w:top w:w="40" w:type="dxa"/>
              <w:left w:w="50" w:type="dxa"/>
              <w:bottom w:w="40" w:type="dxa"/>
              <w:right w:w="50" w:type="dxa"/>
            </w:tcMar>
            <w:vAlign w:val="center"/>
          </w:tcPr>
          <w:p w14:paraId="484A1A8A" w14:textId="77777777" w:rsidR="00733E23" w:rsidRPr="00F37F65" w:rsidRDefault="00000000">
            <w:pPr>
              <w:spacing w:after="0"/>
            </w:pPr>
            <w:r w:rsidRPr="00F37F65">
              <w:rPr>
                <w:sz w:val="13"/>
              </w:rPr>
              <w:t>Chronic subtype</w:t>
            </w:r>
          </w:p>
        </w:tc>
        <w:tc>
          <w:tcPr>
            <w:tcW w:w="2062" w:type="dxa"/>
            <w:tcMar>
              <w:top w:w="40" w:type="dxa"/>
              <w:left w:w="50" w:type="dxa"/>
              <w:bottom w:w="40" w:type="dxa"/>
              <w:right w:w="50" w:type="dxa"/>
            </w:tcMar>
            <w:vAlign w:val="center"/>
          </w:tcPr>
          <w:p w14:paraId="5DE907E8" w14:textId="77777777" w:rsidR="00733E23" w:rsidRPr="00F37F65" w:rsidRDefault="00000000">
            <w:pPr>
              <w:spacing w:after="0"/>
              <w:jc w:val="center"/>
            </w:pPr>
            <w:r w:rsidRPr="00F37F65">
              <w:rPr>
                <w:sz w:val="13"/>
              </w:rPr>
              <w:t>—</w:t>
            </w:r>
          </w:p>
        </w:tc>
        <w:tc>
          <w:tcPr>
            <w:tcW w:w="2313" w:type="dxa"/>
            <w:tcMar>
              <w:top w:w="40" w:type="dxa"/>
              <w:left w:w="50" w:type="dxa"/>
              <w:bottom w:w="40" w:type="dxa"/>
              <w:right w:w="50" w:type="dxa"/>
            </w:tcMar>
            <w:vAlign w:val="center"/>
          </w:tcPr>
          <w:p w14:paraId="4FE13F13" w14:textId="77777777" w:rsidR="00733E23" w:rsidRPr="00F37F65" w:rsidRDefault="00000000">
            <w:pPr>
              <w:spacing w:after="0"/>
              <w:jc w:val="center"/>
            </w:pPr>
            <w:r w:rsidRPr="00F37F65">
              <w:rPr>
                <w:sz w:val="13"/>
              </w:rPr>
              <w:t>—</w:t>
            </w:r>
          </w:p>
        </w:tc>
        <w:tc>
          <w:tcPr>
            <w:tcW w:w="2563" w:type="dxa"/>
            <w:tcMar>
              <w:top w:w="40" w:type="dxa"/>
              <w:left w:w="50" w:type="dxa"/>
              <w:bottom w:w="40" w:type="dxa"/>
              <w:right w:w="50" w:type="dxa"/>
            </w:tcMar>
            <w:vAlign w:val="center"/>
          </w:tcPr>
          <w:p w14:paraId="0F3D960B" w14:textId="77777777" w:rsidR="00733E23" w:rsidRPr="00F37F65" w:rsidRDefault="00000000">
            <w:pPr>
              <w:spacing w:after="0"/>
              <w:jc w:val="center"/>
            </w:pPr>
            <w:r w:rsidRPr="00F37F65">
              <w:rPr>
                <w:sz w:val="13"/>
              </w:rPr>
              <w:t>—</w:t>
            </w:r>
          </w:p>
        </w:tc>
        <w:tc>
          <w:tcPr>
            <w:tcW w:w="2062" w:type="dxa"/>
            <w:tcMar>
              <w:top w:w="40" w:type="dxa"/>
              <w:left w:w="50" w:type="dxa"/>
              <w:bottom w:w="40" w:type="dxa"/>
              <w:right w:w="50" w:type="dxa"/>
            </w:tcMar>
            <w:vAlign w:val="center"/>
          </w:tcPr>
          <w:p w14:paraId="48B1EB2E" w14:textId="77777777" w:rsidR="00733E23" w:rsidRPr="00F37F65" w:rsidRDefault="00000000">
            <w:pPr>
              <w:spacing w:after="0"/>
              <w:jc w:val="center"/>
            </w:pPr>
            <w:r w:rsidRPr="00F37F65">
              <w:rPr>
                <w:sz w:val="13"/>
              </w:rPr>
              <w:t>2 (9.5)</w:t>
            </w:r>
          </w:p>
        </w:tc>
        <w:tc>
          <w:tcPr>
            <w:tcW w:w="2069" w:type="dxa"/>
            <w:tcMar>
              <w:top w:w="40" w:type="dxa"/>
              <w:left w:w="50" w:type="dxa"/>
              <w:bottom w:w="40" w:type="dxa"/>
              <w:right w:w="50" w:type="dxa"/>
            </w:tcMar>
            <w:vAlign w:val="center"/>
          </w:tcPr>
          <w:p w14:paraId="6C980C9D" w14:textId="77777777" w:rsidR="00733E23" w:rsidRPr="00F37F65" w:rsidRDefault="00000000">
            <w:pPr>
              <w:spacing w:after="0"/>
              <w:jc w:val="center"/>
            </w:pPr>
            <w:r w:rsidRPr="00F37F65">
              <w:rPr>
                <w:sz w:val="13"/>
              </w:rPr>
              <w:t>—</w:t>
            </w:r>
          </w:p>
        </w:tc>
      </w:tr>
      <w:tr w:rsidR="00733E23" w:rsidRPr="00F37F65" w14:paraId="69A673F0" w14:textId="77777777" w:rsidTr="00F37F65">
        <w:trPr>
          <w:trHeight w:val="166"/>
          <w:jc w:val="center"/>
        </w:trPr>
        <w:tc>
          <w:tcPr>
            <w:tcW w:w="2938" w:type="dxa"/>
            <w:tcMar>
              <w:top w:w="40" w:type="dxa"/>
              <w:left w:w="50" w:type="dxa"/>
              <w:bottom w:w="40" w:type="dxa"/>
              <w:right w:w="50" w:type="dxa"/>
            </w:tcMar>
            <w:vAlign w:val="center"/>
          </w:tcPr>
          <w:p w14:paraId="5A1E5E4A" w14:textId="77777777" w:rsidR="00733E23" w:rsidRPr="00F37F65" w:rsidRDefault="00000000">
            <w:pPr>
              <w:spacing w:after="0"/>
            </w:pPr>
            <w:r w:rsidRPr="00F37F65">
              <w:rPr>
                <w:sz w:val="13"/>
              </w:rPr>
              <w:t>Smoldering subtype</w:t>
            </w:r>
          </w:p>
        </w:tc>
        <w:tc>
          <w:tcPr>
            <w:tcW w:w="2062" w:type="dxa"/>
            <w:tcMar>
              <w:top w:w="40" w:type="dxa"/>
              <w:left w:w="50" w:type="dxa"/>
              <w:bottom w:w="40" w:type="dxa"/>
              <w:right w:w="50" w:type="dxa"/>
            </w:tcMar>
            <w:vAlign w:val="center"/>
          </w:tcPr>
          <w:p w14:paraId="5A142987" w14:textId="77777777" w:rsidR="00733E23" w:rsidRPr="00F37F65" w:rsidRDefault="00000000">
            <w:pPr>
              <w:spacing w:after="0"/>
              <w:jc w:val="center"/>
            </w:pPr>
            <w:r w:rsidRPr="00F37F65">
              <w:rPr>
                <w:sz w:val="13"/>
              </w:rPr>
              <w:t>—</w:t>
            </w:r>
          </w:p>
        </w:tc>
        <w:tc>
          <w:tcPr>
            <w:tcW w:w="2313" w:type="dxa"/>
            <w:tcMar>
              <w:top w:w="40" w:type="dxa"/>
              <w:left w:w="50" w:type="dxa"/>
              <w:bottom w:w="40" w:type="dxa"/>
              <w:right w:w="50" w:type="dxa"/>
            </w:tcMar>
            <w:vAlign w:val="center"/>
          </w:tcPr>
          <w:p w14:paraId="528A086B" w14:textId="77777777" w:rsidR="00733E23" w:rsidRPr="00F37F65" w:rsidRDefault="00000000">
            <w:pPr>
              <w:spacing w:after="0"/>
              <w:jc w:val="center"/>
            </w:pPr>
            <w:r w:rsidRPr="00F37F65">
              <w:rPr>
                <w:sz w:val="13"/>
              </w:rPr>
              <w:t>—</w:t>
            </w:r>
          </w:p>
        </w:tc>
        <w:tc>
          <w:tcPr>
            <w:tcW w:w="2563" w:type="dxa"/>
            <w:tcMar>
              <w:top w:w="40" w:type="dxa"/>
              <w:left w:w="50" w:type="dxa"/>
              <w:bottom w:w="40" w:type="dxa"/>
              <w:right w:w="50" w:type="dxa"/>
            </w:tcMar>
            <w:vAlign w:val="center"/>
          </w:tcPr>
          <w:p w14:paraId="1471CBB0" w14:textId="77777777" w:rsidR="00733E23" w:rsidRPr="00F37F65" w:rsidRDefault="00000000">
            <w:pPr>
              <w:spacing w:after="0"/>
              <w:jc w:val="center"/>
            </w:pPr>
            <w:r w:rsidRPr="00F37F65">
              <w:rPr>
                <w:sz w:val="13"/>
              </w:rPr>
              <w:t>—</w:t>
            </w:r>
          </w:p>
        </w:tc>
        <w:tc>
          <w:tcPr>
            <w:tcW w:w="2062" w:type="dxa"/>
            <w:tcMar>
              <w:top w:w="40" w:type="dxa"/>
              <w:left w:w="50" w:type="dxa"/>
              <w:bottom w:w="40" w:type="dxa"/>
              <w:right w:w="50" w:type="dxa"/>
            </w:tcMar>
            <w:vAlign w:val="center"/>
          </w:tcPr>
          <w:p w14:paraId="6C9FD81B" w14:textId="77777777" w:rsidR="00733E23" w:rsidRPr="00F37F65" w:rsidRDefault="00000000">
            <w:pPr>
              <w:spacing w:after="0"/>
              <w:jc w:val="center"/>
            </w:pPr>
            <w:r w:rsidRPr="00F37F65">
              <w:rPr>
                <w:sz w:val="13"/>
              </w:rPr>
              <w:t>8 (38.1)</w:t>
            </w:r>
          </w:p>
        </w:tc>
        <w:tc>
          <w:tcPr>
            <w:tcW w:w="2069" w:type="dxa"/>
            <w:tcMar>
              <w:top w:w="40" w:type="dxa"/>
              <w:left w:w="50" w:type="dxa"/>
              <w:bottom w:w="40" w:type="dxa"/>
              <w:right w:w="50" w:type="dxa"/>
            </w:tcMar>
            <w:vAlign w:val="center"/>
          </w:tcPr>
          <w:p w14:paraId="4B32745A" w14:textId="77777777" w:rsidR="00733E23" w:rsidRPr="00F37F65" w:rsidRDefault="00000000">
            <w:pPr>
              <w:spacing w:after="0"/>
              <w:jc w:val="center"/>
            </w:pPr>
            <w:r w:rsidRPr="00F37F65">
              <w:rPr>
                <w:sz w:val="13"/>
              </w:rPr>
              <w:t>—</w:t>
            </w:r>
          </w:p>
        </w:tc>
      </w:tr>
      <w:tr w:rsidR="00733E23" w:rsidRPr="00F37F65" w14:paraId="4C85276A" w14:textId="77777777" w:rsidTr="00F37F65">
        <w:trPr>
          <w:trHeight w:val="166"/>
          <w:jc w:val="center"/>
        </w:trPr>
        <w:tc>
          <w:tcPr>
            <w:tcW w:w="2938" w:type="dxa"/>
            <w:tcMar>
              <w:top w:w="40" w:type="dxa"/>
              <w:left w:w="50" w:type="dxa"/>
              <w:bottom w:w="40" w:type="dxa"/>
              <w:right w:w="50" w:type="dxa"/>
            </w:tcMar>
            <w:vAlign w:val="center"/>
          </w:tcPr>
          <w:p w14:paraId="31BAB6D3" w14:textId="77777777" w:rsidR="00733E23" w:rsidRPr="00F37F65" w:rsidRDefault="00000000">
            <w:pPr>
              <w:spacing w:after="0"/>
            </w:pPr>
            <w:r w:rsidRPr="00F37F65">
              <w:rPr>
                <w:sz w:val="13"/>
              </w:rPr>
              <w:t>Aggressive ATLL</w:t>
            </w:r>
          </w:p>
        </w:tc>
        <w:tc>
          <w:tcPr>
            <w:tcW w:w="2062" w:type="dxa"/>
            <w:tcMar>
              <w:top w:w="40" w:type="dxa"/>
              <w:left w:w="50" w:type="dxa"/>
              <w:bottom w:w="40" w:type="dxa"/>
              <w:right w:w="50" w:type="dxa"/>
            </w:tcMar>
            <w:vAlign w:val="center"/>
          </w:tcPr>
          <w:p w14:paraId="6304810F" w14:textId="77777777" w:rsidR="00733E23" w:rsidRPr="00F37F65" w:rsidRDefault="00000000">
            <w:pPr>
              <w:spacing w:after="0"/>
              <w:jc w:val="center"/>
            </w:pPr>
            <w:r w:rsidRPr="00F37F65">
              <w:rPr>
                <w:sz w:val="13"/>
              </w:rPr>
              <w:t>—</w:t>
            </w:r>
          </w:p>
        </w:tc>
        <w:tc>
          <w:tcPr>
            <w:tcW w:w="2313" w:type="dxa"/>
            <w:tcMar>
              <w:top w:w="40" w:type="dxa"/>
              <w:left w:w="50" w:type="dxa"/>
              <w:bottom w:w="40" w:type="dxa"/>
              <w:right w:w="50" w:type="dxa"/>
            </w:tcMar>
            <w:vAlign w:val="center"/>
          </w:tcPr>
          <w:p w14:paraId="3ED8166F" w14:textId="77777777" w:rsidR="00733E23" w:rsidRPr="00F37F65" w:rsidRDefault="00000000">
            <w:pPr>
              <w:spacing w:after="0"/>
              <w:jc w:val="center"/>
            </w:pPr>
            <w:r w:rsidRPr="00F37F65">
              <w:rPr>
                <w:sz w:val="13"/>
              </w:rPr>
              <w:t>—</w:t>
            </w:r>
          </w:p>
        </w:tc>
        <w:tc>
          <w:tcPr>
            <w:tcW w:w="2563" w:type="dxa"/>
            <w:tcMar>
              <w:top w:w="40" w:type="dxa"/>
              <w:left w:w="50" w:type="dxa"/>
              <w:bottom w:w="40" w:type="dxa"/>
              <w:right w:w="50" w:type="dxa"/>
            </w:tcMar>
            <w:vAlign w:val="center"/>
          </w:tcPr>
          <w:p w14:paraId="02E16F14" w14:textId="77777777" w:rsidR="00733E23" w:rsidRPr="00F37F65" w:rsidRDefault="00000000">
            <w:pPr>
              <w:spacing w:after="0"/>
              <w:jc w:val="center"/>
            </w:pPr>
            <w:r w:rsidRPr="00F37F65">
              <w:rPr>
                <w:sz w:val="13"/>
              </w:rPr>
              <w:t>—</w:t>
            </w:r>
          </w:p>
        </w:tc>
        <w:tc>
          <w:tcPr>
            <w:tcW w:w="2062" w:type="dxa"/>
            <w:tcMar>
              <w:top w:w="40" w:type="dxa"/>
              <w:left w:w="50" w:type="dxa"/>
              <w:bottom w:w="40" w:type="dxa"/>
              <w:right w:w="50" w:type="dxa"/>
            </w:tcMar>
            <w:vAlign w:val="center"/>
          </w:tcPr>
          <w:p w14:paraId="1D6F0213" w14:textId="77777777" w:rsidR="00733E23" w:rsidRPr="00F37F65" w:rsidRDefault="00000000">
            <w:pPr>
              <w:spacing w:after="0"/>
              <w:jc w:val="center"/>
            </w:pPr>
            <w:r w:rsidRPr="00F37F65">
              <w:rPr>
                <w:sz w:val="13"/>
              </w:rPr>
              <w:t>11 (52.4)</w:t>
            </w:r>
          </w:p>
        </w:tc>
        <w:tc>
          <w:tcPr>
            <w:tcW w:w="2069" w:type="dxa"/>
            <w:tcMar>
              <w:top w:w="40" w:type="dxa"/>
              <w:left w:w="50" w:type="dxa"/>
              <w:bottom w:w="40" w:type="dxa"/>
              <w:right w:w="50" w:type="dxa"/>
            </w:tcMar>
            <w:vAlign w:val="center"/>
          </w:tcPr>
          <w:p w14:paraId="46AF4209" w14:textId="77777777" w:rsidR="00733E23" w:rsidRPr="00F37F65" w:rsidRDefault="00000000">
            <w:pPr>
              <w:spacing w:after="0"/>
              <w:jc w:val="center"/>
            </w:pPr>
            <w:r w:rsidRPr="00F37F65">
              <w:rPr>
                <w:sz w:val="13"/>
              </w:rPr>
              <w:t>—</w:t>
            </w:r>
          </w:p>
        </w:tc>
      </w:tr>
      <w:tr w:rsidR="00733E23" w:rsidRPr="00F37F65" w14:paraId="7B212E8B" w14:textId="77777777" w:rsidTr="00F37F65">
        <w:trPr>
          <w:trHeight w:val="166"/>
          <w:jc w:val="center"/>
        </w:trPr>
        <w:tc>
          <w:tcPr>
            <w:tcW w:w="2938" w:type="dxa"/>
            <w:tcMar>
              <w:top w:w="40" w:type="dxa"/>
              <w:left w:w="50" w:type="dxa"/>
              <w:bottom w:w="40" w:type="dxa"/>
              <w:right w:w="50" w:type="dxa"/>
            </w:tcMar>
            <w:vAlign w:val="center"/>
          </w:tcPr>
          <w:p w14:paraId="2B45E6AD" w14:textId="77777777" w:rsidR="00733E23" w:rsidRPr="00F37F65" w:rsidRDefault="00000000">
            <w:pPr>
              <w:spacing w:after="0"/>
            </w:pPr>
            <w:r w:rsidRPr="00F37F65">
              <w:rPr>
                <w:sz w:val="13"/>
              </w:rPr>
              <w:t>Indolent ATLL</w:t>
            </w:r>
          </w:p>
        </w:tc>
        <w:tc>
          <w:tcPr>
            <w:tcW w:w="2062" w:type="dxa"/>
            <w:tcMar>
              <w:top w:w="40" w:type="dxa"/>
              <w:left w:w="50" w:type="dxa"/>
              <w:bottom w:w="40" w:type="dxa"/>
              <w:right w:w="50" w:type="dxa"/>
            </w:tcMar>
            <w:vAlign w:val="center"/>
          </w:tcPr>
          <w:p w14:paraId="33AF342B" w14:textId="77777777" w:rsidR="00733E23" w:rsidRPr="00F37F65" w:rsidRDefault="00000000">
            <w:pPr>
              <w:spacing w:after="0"/>
              <w:jc w:val="center"/>
            </w:pPr>
            <w:r w:rsidRPr="00F37F65">
              <w:rPr>
                <w:sz w:val="13"/>
              </w:rPr>
              <w:t>—</w:t>
            </w:r>
          </w:p>
        </w:tc>
        <w:tc>
          <w:tcPr>
            <w:tcW w:w="2313" w:type="dxa"/>
            <w:tcMar>
              <w:top w:w="40" w:type="dxa"/>
              <w:left w:w="50" w:type="dxa"/>
              <w:bottom w:w="40" w:type="dxa"/>
              <w:right w:w="50" w:type="dxa"/>
            </w:tcMar>
            <w:vAlign w:val="center"/>
          </w:tcPr>
          <w:p w14:paraId="63712DBC" w14:textId="77777777" w:rsidR="00733E23" w:rsidRPr="00F37F65" w:rsidRDefault="00000000">
            <w:pPr>
              <w:spacing w:after="0"/>
              <w:jc w:val="center"/>
            </w:pPr>
            <w:r w:rsidRPr="00F37F65">
              <w:rPr>
                <w:sz w:val="13"/>
              </w:rPr>
              <w:t>—</w:t>
            </w:r>
          </w:p>
        </w:tc>
        <w:tc>
          <w:tcPr>
            <w:tcW w:w="2563" w:type="dxa"/>
            <w:tcMar>
              <w:top w:w="40" w:type="dxa"/>
              <w:left w:w="50" w:type="dxa"/>
              <w:bottom w:w="40" w:type="dxa"/>
              <w:right w:w="50" w:type="dxa"/>
            </w:tcMar>
            <w:vAlign w:val="center"/>
          </w:tcPr>
          <w:p w14:paraId="07F47684" w14:textId="77777777" w:rsidR="00733E23" w:rsidRPr="00F37F65" w:rsidRDefault="00000000">
            <w:pPr>
              <w:spacing w:after="0"/>
              <w:jc w:val="center"/>
            </w:pPr>
            <w:r w:rsidRPr="00F37F65">
              <w:rPr>
                <w:sz w:val="13"/>
              </w:rPr>
              <w:t>—</w:t>
            </w:r>
          </w:p>
        </w:tc>
        <w:tc>
          <w:tcPr>
            <w:tcW w:w="2062" w:type="dxa"/>
            <w:tcMar>
              <w:top w:w="40" w:type="dxa"/>
              <w:left w:w="50" w:type="dxa"/>
              <w:bottom w:w="40" w:type="dxa"/>
              <w:right w:w="50" w:type="dxa"/>
            </w:tcMar>
            <w:vAlign w:val="center"/>
          </w:tcPr>
          <w:p w14:paraId="48736B09" w14:textId="77777777" w:rsidR="00733E23" w:rsidRPr="00F37F65" w:rsidRDefault="00000000">
            <w:pPr>
              <w:spacing w:after="0"/>
              <w:jc w:val="center"/>
            </w:pPr>
            <w:r w:rsidRPr="00F37F65">
              <w:rPr>
                <w:sz w:val="13"/>
              </w:rPr>
              <w:t>10 (47.6)</w:t>
            </w:r>
          </w:p>
        </w:tc>
        <w:tc>
          <w:tcPr>
            <w:tcW w:w="2069" w:type="dxa"/>
            <w:tcMar>
              <w:top w:w="40" w:type="dxa"/>
              <w:left w:w="50" w:type="dxa"/>
              <w:bottom w:w="40" w:type="dxa"/>
              <w:right w:w="50" w:type="dxa"/>
            </w:tcMar>
            <w:vAlign w:val="center"/>
          </w:tcPr>
          <w:p w14:paraId="0EDE243F" w14:textId="77777777" w:rsidR="00733E23" w:rsidRPr="00F37F65" w:rsidRDefault="00000000">
            <w:pPr>
              <w:spacing w:after="0"/>
              <w:jc w:val="center"/>
            </w:pPr>
            <w:r w:rsidRPr="00F37F65">
              <w:rPr>
                <w:sz w:val="13"/>
              </w:rPr>
              <w:t>—</w:t>
            </w:r>
          </w:p>
        </w:tc>
      </w:tr>
      <w:tr w:rsidR="00733E23" w:rsidRPr="00F37F65" w14:paraId="2D87F4CF" w14:textId="77777777" w:rsidTr="00F37F65">
        <w:trPr>
          <w:trHeight w:val="166"/>
          <w:jc w:val="center"/>
        </w:trPr>
        <w:tc>
          <w:tcPr>
            <w:tcW w:w="2938" w:type="dxa"/>
            <w:tcMar>
              <w:top w:w="40" w:type="dxa"/>
              <w:left w:w="50" w:type="dxa"/>
              <w:bottom w:w="40" w:type="dxa"/>
              <w:right w:w="50" w:type="dxa"/>
            </w:tcMar>
            <w:vAlign w:val="center"/>
          </w:tcPr>
          <w:p w14:paraId="43038A66" w14:textId="77777777" w:rsidR="00733E23" w:rsidRPr="00F37F65" w:rsidRDefault="00000000">
            <w:pPr>
              <w:spacing w:after="0"/>
            </w:pPr>
            <w:r w:rsidRPr="00F37F65">
              <w:rPr>
                <w:sz w:val="13"/>
              </w:rPr>
              <w:t>Sample collected before treatment</w:t>
            </w:r>
          </w:p>
        </w:tc>
        <w:tc>
          <w:tcPr>
            <w:tcW w:w="2062" w:type="dxa"/>
            <w:tcMar>
              <w:top w:w="40" w:type="dxa"/>
              <w:left w:w="50" w:type="dxa"/>
              <w:bottom w:w="40" w:type="dxa"/>
              <w:right w:w="50" w:type="dxa"/>
            </w:tcMar>
            <w:vAlign w:val="center"/>
          </w:tcPr>
          <w:p w14:paraId="79E1474A" w14:textId="77777777" w:rsidR="00733E23" w:rsidRPr="00F37F65" w:rsidRDefault="00000000">
            <w:pPr>
              <w:spacing w:after="0"/>
              <w:jc w:val="center"/>
            </w:pPr>
            <w:r w:rsidRPr="00F37F65">
              <w:rPr>
                <w:sz w:val="13"/>
              </w:rPr>
              <w:t>—</w:t>
            </w:r>
          </w:p>
        </w:tc>
        <w:tc>
          <w:tcPr>
            <w:tcW w:w="2313" w:type="dxa"/>
            <w:tcMar>
              <w:top w:w="40" w:type="dxa"/>
              <w:left w:w="50" w:type="dxa"/>
              <w:bottom w:w="40" w:type="dxa"/>
              <w:right w:w="50" w:type="dxa"/>
            </w:tcMar>
            <w:vAlign w:val="center"/>
          </w:tcPr>
          <w:p w14:paraId="5278D2B9" w14:textId="77777777" w:rsidR="00733E23" w:rsidRPr="00F37F65" w:rsidRDefault="00000000">
            <w:pPr>
              <w:spacing w:after="0"/>
              <w:jc w:val="center"/>
            </w:pPr>
            <w:r w:rsidRPr="00F37F65">
              <w:rPr>
                <w:sz w:val="13"/>
              </w:rPr>
              <w:t>—</w:t>
            </w:r>
          </w:p>
        </w:tc>
        <w:tc>
          <w:tcPr>
            <w:tcW w:w="2563" w:type="dxa"/>
            <w:tcMar>
              <w:top w:w="40" w:type="dxa"/>
              <w:left w:w="50" w:type="dxa"/>
              <w:bottom w:w="40" w:type="dxa"/>
              <w:right w:w="50" w:type="dxa"/>
            </w:tcMar>
            <w:vAlign w:val="center"/>
          </w:tcPr>
          <w:p w14:paraId="0038F254" w14:textId="77777777" w:rsidR="00733E23" w:rsidRPr="00F37F65" w:rsidRDefault="00000000">
            <w:pPr>
              <w:spacing w:after="0"/>
              <w:jc w:val="center"/>
            </w:pPr>
            <w:r w:rsidRPr="00F37F65">
              <w:rPr>
                <w:sz w:val="13"/>
              </w:rPr>
              <w:t>—</w:t>
            </w:r>
          </w:p>
        </w:tc>
        <w:tc>
          <w:tcPr>
            <w:tcW w:w="2062" w:type="dxa"/>
            <w:tcMar>
              <w:top w:w="40" w:type="dxa"/>
              <w:left w:w="50" w:type="dxa"/>
              <w:bottom w:w="40" w:type="dxa"/>
              <w:right w:w="50" w:type="dxa"/>
            </w:tcMar>
            <w:vAlign w:val="center"/>
          </w:tcPr>
          <w:p w14:paraId="23B5424E" w14:textId="77777777" w:rsidR="00733E23" w:rsidRPr="00F37F65" w:rsidRDefault="00000000">
            <w:pPr>
              <w:spacing w:after="0"/>
              <w:jc w:val="center"/>
            </w:pPr>
            <w:r w:rsidRPr="00F37F65">
              <w:rPr>
                <w:sz w:val="13"/>
              </w:rPr>
              <w:t>17 (81.0)</w:t>
            </w:r>
          </w:p>
        </w:tc>
        <w:tc>
          <w:tcPr>
            <w:tcW w:w="2069" w:type="dxa"/>
            <w:tcMar>
              <w:top w:w="40" w:type="dxa"/>
              <w:left w:w="50" w:type="dxa"/>
              <w:bottom w:w="40" w:type="dxa"/>
              <w:right w:w="50" w:type="dxa"/>
            </w:tcMar>
            <w:vAlign w:val="center"/>
          </w:tcPr>
          <w:p w14:paraId="7BBD703E" w14:textId="77777777" w:rsidR="00733E23" w:rsidRPr="00F37F65" w:rsidRDefault="00000000">
            <w:pPr>
              <w:spacing w:after="0"/>
              <w:jc w:val="center"/>
            </w:pPr>
            <w:r w:rsidRPr="00F37F65">
              <w:rPr>
                <w:sz w:val="13"/>
              </w:rPr>
              <w:t>—</w:t>
            </w:r>
          </w:p>
        </w:tc>
      </w:tr>
      <w:tr w:rsidR="00733E23" w:rsidRPr="00F37F65" w14:paraId="09A0C7BE" w14:textId="77777777" w:rsidTr="00F37F65">
        <w:trPr>
          <w:trHeight w:val="151"/>
          <w:jc w:val="center"/>
        </w:trPr>
        <w:tc>
          <w:tcPr>
            <w:tcW w:w="2938" w:type="dxa"/>
            <w:tcMar>
              <w:top w:w="40" w:type="dxa"/>
              <w:left w:w="50" w:type="dxa"/>
              <w:bottom w:w="40" w:type="dxa"/>
              <w:right w:w="50" w:type="dxa"/>
            </w:tcMar>
            <w:vAlign w:val="center"/>
          </w:tcPr>
          <w:p w14:paraId="53C76D75" w14:textId="77777777" w:rsidR="00733E23" w:rsidRPr="00F37F65" w:rsidRDefault="00000000">
            <w:pPr>
              <w:spacing w:after="0"/>
            </w:pPr>
            <w:r w:rsidRPr="00F37F65">
              <w:rPr>
                <w:sz w:val="13"/>
              </w:rPr>
              <w:t>Sample collected after treatment initiation or at relapse</w:t>
            </w:r>
          </w:p>
        </w:tc>
        <w:tc>
          <w:tcPr>
            <w:tcW w:w="2062" w:type="dxa"/>
            <w:tcMar>
              <w:top w:w="40" w:type="dxa"/>
              <w:left w:w="50" w:type="dxa"/>
              <w:bottom w:w="40" w:type="dxa"/>
              <w:right w:w="50" w:type="dxa"/>
            </w:tcMar>
            <w:vAlign w:val="center"/>
          </w:tcPr>
          <w:p w14:paraId="24BF0D8D" w14:textId="77777777" w:rsidR="00733E23" w:rsidRPr="00F37F65" w:rsidRDefault="00000000">
            <w:pPr>
              <w:spacing w:after="0"/>
              <w:jc w:val="center"/>
            </w:pPr>
            <w:r w:rsidRPr="00F37F65">
              <w:rPr>
                <w:sz w:val="13"/>
              </w:rPr>
              <w:t>—</w:t>
            </w:r>
          </w:p>
        </w:tc>
        <w:tc>
          <w:tcPr>
            <w:tcW w:w="2313" w:type="dxa"/>
            <w:tcMar>
              <w:top w:w="40" w:type="dxa"/>
              <w:left w:w="50" w:type="dxa"/>
              <w:bottom w:w="40" w:type="dxa"/>
              <w:right w:w="50" w:type="dxa"/>
            </w:tcMar>
            <w:vAlign w:val="center"/>
          </w:tcPr>
          <w:p w14:paraId="5077B137" w14:textId="77777777" w:rsidR="00733E23" w:rsidRPr="00F37F65" w:rsidRDefault="00000000">
            <w:pPr>
              <w:spacing w:after="0"/>
              <w:jc w:val="center"/>
            </w:pPr>
            <w:r w:rsidRPr="00F37F65">
              <w:rPr>
                <w:sz w:val="13"/>
              </w:rPr>
              <w:t>—</w:t>
            </w:r>
          </w:p>
        </w:tc>
        <w:tc>
          <w:tcPr>
            <w:tcW w:w="2563" w:type="dxa"/>
            <w:tcMar>
              <w:top w:w="40" w:type="dxa"/>
              <w:left w:w="50" w:type="dxa"/>
              <w:bottom w:w="40" w:type="dxa"/>
              <w:right w:w="50" w:type="dxa"/>
            </w:tcMar>
            <w:vAlign w:val="center"/>
          </w:tcPr>
          <w:p w14:paraId="1AD66067" w14:textId="77777777" w:rsidR="00733E23" w:rsidRPr="00F37F65" w:rsidRDefault="00000000">
            <w:pPr>
              <w:spacing w:after="0"/>
              <w:jc w:val="center"/>
            </w:pPr>
            <w:r w:rsidRPr="00F37F65">
              <w:rPr>
                <w:sz w:val="13"/>
              </w:rPr>
              <w:t>—</w:t>
            </w:r>
          </w:p>
        </w:tc>
        <w:tc>
          <w:tcPr>
            <w:tcW w:w="2062" w:type="dxa"/>
            <w:tcMar>
              <w:top w:w="40" w:type="dxa"/>
              <w:left w:w="50" w:type="dxa"/>
              <w:bottom w:w="40" w:type="dxa"/>
              <w:right w:w="50" w:type="dxa"/>
            </w:tcMar>
            <w:vAlign w:val="center"/>
          </w:tcPr>
          <w:p w14:paraId="2D3D0598" w14:textId="77777777" w:rsidR="00733E23" w:rsidRPr="00F37F65" w:rsidRDefault="00000000">
            <w:pPr>
              <w:spacing w:after="0"/>
              <w:jc w:val="center"/>
            </w:pPr>
            <w:r w:rsidRPr="00F37F65">
              <w:rPr>
                <w:sz w:val="13"/>
              </w:rPr>
              <w:t>4 (19.0)</w:t>
            </w:r>
          </w:p>
        </w:tc>
        <w:tc>
          <w:tcPr>
            <w:tcW w:w="2069" w:type="dxa"/>
            <w:tcMar>
              <w:top w:w="40" w:type="dxa"/>
              <w:left w:w="50" w:type="dxa"/>
              <w:bottom w:w="40" w:type="dxa"/>
              <w:right w:w="50" w:type="dxa"/>
            </w:tcMar>
            <w:vAlign w:val="center"/>
          </w:tcPr>
          <w:p w14:paraId="190C5836" w14:textId="77777777" w:rsidR="00733E23" w:rsidRPr="00F37F65" w:rsidRDefault="00000000">
            <w:pPr>
              <w:spacing w:after="0"/>
              <w:jc w:val="center"/>
            </w:pPr>
            <w:r w:rsidRPr="00F37F65">
              <w:rPr>
                <w:sz w:val="13"/>
              </w:rPr>
              <w:t>—</w:t>
            </w:r>
          </w:p>
        </w:tc>
      </w:tr>
      <w:tr w:rsidR="00733E23" w:rsidRPr="00F37F65" w14:paraId="58C42EEC" w14:textId="77777777" w:rsidTr="00F37F65">
        <w:trPr>
          <w:trHeight w:val="166"/>
          <w:jc w:val="center"/>
        </w:trPr>
        <w:tc>
          <w:tcPr>
            <w:tcW w:w="2938" w:type="dxa"/>
            <w:tcMar>
              <w:top w:w="40" w:type="dxa"/>
              <w:left w:w="50" w:type="dxa"/>
              <w:bottom w:w="40" w:type="dxa"/>
              <w:right w:w="50" w:type="dxa"/>
            </w:tcMar>
            <w:vAlign w:val="center"/>
          </w:tcPr>
          <w:p w14:paraId="781B795F" w14:textId="77777777" w:rsidR="00733E23" w:rsidRPr="00F37F65" w:rsidRDefault="00000000">
            <w:pPr>
              <w:spacing w:after="0"/>
            </w:pPr>
            <w:r w:rsidRPr="00F37F65">
              <w:rPr>
                <w:sz w:val="13"/>
              </w:rPr>
              <w:t>Deaths recorded</w:t>
            </w:r>
          </w:p>
        </w:tc>
        <w:tc>
          <w:tcPr>
            <w:tcW w:w="2062" w:type="dxa"/>
            <w:tcMar>
              <w:top w:w="40" w:type="dxa"/>
              <w:left w:w="50" w:type="dxa"/>
              <w:bottom w:w="40" w:type="dxa"/>
              <w:right w:w="50" w:type="dxa"/>
            </w:tcMar>
            <w:vAlign w:val="center"/>
          </w:tcPr>
          <w:p w14:paraId="510C17F0" w14:textId="77777777" w:rsidR="00733E23" w:rsidRPr="00F37F65" w:rsidRDefault="00000000">
            <w:pPr>
              <w:spacing w:after="0"/>
              <w:jc w:val="center"/>
            </w:pPr>
            <w:r w:rsidRPr="00F37F65">
              <w:rPr>
                <w:sz w:val="13"/>
              </w:rPr>
              <w:t>—</w:t>
            </w:r>
          </w:p>
        </w:tc>
        <w:tc>
          <w:tcPr>
            <w:tcW w:w="2313" w:type="dxa"/>
            <w:tcMar>
              <w:top w:w="40" w:type="dxa"/>
              <w:left w:w="50" w:type="dxa"/>
              <w:bottom w:w="40" w:type="dxa"/>
              <w:right w:w="50" w:type="dxa"/>
            </w:tcMar>
            <w:vAlign w:val="center"/>
          </w:tcPr>
          <w:p w14:paraId="57FF37B7" w14:textId="77777777" w:rsidR="00733E23" w:rsidRPr="00F37F65" w:rsidRDefault="00000000">
            <w:pPr>
              <w:spacing w:after="0"/>
              <w:jc w:val="center"/>
            </w:pPr>
            <w:r w:rsidRPr="00F37F65">
              <w:rPr>
                <w:sz w:val="13"/>
              </w:rPr>
              <w:t>—</w:t>
            </w:r>
          </w:p>
        </w:tc>
        <w:tc>
          <w:tcPr>
            <w:tcW w:w="2563" w:type="dxa"/>
            <w:tcMar>
              <w:top w:w="40" w:type="dxa"/>
              <w:left w:w="50" w:type="dxa"/>
              <w:bottom w:w="40" w:type="dxa"/>
              <w:right w:w="50" w:type="dxa"/>
            </w:tcMar>
            <w:vAlign w:val="center"/>
          </w:tcPr>
          <w:p w14:paraId="75094609" w14:textId="77777777" w:rsidR="00733E23" w:rsidRPr="00F37F65" w:rsidRDefault="00000000">
            <w:pPr>
              <w:spacing w:after="0"/>
              <w:jc w:val="center"/>
            </w:pPr>
            <w:r w:rsidRPr="00F37F65">
              <w:rPr>
                <w:sz w:val="13"/>
              </w:rPr>
              <w:t>—</w:t>
            </w:r>
          </w:p>
        </w:tc>
        <w:tc>
          <w:tcPr>
            <w:tcW w:w="2062" w:type="dxa"/>
            <w:tcMar>
              <w:top w:w="40" w:type="dxa"/>
              <w:left w:w="50" w:type="dxa"/>
              <w:bottom w:w="40" w:type="dxa"/>
              <w:right w:w="50" w:type="dxa"/>
            </w:tcMar>
            <w:vAlign w:val="center"/>
          </w:tcPr>
          <w:p w14:paraId="7FD0D04F" w14:textId="77777777" w:rsidR="00733E23" w:rsidRPr="00F37F65" w:rsidRDefault="00000000">
            <w:pPr>
              <w:spacing w:after="0"/>
              <w:jc w:val="center"/>
            </w:pPr>
            <w:r w:rsidRPr="00F37F65">
              <w:rPr>
                <w:sz w:val="13"/>
              </w:rPr>
              <w:t>11 (52.4)</w:t>
            </w:r>
          </w:p>
        </w:tc>
        <w:tc>
          <w:tcPr>
            <w:tcW w:w="2069" w:type="dxa"/>
            <w:tcMar>
              <w:top w:w="40" w:type="dxa"/>
              <w:left w:w="50" w:type="dxa"/>
              <w:bottom w:w="40" w:type="dxa"/>
              <w:right w:w="50" w:type="dxa"/>
            </w:tcMar>
            <w:vAlign w:val="center"/>
          </w:tcPr>
          <w:p w14:paraId="08D46F72" w14:textId="77777777" w:rsidR="00733E23" w:rsidRPr="00F37F65" w:rsidRDefault="00000000">
            <w:pPr>
              <w:spacing w:after="0"/>
              <w:jc w:val="center"/>
            </w:pPr>
            <w:r w:rsidRPr="00F37F65">
              <w:rPr>
                <w:sz w:val="13"/>
              </w:rPr>
              <w:t>—</w:t>
            </w:r>
          </w:p>
        </w:tc>
      </w:tr>
    </w:tbl>
    <w:p w14:paraId="7948EAA6" w14:textId="77777777" w:rsidR="00733E23" w:rsidRPr="00F37F65" w:rsidRDefault="00000000">
      <w:pPr>
        <w:spacing w:before="100" w:after="0"/>
      </w:pPr>
      <w:r w:rsidRPr="00F37F65">
        <w:rPr>
          <w:b/>
          <w:sz w:val="16"/>
        </w:rPr>
        <w:t xml:space="preserve">Note. </w:t>
      </w:r>
      <w:r w:rsidRPr="00F37F65">
        <w:rPr>
          <w:sz w:val="16"/>
        </w:rPr>
        <w:t xml:space="preserve">Continuous variables are presented as median (interquartile range), with the available sample size indicated when applicable; categorical variables are presented as n (%). Global p values were obtained using the Kruskal–Wallis test for continuous variables and Fisher’s exact test for categorical variables. Missing values were not imputed. The em dash indicates that the variable was not applicable or unavailable for that group. </w:t>
      </w:r>
      <w:r w:rsidRPr="00F37F65">
        <w:rPr>
          <w:b/>
          <w:sz w:val="16"/>
        </w:rPr>
        <w:t xml:space="preserve">Abbreviations: </w:t>
      </w:r>
      <w:r w:rsidRPr="00F37F65">
        <w:rPr>
          <w:sz w:val="16"/>
        </w:rPr>
        <w:t>ATLL, adult T-cell leukemia/lymphoma; TCM, central memory T cells; TEM, effector memory T cells; TSCM, T memory stem cells; TTE, terminally differentiated effector T cells.</w:t>
      </w:r>
    </w:p>
    <w:p w14:paraId="7D5ED71D" w14:textId="77777777" w:rsidR="00733E23" w:rsidRPr="00F37F65" w:rsidRDefault="00000000">
      <w:pPr>
        <w:pStyle w:val="Ttulo1"/>
        <w:pageBreakBefore/>
        <w:rPr>
          <w:color w:val="auto"/>
        </w:rPr>
      </w:pPr>
      <w:r w:rsidRPr="00F37F65">
        <w:rPr>
          <w:color w:val="auto"/>
        </w:rPr>
        <w:lastRenderedPageBreak/>
        <w:t>Supplementary Figure S1. Nonlinear dimension-reduction analyses</w:t>
      </w:r>
    </w:p>
    <w:p w14:paraId="3A6F7AA2" w14:textId="77777777" w:rsidR="00733E23" w:rsidRPr="00F37F65" w:rsidRDefault="00000000">
      <w:pPr>
        <w:spacing w:after="100"/>
        <w:jc w:val="center"/>
      </w:pPr>
      <w:r w:rsidRPr="00F37F65">
        <w:rPr>
          <w:noProof/>
        </w:rPr>
        <w:drawing>
          <wp:inline distT="0" distB="0" distL="0" distR="0" wp14:anchorId="095D456F" wp14:editId="5A3D5FD5">
            <wp:extent cx="8686800" cy="411435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S1_UMAP_and_tSNE.png"/>
                    <pic:cNvPicPr/>
                  </pic:nvPicPr>
                  <pic:blipFill>
                    <a:blip r:embed="rId8"/>
                    <a:stretch>
                      <a:fillRect/>
                    </a:stretch>
                  </pic:blipFill>
                  <pic:spPr>
                    <a:xfrm>
                      <a:off x="0" y="0"/>
                      <a:ext cx="8686800" cy="4114353"/>
                    </a:xfrm>
                    <a:prstGeom prst="rect">
                      <a:avLst/>
                    </a:prstGeom>
                  </pic:spPr>
                </pic:pic>
              </a:graphicData>
            </a:graphic>
          </wp:inline>
        </w:drawing>
      </w:r>
    </w:p>
    <w:p w14:paraId="61C05F82" w14:textId="77777777" w:rsidR="00733E23" w:rsidRPr="00F37F65" w:rsidRDefault="00000000">
      <w:pPr>
        <w:spacing w:before="40" w:after="0"/>
        <w:jc w:val="both"/>
      </w:pPr>
      <w:r w:rsidRPr="00F37F65">
        <w:rPr>
          <w:b/>
          <w:sz w:val="16"/>
        </w:rPr>
        <w:t xml:space="preserve">Supplementary Figure S1. </w:t>
      </w:r>
      <w:r w:rsidRPr="00F37F65">
        <w:rPr>
          <w:sz w:val="16"/>
        </w:rPr>
        <w:t>Exploratory nonlinear projections of immunophenotypic profiles. (A) Uniform manifold approximation and projection (UMAP) and (B) t-distributed stochastic neighbor embedding (t-SNE) based on the six standardized immunophenotypic outcomes. Points represent individual participants and are colored by clinical group. These projections were used for exploratory visualization only; spatial distances and apparent group separation should not be interpreted as inferential evidence or validated diagnostic discrimination. ATLL, adult T-cell leukemia/lymphoma; HTLV-1, human T-cell lymphotropic virus type 1.</w:t>
      </w:r>
    </w:p>
    <w:p w14:paraId="2C1CE315" w14:textId="77777777" w:rsidR="00733E23" w:rsidRPr="00F37F65" w:rsidRDefault="00000000">
      <w:pPr>
        <w:pStyle w:val="Ttulo1"/>
        <w:pageBreakBefore/>
        <w:rPr>
          <w:color w:val="auto"/>
        </w:rPr>
      </w:pPr>
      <w:r w:rsidRPr="00F37F65">
        <w:rPr>
          <w:color w:val="auto"/>
        </w:rPr>
        <w:lastRenderedPageBreak/>
        <w:t>Supplementary Figure S2A. Hierarchical clustering</w:t>
      </w:r>
    </w:p>
    <w:p w14:paraId="6B4062D6" w14:textId="77777777" w:rsidR="00733E23" w:rsidRPr="00F37F65" w:rsidRDefault="00000000">
      <w:pPr>
        <w:spacing w:after="100"/>
        <w:jc w:val="center"/>
      </w:pPr>
      <w:r w:rsidRPr="00F37F65">
        <w:rPr>
          <w:noProof/>
        </w:rPr>
        <w:drawing>
          <wp:inline distT="0" distB="0" distL="0" distR="0" wp14:anchorId="7F92442B" wp14:editId="294E2500">
            <wp:extent cx="8686800" cy="434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S2A-1.png"/>
                    <pic:cNvPicPr/>
                  </pic:nvPicPr>
                  <pic:blipFill>
                    <a:blip r:embed="rId9"/>
                    <a:stretch>
                      <a:fillRect/>
                    </a:stretch>
                  </pic:blipFill>
                  <pic:spPr>
                    <a:xfrm>
                      <a:off x="0" y="0"/>
                      <a:ext cx="8686800" cy="4343400"/>
                    </a:xfrm>
                    <a:prstGeom prst="rect">
                      <a:avLst/>
                    </a:prstGeom>
                  </pic:spPr>
                </pic:pic>
              </a:graphicData>
            </a:graphic>
          </wp:inline>
        </w:drawing>
      </w:r>
    </w:p>
    <w:p w14:paraId="201C8D27" w14:textId="77777777" w:rsidR="00733E23" w:rsidRPr="00F37F65" w:rsidRDefault="00000000">
      <w:pPr>
        <w:spacing w:before="40" w:after="0"/>
        <w:jc w:val="both"/>
      </w:pPr>
      <w:r w:rsidRPr="00F37F65">
        <w:rPr>
          <w:b/>
          <w:sz w:val="16"/>
        </w:rPr>
        <w:t xml:space="preserve">Supplementary Figure S2A. </w:t>
      </w:r>
      <w:r w:rsidRPr="00F37F65">
        <w:rPr>
          <w:sz w:val="16"/>
        </w:rPr>
        <w:t>Hierarchical clustering dendrogram of standardized immunophenotypic profiles. Hierarchical clustering was performed using the Ward.D2 linkage method, and the displayed solution was cut at k = 2 clusters. Branch colors indicate cluster membership. The analysis was exploratory and was used to assess whether participants formed stable, naturally separated immunophenotypic groups.</w:t>
      </w:r>
    </w:p>
    <w:p w14:paraId="025FC9BE" w14:textId="77777777" w:rsidR="00733E23" w:rsidRPr="00F37F65" w:rsidRDefault="00000000">
      <w:pPr>
        <w:pStyle w:val="Ttulo1"/>
        <w:pageBreakBefore/>
        <w:rPr>
          <w:color w:val="auto"/>
        </w:rPr>
      </w:pPr>
      <w:r w:rsidRPr="00F37F65">
        <w:rPr>
          <w:color w:val="auto"/>
        </w:rPr>
        <w:lastRenderedPageBreak/>
        <w:t>Supplementary Figure S2B. Cluster-ordered heatmap</w:t>
      </w:r>
    </w:p>
    <w:p w14:paraId="2FCB36D2" w14:textId="77777777" w:rsidR="00733E23" w:rsidRPr="00F37F65" w:rsidRDefault="00000000">
      <w:pPr>
        <w:spacing w:after="100"/>
        <w:jc w:val="center"/>
      </w:pPr>
      <w:r w:rsidRPr="00F37F65">
        <w:rPr>
          <w:noProof/>
        </w:rPr>
        <w:drawing>
          <wp:inline distT="0" distB="0" distL="0" distR="0" wp14:anchorId="35EE42BF" wp14:editId="0C22D32C">
            <wp:extent cx="4437063" cy="5324475"/>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S2B-1.png"/>
                    <pic:cNvPicPr/>
                  </pic:nvPicPr>
                  <pic:blipFill>
                    <a:blip r:embed="rId10"/>
                    <a:stretch>
                      <a:fillRect/>
                    </a:stretch>
                  </pic:blipFill>
                  <pic:spPr>
                    <a:xfrm>
                      <a:off x="0" y="0"/>
                      <a:ext cx="4445074" cy="5334088"/>
                    </a:xfrm>
                    <a:prstGeom prst="rect">
                      <a:avLst/>
                    </a:prstGeom>
                  </pic:spPr>
                </pic:pic>
              </a:graphicData>
            </a:graphic>
          </wp:inline>
        </w:drawing>
      </w:r>
    </w:p>
    <w:p w14:paraId="2202E3FF" w14:textId="77777777" w:rsidR="00733E23" w:rsidRPr="00F37F65" w:rsidRDefault="00000000">
      <w:pPr>
        <w:spacing w:before="40" w:after="0"/>
        <w:jc w:val="both"/>
      </w:pPr>
      <w:r w:rsidRPr="00F37F65">
        <w:rPr>
          <w:b/>
          <w:sz w:val="16"/>
        </w:rPr>
        <w:t xml:space="preserve">Supplementary Figure S2B. </w:t>
      </w:r>
      <w:r w:rsidRPr="00F37F65">
        <w:rPr>
          <w:sz w:val="16"/>
        </w:rPr>
        <w:t>Heatmap of standardized immunophenotypic profiles ordered by K-means cluster membership (k = 2). Rows represent individual participants and columns represent the six immunophenotypic outcomes. Cell colors represent standardized values, ranging from lower (blue) to higher (red) relative values. Annotation bars indicate K-means cluster, ATLL behavior, sex, the four-group clinical classification, and the three-group clinical classification. ATLL, adult T-cell leukemia/lymphoma; TCM, central memory T cells; TEM, effector memory T cells; TSCM, T memory stem cells; TTE, terminally differentiated effector T cells.</w:t>
      </w:r>
    </w:p>
    <w:p w14:paraId="63F15F9D" w14:textId="77777777" w:rsidR="00733E23" w:rsidRPr="00F37F65" w:rsidRDefault="00000000">
      <w:pPr>
        <w:pStyle w:val="Ttulo1"/>
        <w:pageBreakBefore/>
        <w:rPr>
          <w:color w:val="auto"/>
        </w:rPr>
      </w:pPr>
      <w:r w:rsidRPr="00F37F65">
        <w:rPr>
          <w:color w:val="auto"/>
        </w:rPr>
        <w:lastRenderedPageBreak/>
        <w:t>Supplementary Figure S3A. Repeated cross-validation performance</w:t>
      </w:r>
    </w:p>
    <w:p w14:paraId="3DEDE9CB" w14:textId="77777777" w:rsidR="00733E23" w:rsidRPr="00F37F65" w:rsidRDefault="00000000">
      <w:pPr>
        <w:spacing w:after="100"/>
        <w:jc w:val="center"/>
      </w:pPr>
      <w:r w:rsidRPr="00F37F65">
        <w:rPr>
          <w:noProof/>
        </w:rPr>
        <w:drawing>
          <wp:inline distT="0" distB="0" distL="0" distR="0" wp14:anchorId="1EE25E7E" wp14:editId="6D4FD3E6">
            <wp:extent cx="8686800" cy="513233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S3A_model_performance.png"/>
                    <pic:cNvPicPr/>
                  </pic:nvPicPr>
                  <pic:blipFill>
                    <a:blip r:embed="rId11"/>
                    <a:stretch>
                      <a:fillRect/>
                    </a:stretch>
                  </pic:blipFill>
                  <pic:spPr>
                    <a:xfrm>
                      <a:off x="0" y="0"/>
                      <a:ext cx="8686800" cy="5132337"/>
                    </a:xfrm>
                    <a:prstGeom prst="rect">
                      <a:avLst/>
                    </a:prstGeom>
                  </pic:spPr>
                </pic:pic>
              </a:graphicData>
            </a:graphic>
          </wp:inline>
        </w:drawing>
      </w:r>
    </w:p>
    <w:p w14:paraId="6B2EEFD4" w14:textId="77777777" w:rsidR="00733E23" w:rsidRPr="00F37F65" w:rsidRDefault="00000000">
      <w:pPr>
        <w:spacing w:before="40" w:after="0"/>
        <w:jc w:val="both"/>
      </w:pPr>
      <w:r w:rsidRPr="00F37F65">
        <w:rPr>
          <w:b/>
          <w:sz w:val="16"/>
        </w:rPr>
        <w:t xml:space="preserve">Supplementary Figure S3A. </w:t>
      </w:r>
      <w:r w:rsidRPr="00F37F65">
        <w:rPr>
          <w:sz w:val="16"/>
        </w:rPr>
        <w:t>Repeated cross-validation performance of exploratory supervised classification models. Boxplots show accuracy and Cohen’s kappa across five-fold cross-validation repeated 20 times for multinomial regression and random-forest models based on immunophenotypic variables alone or immunophenotypic variables plus age and sex. The analyses were exploratory and were not externally validated.</w:t>
      </w:r>
    </w:p>
    <w:p w14:paraId="02B3851E" w14:textId="77777777" w:rsidR="00733E23" w:rsidRPr="00F37F65" w:rsidRDefault="00000000">
      <w:pPr>
        <w:pStyle w:val="Ttulo1"/>
        <w:pageBreakBefore/>
        <w:rPr>
          <w:color w:val="auto"/>
        </w:rPr>
      </w:pPr>
      <w:r w:rsidRPr="00F37F65">
        <w:rPr>
          <w:color w:val="auto"/>
        </w:rPr>
        <w:lastRenderedPageBreak/>
        <w:t>Supplementary Figure S3B. Out-of-fold confusion matrix</w:t>
      </w:r>
    </w:p>
    <w:p w14:paraId="3C066EFF" w14:textId="77777777" w:rsidR="00733E23" w:rsidRPr="00F37F65" w:rsidRDefault="00000000">
      <w:pPr>
        <w:spacing w:after="100"/>
        <w:jc w:val="center"/>
      </w:pPr>
      <w:r w:rsidRPr="00F37F65">
        <w:rPr>
          <w:noProof/>
        </w:rPr>
        <w:drawing>
          <wp:inline distT="0" distB="0" distL="0" distR="0" wp14:anchorId="2A810D60" wp14:editId="33EAE83A">
            <wp:extent cx="6400800" cy="551006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S3B_best_model_confusion_matrix.png"/>
                    <pic:cNvPicPr/>
                  </pic:nvPicPr>
                  <pic:blipFill>
                    <a:blip r:embed="rId12"/>
                    <a:stretch>
                      <a:fillRect/>
                    </a:stretch>
                  </pic:blipFill>
                  <pic:spPr>
                    <a:xfrm>
                      <a:off x="0" y="0"/>
                      <a:ext cx="6400800" cy="5510063"/>
                    </a:xfrm>
                    <a:prstGeom prst="rect">
                      <a:avLst/>
                    </a:prstGeom>
                  </pic:spPr>
                </pic:pic>
              </a:graphicData>
            </a:graphic>
          </wp:inline>
        </w:drawing>
      </w:r>
    </w:p>
    <w:p w14:paraId="5DDCEEB9" w14:textId="77777777" w:rsidR="00733E23" w:rsidRPr="00F37F65" w:rsidRDefault="00000000">
      <w:pPr>
        <w:spacing w:before="40" w:after="0"/>
        <w:jc w:val="both"/>
      </w:pPr>
      <w:r w:rsidRPr="00F37F65">
        <w:rPr>
          <w:b/>
          <w:sz w:val="16"/>
        </w:rPr>
        <w:t xml:space="preserve">Supplementary Figure S3B. </w:t>
      </w:r>
      <w:r w:rsidRPr="00F37F65">
        <w:rPr>
          <w:sz w:val="16"/>
        </w:rPr>
        <w:t>Aggregated out-of-fold confusion matrix for the immunophenotype-only random-forest model. Columns indicate observed classes and rows indicate predicted classes. Counts and percentages within each observed class are displayed. Out-of-fold probabilities were averaged across repeated validation folds. The model correctly classified 18 of 21 patients with ATLL and 71 of 80 asymptomatic carriers, but only 2 of 16 healthy controls. ATLL, adult T-cell leukemia/lymphoma; HC, healthy control.</w:t>
      </w:r>
    </w:p>
    <w:p w14:paraId="7FBF27FD" w14:textId="77777777" w:rsidR="00733E23" w:rsidRPr="00F37F65" w:rsidRDefault="00000000">
      <w:pPr>
        <w:pStyle w:val="Ttulo1"/>
        <w:pageBreakBefore/>
        <w:rPr>
          <w:color w:val="auto"/>
        </w:rPr>
      </w:pPr>
      <w:r w:rsidRPr="00F37F65">
        <w:rPr>
          <w:color w:val="auto"/>
        </w:rPr>
        <w:lastRenderedPageBreak/>
        <w:t>Supplementary Figure S3C. One-versus-rest ROC curves</w:t>
      </w:r>
    </w:p>
    <w:p w14:paraId="636E0D9E" w14:textId="77777777" w:rsidR="00733E23" w:rsidRPr="00F37F65" w:rsidRDefault="00000000">
      <w:pPr>
        <w:spacing w:after="100"/>
        <w:jc w:val="center"/>
      </w:pPr>
      <w:r w:rsidRPr="00F37F65">
        <w:rPr>
          <w:noProof/>
        </w:rPr>
        <w:drawing>
          <wp:inline distT="0" distB="0" distL="0" distR="0" wp14:anchorId="55DBD66E" wp14:editId="6DBE203C">
            <wp:extent cx="6400800" cy="529128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S3C_best_model_ROC.png"/>
                    <pic:cNvPicPr/>
                  </pic:nvPicPr>
                  <pic:blipFill>
                    <a:blip r:embed="rId13"/>
                    <a:stretch>
                      <a:fillRect/>
                    </a:stretch>
                  </pic:blipFill>
                  <pic:spPr>
                    <a:xfrm>
                      <a:off x="0" y="0"/>
                      <a:ext cx="6400800" cy="5291286"/>
                    </a:xfrm>
                    <a:prstGeom prst="rect">
                      <a:avLst/>
                    </a:prstGeom>
                  </pic:spPr>
                </pic:pic>
              </a:graphicData>
            </a:graphic>
          </wp:inline>
        </w:drawing>
      </w:r>
    </w:p>
    <w:p w14:paraId="100D5838" w14:textId="77777777" w:rsidR="00733E23" w:rsidRPr="00F37F65" w:rsidRDefault="00000000">
      <w:pPr>
        <w:spacing w:before="40" w:after="0"/>
        <w:jc w:val="both"/>
      </w:pPr>
      <w:r w:rsidRPr="00F37F65">
        <w:rPr>
          <w:b/>
          <w:sz w:val="16"/>
        </w:rPr>
        <w:t xml:space="preserve">Supplementary Figure S3C. </w:t>
      </w:r>
      <w:r w:rsidRPr="00F37F65">
        <w:rPr>
          <w:sz w:val="16"/>
        </w:rPr>
        <w:t>Exploratory one-versus-rest receiver operating characteristic curves for the immunophenotype-only random-forest model. Curves were constructed from aggregated out-of-fold probabilities. The analysis does not represent external validation. One-versus-rest areas under the curve were 0.963 for ATLL, 0.810 for asymptomatic HTLV-1 carriers, and 0.605 for healthy controls. ATLL, adult T-cell leukemia/lymphoma; HC, healthy control.</w:t>
      </w:r>
    </w:p>
    <w:p w14:paraId="6AFE0C72" w14:textId="77777777" w:rsidR="00733E23" w:rsidRPr="00F37F65" w:rsidRDefault="00000000">
      <w:pPr>
        <w:pStyle w:val="Ttulo1"/>
        <w:pageBreakBefore/>
        <w:rPr>
          <w:color w:val="auto"/>
        </w:rPr>
      </w:pPr>
      <w:r w:rsidRPr="00F37F65">
        <w:rPr>
          <w:color w:val="auto"/>
        </w:rPr>
        <w:lastRenderedPageBreak/>
        <w:t>Supplementary Figure S3D. Random-forest variable importance</w:t>
      </w:r>
    </w:p>
    <w:p w14:paraId="2F3062C8" w14:textId="77777777" w:rsidR="00733E23" w:rsidRPr="00F37F65" w:rsidRDefault="00000000">
      <w:pPr>
        <w:spacing w:after="100"/>
        <w:jc w:val="center"/>
      </w:pPr>
      <w:r w:rsidRPr="00F37F65">
        <w:rPr>
          <w:noProof/>
        </w:rPr>
        <w:drawing>
          <wp:inline distT="0" distB="0" distL="0" distR="0" wp14:anchorId="31E79BAD" wp14:editId="1D4C1BAF">
            <wp:extent cx="7545642" cy="5029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S3D_random_forest_variable_importance.png"/>
                    <pic:cNvPicPr/>
                  </pic:nvPicPr>
                  <pic:blipFill>
                    <a:blip r:embed="rId14"/>
                    <a:stretch>
                      <a:fillRect/>
                    </a:stretch>
                  </pic:blipFill>
                  <pic:spPr>
                    <a:xfrm>
                      <a:off x="0" y="0"/>
                      <a:ext cx="7545642" cy="5029200"/>
                    </a:xfrm>
                    <a:prstGeom prst="rect">
                      <a:avLst/>
                    </a:prstGeom>
                  </pic:spPr>
                </pic:pic>
              </a:graphicData>
            </a:graphic>
          </wp:inline>
        </w:drawing>
      </w:r>
    </w:p>
    <w:p w14:paraId="6E4A65C0" w14:textId="77777777" w:rsidR="00733E23" w:rsidRPr="00F37F65" w:rsidRDefault="00000000">
      <w:pPr>
        <w:spacing w:before="40" w:after="0"/>
        <w:jc w:val="both"/>
      </w:pPr>
      <w:r w:rsidRPr="00F37F65">
        <w:rPr>
          <w:b/>
          <w:sz w:val="16"/>
        </w:rPr>
        <w:t xml:space="preserve">Supplementary Figure S3D. </w:t>
      </w:r>
      <w:r w:rsidRPr="00F37F65">
        <w:rPr>
          <w:sz w:val="16"/>
        </w:rPr>
        <w:t>Permutation-based variable importance for the exploratory random-forest models. The left panel shows the model including immunophenotypic variables, age, and sex; the right panel shows the immunophenotype-only model. Importance values were scaled within each model. TEM frequency was the most influential variable, followed by TCM and naïve-cell frequencies. Total CD4+ T-cell frequency contributed comparatively little, and TTE frequency showed no measurable importance. TCM, central memory T cells; TEM, effector memory T cells; TSCM, T memory stem cells; TTE, terminally differentiated effector T cells.</w:t>
      </w:r>
    </w:p>
    <w:p w14:paraId="372E6173" w14:textId="77777777" w:rsidR="00733E23" w:rsidRPr="00F37F65" w:rsidRDefault="00000000">
      <w:pPr>
        <w:spacing w:before="160"/>
      </w:pPr>
      <w:r w:rsidRPr="00F37F65">
        <w:rPr>
          <w:b/>
          <w:sz w:val="16"/>
        </w:rPr>
        <w:t xml:space="preserve">Interpretive note. </w:t>
      </w:r>
      <w:r w:rsidRPr="00F37F65">
        <w:rPr>
          <w:sz w:val="16"/>
        </w:rPr>
        <w:t>Supplementary Figures S1–S3 report prespecified exploratory analyses. They should not be interpreted as externally validated diagnostic or prognostic models.</w:t>
      </w:r>
    </w:p>
    <w:sectPr w:rsidR="00733E23" w:rsidRPr="00F37F65" w:rsidSect="00034616">
      <w:headerReference w:type="default" r:id="rId15"/>
      <w:footerReference w:type="default" r:id="rId16"/>
      <w:pgSz w:w="15840" w:h="12240" w:orient="landscape"/>
      <w:pgMar w:top="792" w:right="792" w:bottom="792" w:left="7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4EFF7" w14:textId="77777777" w:rsidR="002364D9" w:rsidRDefault="002364D9">
      <w:pPr>
        <w:spacing w:after="0" w:line="240" w:lineRule="auto"/>
      </w:pPr>
      <w:r>
        <w:separator/>
      </w:r>
    </w:p>
  </w:endnote>
  <w:endnote w:type="continuationSeparator" w:id="0">
    <w:p w14:paraId="23E3A3B1" w14:textId="77777777" w:rsidR="002364D9" w:rsidRDefault="002364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18461" w14:textId="2C1E883F" w:rsidR="00F37F65" w:rsidRPr="00F37F65" w:rsidRDefault="00F37F65">
    <w:pPr>
      <w:pStyle w:val="Rodap"/>
      <w:jc w:val="center"/>
    </w:pPr>
    <w:r w:rsidRPr="00F37F65">
      <w:rPr>
        <w:lang w:val="pt-BR"/>
      </w:rPr>
      <w:t xml:space="preserve">Page </w:t>
    </w:r>
    <w:r w:rsidRPr="00F37F65">
      <w:fldChar w:fldCharType="begin"/>
    </w:r>
    <w:r w:rsidRPr="00F37F65">
      <w:instrText>PAGE  \* Arabic  \* MERGEFORMAT</w:instrText>
    </w:r>
    <w:r w:rsidRPr="00F37F65">
      <w:fldChar w:fldCharType="separate"/>
    </w:r>
    <w:r w:rsidRPr="00F37F65">
      <w:rPr>
        <w:lang w:val="pt-BR"/>
      </w:rPr>
      <w:t>2</w:t>
    </w:r>
    <w:r w:rsidRPr="00F37F65">
      <w:fldChar w:fldCharType="end"/>
    </w:r>
    <w:r w:rsidRPr="00F37F65">
      <w:rPr>
        <w:lang w:val="pt-BR"/>
      </w:rPr>
      <w:t xml:space="preserve"> of </w:t>
    </w:r>
    <w:r w:rsidRPr="00F37F65">
      <w:fldChar w:fldCharType="begin"/>
    </w:r>
    <w:r w:rsidRPr="00F37F65">
      <w:instrText>NUMPAGES \ * Arábico \ * MERGEFORMAT</w:instrText>
    </w:r>
    <w:r w:rsidRPr="00F37F65">
      <w:fldChar w:fldCharType="separate"/>
    </w:r>
    <w:r w:rsidRPr="00F37F65">
      <w:rPr>
        <w:lang w:val="pt-BR"/>
      </w:rPr>
      <w:t>2</w:t>
    </w:r>
    <w:r w:rsidRPr="00F37F65">
      <w:fldChar w:fldCharType="end"/>
    </w:r>
  </w:p>
  <w:p w14:paraId="2E5AF078" w14:textId="5DA964EB" w:rsidR="00733E23" w:rsidRDefault="00733E23">
    <w:pPr>
      <w:pStyle w:val="Rodap"/>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FCD08" w14:textId="77777777" w:rsidR="002364D9" w:rsidRDefault="002364D9">
      <w:pPr>
        <w:spacing w:after="0" w:line="240" w:lineRule="auto"/>
      </w:pPr>
      <w:r>
        <w:separator/>
      </w:r>
    </w:p>
  </w:footnote>
  <w:footnote w:type="continuationSeparator" w:id="0">
    <w:p w14:paraId="6FE0D6C0" w14:textId="77777777" w:rsidR="002364D9" w:rsidRDefault="002364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AC80D" w14:textId="28DB2F73" w:rsidR="00733E23" w:rsidRDefault="00733E23">
    <w:pPr>
      <w:pStyle w:val="Cabealh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ad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ad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Commarcador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Commarcador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ad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Commarcadores"/>
      <w:lvlText w:val=""/>
      <w:lvlJc w:val="left"/>
      <w:pPr>
        <w:tabs>
          <w:tab w:val="num" w:pos="360"/>
        </w:tabs>
        <w:ind w:left="360" w:hanging="360"/>
      </w:pPr>
      <w:rPr>
        <w:rFonts w:ascii="Symbol" w:hAnsi="Symbol" w:hint="default"/>
      </w:rPr>
    </w:lvl>
  </w:abstractNum>
  <w:num w:numId="1" w16cid:durableId="27948869">
    <w:abstractNumId w:val="8"/>
  </w:num>
  <w:num w:numId="2" w16cid:durableId="1232498012">
    <w:abstractNumId w:val="6"/>
  </w:num>
  <w:num w:numId="3" w16cid:durableId="181821721">
    <w:abstractNumId w:val="5"/>
  </w:num>
  <w:num w:numId="4" w16cid:durableId="229313450">
    <w:abstractNumId w:val="4"/>
  </w:num>
  <w:num w:numId="5" w16cid:durableId="1955987538">
    <w:abstractNumId w:val="7"/>
  </w:num>
  <w:num w:numId="6" w16cid:durableId="762647061">
    <w:abstractNumId w:val="3"/>
  </w:num>
  <w:num w:numId="7" w16cid:durableId="1468663246">
    <w:abstractNumId w:val="2"/>
  </w:num>
  <w:num w:numId="8" w16cid:durableId="559749451">
    <w:abstractNumId w:val="1"/>
  </w:num>
  <w:num w:numId="9" w16cid:durableId="6513719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364D9"/>
    <w:rsid w:val="0029639D"/>
    <w:rsid w:val="00326F90"/>
    <w:rsid w:val="003536BB"/>
    <w:rsid w:val="006324C3"/>
    <w:rsid w:val="00733E23"/>
    <w:rsid w:val="00870414"/>
    <w:rsid w:val="00AA1D8D"/>
    <w:rsid w:val="00B47730"/>
    <w:rsid w:val="00CB0664"/>
    <w:rsid w:val="00DE697F"/>
    <w:rsid w:val="00F37F6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D1351B"/>
  <w14:defaultImageDpi w14:val="300"/>
  <w15:docId w15:val="{E4F72298-18B6-4322-8D63-08D3F88AB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pPr>
    <w:rPr>
      <w:rFonts w:ascii="Arial" w:hAnsi="Arial"/>
      <w:sz w:val="18"/>
    </w:rPr>
  </w:style>
  <w:style w:type="paragraph" w:styleId="Ttulo1">
    <w:name w:val="heading 1"/>
    <w:basedOn w:val="Normal"/>
    <w:next w:val="Normal"/>
    <w:link w:val="Ttulo1Char"/>
    <w:uiPriority w:val="9"/>
    <w:qFormat/>
    <w:rsid w:val="00FC693F"/>
    <w:pPr>
      <w:spacing w:before="480" w:after="0"/>
      <w:outlineLvl w:val="0"/>
    </w:pPr>
    <w:rPr>
      <w:rFonts w:asciiTheme="majorHAnsi" w:eastAsiaTheme="majorEastAsia" w:hAnsiTheme="majorHAnsi" w:cstheme="majorBidi"/>
      <w:b/>
      <w:bCs/>
      <w:color w:val="1F2937"/>
      <w:sz w:val="28"/>
      <w:szCs w:val="28"/>
    </w:rPr>
  </w:style>
  <w:style w:type="paragraph" w:styleId="Ttulo2">
    <w:name w:val="heading 2"/>
    <w:basedOn w:val="Normal"/>
    <w:next w:val="Normal"/>
    <w:link w:val="Ttulo2Char"/>
    <w:uiPriority w:val="9"/>
    <w:unhideWhenUsed/>
    <w:qFormat/>
    <w:rsid w:val="00FC693F"/>
    <w:pPr>
      <w:spacing w:before="200" w:after="0"/>
      <w:outlineLvl w:val="1"/>
    </w:pPr>
    <w:rPr>
      <w:rFonts w:asciiTheme="majorHAnsi" w:eastAsiaTheme="majorEastAsia" w:hAnsiTheme="majorHAnsi" w:cstheme="majorBidi"/>
      <w:b/>
      <w:bCs/>
      <w:color w:val="1F2937"/>
      <w:sz w:val="22"/>
      <w:szCs w:val="26"/>
    </w:rPr>
  </w:style>
  <w:style w:type="paragraph" w:styleId="Ttulo3">
    <w:name w:val="heading 3"/>
    <w:basedOn w:val="Normal"/>
    <w:next w:val="Normal"/>
    <w:link w:val="Ttulo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618BF"/>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E618BF"/>
  </w:style>
  <w:style w:type="paragraph" w:styleId="Rodap">
    <w:name w:val="footer"/>
    <w:basedOn w:val="Normal"/>
    <w:link w:val="RodapChar"/>
    <w:uiPriority w:val="99"/>
    <w:unhideWhenUsed/>
    <w:rsid w:val="00E618BF"/>
    <w:pPr>
      <w:tabs>
        <w:tab w:val="center" w:pos="4680"/>
        <w:tab w:val="right" w:pos="9360"/>
      </w:tabs>
      <w:spacing w:after="0" w:line="240" w:lineRule="auto"/>
    </w:pPr>
  </w:style>
  <w:style w:type="character" w:customStyle="1" w:styleId="RodapChar">
    <w:name w:val="Rodapé Char"/>
    <w:basedOn w:val="Fontepargpadro"/>
    <w:link w:val="Rodap"/>
    <w:uiPriority w:val="99"/>
    <w:rsid w:val="00E618BF"/>
  </w:style>
  <w:style w:type="paragraph" w:styleId="SemEspaamento">
    <w:name w:val="No Spacing"/>
    <w:uiPriority w:val="1"/>
    <w:qFormat/>
    <w:rsid w:val="00FC693F"/>
    <w:pPr>
      <w:spacing w:after="0" w:line="240" w:lineRule="auto"/>
    </w:pPr>
  </w:style>
  <w:style w:type="character" w:customStyle="1" w:styleId="Ttulo1Char">
    <w:name w:val="Título 1 Char"/>
    <w:basedOn w:val="Fontepargpadro"/>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F2937"/>
      <w:spacing w:val="5"/>
      <w:kern w:val="28"/>
      <w:sz w:val="36"/>
      <w:szCs w:val="52"/>
    </w:rPr>
  </w:style>
  <w:style w:type="character" w:customStyle="1" w:styleId="TtuloChar">
    <w:name w:val="Título Char"/>
    <w:basedOn w:val="Fontepargpadro"/>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argrafodaLista">
    <w:name w:val="List Paragraph"/>
    <w:basedOn w:val="Normal"/>
    <w:uiPriority w:val="34"/>
    <w:qFormat/>
    <w:rsid w:val="00FC693F"/>
    <w:pPr>
      <w:ind w:left="720"/>
      <w:contextualSpacing/>
    </w:pPr>
  </w:style>
  <w:style w:type="paragraph" w:styleId="Corpodetexto">
    <w:name w:val="Body Text"/>
    <w:basedOn w:val="Normal"/>
    <w:link w:val="CorpodetextoChar"/>
    <w:uiPriority w:val="99"/>
    <w:unhideWhenUsed/>
    <w:rsid w:val="00AA1D8D"/>
    <w:pPr>
      <w:spacing w:after="120"/>
    </w:pPr>
  </w:style>
  <w:style w:type="character" w:customStyle="1" w:styleId="CorpodetextoChar">
    <w:name w:val="Corpo de texto Char"/>
    <w:basedOn w:val="Fontepargpadro"/>
    <w:link w:val="Corpodetexto"/>
    <w:uiPriority w:val="99"/>
    <w:rsid w:val="00AA1D8D"/>
  </w:style>
  <w:style w:type="paragraph" w:styleId="Corpodetexto2">
    <w:name w:val="Body Text 2"/>
    <w:basedOn w:val="Normal"/>
    <w:link w:val="Corpodetexto2Char"/>
    <w:uiPriority w:val="99"/>
    <w:unhideWhenUsed/>
    <w:rsid w:val="00AA1D8D"/>
    <w:pPr>
      <w:spacing w:after="120" w:line="480" w:lineRule="auto"/>
    </w:pPr>
  </w:style>
  <w:style w:type="character" w:customStyle="1" w:styleId="Corpodetexto2Char">
    <w:name w:val="Corpo de texto 2 Char"/>
    <w:basedOn w:val="Fontepargpadro"/>
    <w:link w:val="Corpodetexto2"/>
    <w:uiPriority w:val="99"/>
    <w:rsid w:val="00AA1D8D"/>
  </w:style>
  <w:style w:type="paragraph" w:styleId="Corpodetexto3">
    <w:name w:val="Body Text 3"/>
    <w:basedOn w:val="Normal"/>
    <w:link w:val="Corpodetexto3Char"/>
    <w:uiPriority w:val="99"/>
    <w:unhideWhenUsed/>
    <w:rsid w:val="00AA1D8D"/>
    <w:pPr>
      <w:spacing w:after="120"/>
    </w:pPr>
    <w:rPr>
      <w:sz w:val="16"/>
      <w:szCs w:val="16"/>
    </w:rPr>
  </w:style>
  <w:style w:type="character" w:customStyle="1" w:styleId="Corpodetexto3Char">
    <w:name w:val="Corpo de texto 3 Char"/>
    <w:basedOn w:val="Fontepargpadro"/>
    <w:link w:val="Corpodetexto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Commarcadores">
    <w:name w:val="List Bullet"/>
    <w:basedOn w:val="Normal"/>
    <w:uiPriority w:val="99"/>
    <w:unhideWhenUsed/>
    <w:rsid w:val="00326F90"/>
    <w:pPr>
      <w:numPr>
        <w:numId w:val="1"/>
      </w:numPr>
      <w:contextualSpacing/>
    </w:pPr>
  </w:style>
  <w:style w:type="paragraph" w:styleId="Commarcadores2">
    <w:name w:val="List Bullet 2"/>
    <w:basedOn w:val="Normal"/>
    <w:uiPriority w:val="99"/>
    <w:unhideWhenUsed/>
    <w:rsid w:val="00326F90"/>
    <w:pPr>
      <w:numPr>
        <w:numId w:val="2"/>
      </w:numPr>
      <w:contextualSpacing/>
    </w:pPr>
  </w:style>
  <w:style w:type="paragraph" w:styleId="Commarcadores3">
    <w:name w:val="List Bullet 3"/>
    <w:basedOn w:val="Normal"/>
    <w:uiPriority w:val="99"/>
    <w:unhideWhenUsed/>
    <w:rsid w:val="00326F90"/>
    <w:pPr>
      <w:numPr>
        <w:numId w:val="3"/>
      </w:numPr>
      <w:contextualSpacing/>
    </w:pPr>
  </w:style>
  <w:style w:type="paragraph" w:styleId="Numerada">
    <w:name w:val="List Number"/>
    <w:basedOn w:val="Normal"/>
    <w:uiPriority w:val="99"/>
    <w:unhideWhenUsed/>
    <w:rsid w:val="00326F90"/>
    <w:pPr>
      <w:numPr>
        <w:numId w:val="5"/>
      </w:numPr>
      <w:contextualSpacing/>
    </w:pPr>
  </w:style>
  <w:style w:type="paragraph" w:styleId="Numerada2">
    <w:name w:val="List Number 2"/>
    <w:basedOn w:val="Normal"/>
    <w:uiPriority w:val="99"/>
    <w:unhideWhenUsed/>
    <w:rsid w:val="0029639D"/>
    <w:pPr>
      <w:numPr>
        <w:numId w:val="6"/>
      </w:numPr>
      <w:contextualSpacing/>
    </w:pPr>
  </w:style>
  <w:style w:type="paragraph" w:styleId="Numerada3">
    <w:name w:val="List Number 3"/>
    <w:basedOn w:val="Normal"/>
    <w:uiPriority w:val="99"/>
    <w:unhideWhenUsed/>
    <w:rsid w:val="0029639D"/>
    <w:pPr>
      <w:numPr>
        <w:numId w:val="7"/>
      </w:numPr>
      <w:contextualSpacing/>
    </w:pPr>
  </w:style>
  <w:style w:type="paragraph" w:styleId="Listadecontinuao">
    <w:name w:val="List Continue"/>
    <w:basedOn w:val="Normal"/>
    <w:uiPriority w:val="99"/>
    <w:unhideWhenUsed/>
    <w:rsid w:val="0029639D"/>
    <w:pPr>
      <w:spacing w:after="120"/>
      <w:ind w:left="360"/>
      <w:contextualSpacing/>
    </w:pPr>
  </w:style>
  <w:style w:type="paragraph" w:styleId="Listadecontinuao2">
    <w:name w:val="List Continue 2"/>
    <w:basedOn w:val="Normal"/>
    <w:uiPriority w:val="99"/>
    <w:unhideWhenUsed/>
    <w:rsid w:val="0029639D"/>
    <w:pPr>
      <w:spacing w:after="120"/>
      <w:ind w:left="720"/>
      <w:contextualSpacing/>
    </w:pPr>
  </w:style>
  <w:style w:type="paragraph" w:styleId="Listadecontinuao3">
    <w:name w:val="List Continue 3"/>
    <w:basedOn w:val="Normal"/>
    <w:uiPriority w:val="99"/>
    <w:unhideWhenUsed/>
    <w:rsid w:val="0029639D"/>
    <w:pPr>
      <w:spacing w:after="120"/>
      <w:ind w:left="1080"/>
      <w:contextualSpacing/>
    </w:pPr>
  </w:style>
  <w:style w:type="paragraph" w:styleId="Textodemacro">
    <w:name w:val="macro"/>
    <w:link w:val="Textodemacro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demacroChar">
    <w:name w:val="Texto de macro Char"/>
    <w:basedOn w:val="Fontepargpadro"/>
    <w:link w:val="Textodemacro"/>
    <w:uiPriority w:val="99"/>
    <w:rsid w:val="0029639D"/>
    <w:rPr>
      <w:rFonts w:ascii="Courier" w:hAnsi="Courier"/>
      <w:sz w:val="20"/>
      <w:szCs w:val="20"/>
    </w:rPr>
  </w:style>
  <w:style w:type="paragraph" w:styleId="Citao">
    <w:name w:val="Quote"/>
    <w:basedOn w:val="Normal"/>
    <w:next w:val="Normal"/>
    <w:link w:val="CitaoChar"/>
    <w:uiPriority w:val="29"/>
    <w:qFormat/>
    <w:rsid w:val="00FC693F"/>
    <w:rPr>
      <w:i/>
      <w:iCs/>
      <w:color w:val="000000" w:themeColor="text1"/>
    </w:rPr>
  </w:style>
  <w:style w:type="character" w:customStyle="1" w:styleId="CitaoChar">
    <w:name w:val="Citação Char"/>
    <w:basedOn w:val="Fontepargpadro"/>
    <w:link w:val="Citao"/>
    <w:uiPriority w:val="29"/>
    <w:rsid w:val="00FC693F"/>
    <w:rPr>
      <w:i/>
      <w:iCs/>
      <w:color w:val="000000" w:themeColor="text1"/>
    </w:rPr>
  </w:style>
  <w:style w:type="character" w:customStyle="1" w:styleId="Ttulo4Char">
    <w:name w:val="Título 4 Char"/>
    <w:basedOn w:val="Fontepargpadro"/>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har">
    <w:name w:val="Título 7 Char"/>
    <w:basedOn w:val="Fontepargpadro"/>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har">
    <w:name w:val="Título 9 Char"/>
    <w:basedOn w:val="Fontepargpadro"/>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iPriority w:val="35"/>
    <w:semiHidden/>
    <w:unhideWhenUsed/>
    <w:qFormat/>
    <w:rsid w:val="00FC693F"/>
    <w:pPr>
      <w:spacing w:line="240" w:lineRule="auto"/>
    </w:pPr>
    <w:rPr>
      <w:b/>
      <w:bCs/>
      <w:color w:val="4F81BD" w:themeColor="accent1"/>
      <w:szCs w:val="18"/>
    </w:rPr>
  </w:style>
  <w:style w:type="character" w:styleId="Forte">
    <w:name w:val="Strong"/>
    <w:basedOn w:val="Fontepargpadro"/>
    <w:uiPriority w:val="22"/>
    <w:qFormat/>
    <w:rsid w:val="00FC693F"/>
    <w:rPr>
      <w:b/>
      <w:bCs/>
    </w:rPr>
  </w:style>
  <w:style w:type="character" w:styleId="nfase">
    <w:name w:val="Emphasis"/>
    <w:basedOn w:val="Fontepargpadro"/>
    <w:uiPriority w:val="20"/>
    <w:qFormat/>
    <w:rsid w:val="00FC693F"/>
    <w:rPr>
      <w:i/>
      <w:iCs/>
    </w:rPr>
  </w:style>
  <w:style w:type="paragraph" w:styleId="CitaoIntensa">
    <w:name w:val="Intense Quote"/>
    <w:basedOn w:val="Normal"/>
    <w:next w:val="Normal"/>
    <w:link w:val="CitaoIntens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oIntensaChar">
    <w:name w:val="Citação Intensa Char"/>
    <w:basedOn w:val="Fontepargpadro"/>
    <w:link w:val="CitaoIntensa"/>
    <w:uiPriority w:val="30"/>
    <w:rsid w:val="00FC693F"/>
    <w:rPr>
      <w:b/>
      <w:bCs/>
      <w:i/>
      <w:iCs/>
      <w:color w:val="4F81BD" w:themeColor="accent1"/>
    </w:rPr>
  </w:style>
  <w:style w:type="character" w:styleId="nfaseSutil">
    <w:name w:val="Subtle Emphasis"/>
    <w:basedOn w:val="Fontepargpadro"/>
    <w:uiPriority w:val="19"/>
    <w:qFormat/>
    <w:rsid w:val="00FC693F"/>
    <w:rPr>
      <w:i/>
      <w:iCs/>
      <w:color w:val="808080" w:themeColor="text1" w:themeTint="7F"/>
    </w:rPr>
  </w:style>
  <w:style w:type="character" w:styleId="nfaseIntensa">
    <w:name w:val="Intense Emphasis"/>
    <w:basedOn w:val="Fontepargpadro"/>
    <w:uiPriority w:val="21"/>
    <w:qFormat/>
    <w:rsid w:val="00FC693F"/>
    <w:rPr>
      <w:b/>
      <w:bCs/>
      <w:i/>
      <w:iCs/>
      <w:color w:val="4F81BD" w:themeColor="accent1"/>
    </w:rPr>
  </w:style>
  <w:style w:type="character" w:styleId="RefernciaSutil">
    <w:name w:val="Subtle Reference"/>
    <w:basedOn w:val="Fontepargpadro"/>
    <w:uiPriority w:val="31"/>
    <w:qFormat/>
    <w:rsid w:val="00FC693F"/>
    <w:rPr>
      <w:smallCaps/>
      <w:color w:val="C0504D" w:themeColor="accent2"/>
      <w:u w:val="single"/>
    </w:rPr>
  </w:style>
  <w:style w:type="character" w:styleId="RefernciaIntensa">
    <w:name w:val="Intense Reference"/>
    <w:basedOn w:val="Fontepargpadro"/>
    <w:uiPriority w:val="32"/>
    <w:qFormat/>
    <w:rsid w:val="00FC693F"/>
    <w:rPr>
      <w:b/>
      <w:bCs/>
      <w:smallCaps/>
      <w:color w:val="C0504D" w:themeColor="accent2"/>
      <w:spacing w:val="5"/>
      <w:u w:val="single"/>
    </w:rPr>
  </w:style>
  <w:style w:type="character" w:styleId="TtulodoLivro">
    <w:name w:val="Book Title"/>
    <w:basedOn w:val="Fontepargpadro"/>
    <w:uiPriority w:val="33"/>
    <w:qFormat/>
    <w:rsid w:val="00FC693F"/>
    <w:rPr>
      <w:b/>
      <w:bCs/>
      <w:smallCaps/>
      <w:spacing w:val="5"/>
    </w:rPr>
  </w:style>
  <w:style w:type="paragraph" w:styleId="CabealhodoSumrio">
    <w:name w:val="TOC Heading"/>
    <w:basedOn w:val="Ttulo1"/>
    <w:next w:val="Normal"/>
    <w:uiPriority w:val="39"/>
    <w:semiHidden/>
    <w:unhideWhenUsed/>
    <w:qFormat/>
    <w:rsid w:val="00FC693F"/>
    <w:pPr>
      <w:outlineLvl w:val="9"/>
    </w:pPr>
  </w:style>
  <w:style w:type="table" w:styleId="Tabelacomgrade">
    <w:name w:val="Table Grid"/>
    <w:basedOn w:val="Tabe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mentoClaro">
    <w:name w:val="Light Shading"/>
    <w:basedOn w:val="Tabe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mentoClaro-nfase1">
    <w:name w:val="Light Shading Accent 1"/>
    <w:basedOn w:val="Tabe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mentoClaro-nfase2">
    <w:name w:val="Light Shading Accent 2"/>
    <w:basedOn w:val="Tabe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mentoClaro-nfase3">
    <w:name w:val="Light Shading Accent 3"/>
    <w:basedOn w:val="Tabe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mentoClaro-nfase4">
    <w:name w:val="Light Shading Accent 4"/>
    <w:basedOn w:val="Tabe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mentoClaro-nfase5">
    <w:name w:val="Light Shading Accent 5"/>
    <w:basedOn w:val="Tabe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mentoClaro-nfase6">
    <w:name w:val="Light Shading Accent 6"/>
    <w:basedOn w:val="Tabe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e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e1">
    <w:name w:val="Light List Accent 1"/>
    <w:basedOn w:val="Tabe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e2">
    <w:name w:val="Light List Accent 2"/>
    <w:basedOn w:val="Tabe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e3">
    <w:name w:val="Light List Accent 3"/>
    <w:basedOn w:val="Tabe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e4">
    <w:name w:val="Light List Accent 4"/>
    <w:basedOn w:val="Tabe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e5">
    <w:name w:val="Light List Accent 5"/>
    <w:basedOn w:val="Tabe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e6">
    <w:name w:val="Light List Accent 6"/>
    <w:basedOn w:val="Tabe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adeClara">
    <w:name w:val="Light Grid"/>
    <w:basedOn w:val="Tabe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adeClara-nfase1">
    <w:name w:val="Light Grid Accent 1"/>
    <w:basedOn w:val="Tabe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adeClara-nfase2">
    <w:name w:val="Light Grid Accent 2"/>
    <w:basedOn w:val="Tabe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adeClara-nfase3">
    <w:name w:val="Light Grid Accent 3"/>
    <w:basedOn w:val="Tabe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adeClara-nfase4">
    <w:name w:val="Light Grid Accent 4"/>
    <w:basedOn w:val="Tabe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adeClara-nfase5">
    <w:name w:val="Light Grid Accent 5"/>
    <w:basedOn w:val="Tabe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adeClara-nfase6">
    <w:name w:val="Light Grid Accent 6"/>
    <w:basedOn w:val="Tabe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mentoMdio1">
    <w:name w:val="Medium Shading 1"/>
    <w:basedOn w:val="Tabe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mentoMdio1-nfase1">
    <w:name w:val="Medium Shading 1 Accent 1"/>
    <w:basedOn w:val="Tabe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mentoMdio1-nfase2">
    <w:name w:val="Medium Shading 1 Accent 2"/>
    <w:basedOn w:val="Tabe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mentoMdio1-nfase3">
    <w:name w:val="Medium Shading 1 Accent 3"/>
    <w:basedOn w:val="Tabe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mentoMdio1-nfase4">
    <w:name w:val="Medium Shading 1 Accent 4"/>
    <w:basedOn w:val="Tabe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mentoMdio1-nfase5">
    <w:name w:val="Medium Shading 1 Accent 5"/>
    <w:basedOn w:val="Tabe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mentoMdio1-nfase6">
    <w:name w:val="Medium Shading 1 Accent 6"/>
    <w:basedOn w:val="Tabe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mentoMdio2">
    <w:name w:val="Medium Shading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1">
    <w:name w:val="Medium Shading 2 Accent 1"/>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2">
    <w:name w:val="Medium Shading 2 Accent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3">
    <w:name w:val="Medium Shading 2 Accent 3"/>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4">
    <w:name w:val="Medium Shading 2 Accent 4"/>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5">
    <w:name w:val="Medium Shading 2 Accent 5"/>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6">
    <w:name w:val="Medium Shading 2 Accent 6"/>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dia1">
    <w:name w:val="Medium List 1"/>
    <w:basedOn w:val="Tabe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1-nfase1">
    <w:name w:val="Medium List 1 Accent 1"/>
    <w:basedOn w:val="Tabe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dia1-nfase2">
    <w:name w:val="Medium List 1 Accent 2"/>
    <w:basedOn w:val="Tabe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dia1-nfase3">
    <w:name w:val="Medium List 1 Accent 3"/>
    <w:basedOn w:val="Tabe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dia1-nfase4">
    <w:name w:val="Medium List 1 Accent 4"/>
    <w:basedOn w:val="Tabe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dia1-nfase5">
    <w:name w:val="Medium List 1 Accent 5"/>
    <w:basedOn w:val="Tabe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dia1-nfase6">
    <w:name w:val="Medium List 1 Accent 6"/>
    <w:basedOn w:val="Tabe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dia2">
    <w:name w:val="Medium Lis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1">
    <w:name w:val="Medium List 2 Accent 1"/>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2">
    <w:name w:val="Medium List 2 Accen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3">
    <w:name w:val="Medium List 2 Accent 3"/>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4">
    <w:name w:val="Medium List 2 Accent 4"/>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5">
    <w:name w:val="Medium List 2 Accent 5"/>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6">
    <w:name w:val="Medium List 2 Accent 6"/>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adeMdia1">
    <w:name w:val="Medium Grid 1"/>
    <w:basedOn w:val="Tabe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Mdia1-nfase1">
    <w:name w:val="Medium Grid 1 Accent 1"/>
    <w:basedOn w:val="Tabe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Mdia1-nfase2">
    <w:name w:val="Medium Grid 1 Accent 2"/>
    <w:basedOn w:val="Tabe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Mdia1-nfase3">
    <w:name w:val="Medium Grid 1 Accent 3"/>
    <w:basedOn w:val="Tabe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Mdia1-nfase4">
    <w:name w:val="Medium Grid 1 Accent 4"/>
    <w:basedOn w:val="Tabe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Mdia1-nfase5">
    <w:name w:val="Medium Grid 1 Accent 5"/>
    <w:basedOn w:val="Tabe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Mdia1-nfase6">
    <w:name w:val="Medium Grid 1 Accent 6"/>
    <w:basedOn w:val="Tabe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adeMdia2">
    <w:name w:val="Medium Grid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adeMdia2-nfase1">
    <w:name w:val="Medium Grid 2 Accent 1"/>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adeMdia2-nfase2">
    <w:name w:val="Medium Grid 2 Accent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adeMdia2-nfase3">
    <w:name w:val="Medium Grid 2 Accent 3"/>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adeMdia2-nfase4">
    <w:name w:val="Medium Grid 2 Accent 4"/>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adeMdia2-nfase5">
    <w:name w:val="Medium Grid 2 Accent 5"/>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adeMdia2-nfase6">
    <w:name w:val="Medium Grid 2 Accent 6"/>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adeMdia3">
    <w:name w:val="Medium Grid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adeMdia3-nfase1">
    <w:name w:val="Medium Grid 3 Accent 1"/>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adeMdia3-nfase2">
    <w:name w:val="Medium Grid 3 Accent 2"/>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adeMdia3-nfase3">
    <w:name w:val="Medium Grid 3 Accent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adeMdia3-nfase4">
    <w:name w:val="Medium Grid 3 Accent 4"/>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adeMdia3-nfase5">
    <w:name w:val="Medium Grid 3 Accent 5"/>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adeMdia3-nfase6">
    <w:name w:val="Medium Grid 3 Accent 6"/>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Escura">
    <w:name w:val="Dark List"/>
    <w:basedOn w:val="Tabe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Escura-nfase1">
    <w:name w:val="Dark List Accent 1"/>
    <w:basedOn w:val="Tabe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Escura-nfase2">
    <w:name w:val="Dark List Accent 2"/>
    <w:basedOn w:val="Tabe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Escura-nfase3">
    <w:name w:val="Dark List Accent 3"/>
    <w:basedOn w:val="Tabe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Escura-nfase4">
    <w:name w:val="Dark List Accent 4"/>
    <w:basedOn w:val="Tabe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Escura-nfase5">
    <w:name w:val="Dark List Accent 5"/>
    <w:basedOn w:val="Tabe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Escura-nfase6">
    <w:name w:val="Dark List Accent 6"/>
    <w:basedOn w:val="Tabe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mentoColorido">
    <w:name w:val="Colorful Shading"/>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mentoEscuro-nfase1">
    <w:name w:val="Colorful Shading Accent 1"/>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mentoColorido-nfase2">
    <w:name w:val="Colorful Shading Accent 2"/>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mentoColorido-nfase3">
    <w:name w:val="Colorful Shading Accent 3"/>
    <w:basedOn w:val="Tabe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mentoColorido-nfase4">
    <w:name w:val="Colorful Shading Accent 4"/>
    <w:basedOn w:val="Tabe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mentoColorido-nfase5">
    <w:name w:val="Colorful Shading Accent 5"/>
    <w:basedOn w:val="Tabe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mentoColorido-nfase6">
    <w:name w:val="Colorful Shading Accent 6"/>
    <w:basedOn w:val="Tabe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Colorida">
    <w:name w:val="Colorful List"/>
    <w:basedOn w:val="Tabe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Colorida-nfase1">
    <w:name w:val="Colorful List Accent 1"/>
    <w:basedOn w:val="Tabe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Colorida-nfase2">
    <w:name w:val="Colorful List Accent 2"/>
    <w:basedOn w:val="Tabe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Colorida-nfase3">
    <w:name w:val="Colorful List Accent 3"/>
    <w:basedOn w:val="Tabe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Colorida-nfase4">
    <w:name w:val="Colorful List Accent 4"/>
    <w:basedOn w:val="Tabe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Colorida-nfase5">
    <w:name w:val="Colorful List Accent 5"/>
    <w:basedOn w:val="Tabe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Colorida-nfase6">
    <w:name w:val="Colorful List Accent 6"/>
    <w:basedOn w:val="Tabe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adeColorida">
    <w:name w:val="Colorful Grid"/>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Colorida-nfase1">
    <w:name w:val="Colorful Grid Accent 1"/>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Colorida-nfase2">
    <w:name w:val="Colorful Grid Accent 2"/>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Colorida-nfase3">
    <w:name w:val="Colorful Grid Accent 3"/>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Colorida-nfase4">
    <w:name w:val="Colorful Grid Accent 4"/>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Colorida-nfase5">
    <w:name w:val="Colorful Grid Accent 5"/>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Colorida-nfase6">
    <w:name w:val="Colorful Grid Accent 6"/>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1400</Words>
  <Characters>8470</Characters>
  <Application>Microsoft Office Word</Application>
  <DocSecurity>0</DocSecurity>
  <Lines>325</Lines>
  <Paragraphs>274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9596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Cadiele Oliana Reichert</dc:creator>
  <cp:keywords/>
  <dc:description>generated by python-docx</dc:description>
  <cp:lastModifiedBy>Cadiele Oliana Reichert</cp:lastModifiedBy>
  <cp:revision>4</cp:revision>
  <dcterms:created xsi:type="dcterms:W3CDTF">2026-07-19T20:46:00Z</dcterms:created>
  <dcterms:modified xsi:type="dcterms:W3CDTF">2026-07-19T20:48:00Z</dcterms:modified>
  <cp:category/>
</cp:coreProperties>
</file>