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CF8CB" w14:textId="77777777" w:rsidR="003D48F1" w:rsidRPr="0062440C" w:rsidRDefault="003D48F1" w:rsidP="003D48F1">
      <w:pPr>
        <w:spacing w:line="480" w:lineRule="auto"/>
        <w:rPr>
          <w:rFonts w:asciiTheme="minorBidi" w:hAnsiTheme="minorBidi" w:cstheme="minorBidi"/>
          <w:b/>
          <w:bCs/>
          <w:sz w:val="28"/>
          <w:szCs w:val="28"/>
        </w:rPr>
      </w:pPr>
      <w:r w:rsidRPr="0062440C">
        <w:rPr>
          <w:rFonts w:asciiTheme="minorBidi" w:hAnsiTheme="minorBidi" w:cstheme="minorBidi"/>
          <w:b/>
          <w:bCs/>
          <w:sz w:val="28"/>
          <w:szCs w:val="28"/>
        </w:rPr>
        <w:t>Supplementary material</w:t>
      </w:r>
    </w:p>
    <w:p w14:paraId="07518A3F" w14:textId="77777777" w:rsidR="003D48F1" w:rsidRPr="0062440C" w:rsidRDefault="003D48F1" w:rsidP="003D48F1">
      <w:pPr>
        <w:spacing w:line="480" w:lineRule="auto"/>
        <w:rPr>
          <w:rFonts w:asciiTheme="minorBidi" w:hAnsiTheme="minorBidi" w:cstheme="minorBidi"/>
          <w:sz w:val="24"/>
          <w:szCs w:val="24"/>
        </w:rPr>
      </w:pPr>
      <w:r w:rsidRPr="0062440C">
        <w:rPr>
          <w:rFonts w:asciiTheme="minorBidi" w:hAnsiTheme="minorBidi" w:cstheme="minorBidi"/>
          <w:b/>
          <w:bCs/>
          <w:sz w:val="24"/>
          <w:szCs w:val="24"/>
        </w:rPr>
        <w:t xml:space="preserve">Supplementary table (1): </w:t>
      </w:r>
      <w:r w:rsidRPr="0062440C">
        <w:rPr>
          <w:rFonts w:asciiTheme="minorBidi" w:hAnsiTheme="minorBidi" w:cstheme="minorBidi"/>
          <w:sz w:val="24"/>
          <w:szCs w:val="24"/>
        </w:rPr>
        <w:t>Post-Hoc Power Analysis for Headache diagnosis Multinomial Regression Model, Headache disability level (PedMIDAS) ordinal Regression Model, and Model fit summary for linear regression models. Note that incomplete sample sizes are due to deletion of cases causing infinite odds due to rare events.</w:t>
      </w:r>
    </w:p>
    <w:p w14:paraId="5E314829" w14:textId="77777777" w:rsidR="003D48F1" w:rsidRDefault="003D48F1" w:rsidP="003D48F1">
      <w:pPr>
        <w:spacing w:line="480" w:lineRule="auto"/>
        <w:rPr>
          <w:rFonts w:asciiTheme="minorBidi" w:hAnsiTheme="minorBidi" w:cstheme="minorBidi"/>
          <w:b/>
          <w:bCs/>
          <w:sz w:val="24"/>
          <w:szCs w:val="24"/>
        </w:rPr>
      </w:pPr>
      <w:r w:rsidRPr="0062440C">
        <w:rPr>
          <w:rFonts w:asciiTheme="minorBidi" w:hAnsiTheme="minorBidi" w:cstheme="minorBidi"/>
          <w:b/>
          <w:bCs/>
          <w:sz w:val="24"/>
          <w:szCs w:val="24"/>
        </w:rPr>
        <w:t>Headache Survey Among School Students (English version).</w:t>
      </w:r>
    </w:p>
    <w:p w14:paraId="23AA2C5B" w14:textId="77777777" w:rsidR="003D48F1" w:rsidRPr="0062440C" w:rsidRDefault="003D48F1" w:rsidP="003D48F1">
      <w:pPr>
        <w:spacing w:line="480" w:lineRule="auto"/>
        <w:rPr>
          <w:rFonts w:asciiTheme="minorBidi" w:hAnsiTheme="minorBidi" w:cstheme="minorBidi"/>
          <w:b/>
          <w:bCs/>
          <w:sz w:val="24"/>
          <w:szCs w:val="24"/>
        </w:rPr>
      </w:pPr>
      <w:r>
        <w:rPr>
          <w:rFonts w:asciiTheme="minorBidi" w:hAnsiTheme="minorBidi" w:cstheme="minorBidi"/>
          <w:b/>
          <w:bCs/>
          <w:sz w:val="24"/>
          <w:szCs w:val="24"/>
        </w:rPr>
        <w:t>Headache Diagnostic Criteria</w:t>
      </w:r>
    </w:p>
    <w:p w14:paraId="52746245" w14:textId="77777777" w:rsidR="003D48F1" w:rsidRPr="0062440C" w:rsidRDefault="003D48F1" w:rsidP="003D48F1">
      <w:pPr>
        <w:spacing w:line="480" w:lineRule="auto"/>
        <w:rPr>
          <w:rFonts w:asciiTheme="minorBidi" w:hAnsiTheme="minorBidi" w:cstheme="minorBidi"/>
          <w:sz w:val="24"/>
          <w:szCs w:val="24"/>
        </w:rPr>
      </w:pPr>
      <w:r w:rsidRPr="0062440C">
        <w:rPr>
          <w:rFonts w:asciiTheme="minorBidi" w:hAnsiTheme="minorBidi" w:cstheme="minorBidi"/>
          <w:b/>
          <w:bCs/>
          <w:sz w:val="24"/>
          <w:szCs w:val="24"/>
        </w:rPr>
        <w:t xml:space="preserve">STROBE Checklist, </w:t>
      </w:r>
      <w:r w:rsidRPr="0062440C">
        <w:rPr>
          <w:rFonts w:asciiTheme="minorBidi" w:hAnsiTheme="minorBidi" w:cstheme="minorBidi"/>
          <w:sz w:val="24"/>
          <w:szCs w:val="24"/>
        </w:rPr>
        <w:t>for cross-sectional studies.</w:t>
      </w:r>
    </w:p>
    <w:p w14:paraId="19A1E740"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8F1"/>
    <w:rsid w:val="00195413"/>
    <w:rsid w:val="003A03A7"/>
    <w:rsid w:val="003D0186"/>
    <w:rsid w:val="003D48F1"/>
    <w:rsid w:val="005C6929"/>
    <w:rsid w:val="007278E4"/>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A82AB"/>
  <w15:chartTrackingRefBased/>
  <w15:docId w15:val="{E2C0D6AC-803D-44DC-8E3B-FAE057FF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8F1"/>
    <w:pPr>
      <w:spacing w:after="0" w:line="276" w:lineRule="auto"/>
    </w:pPr>
    <w:rPr>
      <w:rFonts w:ascii="Arial" w:eastAsia="Arial" w:hAnsi="Arial" w:cs="Arial"/>
      <w:kern w:val="0"/>
      <w:sz w:val="22"/>
      <w:szCs w:val="22"/>
      <w:lang w:val="en" w:eastAsia="en-GB"/>
      <w14:ligatures w14:val="none"/>
    </w:rPr>
  </w:style>
  <w:style w:type="paragraph" w:styleId="Heading1">
    <w:name w:val="heading 1"/>
    <w:basedOn w:val="Normal"/>
    <w:next w:val="Normal"/>
    <w:link w:val="Heading1Char"/>
    <w:uiPriority w:val="9"/>
    <w:qFormat/>
    <w:rsid w:val="003D48F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D48F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D48F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D48F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3D48F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3D48F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3D48F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3D48F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3D48F1"/>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8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4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4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4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4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4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8F1"/>
    <w:rPr>
      <w:rFonts w:eastAsiaTheme="majorEastAsia" w:cstheme="majorBidi"/>
      <w:color w:val="272727" w:themeColor="text1" w:themeTint="D8"/>
    </w:rPr>
  </w:style>
  <w:style w:type="paragraph" w:styleId="Title">
    <w:name w:val="Title"/>
    <w:basedOn w:val="Normal"/>
    <w:next w:val="Normal"/>
    <w:link w:val="TitleChar"/>
    <w:uiPriority w:val="10"/>
    <w:qFormat/>
    <w:rsid w:val="003D48F1"/>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D48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8F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D48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8F1"/>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3D48F1"/>
    <w:rPr>
      <w:i/>
      <w:iCs/>
      <w:color w:val="404040" w:themeColor="text1" w:themeTint="BF"/>
    </w:rPr>
  </w:style>
  <w:style w:type="paragraph" w:styleId="ListParagraph">
    <w:name w:val="List Paragraph"/>
    <w:basedOn w:val="Normal"/>
    <w:uiPriority w:val="34"/>
    <w:qFormat/>
    <w:rsid w:val="003D48F1"/>
    <w:pPr>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3D48F1"/>
    <w:rPr>
      <w:i/>
      <w:iCs/>
      <w:color w:val="0F4761" w:themeColor="accent1" w:themeShade="BF"/>
    </w:rPr>
  </w:style>
  <w:style w:type="paragraph" w:styleId="IntenseQuote">
    <w:name w:val="Intense Quote"/>
    <w:basedOn w:val="Normal"/>
    <w:next w:val="Normal"/>
    <w:link w:val="IntenseQuoteChar"/>
    <w:uiPriority w:val="30"/>
    <w:qFormat/>
    <w:rsid w:val="003D48F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3D48F1"/>
    <w:rPr>
      <w:i/>
      <w:iCs/>
      <w:color w:val="0F4761" w:themeColor="accent1" w:themeShade="BF"/>
    </w:rPr>
  </w:style>
  <w:style w:type="character" w:styleId="IntenseReference">
    <w:name w:val="Intense Reference"/>
    <w:basedOn w:val="DefaultParagraphFont"/>
    <w:uiPriority w:val="32"/>
    <w:qFormat/>
    <w:rsid w:val="003D48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408</Characters>
  <Application>Microsoft Office Word</Application>
  <DocSecurity>0</DocSecurity>
  <Lines>3</Lines>
  <Paragraphs>1</Paragraphs>
  <ScaleCrop>false</ScaleCrop>
  <Company>Springer Nature</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2026-07-24T13:09:00Z</dcterms:created>
  <dcterms:modified xsi:type="dcterms:W3CDTF">2026-07-24T13:10:00Z</dcterms:modified>
</cp:coreProperties>
</file>