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648B5" w14:textId="77777777" w:rsidR="00AB4136" w:rsidRPr="005724F6" w:rsidRDefault="00AB4136" w:rsidP="00AB4136">
      <w:pPr>
        <w:tabs>
          <w:tab w:val="left" w:pos="180"/>
        </w:tabs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724F6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14:paraId="67C034FF" w14:textId="77777777" w:rsidR="00AB4136" w:rsidRDefault="00AB4136" w:rsidP="00AB4136">
      <w:pPr>
        <w:tabs>
          <w:tab w:val="left" w:pos="180"/>
        </w:tabs>
        <w:spacing w:after="0"/>
        <w:rPr>
          <w:rFonts w:ascii="Times New Roman" w:hAnsi="Times New Roman" w:cs="Times New Roman"/>
        </w:rPr>
      </w:pPr>
    </w:p>
    <w:p w14:paraId="53BE1465" w14:textId="77777777" w:rsidR="00AB4136" w:rsidRDefault="00AB4136" w:rsidP="00AB4136">
      <w:pPr>
        <w:tabs>
          <w:tab w:val="left" w:pos="1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Supplemental Figure S1. Complete Maximum Likelihood phylogenetic tree derived from a concatenated 3-gene DNA sequence dataset. Support values (ML bootstrap support) shown above nodes. Taxa isolated from epizoic habitats followed by a diagrammatic representation of the host from which the strain was isolated, and metadata on the location and setting in which the host was sampled (A = aquarium, R = rehabilitation facility, W = wild). Black host icon = POE taxon; white host icon = unclear habitat preference.</w:t>
      </w:r>
    </w:p>
    <w:p w14:paraId="3E2146E6" w14:textId="77777777" w:rsidR="00AB4136" w:rsidRDefault="00AB4136" w:rsidP="00AB4136">
      <w:pPr>
        <w:tabs>
          <w:tab w:val="left" w:pos="1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Supplemental Figure S2. Complete Bayesian Inference phylogenetic tree derived from a concatenated 3-gene DNA sequence dataset. Support values (BI posterior probability) shown above nodes. Taxa isolated from epizoic habitats followed by a diagrammatic representation of the host from which the strain was isolated, and metadata on the location and setting in which the host was sampled (A = aquarium, R = rehabilitation facility, W = wild). Black host icon = POE taxon; white host icon = unclear habitat preference.</w:t>
      </w:r>
    </w:p>
    <w:p w14:paraId="1DA9C816" w14:textId="77777777" w:rsidR="00AB4136" w:rsidRPr="006545B3" w:rsidRDefault="00AB4136" w:rsidP="00AB4136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Supplemental </w:t>
      </w:r>
      <w:r w:rsidRPr="006545B3">
        <w:rPr>
          <w:rFonts w:ascii="Times New Roman" w:hAnsi="Times New Roman"/>
        </w:rPr>
        <w:t>Table S1. Taxa, strain voucher ID and GenBank accession numbers for strains used in the DNA sequence data phylogenetic analysis. Collection site for sample of original strain isolation</w:t>
      </w:r>
      <w:r>
        <w:rPr>
          <w:rFonts w:ascii="Times New Roman" w:hAnsi="Times New Roman"/>
        </w:rPr>
        <w:t>,</w:t>
      </w:r>
      <w:r w:rsidRPr="006545B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or culture collection strain number, </w:t>
      </w:r>
      <w:r w:rsidRPr="006545B3">
        <w:rPr>
          <w:rFonts w:ascii="Times New Roman" w:hAnsi="Times New Roman"/>
        </w:rPr>
        <w:t>is also included (where known)</w:t>
      </w:r>
      <w:r>
        <w:rPr>
          <w:rFonts w:ascii="Times New Roman" w:hAnsi="Times New Roman"/>
        </w:rPr>
        <w:t xml:space="preserve">. </w:t>
      </w:r>
      <w:r w:rsidRPr="006545B3">
        <w:rPr>
          <w:rFonts w:ascii="Times New Roman" w:hAnsi="Times New Roman"/>
        </w:rPr>
        <w:t>Ingroup taxa (</w:t>
      </w:r>
      <w:proofErr w:type="spellStart"/>
      <w:r w:rsidRPr="006545B3">
        <w:rPr>
          <w:rFonts w:ascii="Times New Roman" w:hAnsi="Times New Roman"/>
        </w:rPr>
        <w:t>raphid</w:t>
      </w:r>
      <w:proofErr w:type="spellEnd"/>
      <w:r w:rsidRPr="006545B3">
        <w:rPr>
          <w:rFonts w:ascii="Times New Roman" w:hAnsi="Times New Roman"/>
        </w:rPr>
        <w:t xml:space="preserve"> </w:t>
      </w:r>
      <w:proofErr w:type="spellStart"/>
      <w:r w:rsidRPr="006545B3">
        <w:rPr>
          <w:rFonts w:ascii="Times New Roman" w:hAnsi="Times New Roman"/>
        </w:rPr>
        <w:t>pennates</w:t>
      </w:r>
      <w:proofErr w:type="spellEnd"/>
      <w:r w:rsidRPr="006545B3">
        <w:rPr>
          <w:rFonts w:ascii="Times New Roman" w:hAnsi="Times New Roman"/>
        </w:rPr>
        <w:t xml:space="preserve">) provided first in the table; outgroup taxa (araphid </w:t>
      </w:r>
      <w:proofErr w:type="spellStart"/>
      <w:r w:rsidRPr="006545B3">
        <w:rPr>
          <w:rFonts w:ascii="Times New Roman" w:hAnsi="Times New Roman"/>
        </w:rPr>
        <w:t>pennates</w:t>
      </w:r>
      <w:proofErr w:type="spellEnd"/>
      <w:r w:rsidRPr="006545B3">
        <w:rPr>
          <w:rFonts w:ascii="Times New Roman" w:hAnsi="Times New Roman"/>
        </w:rPr>
        <w:t>) follow after table break. Taxa are listed alphabetically. If species unknown, authority for genus is listed.</w:t>
      </w:r>
    </w:p>
    <w:p w14:paraId="0A73253C" w14:textId="77777777" w:rsidR="00CE231F" w:rsidRDefault="00CE231F"/>
    <w:sectPr w:rsidR="00CE23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136"/>
    <w:rsid w:val="00AB4136"/>
    <w:rsid w:val="00CE2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45740"/>
  <w15:chartTrackingRefBased/>
  <w15:docId w15:val="{04650A78-332F-4DA1-A0D0-4E93E4D55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1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B413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Gaia MkV</dc:creator>
  <cp:keywords/>
  <dc:description/>
  <cp:lastModifiedBy>Gaia MkV</cp:lastModifiedBy>
  <cp:revision>1</cp:revision>
  <dcterms:created xsi:type="dcterms:W3CDTF">2022-03-03T13:34:00Z</dcterms:created>
  <dcterms:modified xsi:type="dcterms:W3CDTF">2022-03-03T13:36:00Z</dcterms:modified>
</cp:coreProperties>
</file>