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A623" w14:textId="77777777" w:rsidR="001233ED" w:rsidRDefault="001233ED" w:rsidP="001233ED">
      <w:pPr>
        <w:rPr>
          <w:rFonts w:ascii="Times New Roman" w:eastAsia="宋体" w:hAnsi="Times New Roman"/>
          <w:sz w:val="24"/>
          <w:szCs w:val="24"/>
        </w:rPr>
      </w:pPr>
      <w:bookmarkStart w:id="0" w:name="_Hlk197429191"/>
      <w:r>
        <w:rPr>
          <w:rFonts w:ascii="Times New Roman" w:eastAsia="宋体" w:hAnsi="Times New Roman"/>
          <w:sz w:val="24"/>
          <w:szCs w:val="24"/>
        </w:rPr>
        <w:t xml:space="preserve">Table 1 </w:t>
      </w:r>
      <w:r>
        <w:rPr>
          <w:rFonts w:ascii="Times New Roman" w:eastAsia="宋体" w:hAnsi="Times New Roman" w:hint="eastAsia"/>
          <w:sz w:val="24"/>
          <w:szCs w:val="24"/>
        </w:rPr>
        <w:t>D</w:t>
      </w:r>
      <w:r>
        <w:rPr>
          <w:rFonts w:ascii="Times New Roman" w:eastAsia="宋体" w:hAnsi="Times New Roman"/>
          <w:sz w:val="24"/>
          <w:szCs w:val="24"/>
        </w:rPr>
        <w:t xml:space="preserve">istribution of imaging and clinical features of HB and PA </w:t>
      </w:r>
    </w:p>
    <w:tbl>
      <w:tblPr>
        <w:tblW w:w="8101" w:type="dxa"/>
        <w:tblLayout w:type="fixed"/>
        <w:tblLook w:val="04A0" w:firstRow="1" w:lastRow="0" w:firstColumn="1" w:lastColumn="0" w:noHBand="0" w:noVBand="1"/>
      </w:tblPr>
      <w:tblGrid>
        <w:gridCol w:w="2411"/>
        <w:gridCol w:w="2020"/>
        <w:gridCol w:w="1470"/>
        <w:gridCol w:w="1250"/>
        <w:gridCol w:w="950"/>
      </w:tblGrid>
      <w:tr w:rsidR="001233ED" w14:paraId="7EAA6083" w14:textId="77777777" w:rsidTr="00ED01A0">
        <w:trPr>
          <w:trHeight w:val="290"/>
        </w:trPr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56C55B1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bookmarkStart w:id="1" w:name="_Hlk197429198"/>
            <w:bookmarkEnd w:id="0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Characteristics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820645C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DB6D6F7" w14:textId="77777777" w:rsidR="001233ED" w:rsidRDefault="001233ED" w:rsidP="00ED01A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HB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/>
                <w:color w:val="000000"/>
                <w:kern w:val="0"/>
                <w:sz w:val="22"/>
              </w:rPr>
              <w:t>n=139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2"/>
              </w:rPr>
              <w:t>)</w:t>
            </w:r>
            <w:r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A61AEC0" w14:textId="77777777" w:rsidR="001233ED" w:rsidRDefault="001233ED" w:rsidP="00ED01A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2"/>
              </w:rPr>
              <w:t>PA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/>
                <w:color w:val="000000"/>
                <w:kern w:val="0"/>
                <w:sz w:val="22"/>
              </w:rPr>
              <w:t>n=52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079E09B" w14:textId="77777777" w:rsidR="001233ED" w:rsidRDefault="001233ED" w:rsidP="00ED01A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1233ED" w14:paraId="3158977D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5895C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bookmarkStart w:id="2" w:name="_Hlk197431375"/>
            <w:r>
              <w:rPr>
                <w:rFonts w:ascii="Times New Roman" w:hAnsi="Times New Roman"/>
                <w:color w:val="000000"/>
                <w:kern w:val="0"/>
                <w:sz w:val="22"/>
              </w:rPr>
              <w:t>Gender</w:t>
            </w:r>
            <w:bookmarkEnd w:id="2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36D5C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71B38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C010A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0EAB2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0.062</w:t>
            </w:r>
          </w:p>
        </w:tc>
      </w:tr>
      <w:tr w:rsidR="001233ED" w14:paraId="4B9C4BBC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874AC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0B14A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E56AD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FE8D1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355B8" w14:textId="77777777" w:rsidR="001233ED" w:rsidRDefault="001233ED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1233ED" w14:paraId="5D044A51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2479C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yrs,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X±S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1FD1E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852BF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46.5±14.4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B43FB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21.9±12.2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B9874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&lt;0.01</w:t>
            </w:r>
          </w:p>
        </w:tc>
      </w:tr>
      <w:tr w:rsidR="001233ED" w14:paraId="53D3F607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3FDC4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Enhancement rate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X±S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AF0BE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266C3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2.5±0.73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D3A73" w14:textId="15FD6FAE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1.9±0.67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85866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&lt;0.01</w:t>
            </w:r>
          </w:p>
        </w:tc>
      </w:tr>
      <w:tr w:rsidR="001233ED" w14:paraId="0496710B" w14:textId="77777777" w:rsidTr="00ED01A0">
        <w:trPr>
          <w:trHeight w:val="280"/>
        </w:trPr>
        <w:tc>
          <w:tcPr>
            <w:tcW w:w="4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2547F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D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cm,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X±S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03978" w14:textId="524159FE" w:rsidR="001233ED" w:rsidRDefault="001233ED" w:rsidP="00ED01A0">
            <w:pPr>
              <w:widowControl/>
              <w:jc w:val="left"/>
              <w:rPr>
                <w:rFonts w:ascii="Times New Roman" w:hAnsi="Times New Roman" w:hint="eastAsia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1.9±1.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98650" w14:textId="064FBCB1" w:rsidR="001233ED" w:rsidRDefault="001233ED" w:rsidP="00ED01A0">
            <w:pPr>
              <w:widowControl/>
              <w:jc w:val="left"/>
              <w:rPr>
                <w:rFonts w:ascii="Times New Roman" w:hAnsi="Times New Roman" w:hint="eastAsia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2.5±1.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27D1B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0.001</w:t>
            </w:r>
          </w:p>
        </w:tc>
      </w:tr>
      <w:tr w:rsidR="001233ED" w14:paraId="21A6A33E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B6CC5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Location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876C5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cerebellum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115B2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A14FE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4517A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0.1</w:t>
            </w:r>
          </w:p>
        </w:tc>
      </w:tr>
      <w:tr w:rsidR="001233ED" w14:paraId="77D4BF8C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146FC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CF3A2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brainstem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B6FA1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67543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D7C41" w14:textId="77777777" w:rsidR="001233ED" w:rsidRDefault="001233ED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1233ED" w14:paraId="51AF8FDD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55A51" w14:textId="77777777" w:rsidR="001233ED" w:rsidRDefault="001233ED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6A407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others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F68C6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351AB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0C984" w14:textId="77777777" w:rsidR="001233ED" w:rsidRDefault="001233ED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1233ED" w14:paraId="2A2892CF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EF2FE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(5 types)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CCEB8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extra-nodular cystic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33785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5B884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47991" w14:textId="397B494D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&lt;0.01</w:t>
            </w:r>
          </w:p>
        </w:tc>
      </w:tr>
      <w:tr w:rsidR="001233ED" w14:paraId="6ABA6340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4CE96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643F4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intra-nodular cystic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9E465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BE12A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9E672" w14:textId="77777777" w:rsidR="001233ED" w:rsidRDefault="001233ED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1233ED" w14:paraId="27729E00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E852A" w14:textId="77777777" w:rsidR="001233ED" w:rsidRDefault="001233ED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759DA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intra- and extra-nodular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cystic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EBF82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5CAB9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EF5A6" w14:textId="77777777" w:rsidR="001233ED" w:rsidRDefault="001233ED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1233ED" w14:paraId="6DC662C6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41E6B" w14:textId="77777777" w:rsidR="001233ED" w:rsidRDefault="001233ED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FE675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olid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mass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8EC73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3B85D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4B7A7" w14:textId="77777777" w:rsidR="001233ED" w:rsidRDefault="001233ED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1233ED" w14:paraId="5DDF8E7E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82F5A" w14:textId="77777777" w:rsidR="001233ED" w:rsidRDefault="001233ED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D7F6B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mixed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DD8C1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13662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03860" w14:textId="77777777" w:rsidR="001233ED" w:rsidRDefault="001233ED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1233ED" w14:paraId="2ED5F14C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A6CE2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Feeding vessel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016A1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11A58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C857A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95531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&lt;0.01</w:t>
            </w:r>
          </w:p>
        </w:tc>
      </w:tr>
      <w:tr w:rsidR="001233ED" w14:paraId="1A02159B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6C8CC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2324C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04E92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32362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15977" w14:textId="77777777" w:rsidR="001233ED" w:rsidRDefault="001233ED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1233ED" w14:paraId="2C328614" w14:textId="77777777" w:rsidTr="00ED01A0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399F2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Cyst wall enhancement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5D36B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CAF67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1BBE3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1D984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0.069</w:t>
            </w:r>
          </w:p>
        </w:tc>
      </w:tr>
      <w:tr w:rsidR="001233ED" w14:paraId="55ABF47C" w14:textId="77777777" w:rsidTr="00ED01A0">
        <w:trPr>
          <w:trHeight w:val="290"/>
        </w:trPr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94E811D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3BBF2D4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C5F78D3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5AAE6E9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8692B38" w14:textId="77777777" w:rsidR="001233ED" w:rsidRDefault="001233ED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bookmarkEnd w:id="1"/>
    </w:tbl>
    <w:p w14:paraId="40CF1D87" w14:textId="77777777" w:rsidR="001233ED" w:rsidRDefault="001233ED" w:rsidP="001233ED">
      <w:pPr>
        <w:rPr>
          <w:rFonts w:hint="eastAsia"/>
        </w:rPr>
      </w:pPr>
    </w:p>
    <w:p w14:paraId="64AC8DC5" w14:textId="77777777" w:rsidR="001233ED" w:rsidRDefault="001233ED" w:rsidP="001233ED">
      <w:pPr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>Notes:</w:t>
      </w:r>
      <w:bookmarkStart w:id="3" w:name="_Hlk197429213"/>
      <w:r>
        <w:rPr>
          <w:rFonts w:ascii="Times New Roman" w:hAnsi="Times New Roman" w:hint="eastAsia"/>
        </w:rPr>
        <w:t xml:space="preserve">  </w:t>
      </w:r>
      <w:r>
        <w:rPr>
          <w:rFonts w:ascii="Times New Roman" w:eastAsia="宋体" w:hAnsi="Times New Roman"/>
          <w:sz w:val="22"/>
        </w:rPr>
        <w:t>HB</w:t>
      </w:r>
      <w:r>
        <w:rPr>
          <w:rFonts w:ascii="Times New Roman" w:eastAsia="宋体" w:hAnsi="Times New Roman" w:hint="eastAsia"/>
          <w:sz w:val="22"/>
        </w:rPr>
        <w:t>,</w:t>
      </w:r>
      <w:r>
        <w:rPr>
          <w:rFonts w:ascii="Times New Roman" w:eastAsia="宋体" w:hAnsi="Times New Roman"/>
          <w:sz w:val="22"/>
        </w:rPr>
        <w:t xml:space="preserve"> hemangioblastoma</w:t>
      </w:r>
      <w:r>
        <w:rPr>
          <w:rFonts w:ascii="Times New Roman" w:eastAsia="宋体" w:hAnsi="Times New Roman" w:hint="eastAsia"/>
          <w:sz w:val="22"/>
        </w:rPr>
        <w:t>;</w:t>
      </w:r>
      <w:r>
        <w:rPr>
          <w:rFonts w:ascii="Times New Roman" w:eastAsia="宋体" w:hAnsi="Times New Roman"/>
          <w:sz w:val="22"/>
        </w:rPr>
        <w:t xml:space="preserve"> PA</w:t>
      </w:r>
      <w:r>
        <w:rPr>
          <w:rFonts w:ascii="Times New Roman" w:eastAsia="宋体" w:hAnsi="Times New Roman" w:hint="eastAsia"/>
          <w:sz w:val="22"/>
        </w:rPr>
        <w:t>,</w:t>
      </w:r>
      <w:r>
        <w:rPr>
          <w:rFonts w:ascii="Times New Roman" w:eastAsia="宋体" w:hAnsi="Times New Roman"/>
          <w:sz w:val="22"/>
        </w:rPr>
        <w:t xml:space="preserve"> pilocytic astrocytoma</w:t>
      </w:r>
      <w:r>
        <w:rPr>
          <w:rFonts w:ascii="Times New Roman" w:eastAsia="宋体" w:hAnsi="Times New Roman" w:hint="eastAsia"/>
          <w:sz w:val="22"/>
        </w:rPr>
        <w:t>;</w:t>
      </w:r>
      <w:r>
        <w:rPr>
          <w:rFonts w:ascii="Times New Roman" w:eastAsia="宋体" w:hAnsi="Times New Roman"/>
          <w:sz w:val="22"/>
        </w:rPr>
        <w:t xml:space="preserve"> P&lt;0.05</w:t>
      </w:r>
      <w:r>
        <w:rPr>
          <w:rFonts w:ascii="Times New Roman" w:eastAsia="宋体" w:hAnsi="Times New Roman" w:hint="eastAsia"/>
          <w:sz w:val="22"/>
        </w:rPr>
        <w:t>,</w:t>
      </w:r>
      <w:r>
        <w:rPr>
          <w:rFonts w:ascii="Times New Roman" w:eastAsia="宋体" w:hAnsi="Times New Roman"/>
          <w:sz w:val="22"/>
        </w:rPr>
        <w:t xml:space="preserve"> Statistically significant</w:t>
      </w:r>
      <w:r>
        <w:rPr>
          <w:rFonts w:ascii="Times New Roman" w:eastAsia="宋体" w:hAnsi="Times New Roman" w:hint="eastAsia"/>
          <w:sz w:val="22"/>
        </w:rPr>
        <w:t>;</w:t>
      </w:r>
      <w:r>
        <w:rPr>
          <w:rFonts w:ascii="Times New Roman" w:eastAsia="宋体" w:hAnsi="Times New Roman"/>
          <w:sz w:val="22"/>
        </w:rPr>
        <w:t xml:space="preserve"> n</w:t>
      </w:r>
      <w:r>
        <w:rPr>
          <w:rFonts w:ascii="Times New Roman" w:eastAsia="宋体" w:hAnsi="Times New Roman" w:hint="eastAsia"/>
          <w:sz w:val="22"/>
        </w:rPr>
        <w:t>,</w:t>
      </w:r>
      <w:r>
        <w:rPr>
          <w:rFonts w:ascii="Times New Roman" w:eastAsia="宋体" w:hAnsi="Times New Roman"/>
          <w:sz w:val="22"/>
        </w:rPr>
        <w:t xml:space="preserve"> numbers of patient</w:t>
      </w:r>
      <w:r>
        <w:rPr>
          <w:rFonts w:ascii="Times New Roman" w:eastAsia="宋体" w:hAnsi="Times New Roman" w:hint="eastAsia"/>
          <w:sz w:val="22"/>
        </w:rPr>
        <w:t>;</w:t>
      </w:r>
      <w:r>
        <w:rPr>
          <w:rFonts w:ascii="Times New Roman" w:hAnsi="Times New Roman"/>
          <w:b/>
          <w:bCs/>
          <w:color w:val="000000"/>
          <w:kern w:val="0"/>
          <w:sz w:val="22"/>
        </w:rPr>
        <w:t xml:space="preserve"> </w:t>
      </w:r>
      <w:r>
        <w:rPr>
          <w:rFonts w:ascii="Times New Roman" w:hAnsi="Times New Roman"/>
          <w:color w:val="000000"/>
          <w:kern w:val="0"/>
          <w:sz w:val="22"/>
        </w:rPr>
        <w:t>X±S</w:t>
      </w:r>
      <w:r>
        <w:rPr>
          <w:rFonts w:ascii="Times New Roman" w:hAnsi="Times New Roman" w:hint="eastAsia"/>
          <w:color w:val="000000"/>
          <w:kern w:val="0"/>
          <w:sz w:val="22"/>
        </w:rPr>
        <w:t>,</w:t>
      </w:r>
      <w:r>
        <w:rPr>
          <w:rFonts w:ascii="Times New Roman" w:hAnsi="Times New Roman"/>
          <w:color w:val="000000"/>
          <w:kern w:val="0"/>
          <w:sz w:val="22"/>
        </w:rPr>
        <w:t xml:space="preserve"> mean ± Standard deviation</w:t>
      </w:r>
      <w:r>
        <w:rPr>
          <w:rFonts w:ascii="Times New Roman" w:hAnsi="Times New Roman" w:hint="eastAsia"/>
          <w:color w:val="000000"/>
          <w:kern w:val="0"/>
          <w:sz w:val="22"/>
        </w:rPr>
        <w:t>;</w:t>
      </w:r>
      <w:r>
        <w:rPr>
          <w:rFonts w:ascii="Times New Roman" w:hAnsi="Times New Roman"/>
          <w:color w:val="000000"/>
          <w:kern w:val="0"/>
          <w:sz w:val="22"/>
        </w:rPr>
        <w:t xml:space="preserve"> ND</w:t>
      </w:r>
      <w:r>
        <w:rPr>
          <w:rFonts w:ascii="Times New Roman" w:hAnsi="Times New Roman" w:hint="eastAsia"/>
          <w:color w:val="000000"/>
          <w:kern w:val="0"/>
          <w:sz w:val="22"/>
        </w:rPr>
        <w:t>,</w:t>
      </w:r>
      <w:r>
        <w:rPr>
          <w:rFonts w:ascii="Times New Roman" w:hAnsi="Times New Roman"/>
          <w:color w:val="000000"/>
          <w:kern w:val="0"/>
          <w:sz w:val="22"/>
        </w:rPr>
        <w:t xml:space="preserve"> nodule diameter</w:t>
      </w:r>
    </w:p>
    <w:bookmarkEnd w:id="3"/>
    <w:p w14:paraId="5D90BC5C" w14:textId="77777777" w:rsidR="009E5D57" w:rsidRPr="001233ED" w:rsidRDefault="009E5D57">
      <w:pPr>
        <w:rPr>
          <w:rFonts w:hint="eastAsia"/>
        </w:rPr>
      </w:pPr>
    </w:p>
    <w:sectPr w:rsidR="009E5D57" w:rsidRPr="00123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76CE5" w14:textId="77777777" w:rsidR="006E5B0F" w:rsidRDefault="006E5B0F" w:rsidP="001233ED">
      <w:pPr>
        <w:rPr>
          <w:rFonts w:hint="eastAsia"/>
        </w:rPr>
      </w:pPr>
      <w:r>
        <w:separator/>
      </w:r>
    </w:p>
  </w:endnote>
  <w:endnote w:type="continuationSeparator" w:id="0">
    <w:p w14:paraId="68A290AF" w14:textId="77777777" w:rsidR="006E5B0F" w:rsidRDefault="006E5B0F" w:rsidP="001233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8A3D0" w14:textId="77777777" w:rsidR="006E5B0F" w:rsidRDefault="006E5B0F" w:rsidP="001233ED">
      <w:pPr>
        <w:rPr>
          <w:rFonts w:hint="eastAsia"/>
        </w:rPr>
      </w:pPr>
      <w:r>
        <w:separator/>
      </w:r>
    </w:p>
  </w:footnote>
  <w:footnote w:type="continuationSeparator" w:id="0">
    <w:p w14:paraId="3A2BAEB7" w14:textId="77777777" w:rsidR="006E5B0F" w:rsidRDefault="006E5B0F" w:rsidP="001233E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BD"/>
    <w:rsid w:val="001233ED"/>
    <w:rsid w:val="0031026C"/>
    <w:rsid w:val="005D7C8E"/>
    <w:rsid w:val="006221B8"/>
    <w:rsid w:val="006E5B0F"/>
    <w:rsid w:val="00967EBD"/>
    <w:rsid w:val="009B4C4B"/>
    <w:rsid w:val="009E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F5F67A"/>
  <w15:chartTrackingRefBased/>
  <w15:docId w15:val="{8B7BA681-D5B6-4277-93EC-6D2B20F5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3ED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uiPriority w:val="9"/>
    <w:qFormat/>
    <w:rsid w:val="00967E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E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7EB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7EB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7EB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7EB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7EB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7EB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E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67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7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7EB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7EB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67EB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7E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7E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7E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7E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67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7E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67E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7EB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67E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7EB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967E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7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67E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7EB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233ED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233E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233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233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660</Characters>
  <Application>Microsoft Office Word</Application>
  <DocSecurity>0</DocSecurity>
  <Lines>110</Lines>
  <Paragraphs>59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king</dc:creator>
  <cp:keywords/>
  <dc:description/>
  <cp:lastModifiedBy>home king</cp:lastModifiedBy>
  <cp:revision>2</cp:revision>
  <dcterms:created xsi:type="dcterms:W3CDTF">2026-06-27T06:35:00Z</dcterms:created>
  <dcterms:modified xsi:type="dcterms:W3CDTF">2026-06-27T06:37:00Z</dcterms:modified>
</cp:coreProperties>
</file>