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2DE95" w14:textId="77777777" w:rsidR="00AD1564" w:rsidRDefault="00AD1564" w:rsidP="00AD1564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/>
          <w:sz w:val="24"/>
          <w:szCs w:val="24"/>
        </w:rPr>
      </w:pPr>
      <w:bookmarkStart w:id="0" w:name="_Hlk197429276"/>
      <w:r>
        <w:rPr>
          <w:rFonts w:ascii="Times New Roman" w:hAnsi="Times New Roman"/>
          <w:sz w:val="24"/>
          <w:szCs w:val="24"/>
        </w:rPr>
        <w:t xml:space="preserve">Table 3 </w:t>
      </w:r>
      <w:r>
        <w:rPr>
          <w:rFonts w:ascii="Times New Roman" w:hAnsi="Times New Roman" w:hint="eastAsia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istribution of PA and HB cases under different variable combinations in the prediction model</w:t>
      </w:r>
    </w:p>
    <w:tbl>
      <w:tblPr>
        <w:tblW w:w="7411" w:type="dxa"/>
        <w:tblLayout w:type="fixed"/>
        <w:tblLook w:val="04A0" w:firstRow="1" w:lastRow="0" w:firstColumn="1" w:lastColumn="0" w:noHBand="0" w:noVBand="1"/>
      </w:tblPr>
      <w:tblGrid>
        <w:gridCol w:w="534"/>
        <w:gridCol w:w="3387"/>
        <w:gridCol w:w="1360"/>
        <w:gridCol w:w="2130"/>
      </w:tblGrid>
      <w:tr w:rsidR="00AD1564" w14:paraId="17AD5CB7" w14:textId="77777777" w:rsidTr="00ED01A0">
        <w:trPr>
          <w:trHeight w:val="310"/>
        </w:trPr>
        <w:tc>
          <w:tcPr>
            <w:tcW w:w="5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221EAC0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bookmarkStart w:id="1" w:name="_Hlk197429283"/>
            <w:bookmarkEnd w:id="0"/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A377B73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D87D15B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Condition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E777417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Cases (Proportion)</w:t>
            </w:r>
          </w:p>
        </w:tc>
      </w:tr>
      <w:tr w:rsidR="00AD1564" w14:paraId="01B80184" w14:textId="77777777" w:rsidTr="00ED01A0">
        <w:trPr>
          <w:trHeight w:val="29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AA175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PA</w:t>
            </w: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A10290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yrs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C07EF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&lt;32.5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92973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44/52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84.6%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）</w:t>
            </w:r>
          </w:p>
        </w:tc>
      </w:tr>
      <w:tr w:rsidR="00AD1564" w14:paraId="3B8627EB" w14:textId="77777777" w:rsidTr="00ED01A0">
        <w:trPr>
          <w:trHeight w:val="29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EC52D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7F06DF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rER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77A56" w14:textId="0253B3EB" w:rsidR="00AD1564" w:rsidRDefault="00AD1564" w:rsidP="00ED01A0">
            <w:pPr>
              <w:widowControl/>
              <w:jc w:val="left"/>
              <w:rPr>
                <w:rFonts w:ascii="Times New Roman" w:hAnsi="Times New Roman" w:hint="eastAsia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&lt;2.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CFDEC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28/52(53.8%)</w:t>
            </w:r>
          </w:p>
        </w:tc>
      </w:tr>
      <w:tr w:rsidR="00AD1564" w14:paraId="26896DAB" w14:textId="77777777" w:rsidTr="00ED01A0">
        <w:trPr>
          <w:trHeight w:val="29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62C67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23093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ND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(cm)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E6A58" w14:textId="4640CBB6" w:rsidR="00AD1564" w:rsidRDefault="00AD1564" w:rsidP="00ED01A0">
            <w:pPr>
              <w:widowControl/>
              <w:jc w:val="left"/>
              <w:rPr>
                <w:rFonts w:ascii="Times New Roman" w:hAnsi="Times New Roman" w:hint="eastAsia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&gt;1.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627E05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45/52(86.5%)</w:t>
            </w:r>
          </w:p>
        </w:tc>
      </w:tr>
      <w:tr w:rsidR="00AD1564" w14:paraId="7D638F40" w14:textId="77777777" w:rsidTr="00ED01A0">
        <w:trPr>
          <w:trHeight w:val="332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10986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70956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E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xtra-nodular cystic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type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DEFCE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55C52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20/52(38.5%)</w:t>
            </w:r>
          </w:p>
        </w:tc>
      </w:tr>
      <w:tr w:rsidR="00AD1564" w14:paraId="18067491" w14:textId="77777777" w:rsidTr="00ED01A0">
        <w:trPr>
          <w:trHeight w:val="29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B85CE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91DE7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rER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D20AD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B6D22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22/52(42.3%)</w:t>
            </w:r>
          </w:p>
        </w:tc>
      </w:tr>
      <w:tr w:rsidR="00AD1564" w14:paraId="0D4DDFA0" w14:textId="77777777" w:rsidTr="00ED01A0">
        <w:trPr>
          <w:trHeight w:val="29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28F87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9185E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89E53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E9744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39/52(75%)</w:t>
            </w:r>
          </w:p>
        </w:tc>
      </w:tr>
      <w:tr w:rsidR="00AD1564" w14:paraId="3783B8DD" w14:textId="77777777" w:rsidTr="00ED01A0">
        <w:trPr>
          <w:trHeight w:val="29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8C162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FB8A6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classification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B8F73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AEBC5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16/52(30.8%)</w:t>
            </w:r>
          </w:p>
        </w:tc>
      </w:tr>
      <w:tr w:rsidR="00AD1564" w14:paraId="67484435" w14:textId="77777777" w:rsidTr="00ED01A0">
        <w:trPr>
          <w:trHeight w:val="29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7B706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5389E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classification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A04A1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0584C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14/52(26.9%)</w:t>
            </w:r>
          </w:p>
        </w:tc>
      </w:tr>
      <w:tr w:rsidR="00AD1564" w14:paraId="4051610A" w14:textId="77777777" w:rsidTr="00ED01A0">
        <w:trPr>
          <w:trHeight w:val="29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D94F8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8E7A1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classification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rER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AD6CB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EF247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9/52(17.3%)</w:t>
            </w:r>
          </w:p>
        </w:tc>
      </w:tr>
      <w:tr w:rsidR="00AD1564" w14:paraId="5FC8F537" w14:textId="77777777" w:rsidTr="00ED01A0">
        <w:trPr>
          <w:trHeight w:val="29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48EE8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B1EB2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rER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53FED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20F7D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20/52(38.5%)</w:t>
            </w:r>
          </w:p>
        </w:tc>
      </w:tr>
      <w:tr w:rsidR="00AD1564" w14:paraId="3296F5C3" w14:textId="77777777" w:rsidTr="00ED01A0">
        <w:trPr>
          <w:trHeight w:val="31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431C5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636E4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classification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rER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4D159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01B5F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8/52(15.4%)</w:t>
            </w:r>
          </w:p>
        </w:tc>
      </w:tr>
      <w:tr w:rsidR="00AD1564" w14:paraId="30239DD6" w14:textId="77777777" w:rsidTr="00ED01A0">
        <w:trPr>
          <w:trHeight w:val="29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F030B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4A898" w14:textId="77777777" w:rsidR="00AD1564" w:rsidRDefault="00AD1564" w:rsidP="00ED01A0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4A2C3" w14:textId="77777777" w:rsidR="00AD1564" w:rsidRDefault="00AD1564" w:rsidP="00ED01A0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500FD" w14:textId="77777777" w:rsidR="00AD1564" w:rsidRDefault="00AD1564" w:rsidP="00ED01A0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AD1564" w14:paraId="6498EF18" w14:textId="77777777" w:rsidTr="00ED01A0">
        <w:trPr>
          <w:trHeight w:val="29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AEFDC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HB</w:t>
            </w: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0B1F2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yrs)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787C1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&gt;32.5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FADBD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110/139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79.1%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）</w:t>
            </w:r>
          </w:p>
        </w:tc>
      </w:tr>
      <w:tr w:rsidR="00AD1564" w14:paraId="0C9FE77B" w14:textId="77777777" w:rsidTr="00ED01A0">
        <w:trPr>
          <w:trHeight w:val="29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957D7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BB111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rER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4AA7A" w14:textId="60179A71" w:rsidR="00AD1564" w:rsidRDefault="00AD1564" w:rsidP="00ED01A0">
            <w:pPr>
              <w:widowControl/>
              <w:jc w:val="left"/>
              <w:rPr>
                <w:rFonts w:ascii="Times New Roman" w:hAnsi="Times New Roman" w:hint="eastAsia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&gt;2.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CC0DF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109/139(78.4%)</w:t>
            </w:r>
          </w:p>
        </w:tc>
      </w:tr>
      <w:tr w:rsidR="00AD1564" w14:paraId="48EC8164" w14:textId="77777777" w:rsidTr="00ED01A0">
        <w:trPr>
          <w:trHeight w:val="29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0238F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E128E5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ND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(cm)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AD473" w14:textId="702A7322" w:rsidR="00AD1564" w:rsidRDefault="00AD1564" w:rsidP="00ED01A0">
            <w:pPr>
              <w:widowControl/>
              <w:jc w:val="left"/>
              <w:rPr>
                <w:rFonts w:ascii="Times New Roman" w:hAnsi="Times New Roman" w:hint="eastAsia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&lt;1.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511E7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53/139(38.1%)</w:t>
            </w:r>
          </w:p>
        </w:tc>
      </w:tr>
      <w:tr w:rsidR="00AD1564" w14:paraId="6ABF98D7" w14:textId="77777777" w:rsidTr="00ED01A0">
        <w:trPr>
          <w:trHeight w:val="29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CB531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FE6CD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None extra-nodular cystic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type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623AE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83C8EA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95/139(68.3%)</w:t>
            </w:r>
          </w:p>
        </w:tc>
      </w:tr>
      <w:tr w:rsidR="00AD1564" w14:paraId="69012C6A" w14:textId="77777777" w:rsidTr="00ED01A0">
        <w:trPr>
          <w:trHeight w:val="29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75628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12581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rER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8B20F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3CE62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87/139(62.6%)</w:t>
            </w:r>
          </w:p>
        </w:tc>
      </w:tr>
      <w:tr w:rsidR="00AD1564" w14:paraId="0D7E5156" w14:textId="77777777" w:rsidTr="00ED01A0">
        <w:trPr>
          <w:trHeight w:val="29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1BBCB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E3A0E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606BA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CC6AB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35/139(25.2%)</w:t>
            </w:r>
          </w:p>
        </w:tc>
      </w:tr>
      <w:tr w:rsidR="00AD1564" w14:paraId="664BEE00" w14:textId="77777777" w:rsidTr="00ED01A0">
        <w:trPr>
          <w:trHeight w:val="29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30118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DE00C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classification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8D62C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D1719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81/139(58.3%)</w:t>
            </w:r>
          </w:p>
        </w:tc>
      </w:tr>
      <w:tr w:rsidR="00AD1564" w14:paraId="37A770E2" w14:textId="77777777" w:rsidTr="00ED01A0">
        <w:trPr>
          <w:trHeight w:val="29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660A0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59FCF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classification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09F31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7F038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15/139(10.8%)</w:t>
            </w:r>
          </w:p>
        </w:tc>
      </w:tr>
      <w:tr w:rsidR="00AD1564" w14:paraId="599AE326" w14:textId="77777777" w:rsidTr="00ED01A0">
        <w:trPr>
          <w:trHeight w:val="29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24E17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AA6D7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classification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rER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F61D2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8755B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65/139(46.8%)</w:t>
            </w:r>
          </w:p>
        </w:tc>
      </w:tr>
      <w:tr w:rsidR="00AD1564" w14:paraId="26069D56" w14:textId="77777777" w:rsidTr="00ED01A0">
        <w:trPr>
          <w:trHeight w:val="29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90066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1097E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rER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608B5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8CABE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29/139(20.9%)</w:t>
            </w:r>
          </w:p>
        </w:tc>
      </w:tr>
      <w:tr w:rsidR="00AD1564" w14:paraId="3C2BA0FB" w14:textId="77777777" w:rsidTr="00ED01A0">
        <w:trPr>
          <w:trHeight w:val="310"/>
        </w:trPr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6CEBC90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424D5BA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Age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classification 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rER</w:t>
            </w:r>
            <w:proofErr w:type="spellEnd"/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+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4280C40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F6AB841" w14:textId="77777777" w:rsidR="00AD1564" w:rsidRDefault="00AD1564" w:rsidP="00ED01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15/139(10.8%)</w:t>
            </w:r>
          </w:p>
        </w:tc>
      </w:tr>
      <w:bookmarkEnd w:id="1"/>
    </w:tbl>
    <w:p w14:paraId="70CB9153" w14:textId="77777777" w:rsidR="00AD1564" w:rsidRDefault="00AD1564" w:rsidP="00AD1564">
      <w:pPr>
        <w:rPr>
          <w:rFonts w:hint="eastAsia"/>
        </w:rPr>
      </w:pPr>
    </w:p>
    <w:p w14:paraId="4C931CAE" w14:textId="77777777" w:rsidR="00AD1564" w:rsidRDefault="00AD1564" w:rsidP="00AD1564">
      <w:pPr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w:t>Notes: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eastAsia="宋体" w:hAnsi="Times New Roman"/>
          <w:sz w:val="22"/>
        </w:rPr>
        <w:t>PA</w:t>
      </w:r>
      <w:r>
        <w:rPr>
          <w:rFonts w:ascii="Times New Roman" w:eastAsia="宋体" w:hAnsi="Times New Roman" w:hint="eastAsia"/>
          <w:sz w:val="22"/>
        </w:rPr>
        <w:t>,</w:t>
      </w:r>
      <w:r>
        <w:rPr>
          <w:rFonts w:ascii="Times New Roman" w:eastAsia="宋体" w:hAnsi="Times New Roman"/>
          <w:sz w:val="22"/>
        </w:rPr>
        <w:t xml:space="preserve"> pilocytic astrocytoma</w:t>
      </w:r>
      <w:r>
        <w:rPr>
          <w:rFonts w:ascii="Times New Roman" w:eastAsia="宋体" w:hAnsi="Times New Roman" w:hint="eastAsia"/>
          <w:sz w:val="22"/>
        </w:rPr>
        <w:t>;</w:t>
      </w:r>
      <w:r>
        <w:rPr>
          <w:rFonts w:ascii="Times New Roman" w:eastAsia="宋体" w:hAnsi="Times New Roman"/>
          <w:sz w:val="22"/>
        </w:rPr>
        <w:t xml:space="preserve"> HB</w:t>
      </w:r>
      <w:r>
        <w:rPr>
          <w:rFonts w:ascii="Times New Roman" w:eastAsia="宋体" w:hAnsi="Times New Roman" w:hint="eastAsia"/>
          <w:sz w:val="22"/>
        </w:rPr>
        <w:t>,</w:t>
      </w:r>
      <w:r>
        <w:rPr>
          <w:rFonts w:ascii="Times New Roman" w:eastAsia="宋体" w:hAnsi="Times New Roman"/>
          <w:sz w:val="22"/>
        </w:rPr>
        <w:t xml:space="preserve"> hemangioblastoma</w:t>
      </w:r>
      <w:r>
        <w:rPr>
          <w:rFonts w:ascii="Times New Roman" w:eastAsia="宋体" w:hAnsi="Times New Roman" w:hint="eastAsia"/>
          <w:sz w:val="22"/>
        </w:rPr>
        <w:t>;</w:t>
      </w:r>
      <w:r>
        <w:rPr>
          <w:rFonts w:ascii="Times New Roman" w:eastAsia="宋体" w:hAnsi="Times New Roman"/>
          <w:sz w:val="22"/>
        </w:rPr>
        <w:t xml:space="preserve"> </w:t>
      </w:r>
      <w:proofErr w:type="spellStart"/>
      <w:r>
        <w:rPr>
          <w:rFonts w:ascii="Times New Roman" w:hAnsi="Times New Roman" w:hint="eastAsia"/>
          <w:i/>
          <w:iCs/>
          <w:color w:val="000000"/>
          <w:kern w:val="0"/>
          <w:sz w:val="22"/>
        </w:rPr>
        <w:t>rER</w:t>
      </w:r>
      <w:proofErr w:type="spellEnd"/>
      <w:r>
        <w:rPr>
          <w:rFonts w:ascii="Times New Roman" w:hAnsi="Times New Roman" w:hint="eastAsia"/>
          <w:i/>
          <w:iCs/>
          <w:color w:val="000000"/>
          <w:kern w:val="0"/>
          <w:sz w:val="22"/>
        </w:rPr>
        <w:t>,</w:t>
      </w:r>
      <w:r>
        <w:rPr>
          <w:rFonts w:ascii="Times New Roman" w:hAnsi="Times New Roman" w:hint="eastAsia"/>
          <w:color w:val="000000"/>
          <w:kern w:val="0"/>
          <w:sz w:val="22"/>
        </w:rPr>
        <w:t xml:space="preserve"> relative e</w:t>
      </w:r>
      <w:r>
        <w:rPr>
          <w:rFonts w:ascii="Times New Roman" w:hAnsi="Times New Roman"/>
          <w:color w:val="000000"/>
          <w:kern w:val="0"/>
          <w:sz w:val="22"/>
        </w:rPr>
        <w:t>nhancement rate</w:t>
      </w:r>
      <w:r>
        <w:rPr>
          <w:rFonts w:ascii="Times New Roman" w:hAnsi="Times New Roman" w:hint="eastAsia"/>
          <w:color w:val="000000"/>
          <w:kern w:val="0"/>
          <w:sz w:val="22"/>
        </w:rPr>
        <w:t xml:space="preserve">; </w:t>
      </w:r>
      <w:r>
        <w:rPr>
          <w:rFonts w:ascii="Times New Roman" w:hAnsi="Times New Roman" w:hint="eastAsia"/>
          <w:i/>
          <w:iCs/>
          <w:color w:val="000000"/>
          <w:kern w:val="0"/>
          <w:sz w:val="22"/>
        </w:rPr>
        <w:t>ND,</w:t>
      </w:r>
      <w:r>
        <w:rPr>
          <w:rFonts w:ascii="Times New Roman" w:hAnsi="Times New Roman" w:hint="eastAsia"/>
          <w:color w:val="000000"/>
          <w:kern w:val="0"/>
          <w:sz w:val="22"/>
        </w:rPr>
        <w:t xml:space="preserve"> n</w:t>
      </w:r>
      <w:r>
        <w:rPr>
          <w:rFonts w:ascii="Times New Roman" w:hAnsi="Times New Roman"/>
          <w:color w:val="000000"/>
          <w:kern w:val="0"/>
          <w:sz w:val="22"/>
        </w:rPr>
        <w:t>odule</w:t>
      </w:r>
      <w:r>
        <w:rPr>
          <w:rFonts w:ascii="Times New Roman" w:hAnsi="Times New Roman" w:hint="eastAsia"/>
          <w:color w:val="000000"/>
          <w:kern w:val="0"/>
          <w:sz w:val="22"/>
        </w:rPr>
        <w:t xml:space="preserve"> d</w:t>
      </w:r>
      <w:r>
        <w:rPr>
          <w:rFonts w:ascii="Times New Roman" w:hAnsi="Times New Roman"/>
          <w:color w:val="000000"/>
          <w:kern w:val="0"/>
          <w:sz w:val="22"/>
        </w:rPr>
        <w:t>iameter</w:t>
      </w:r>
    </w:p>
    <w:p w14:paraId="42C01F0B" w14:textId="77777777" w:rsidR="00AD1564" w:rsidRDefault="00AD1564" w:rsidP="00AD1564">
      <w:pPr>
        <w:rPr>
          <w:rFonts w:hint="eastAsia"/>
        </w:rPr>
      </w:pPr>
    </w:p>
    <w:p w14:paraId="6296C429" w14:textId="77777777" w:rsidR="009E5D57" w:rsidRPr="00AD1564" w:rsidRDefault="009E5D57">
      <w:pPr>
        <w:rPr>
          <w:rFonts w:hint="eastAsia"/>
        </w:rPr>
      </w:pPr>
    </w:p>
    <w:sectPr w:rsidR="009E5D57" w:rsidRPr="00AD1564" w:rsidSect="00AD156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D3C2B" w14:textId="77777777" w:rsidR="00780950" w:rsidRDefault="00780950" w:rsidP="00AD1564">
      <w:pPr>
        <w:rPr>
          <w:rFonts w:hint="eastAsia"/>
        </w:rPr>
      </w:pPr>
      <w:r>
        <w:separator/>
      </w:r>
    </w:p>
  </w:endnote>
  <w:endnote w:type="continuationSeparator" w:id="0">
    <w:p w14:paraId="5EDCE5E2" w14:textId="77777777" w:rsidR="00780950" w:rsidRDefault="00780950" w:rsidP="00AD156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94B08" w14:textId="77777777" w:rsidR="00780950" w:rsidRDefault="00780950" w:rsidP="00AD1564">
      <w:pPr>
        <w:rPr>
          <w:rFonts w:hint="eastAsia"/>
        </w:rPr>
      </w:pPr>
      <w:r>
        <w:separator/>
      </w:r>
    </w:p>
  </w:footnote>
  <w:footnote w:type="continuationSeparator" w:id="0">
    <w:p w14:paraId="7C4500C1" w14:textId="77777777" w:rsidR="00780950" w:rsidRDefault="00780950" w:rsidP="00AD156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7FB"/>
    <w:rsid w:val="0031026C"/>
    <w:rsid w:val="005D7C8E"/>
    <w:rsid w:val="006221B8"/>
    <w:rsid w:val="00780950"/>
    <w:rsid w:val="009B4C4B"/>
    <w:rsid w:val="009E5D57"/>
    <w:rsid w:val="00AD1564"/>
    <w:rsid w:val="00EF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EEFF4C"/>
  <w15:chartTrackingRefBased/>
  <w15:docId w15:val="{5D53AF7F-E304-4D8A-97CC-E6B38A8F4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564"/>
    <w:pPr>
      <w:widowControl w:val="0"/>
      <w:jc w:val="both"/>
    </w:pPr>
    <w:rPr>
      <w:rFonts w:ascii="等线" w:eastAsia="等线" w:hAnsi="等线" w:cs="Times New Roman"/>
    </w:rPr>
  </w:style>
  <w:style w:type="paragraph" w:styleId="1">
    <w:name w:val="heading 1"/>
    <w:basedOn w:val="a"/>
    <w:next w:val="a"/>
    <w:link w:val="10"/>
    <w:uiPriority w:val="9"/>
    <w:qFormat/>
    <w:rsid w:val="00EF37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7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37FB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37FB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37FB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37FB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37FB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37FB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7F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F3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F37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F37F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F37F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F37F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F37F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F37F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F37F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F37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F3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37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F37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37F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F37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37FB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EF37F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3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F37F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F37F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D1564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D156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D15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D15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873</Characters>
  <Application>Microsoft Office Word</Application>
  <DocSecurity>0</DocSecurity>
  <Lines>145</Lines>
  <Paragraphs>79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king</dc:creator>
  <cp:keywords/>
  <dc:description/>
  <cp:lastModifiedBy>home king</cp:lastModifiedBy>
  <cp:revision>2</cp:revision>
  <dcterms:created xsi:type="dcterms:W3CDTF">2026-06-27T06:39:00Z</dcterms:created>
  <dcterms:modified xsi:type="dcterms:W3CDTF">2026-06-27T06:42:00Z</dcterms:modified>
</cp:coreProperties>
</file>