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8B5BD" w14:textId="77777777" w:rsidR="00FA550A" w:rsidRPr="0009641B" w:rsidRDefault="00FA550A" w:rsidP="00FA550A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D0AF9">
        <w:rPr>
          <w:rFonts w:asciiTheme="majorBidi" w:hAnsiTheme="majorBidi" w:cstheme="majorBidi"/>
          <w:b/>
          <w:bCs/>
          <w:sz w:val="24"/>
          <w:szCs w:val="24"/>
          <w:u w:val="single"/>
        </w:rPr>
        <w:t>Table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6D0AF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783BE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 xml:space="preserve">5 </w:t>
      </w:r>
      <w:r w:rsidRPr="006D0AF9">
        <w:rPr>
          <w:rFonts w:asciiTheme="majorBidi" w:hAnsiTheme="majorBidi" w:cstheme="majorBidi"/>
          <w:b/>
          <w:bCs/>
          <w:sz w:val="24"/>
          <w:szCs w:val="24"/>
          <w:u w:val="single"/>
        </w:rPr>
        <w:t>Univariate Cox proportional hazards regression analys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i</w:t>
      </w:r>
      <w:r w:rsidRPr="006D0AF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 of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histo</w:t>
      </w:r>
      <w:r w:rsidRPr="006D0AF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pathological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parameters</w:t>
      </w:r>
      <w:r w:rsidRPr="006D0AF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associated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</w:t>
      </w:r>
      <w:r w:rsidRPr="006D0AF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locoregional recurrence free survival (LRRFS) and overall survival (OS): 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1287"/>
        <w:gridCol w:w="1527"/>
        <w:gridCol w:w="2344"/>
        <w:gridCol w:w="977"/>
        <w:gridCol w:w="2559"/>
        <w:gridCol w:w="945"/>
      </w:tblGrid>
      <w:tr w:rsidR="00FA550A" w:rsidRPr="00783BE4" w14:paraId="5C16041D" w14:textId="77777777" w:rsidTr="001B18E6">
        <w:trPr>
          <w:trHeight w:val="335"/>
          <w:jc w:val="center"/>
        </w:trPr>
        <w:tc>
          <w:tcPr>
            <w:tcW w:w="2814" w:type="dxa"/>
            <w:gridSpan w:val="2"/>
            <w:vMerge w:val="restart"/>
            <w:vAlign w:val="center"/>
          </w:tcPr>
          <w:p w14:paraId="1A80D91F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histopathological factors</w:t>
            </w:r>
          </w:p>
        </w:tc>
        <w:tc>
          <w:tcPr>
            <w:tcW w:w="6825" w:type="dxa"/>
            <w:gridSpan w:val="4"/>
          </w:tcPr>
          <w:p w14:paraId="5C163C59" w14:textId="77777777" w:rsidR="00FA550A" w:rsidRPr="00783BE4" w:rsidRDefault="00FA550A" w:rsidP="001B18E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Univariate Cox regression</w:t>
            </w:r>
          </w:p>
        </w:tc>
      </w:tr>
      <w:tr w:rsidR="00FA550A" w:rsidRPr="00783BE4" w14:paraId="104FF8EB" w14:textId="77777777" w:rsidTr="001B18E6">
        <w:trPr>
          <w:trHeight w:val="235"/>
          <w:jc w:val="center"/>
        </w:trPr>
        <w:tc>
          <w:tcPr>
            <w:tcW w:w="2814" w:type="dxa"/>
            <w:gridSpan w:val="2"/>
            <w:vMerge/>
          </w:tcPr>
          <w:p w14:paraId="53A8A7F2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321" w:type="dxa"/>
            <w:gridSpan w:val="2"/>
          </w:tcPr>
          <w:p w14:paraId="083FDFD6" w14:textId="77777777" w:rsidR="00FA550A" w:rsidRPr="00783BE4" w:rsidRDefault="00FA550A" w:rsidP="001B18E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RFS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(N=46)</w:t>
            </w:r>
          </w:p>
          <w:p w14:paraId="157ABDF5" w14:textId="77777777" w:rsidR="00FA550A" w:rsidRPr="00783BE4" w:rsidRDefault="00FA550A" w:rsidP="001B18E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04" w:type="dxa"/>
            <w:gridSpan w:val="2"/>
          </w:tcPr>
          <w:p w14:paraId="20D60FBC" w14:textId="77777777" w:rsidR="00FA550A" w:rsidRPr="00783BE4" w:rsidRDefault="00FA550A" w:rsidP="001B18E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OS (N=46)</w:t>
            </w:r>
          </w:p>
          <w:p w14:paraId="4F266DD2" w14:textId="77777777" w:rsidR="00FA550A" w:rsidRPr="00783BE4" w:rsidRDefault="00FA550A" w:rsidP="001B18E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A550A" w:rsidRPr="00783BE4" w14:paraId="1DBAEAE4" w14:textId="77777777" w:rsidTr="001B18E6">
        <w:trPr>
          <w:trHeight w:val="271"/>
          <w:jc w:val="center"/>
        </w:trPr>
        <w:tc>
          <w:tcPr>
            <w:tcW w:w="2814" w:type="dxa"/>
            <w:gridSpan w:val="2"/>
            <w:vMerge/>
            <w:tcBorders>
              <w:bottom w:val="single" w:sz="12" w:space="0" w:color="auto"/>
            </w:tcBorders>
          </w:tcPr>
          <w:p w14:paraId="670D0AD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4" w:type="dxa"/>
            <w:tcBorders>
              <w:bottom w:val="single" w:sz="12" w:space="0" w:color="auto"/>
            </w:tcBorders>
          </w:tcPr>
          <w:p w14:paraId="7A66A2AA" w14:textId="77777777" w:rsidR="00FA550A" w:rsidRPr="00783BE4" w:rsidRDefault="00FA550A" w:rsidP="001B18E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14:paraId="4E7B408E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</w:t>
            </w: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559" w:type="dxa"/>
            <w:tcBorders>
              <w:bottom w:val="single" w:sz="12" w:space="0" w:color="auto"/>
            </w:tcBorders>
          </w:tcPr>
          <w:p w14:paraId="69685788" w14:textId="77777777" w:rsidR="00FA550A" w:rsidRPr="00783BE4" w:rsidRDefault="00FA550A" w:rsidP="001B18E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45" w:type="dxa"/>
          </w:tcPr>
          <w:p w14:paraId="62F2F55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</w:t>
            </w: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FA550A" w:rsidRPr="00783BE4" w14:paraId="2CFBA480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26D1EFF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AJCC7th pT stage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5EEFA6FA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pT1 – pT2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2AE5B344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491B0780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6C90CBEE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bottom w:val="single" w:sz="12" w:space="0" w:color="auto"/>
            </w:tcBorders>
          </w:tcPr>
          <w:p w14:paraId="4CE284A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  <w:vAlign w:val="center"/>
          </w:tcPr>
          <w:p w14:paraId="2908302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pT3 – pT4 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3A2BD2BC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4.77(0.86-26.43)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14:paraId="3E40413A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2559" w:type="dxa"/>
            <w:tcBorders>
              <w:bottom w:val="single" w:sz="12" w:space="0" w:color="auto"/>
            </w:tcBorders>
            <w:vAlign w:val="center"/>
          </w:tcPr>
          <w:p w14:paraId="42131A1F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4.50 (1.30- 15.583)</w:t>
            </w:r>
          </w:p>
        </w:tc>
        <w:tc>
          <w:tcPr>
            <w:tcW w:w="945" w:type="dxa"/>
            <w:vAlign w:val="center"/>
          </w:tcPr>
          <w:p w14:paraId="71DDFF1C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34D2A">
              <w:rPr>
                <w:rFonts w:asciiTheme="majorBidi" w:hAnsiTheme="majorBidi" w:cstheme="majorBidi"/>
                <w:sz w:val="20"/>
                <w:szCs w:val="20"/>
              </w:rPr>
              <w:t>0.02*</w:t>
            </w:r>
          </w:p>
        </w:tc>
      </w:tr>
      <w:tr w:rsidR="00FA550A" w:rsidRPr="00783BE4" w14:paraId="0AFC383E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09EC65EC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AJCC8th pT stage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4D0EB6F8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pT1 – pT2 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488E36B0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12D4DBA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4893C1B7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bottom w:val="single" w:sz="12" w:space="0" w:color="auto"/>
            </w:tcBorders>
          </w:tcPr>
          <w:p w14:paraId="09066570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  <w:vAlign w:val="center"/>
          </w:tcPr>
          <w:p w14:paraId="556E3508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pT3 – pT4 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7FF5485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1.71 (0.52, 5.60)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14:paraId="7FE5735E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2559" w:type="dxa"/>
            <w:tcBorders>
              <w:bottom w:val="single" w:sz="12" w:space="0" w:color="auto"/>
            </w:tcBorders>
            <w:vAlign w:val="center"/>
          </w:tcPr>
          <w:p w14:paraId="2087D2D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1.55 (0.64, 3.75)</w:t>
            </w: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14:paraId="15B1298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</w:tr>
      <w:tr w:rsidR="00FA550A" w:rsidRPr="00783BE4" w14:paraId="58D2AB11" w14:textId="77777777" w:rsidTr="001B18E6">
        <w:trPr>
          <w:trHeight w:val="567"/>
          <w:jc w:val="center"/>
        </w:trPr>
        <w:tc>
          <w:tcPr>
            <w:tcW w:w="281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B6BDC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34D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DOI (cm)</w:t>
            </w: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E5C3B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1.1 (0.98- 1.24)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239CA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FF351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1.04(0.96-1.13)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E64ADB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</w:tr>
      <w:tr w:rsidR="00FA550A" w:rsidRPr="00783BE4" w14:paraId="3E441AC1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24F9A09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17928C8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BD1 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6C2628C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0EF73F4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45AC4772" w14:textId="77777777" w:rsidTr="001B18E6">
        <w:trPr>
          <w:trHeight w:val="567"/>
          <w:jc w:val="center"/>
        </w:trPr>
        <w:tc>
          <w:tcPr>
            <w:tcW w:w="1287" w:type="dxa"/>
            <w:vMerge/>
          </w:tcPr>
          <w:p w14:paraId="55C3374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D2C7E7A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BD2</w:t>
            </w:r>
          </w:p>
        </w:tc>
        <w:tc>
          <w:tcPr>
            <w:tcW w:w="2344" w:type="dxa"/>
            <w:vAlign w:val="center"/>
          </w:tcPr>
          <w:p w14:paraId="6EFCE66F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0.67 (0.11, 4.03)</w:t>
            </w:r>
          </w:p>
        </w:tc>
        <w:tc>
          <w:tcPr>
            <w:tcW w:w="977" w:type="dxa"/>
            <w:vAlign w:val="center"/>
          </w:tcPr>
          <w:p w14:paraId="7721218A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2559" w:type="dxa"/>
            <w:vAlign w:val="center"/>
          </w:tcPr>
          <w:p w14:paraId="4D1096A8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0.94 (0.29, 2.99)</w:t>
            </w:r>
          </w:p>
        </w:tc>
        <w:tc>
          <w:tcPr>
            <w:tcW w:w="945" w:type="dxa"/>
            <w:vAlign w:val="center"/>
          </w:tcPr>
          <w:p w14:paraId="107077B0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</w:tr>
      <w:tr w:rsidR="00FA550A" w:rsidRPr="00783BE4" w14:paraId="27938041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bottom w:val="single" w:sz="12" w:space="0" w:color="auto"/>
            </w:tcBorders>
          </w:tcPr>
          <w:p w14:paraId="7D3DB634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  <w:vAlign w:val="center"/>
          </w:tcPr>
          <w:p w14:paraId="4383E84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BD3 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367270D0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2.09 (0.52, 8.40)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14:paraId="5F5EBBEB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2559" w:type="dxa"/>
            <w:tcBorders>
              <w:bottom w:val="single" w:sz="12" w:space="0" w:color="auto"/>
            </w:tcBorders>
            <w:vAlign w:val="center"/>
          </w:tcPr>
          <w:p w14:paraId="505C16D6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1.18 (0.42, 3.33)</w:t>
            </w: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14:paraId="77E5023B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</w:tr>
      <w:tr w:rsidR="00FA550A" w:rsidRPr="00783BE4" w14:paraId="29ABB1FC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60AC09F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WPOI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4307261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1-3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044D26A3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1ECFEC5F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377E73A5" w14:textId="77777777" w:rsidTr="001B18E6">
        <w:trPr>
          <w:trHeight w:val="567"/>
          <w:jc w:val="center"/>
        </w:trPr>
        <w:tc>
          <w:tcPr>
            <w:tcW w:w="1287" w:type="dxa"/>
            <w:vMerge/>
          </w:tcPr>
          <w:p w14:paraId="3AD7D03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45C76C6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4" w:type="dxa"/>
            <w:vAlign w:val="center"/>
          </w:tcPr>
          <w:p w14:paraId="6A454FC3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0.83 (0.16, 4.29)</w:t>
            </w:r>
          </w:p>
        </w:tc>
        <w:tc>
          <w:tcPr>
            <w:tcW w:w="977" w:type="dxa"/>
            <w:vAlign w:val="center"/>
          </w:tcPr>
          <w:p w14:paraId="0011D0C6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2559" w:type="dxa"/>
            <w:vAlign w:val="center"/>
          </w:tcPr>
          <w:p w14:paraId="4682E2BE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0.49 (0.17, 1.43)</w:t>
            </w:r>
          </w:p>
        </w:tc>
        <w:tc>
          <w:tcPr>
            <w:tcW w:w="945" w:type="dxa"/>
            <w:vAlign w:val="center"/>
          </w:tcPr>
          <w:p w14:paraId="26417050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</w:tr>
      <w:tr w:rsidR="00FA550A" w:rsidRPr="00783BE4" w14:paraId="6742C1E6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bottom w:val="single" w:sz="12" w:space="0" w:color="auto"/>
            </w:tcBorders>
          </w:tcPr>
          <w:p w14:paraId="09275ED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  <w:vAlign w:val="center"/>
          </w:tcPr>
          <w:p w14:paraId="466DB558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79D2D1FF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1.57 (0.29, 8.78)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14:paraId="27CF2C7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2559" w:type="dxa"/>
            <w:tcBorders>
              <w:bottom w:val="single" w:sz="12" w:space="0" w:color="auto"/>
            </w:tcBorders>
            <w:vAlign w:val="center"/>
          </w:tcPr>
          <w:p w14:paraId="51E9520E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0.94 (0.30, 2.95)</w:t>
            </w:r>
          </w:p>
        </w:tc>
        <w:tc>
          <w:tcPr>
            <w:tcW w:w="945" w:type="dxa"/>
            <w:vAlign w:val="center"/>
          </w:tcPr>
          <w:p w14:paraId="7EFDBCD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</w:tr>
      <w:tr w:rsidR="00FA550A" w:rsidRPr="00783BE4" w14:paraId="4AC8229B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0715722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LHR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5CC8A3E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Strong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184479B6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15FDF5B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7000302E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bottom w:val="single" w:sz="12" w:space="0" w:color="auto"/>
            </w:tcBorders>
          </w:tcPr>
          <w:p w14:paraId="7AE465D4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272367D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Intermediate</w:t>
            </w:r>
          </w:p>
        </w:tc>
        <w:tc>
          <w:tcPr>
            <w:tcW w:w="2344" w:type="dxa"/>
            <w:vAlign w:val="center"/>
          </w:tcPr>
          <w:p w14:paraId="14532CE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1.31 (0.24, 7.19)</w:t>
            </w:r>
          </w:p>
        </w:tc>
        <w:tc>
          <w:tcPr>
            <w:tcW w:w="977" w:type="dxa"/>
            <w:vAlign w:val="center"/>
          </w:tcPr>
          <w:p w14:paraId="55EF2BB4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2559" w:type="dxa"/>
            <w:vAlign w:val="center"/>
          </w:tcPr>
          <w:p w14:paraId="536C8DA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2.53 (0.70, 9.12)</w:t>
            </w:r>
          </w:p>
        </w:tc>
        <w:tc>
          <w:tcPr>
            <w:tcW w:w="945" w:type="dxa"/>
            <w:vAlign w:val="center"/>
          </w:tcPr>
          <w:p w14:paraId="068323C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</w:tr>
      <w:tr w:rsidR="00FA550A" w:rsidRPr="00783BE4" w14:paraId="5AB8FF4C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top w:val="single" w:sz="12" w:space="0" w:color="auto"/>
            </w:tcBorders>
          </w:tcPr>
          <w:p w14:paraId="524538F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14:paraId="44A73711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Limited </w:t>
            </w:r>
          </w:p>
        </w:tc>
        <w:tc>
          <w:tcPr>
            <w:tcW w:w="2344" w:type="dxa"/>
            <w:vAlign w:val="center"/>
          </w:tcPr>
          <w:p w14:paraId="5DF8711F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3.18 (0.61, 16.60)</w:t>
            </w:r>
          </w:p>
        </w:tc>
        <w:tc>
          <w:tcPr>
            <w:tcW w:w="977" w:type="dxa"/>
            <w:vAlign w:val="center"/>
          </w:tcPr>
          <w:p w14:paraId="1F18AC52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2559" w:type="dxa"/>
            <w:vAlign w:val="center"/>
          </w:tcPr>
          <w:p w14:paraId="10979B83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1.93 (0.48, 7.79)</w:t>
            </w:r>
          </w:p>
        </w:tc>
        <w:tc>
          <w:tcPr>
            <w:tcW w:w="945" w:type="dxa"/>
            <w:vAlign w:val="center"/>
          </w:tcPr>
          <w:p w14:paraId="23359C46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</w:tr>
      <w:tr w:rsidR="00FA550A" w:rsidRPr="00783BE4" w14:paraId="79C4CDD7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0626E69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LVI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1D6922D9" w14:textId="77777777" w:rsidR="00FA550A" w:rsidRPr="00783BE4" w:rsidRDefault="00FA550A" w:rsidP="001B18E6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Not identified 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656A9933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4584267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78A928FC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bottom w:val="single" w:sz="12" w:space="0" w:color="auto"/>
            </w:tcBorders>
          </w:tcPr>
          <w:p w14:paraId="0E19A1C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  <w:vAlign w:val="center"/>
          </w:tcPr>
          <w:p w14:paraId="0860F02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09E9778A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3.55 (1.03, 12.23)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14:paraId="5C9B902B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34D2A">
              <w:rPr>
                <w:rFonts w:asciiTheme="majorBidi" w:hAnsiTheme="majorBidi" w:cstheme="majorBidi"/>
                <w:sz w:val="20"/>
                <w:szCs w:val="20"/>
              </w:rPr>
              <w:t>0.04*</w:t>
            </w:r>
          </w:p>
        </w:tc>
        <w:tc>
          <w:tcPr>
            <w:tcW w:w="2559" w:type="dxa"/>
            <w:tcBorders>
              <w:bottom w:val="single" w:sz="12" w:space="0" w:color="auto"/>
            </w:tcBorders>
            <w:vAlign w:val="center"/>
          </w:tcPr>
          <w:p w14:paraId="56F6B3D0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0.81 (0.24, 2.77)</w:t>
            </w: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14:paraId="515D0582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0.74</w:t>
            </w:r>
          </w:p>
        </w:tc>
      </w:tr>
      <w:tr w:rsidR="00FA550A" w:rsidRPr="00783BE4" w14:paraId="0557304D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0C9646CF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PNI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7C271F07" w14:textId="77777777" w:rsidR="00FA550A" w:rsidRPr="00783BE4" w:rsidRDefault="00FA550A" w:rsidP="001B18E6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Not identified 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03DE59B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042472DD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78F7385E" w14:textId="77777777" w:rsidTr="001B18E6">
        <w:trPr>
          <w:trHeight w:val="567"/>
          <w:jc w:val="center"/>
        </w:trPr>
        <w:tc>
          <w:tcPr>
            <w:tcW w:w="1287" w:type="dxa"/>
            <w:vMerge/>
            <w:tcBorders>
              <w:bottom w:val="single" w:sz="12" w:space="0" w:color="auto"/>
            </w:tcBorders>
          </w:tcPr>
          <w:p w14:paraId="7CE4AD4C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  <w:vAlign w:val="center"/>
          </w:tcPr>
          <w:p w14:paraId="6BD926B5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Present </w:t>
            </w:r>
          </w:p>
        </w:tc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04AECF64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1.08 (0.29, 4.08)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vAlign w:val="center"/>
          </w:tcPr>
          <w:p w14:paraId="4156D684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2559" w:type="dxa"/>
            <w:tcBorders>
              <w:bottom w:val="single" w:sz="12" w:space="0" w:color="auto"/>
            </w:tcBorders>
            <w:vAlign w:val="center"/>
          </w:tcPr>
          <w:p w14:paraId="3B705FB8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0.82 (0.27, 2.46)</w:t>
            </w:r>
          </w:p>
        </w:tc>
        <w:tc>
          <w:tcPr>
            <w:tcW w:w="945" w:type="dxa"/>
            <w:vAlign w:val="center"/>
          </w:tcPr>
          <w:p w14:paraId="6114E08C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0.72</w:t>
            </w:r>
          </w:p>
        </w:tc>
      </w:tr>
      <w:tr w:rsidR="00FA550A" w:rsidRPr="00783BE4" w14:paraId="71613CA9" w14:textId="77777777" w:rsidTr="001B18E6">
        <w:trPr>
          <w:trHeight w:val="56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</w:tcBorders>
          </w:tcPr>
          <w:p w14:paraId="3F3A625D" w14:textId="77777777" w:rsidR="00FA550A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ENE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(n= 40)</w:t>
            </w:r>
          </w:p>
          <w:p w14:paraId="3DDC5922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14:paraId="495454E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ENE -</w:t>
            </w:r>
          </w:p>
        </w:tc>
        <w:tc>
          <w:tcPr>
            <w:tcW w:w="3321" w:type="dxa"/>
            <w:gridSpan w:val="2"/>
            <w:tcBorders>
              <w:top w:val="single" w:sz="12" w:space="0" w:color="auto"/>
            </w:tcBorders>
            <w:vAlign w:val="center"/>
          </w:tcPr>
          <w:p w14:paraId="4349FCCE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  <w:tc>
          <w:tcPr>
            <w:tcW w:w="3504" w:type="dxa"/>
            <w:gridSpan w:val="2"/>
            <w:tcBorders>
              <w:top w:val="single" w:sz="12" w:space="0" w:color="auto"/>
            </w:tcBorders>
            <w:vAlign w:val="center"/>
          </w:tcPr>
          <w:p w14:paraId="08745157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Reference category</w:t>
            </w:r>
          </w:p>
        </w:tc>
      </w:tr>
      <w:tr w:rsidR="00FA550A" w:rsidRPr="00783BE4" w14:paraId="526126DF" w14:textId="77777777" w:rsidTr="001B18E6">
        <w:trPr>
          <w:trHeight w:val="567"/>
          <w:jc w:val="center"/>
        </w:trPr>
        <w:tc>
          <w:tcPr>
            <w:tcW w:w="1287" w:type="dxa"/>
            <w:vMerge/>
          </w:tcPr>
          <w:p w14:paraId="3A61193B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A11AD66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ENE +</w:t>
            </w:r>
          </w:p>
        </w:tc>
        <w:tc>
          <w:tcPr>
            <w:tcW w:w="2344" w:type="dxa"/>
            <w:vAlign w:val="center"/>
          </w:tcPr>
          <w:p w14:paraId="5335E809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1.56 (0.28, 8.631)</w:t>
            </w:r>
          </w:p>
        </w:tc>
        <w:tc>
          <w:tcPr>
            <w:tcW w:w="977" w:type="dxa"/>
            <w:vAlign w:val="center"/>
          </w:tcPr>
          <w:p w14:paraId="56139422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2559" w:type="dxa"/>
            <w:vAlign w:val="center"/>
          </w:tcPr>
          <w:p w14:paraId="4826C7A6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2.19 (0.54, 8.872)</w:t>
            </w:r>
          </w:p>
        </w:tc>
        <w:tc>
          <w:tcPr>
            <w:tcW w:w="945" w:type="dxa"/>
            <w:vAlign w:val="center"/>
          </w:tcPr>
          <w:p w14:paraId="12C60958" w14:textId="77777777" w:rsidR="00FA550A" w:rsidRPr="00783BE4" w:rsidRDefault="00FA550A" w:rsidP="001B18E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83BE4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</w:tr>
    </w:tbl>
    <w:p w14:paraId="741D11CD" w14:textId="77777777" w:rsidR="00FA550A" w:rsidRPr="00783BE4" w:rsidRDefault="00FA550A" w:rsidP="00FA550A">
      <w:pPr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83BE4">
        <w:rPr>
          <w:rFonts w:asciiTheme="majorBidi" w:hAnsiTheme="majorBidi" w:cstheme="majorBidi"/>
          <w:color w:val="000000" w:themeColor="text1"/>
          <w:sz w:val="20"/>
          <w:szCs w:val="20"/>
        </w:rPr>
        <w:t>(HR) Unadjusted hazard ratio, (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a</w:t>
      </w:r>
      <w:r w:rsidRPr="00783BE4">
        <w:rPr>
          <w:rFonts w:asciiTheme="majorBidi" w:hAnsiTheme="majorBidi" w:cstheme="majorBidi"/>
          <w:color w:val="000000" w:themeColor="text1"/>
          <w:sz w:val="20"/>
          <w:szCs w:val="20"/>
        </w:rPr>
        <w:t>HR) Adjusted hazard Ratio.</w:t>
      </w:r>
    </w:p>
    <w:p w14:paraId="1A40C8AE" w14:textId="77777777" w:rsidR="00FA550A" w:rsidRDefault="00FA550A" w:rsidP="00FA550A">
      <w:pPr>
        <w:spacing w:line="360" w:lineRule="auto"/>
        <w:jc w:val="both"/>
        <w:rPr>
          <w:sz w:val="24"/>
          <w:szCs w:val="24"/>
        </w:rPr>
      </w:pPr>
      <w:r w:rsidRPr="00783BE4">
        <w:rPr>
          <w:rFonts w:asciiTheme="majorBidi" w:hAnsiTheme="majorBidi" w:cstheme="majorBidi"/>
          <w:sz w:val="20"/>
          <w:szCs w:val="20"/>
        </w:rPr>
        <w:t xml:space="preserve">*Statistically significant at </w:t>
      </w:r>
      <w:r w:rsidRPr="00783BE4">
        <w:rPr>
          <w:rFonts w:asciiTheme="majorBidi" w:hAnsiTheme="majorBidi" w:cstheme="majorBidi"/>
          <w:i/>
          <w:iCs/>
          <w:sz w:val="20"/>
          <w:szCs w:val="20"/>
        </w:rPr>
        <w:t xml:space="preserve">p </w:t>
      </w:r>
      <w:r w:rsidRPr="00783BE4">
        <w:rPr>
          <w:rFonts w:asciiTheme="majorBidi" w:hAnsiTheme="majorBidi" w:cstheme="majorBidi"/>
          <w:sz w:val="20"/>
          <w:szCs w:val="20"/>
        </w:rPr>
        <w:t>&lt; 0.0</w:t>
      </w:r>
      <w:r>
        <w:rPr>
          <w:rFonts w:asciiTheme="majorBidi" w:hAnsiTheme="majorBidi" w:cstheme="majorBidi"/>
          <w:sz w:val="20"/>
          <w:szCs w:val="20"/>
        </w:rPr>
        <w:t>5</w:t>
      </w:r>
    </w:p>
    <w:p w14:paraId="425F8192" w14:textId="77777777" w:rsidR="00E023F9" w:rsidRDefault="00E023F9"/>
    <w:sectPr w:rsidR="00E023F9" w:rsidSect="00FA550A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9995196"/>
      <w:docPartObj>
        <w:docPartGallery w:val="Page Numbers (Bottom of Page)"/>
        <w:docPartUnique/>
      </w:docPartObj>
    </w:sdtPr>
    <w:sdtContent>
      <w:p w14:paraId="6A054FAD" w14:textId="77777777" w:rsidR="00FA550A" w:rsidRDefault="00FA550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CE9509" w14:textId="77777777" w:rsidR="00FA550A" w:rsidRDefault="00FA550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0A"/>
    <w:rsid w:val="000C4033"/>
    <w:rsid w:val="00173ED8"/>
    <w:rsid w:val="002F50B1"/>
    <w:rsid w:val="004B42CB"/>
    <w:rsid w:val="005F2B46"/>
    <w:rsid w:val="006E1731"/>
    <w:rsid w:val="00726FB9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A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1E2D0"/>
  <w15:chartTrackingRefBased/>
  <w15:docId w15:val="{A142E4F9-4EEA-475E-8F21-4A860D70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0A"/>
    <w:pPr>
      <w:spacing w:line="259" w:lineRule="auto"/>
    </w:pPr>
    <w:rPr>
      <w:rFonts w:ascii="Aptos" w:eastAsia="Aptos" w:hAnsi="Aptos" w:cs="Aptos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5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5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5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5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5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5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5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5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5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5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5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5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50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5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50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5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50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55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5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50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A55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50A"/>
    <w:rPr>
      <w:rFonts w:ascii="Aptos" w:eastAsia="Aptos" w:hAnsi="Aptos" w:cs="Aptos"/>
      <w:kern w:val="0"/>
      <w:sz w:val="22"/>
      <w:szCs w:val="22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FA550A"/>
    <w:pPr>
      <w:spacing w:after="0" w:line="240" w:lineRule="auto"/>
    </w:pPr>
    <w:rPr>
      <w:rFonts w:ascii="Aptos" w:eastAsia="Aptos" w:hAnsi="Aptos" w:cs="Aptos"/>
      <w:kern w:val="0"/>
      <w:sz w:val="22"/>
      <w:szCs w:val="22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A5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2026-08-03T07:11:00Z</dcterms:created>
  <dcterms:modified xsi:type="dcterms:W3CDTF">2026-08-03T07:11:00Z</dcterms:modified>
</cp:coreProperties>
</file>