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jc w:val="center"/>
        <w:rPr/>
      </w:pPr>
      <w:r>
        <w:t>FILE S1: STUDY QUESTIONNAIRE (English &amp; Arabic)</w:t>
      </w:r>
    </w:p>
    <w:p>
      <w:pPr>
        <w:pStyle w:val="style1"/>
        <w:rPr/>
      </w:pPr>
      <w:r>
        <w:t>Section 1: Demographic Information | القسم 1: المعلومات الديموغرافية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>
        <w:trPr/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Q#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Question (English) السؤال (Arabic)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Response Options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Coding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1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Sex الجنس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Male / Female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1, 2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2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Age (years) العمر (بالسنوات)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____ years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Continuous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3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College type نوع الكلية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Medical / Non-medical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1, 2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4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Year of study السنة الدراسية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1st / 2nd / 3rd / 4th / 5th / 6th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1-6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5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Marital status الحالة الاجتماعية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Single / Married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1, 2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6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Smoking التدخين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Yes / No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1, 2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7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Residence محل السكن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Urban / Rural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1, 2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8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Do you know someone who has/had TB? هل تعرف شخصاً مصاباً أو كان مصاباً بالسل؟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Yes / No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1, 2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9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Have you heard about TB? هل سمعت عن مرض السل؟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Yes / No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1, 2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10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Source of information about TB مصدر المعلومات عن السل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Family / Internet / TV / Study / Community / Books / Friend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Text</w:t>
            </w:r>
          </w:p>
        </w:tc>
      </w:tr>
    </w:tbl>
    <w:p>
      <w:pPr>
        <w:pStyle w:val="style0"/>
        <w:rPr/>
      </w:pPr>
      <w:r>
        <w:br w:type="page"/>
      </w:r>
    </w:p>
    <w:p>
      <w:pPr>
        <w:pStyle w:val="style1"/>
        <w:rPr/>
      </w:pPr>
      <w:r>
        <w:t>Section 2: Knowledge about Tuberculosis (TB) | القسم 2: المعرفة حول مرض السل</w:t>
      </w:r>
    </w:p>
    <w:p>
      <w:pPr>
        <w:pStyle w:val="style0"/>
        <w:rPr/>
      </w:pPr>
      <w:r>
        <w:t>Instructions: Please answer the following questions. Choose "Yes", "No", or "I don't know".</w:t>
      </w:r>
    </w:p>
    <w:p>
      <w:pPr>
        <w:pStyle w:val="style0"/>
        <w:bidi/>
        <w:rPr/>
      </w:pPr>
      <w:r>
        <w:t>التعليمات: الرجاء الإجابة على الأسئلة التالية. اختر "نعم"، "لا"، أو "لا أعرف".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Q#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Question (English) السؤال (Arabic)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Correct Answer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K1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TB is caused by a bacterium السل سببه بكتيريا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Yes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K2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The organ most affected by TB is the lung العضو الأكثر تأثراً بالسل هو الرئة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Yes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K3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There is a vaccine for TB يوجد لقاح للسل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Yes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K4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TB can be cured يمكن الشفاء من السل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Yes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K5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A person exposed to TB should be tested الشخص المعرض للسل يجب أن يفحص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Yes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K6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The TB microorganism circulates in the air ميكروب السل ينتقل عبر الهواء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Yes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K7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Drug resistance develops if treatment is discontinued مقاومة الأدوية تتطور إذا توقف العلاج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Yes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K8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BCG vaccine provides lifetime protection لقاح BCG يوفر حماية مدى الحياة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No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K9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TB is a contagious disease السل مرض معدي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Yes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K10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BCG vaccine is given at 6 months of age لقاح BCG يعطى في عمر 6 أشهر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No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  <w:r>
        <w:t>Symptoms of TB (select all that apply): | أعراض السل (اختر كل ما يناسب):</w:t>
      </w:r>
    </w:p>
    <w:p>
      <w:pPr>
        <w:pStyle w:val="style48"/>
        <w:rPr/>
      </w:pPr>
      <w:r>
        <w:t>□ Fever / حمى</w:t>
      </w:r>
    </w:p>
    <w:p>
      <w:pPr>
        <w:pStyle w:val="style48"/>
        <w:rPr/>
      </w:pPr>
      <w:r>
        <w:t>□ Constipation / إمساك</w:t>
      </w:r>
    </w:p>
    <w:p>
      <w:pPr>
        <w:pStyle w:val="style48"/>
        <w:rPr/>
      </w:pPr>
      <w:r>
        <w:t>□ Weight loss / فقدان الوزن</w:t>
      </w:r>
    </w:p>
    <w:p>
      <w:pPr>
        <w:pStyle w:val="style48"/>
        <w:rPr/>
      </w:pPr>
      <w:r>
        <w:t>□ Cough with blood / سعال مصحوب بدم</w:t>
      </w:r>
    </w:p>
    <w:p>
      <w:pPr>
        <w:pStyle w:val="style48"/>
        <w:rPr/>
      </w:pPr>
      <w:r>
        <w:t>□ Night sweats / تعرق ليلي</w:t>
      </w:r>
    </w:p>
    <w:p>
      <w:pPr>
        <w:pStyle w:val="style48"/>
        <w:rPr/>
      </w:pPr>
      <w:r>
        <w:t>□ Muscle pain / آلام عضلية</w:t>
      </w:r>
    </w:p>
    <w:p>
      <w:pPr>
        <w:pStyle w:val="style48"/>
        <w:rPr/>
      </w:pPr>
      <w:r>
        <w:t>□ Cough lasting more than 2 weeks / سعال يستمر لأكثر من أسبوعين</w:t>
      </w:r>
    </w:p>
    <w:p>
      <w:pPr>
        <w:pStyle w:val="style48"/>
        <w:rPr/>
      </w:pPr>
      <w:r>
        <w:t>□ I don't know / لا أعرف</w:t>
      </w:r>
    </w:p>
    <w:p>
      <w:pPr>
        <w:pStyle w:val="style0"/>
        <w:rPr/>
      </w:pPr>
    </w:p>
    <w:p>
      <w:pPr>
        <w:pStyle w:val="style0"/>
        <w:rPr/>
      </w:pPr>
      <w:r>
        <w:t>Risk factors for TB (select all that apply): | عوامل خطر السل (اختر كل ما يناسب):</w:t>
      </w:r>
    </w:p>
    <w:p>
      <w:pPr>
        <w:pStyle w:val="style48"/>
        <w:rPr/>
      </w:pPr>
      <w:r>
        <w:t>□ Smoking / التدخين</w:t>
      </w:r>
    </w:p>
    <w:p>
      <w:pPr>
        <w:pStyle w:val="style48"/>
        <w:rPr/>
      </w:pPr>
      <w:r>
        <w:t>□ Heart disease / أمراض القلب</w:t>
      </w:r>
    </w:p>
    <w:p>
      <w:pPr>
        <w:pStyle w:val="style48"/>
        <w:rPr/>
      </w:pPr>
      <w:r>
        <w:t>□ Malnutrition / سوء التغذية</w:t>
      </w:r>
    </w:p>
    <w:p>
      <w:pPr>
        <w:pStyle w:val="style48"/>
        <w:rPr/>
      </w:pPr>
      <w:r>
        <w:t>□ Physical inactivity / الخمول البدني</w:t>
      </w:r>
    </w:p>
    <w:p>
      <w:pPr>
        <w:pStyle w:val="style48"/>
        <w:rPr/>
      </w:pPr>
      <w:r>
        <w:t>□ HIV infection / الإصابة بفيروس نقص المناعة</w:t>
      </w:r>
    </w:p>
    <w:p>
      <w:pPr>
        <w:pStyle w:val="style48"/>
        <w:rPr/>
      </w:pPr>
      <w:r>
        <w:t>□ Diabetes mellitus / داء السكري</w:t>
      </w:r>
    </w:p>
    <w:p>
      <w:pPr>
        <w:pStyle w:val="style48"/>
        <w:rPr/>
      </w:pPr>
      <w:r>
        <w:t>□ I don't know / لا أعرف</w:t>
      </w:r>
    </w:p>
    <w:p>
      <w:pPr>
        <w:pStyle w:val="style0"/>
        <w:rPr/>
      </w:pPr>
    </w:p>
    <w:p>
      <w:pPr>
        <w:pStyle w:val="style0"/>
        <w:rPr/>
      </w:pPr>
      <w:r>
        <w:t>Transmission routes (select all that apply): | طرق انتقال السل (اختر كل ما يناسب):</w:t>
      </w:r>
    </w:p>
    <w:p>
      <w:pPr>
        <w:pStyle w:val="style48"/>
        <w:rPr/>
      </w:pPr>
      <w:r>
        <w:t>□ Handshakes with TB patients / مصافحة مرضى السل</w:t>
      </w:r>
    </w:p>
    <w:p>
      <w:pPr>
        <w:pStyle w:val="style48"/>
        <w:rPr/>
      </w:pPr>
      <w:r>
        <w:t>□ Air when a TB patient coughs or sneezes / الهواء عندما يسعل أو يعطس مريض السل</w:t>
      </w:r>
    </w:p>
    <w:p>
      <w:pPr>
        <w:pStyle w:val="style48"/>
        <w:rPr/>
      </w:pPr>
      <w:r>
        <w:t>□ Touching contaminated items / لمس الأشياء الملوثة</w:t>
      </w:r>
    </w:p>
    <w:p>
      <w:pPr>
        <w:pStyle w:val="style48"/>
        <w:rPr/>
      </w:pPr>
      <w:r>
        <w:t>□ Sexual transmission / الانتقال الجنسي</w:t>
      </w:r>
    </w:p>
    <w:p>
      <w:pPr>
        <w:pStyle w:val="style48"/>
        <w:rPr/>
      </w:pPr>
      <w:r>
        <w:t>□ Consuming uncooked milk / تناول الحليب غير المبستر</w:t>
      </w:r>
    </w:p>
    <w:p>
      <w:pPr>
        <w:pStyle w:val="style48"/>
        <w:rPr/>
      </w:pPr>
      <w:r>
        <w:t>□ Contaminated blood transfusions / نقل دم ملوث</w:t>
      </w:r>
    </w:p>
    <w:p>
      <w:pPr>
        <w:pStyle w:val="style48"/>
        <w:rPr/>
      </w:pPr>
      <w:r>
        <w:t>□ I don't know / لا أعرف</w:t>
      </w:r>
    </w:p>
    <w:p>
      <w:pPr>
        <w:pStyle w:val="style0"/>
        <w:rPr/>
      </w:pPr>
    </w:p>
    <w:p>
      <w:pPr>
        <w:pStyle w:val="style0"/>
        <w:rPr/>
      </w:pPr>
      <w:r>
        <w:t>Treatment and prevention (select all that apply): | العلاج والوقاية (اختر كل ما يناسب):</w:t>
      </w:r>
    </w:p>
    <w:p>
      <w:pPr>
        <w:pStyle w:val="style48"/>
        <w:rPr/>
      </w:pPr>
      <w:r>
        <w:t>□ Most effective treatment is specific medicine / العلاج الفعال هو أدوية محددة</w:t>
      </w:r>
    </w:p>
    <w:p>
      <w:pPr>
        <w:pStyle w:val="style48"/>
        <w:rPr/>
      </w:pPr>
      <w:r>
        <w:t>□ Treatment duration is 6-9 months / مدة العلاج 6-9 أشهر</w:t>
      </w:r>
    </w:p>
    <w:p>
      <w:pPr>
        <w:pStyle w:val="style48"/>
        <w:rPr/>
      </w:pPr>
      <w:r>
        <w:t>□ Wearing a mask prevents transmission / ارتداء الكمامة يمنع الانتقال</w:t>
      </w:r>
    </w:p>
    <w:p>
      <w:pPr>
        <w:pStyle w:val="style48"/>
        <w:rPr/>
      </w:pPr>
      <w:r>
        <w:t>□ Ventilated homes prevent transmission / المنازل جيدة التهوية تمنع الانتقال</w:t>
      </w:r>
    </w:p>
    <w:p>
      <w:pPr>
        <w:pStyle w:val="style48"/>
        <w:rPr/>
      </w:pPr>
      <w:r>
        <w:t>□ I don't know / لا أعرف</w:t>
      </w:r>
    </w:p>
    <w:p>
      <w:pPr>
        <w:pStyle w:val="style0"/>
        <w:rPr/>
      </w:pPr>
      <w:r>
        <w:br w:type="page"/>
      </w:r>
    </w:p>
    <w:p>
      <w:pPr>
        <w:pStyle w:val="style1"/>
        <w:rPr/>
      </w:pPr>
      <w:r>
        <w:t>Section 3: Attitude towards Tuberculosis | القسم 3: الاتجاهات نحو السل</w:t>
      </w:r>
    </w:p>
    <w:p>
      <w:pPr>
        <w:pStyle w:val="style0"/>
        <w:rPr/>
      </w:pPr>
      <w:r>
        <w:t>Instructions: Please indicate your level of agreement with each statement.</w:t>
      </w:r>
    </w:p>
    <w:p>
      <w:pPr>
        <w:pStyle w:val="style0"/>
        <w:bidi/>
        <w:rPr/>
      </w:pPr>
      <w:r>
        <w:t>التعليمات: الرجاء تحديد درجة موافقتك على كل عبارة.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221"/>
        <w:gridCol w:w="1534"/>
        <w:gridCol w:w="1221"/>
        <w:gridCol w:w="1221"/>
        <w:gridCol w:w="1221"/>
        <w:gridCol w:w="1221"/>
        <w:gridCol w:w="1221"/>
      </w:tblGrid>
      <w:tr>
        <w:trPr/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Q#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Statement (English) العبارة (Arabic)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SA (5)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A (4)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N (3)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D (2)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SD (1)</w:t>
            </w: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A1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If I develop TB, I must immediately notify my family and/or physician إذا أصبت بالسل، يجب أن أخبر عائلتي وطبيبي فوراً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A2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If I had TB, it might NOT decrease my quality of life إذا أصبت بالسل، قد لا ينخفض مستوى جودة حياتي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A3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TB screening is difficult to access at health facilities فحص السل صعب الوصول إليه في المرافق الصحية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A4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TB is regarded as a serious disease يعتبر السل مرضاً خطيراً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A5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Annual medical examinations cannot help prevent TB الفحوصات الطبية السنوية لا تساعد في الوقاية من السل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A6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Education regarding TB is desperately needed التثقيف حول السل ضروري جداً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A7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If I had TB, inability to leave work or lack of knowledge would prevent seeking care إذا أصبت بالسل، عدم القدرة على ترك العمل أو نقص المعرفة سيمنعني من طلب الرعاية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A8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If I had TB, I would take anti-TB medications as prescribed إذا أصبت بالسل، سأتناول أدوية السل كما يصفها الطبيب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</w:tr>
    </w:tbl>
    <w:p>
      <w:pPr>
        <w:pStyle w:val="style0"/>
        <w:rPr/>
      </w:pPr>
      <w:r>
        <w:br/>
      </w:r>
      <w:r>
        <w:t>SA = Strongly Agree (5), A = Agree (4), N = Neutral (3), D = Disagree (2), SD = Strongly Disagree (1)</w:t>
      </w:r>
    </w:p>
    <w:p>
      <w:pPr>
        <w:pStyle w:val="style0"/>
        <w:rPr/>
      </w:pPr>
      <w:r>
        <w:br w:type="page"/>
      </w:r>
    </w:p>
    <w:p>
      <w:pPr>
        <w:pStyle w:val="style1"/>
        <w:rPr/>
      </w:pPr>
      <w:r>
        <w:t>Section 4: Practice regarding Tuberculosis | القسم 4: الممارسات نحو السل</w:t>
      </w:r>
    </w:p>
    <w:p>
      <w:pPr>
        <w:pStyle w:val="style0"/>
        <w:rPr/>
      </w:pPr>
      <w:r>
        <w:t>Instructions: Please indicate how often you perform each behavior.</w:t>
      </w:r>
    </w:p>
    <w:p>
      <w:pPr>
        <w:pStyle w:val="style0"/>
        <w:bidi/>
        <w:rPr/>
      </w:pPr>
      <w:r>
        <w:t>التعليمات: الرجاء تحديد عدد المرات التي تقوم فيها بكل سلوك.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234"/>
        <w:gridCol w:w="1277"/>
        <w:gridCol w:w="1234"/>
        <w:gridCol w:w="1234"/>
        <w:gridCol w:w="1331"/>
        <w:gridCol w:w="1234"/>
        <w:gridCol w:w="1234"/>
      </w:tblGrid>
      <w:tr>
        <w:trPr/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Q#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Behavior (English) السلوك (Arabic)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Always (5)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Usually (4)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Sometimes (3)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Rarely (2)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Never (1)</w:t>
            </w: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P1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I cover my mouth when I sneeze or cough for fear of spreading infections أغطي فمي عندما أعطس أو أسعل خوفاً من نشر العدوى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P2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I open the window to let fresh air enter to avoid infections أفتح النافذة للسماح بدخول الهواء النقي لتجنب العدوى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P3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I eat a well-balanced and nutritious diet to stay healthy أتناول نظاماً غذائياً متوازناً ومغذياً للبقاء بصحة جيدة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P4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I wash my hands or use hand sanitizer after going to the hospital أغسل يدي أو استخدم معقم اليدين بعد الذهاب إلى المستشفى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P5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I wear a facemask when visiting a hospital أرتدي كمامة الوجه عند زيارة المستشفى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P6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I would visit a health facility if my cough persisted for more than two weeks سأزور مرفقاً صحياً إذا استمر سعالى لأكثر من أسبوعين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P7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I read materials intended to raise awareness about TB أقرأ المواد المصممة لزيادة الوعي حول السل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□</w:t>
            </w:r>
          </w:p>
        </w:tc>
      </w:tr>
    </w:tbl>
    <w:p>
      <w:pPr>
        <w:pStyle w:val="style0"/>
        <w:rPr/>
      </w:pPr>
      <w:r>
        <w:br w:type="page"/>
      </w:r>
    </w:p>
    <w:p>
      <w:pPr>
        <w:pStyle w:val="style1"/>
        <w:rPr/>
      </w:pPr>
      <w:r>
        <w:t>Scoring System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Section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Total Items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Score Range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Good/Positive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Definition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Knowledge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22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0-22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Good: ≥16/22 (72.7%)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Attitude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8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8-40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Positive: &gt;24/40 (60%)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Practice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7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7-35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Good: &gt;21/35 (60%)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</w:tr>
    </w:tbl>
    <w:p/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Arial" w:hAnsi="Arial"/>
      <w:sz w:val="22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1431e82b-c0f8-4f18-b197-7bbfaebc1709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d382d3a5-160d-4e92-a23c-67f05e03c69d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0d22906b-87c3-43f7-beaf-9561b649b284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4b992626-b42b-4948-a978-dcb8d6b4f32d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5b75e1a6-a4f7-4eb9-998b-d38745d5a30f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bd1cfb2c-c372-4292-b384-c6a11c60404b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dc7021c0-ccba-4f20-9ae2-8d9e7b313fb7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29deda0e-b505-48f9-8bbe-fe57ca016381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dfbeb0b4-e188-4c9f-8656-ade26b2d52ee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c7e0ff2a-f4ed-4e21-b50d-af622dc0d96d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7b6d5c66-0ef1-40af-9e5f-b526af8a7043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7dd40c8d-7202-4966-b9d6-ff2bef459e32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96a94561-7bf3-435f-b9cc-aaedf218815b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c93c4889-95a2-4606-988f-3fd28ae61e14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1122</Words>
  <Pages>1</Pages>
  <Characters>4751</Characters>
  <Application>WPS Office</Application>
  <DocSecurity>0</DocSecurity>
  <Paragraphs>312</Paragraphs>
  <ScaleCrop>false</ScaleCrop>
  <LinksUpToDate>false</LinksUpToDate>
  <CharactersWithSpaces>5617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٢٠١٣-١٢-٢٣T٢٣:١٥:٠٠Z</dcterms:created>
  <dc:creator>python-docx</dc:creator>
  <dc:description>generated by python-docx</dc:description>
  <lastModifiedBy>SM-G998U</lastModifiedBy>
  <dcterms:modified xsi:type="dcterms:W3CDTF">٢٠٢٦-٠٧-١٧T١٣:١٨:٠٧Z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5505af17b3ab448486eb1419473e4497</vt:lpwstr>
  </property>
</Properties>
</file>