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12A7C9" w14:textId="761D5CA5" w:rsidR="00177C80" w:rsidRDefault="00177C80" w:rsidP="00177C80">
      <w:pPr>
        <w:widowControl/>
        <w:jc w:val="left"/>
        <w:rPr>
          <w:rFonts w:ascii="Times New Roman" w:eastAsia="等线" w:hAnsi="Times New Roman" w:cs="Times New Roman" w:hint="eastAsia"/>
          <w:b/>
          <w:bCs/>
          <w:kern w:val="0"/>
          <w:sz w:val="24"/>
          <w:szCs w:val="24"/>
        </w:rPr>
      </w:pPr>
      <w:r w:rsidRPr="00177C80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Supplementary Fig. 1</w:t>
      </w:r>
    </w:p>
    <w:p w14:paraId="5D5BE842" w14:textId="5D70E0BE" w:rsidR="00177C80" w:rsidRDefault="00177C80" w:rsidP="00177C80">
      <w:pPr>
        <w:widowControl/>
        <w:jc w:val="left"/>
        <w:rPr>
          <w:rFonts w:ascii="Times New Roman" w:eastAsia="等线" w:hAnsi="Times New Roman" w:cs="Times New Roman" w:hint="eastAsia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B8FBC63" wp14:editId="392BB94F">
            <wp:extent cx="5274310" cy="35680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4101F" w14:textId="64DBBFDA" w:rsidR="00177C80" w:rsidRPr="00177C80" w:rsidRDefault="00177C80" w:rsidP="00177C8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Hlk54890192"/>
      <w:r w:rsidRPr="00177C80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Supplementary Fig. 1</w:t>
      </w:r>
      <w:bookmarkEnd w:id="0"/>
      <w:r w:rsidRPr="00177C80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.</w:t>
      </w:r>
      <w:r w:rsidRPr="00177C80">
        <w:rPr>
          <w:rFonts w:ascii="Times New Roman" w:eastAsia="等线" w:hAnsi="Times New Roman" w:cs="Times New Roman"/>
          <w:kern w:val="0"/>
          <w:sz w:val="24"/>
          <w:szCs w:val="24"/>
        </w:rPr>
        <w:t xml:space="preserve"> In vitro toxicity profile of </w:t>
      </w:r>
      <w:proofErr w:type="spellStart"/>
      <w:r w:rsidRPr="00177C80">
        <w:rPr>
          <w:rFonts w:ascii="Times New Roman" w:eastAsia="等线" w:hAnsi="Times New Roman" w:cs="Times New Roman"/>
          <w:kern w:val="0"/>
          <w:sz w:val="24"/>
          <w:szCs w:val="24"/>
        </w:rPr>
        <w:t>MaR1</w:t>
      </w:r>
      <w:proofErr w:type="spellEnd"/>
      <w:r w:rsidRPr="00177C80">
        <w:rPr>
          <w:rFonts w:ascii="Times New Roman" w:eastAsia="等线" w:hAnsi="Times New Roman" w:cs="Times New Roman"/>
          <w:kern w:val="0"/>
          <w:sz w:val="24"/>
          <w:szCs w:val="24"/>
        </w:rPr>
        <w:t xml:space="preserve">. Primary cultured mouse HCs and NPCs were exposed to escalating concentrations of </w:t>
      </w:r>
      <w:proofErr w:type="spellStart"/>
      <w:r w:rsidRPr="00177C80">
        <w:rPr>
          <w:rFonts w:ascii="Times New Roman" w:eastAsia="等线" w:hAnsi="Times New Roman" w:cs="Times New Roman"/>
          <w:kern w:val="0"/>
          <w:sz w:val="24"/>
          <w:szCs w:val="24"/>
        </w:rPr>
        <w:t>Maresin</w:t>
      </w:r>
      <w:proofErr w:type="spellEnd"/>
      <w:r w:rsidRPr="00177C80">
        <w:rPr>
          <w:rFonts w:ascii="Times New Roman" w:eastAsia="等线" w:hAnsi="Times New Roman" w:cs="Times New Roman"/>
          <w:kern w:val="0"/>
          <w:sz w:val="24"/>
          <w:szCs w:val="24"/>
        </w:rPr>
        <w:t xml:space="preserve"> 1 (</w:t>
      </w:r>
      <w:proofErr w:type="spellStart"/>
      <w:r w:rsidRPr="00177C80">
        <w:rPr>
          <w:rFonts w:ascii="Times New Roman" w:eastAsia="等线" w:hAnsi="Times New Roman" w:cs="Times New Roman"/>
          <w:kern w:val="0"/>
          <w:sz w:val="24"/>
          <w:szCs w:val="24"/>
        </w:rPr>
        <w:t>MaR1</w:t>
      </w:r>
      <w:proofErr w:type="spellEnd"/>
      <w:r w:rsidRPr="00177C80">
        <w:rPr>
          <w:rFonts w:ascii="Times New Roman" w:eastAsia="等线" w:hAnsi="Times New Roman" w:cs="Times New Roman"/>
          <w:kern w:val="0"/>
          <w:sz w:val="24"/>
          <w:szCs w:val="24"/>
        </w:rPr>
        <w:t xml:space="preserve">), and cytotoxicity was evaluated using a </w:t>
      </w:r>
      <w:proofErr w:type="spellStart"/>
      <w:r w:rsidRPr="00177C80">
        <w:rPr>
          <w:rFonts w:ascii="Times New Roman" w:eastAsia="等线" w:hAnsi="Times New Roman" w:cs="Times New Roman"/>
          <w:kern w:val="0"/>
          <w:sz w:val="24"/>
          <w:szCs w:val="24"/>
        </w:rPr>
        <w:t>CKK</w:t>
      </w:r>
      <w:proofErr w:type="spellEnd"/>
      <w:r w:rsidRPr="00177C80">
        <w:rPr>
          <w:rFonts w:ascii="Times New Roman" w:eastAsia="等线" w:hAnsi="Times New Roman" w:cs="Times New Roman"/>
          <w:kern w:val="0"/>
          <w:sz w:val="24"/>
          <w:szCs w:val="24"/>
        </w:rPr>
        <w:t>-8 assay</w:t>
      </w:r>
      <w:r w:rsidRPr="00177C80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</w:p>
    <w:p w14:paraId="48D61062" w14:textId="77777777" w:rsidR="00227EF7" w:rsidRPr="00177C80" w:rsidRDefault="00227EF7"/>
    <w:sectPr w:rsidR="00227EF7" w:rsidRPr="00177C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0A0DB3" w14:textId="77777777" w:rsidR="00746FB7" w:rsidRDefault="00746FB7" w:rsidP="00177C80">
      <w:r>
        <w:separator/>
      </w:r>
    </w:p>
  </w:endnote>
  <w:endnote w:type="continuationSeparator" w:id="0">
    <w:p w14:paraId="7814D3D8" w14:textId="77777777" w:rsidR="00746FB7" w:rsidRDefault="00746FB7" w:rsidP="00177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18BB07" w14:textId="77777777" w:rsidR="00746FB7" w:rsidRDefault="00746FB7" w:rsidP="00177C80">
      <w:r>
        <w:separator/>
      </w:r>
    </w:p>
  </w:footnote>
  <w:footnote w:type="continuationSeparator" w:id="0">
    <w:p w14:paraId="3086FC24" w14:textId="77777777" w:rsidR="00746FB7" w:rsidRDefault="00746FB7" w:rsidP="00177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CxMDUzNbE0MzM2NTFX0lEKTi0uzszPAykwrAUAlHpXMCwAAAA="/>
  </w:docVars>
  <w:rsids>
    <w:rsidRoot w:val="003E341D"/>
    <w:rsid w:val="00177C80"/>
    <w:rsid w:val="00227EF7"/>
    <w:rsid w:val="003E341D"/>
    <w:rsid w:val="0074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424473"/>
  <w15:chartTrackingRefBased/>
  <w15:docId w15:val="{11AEE173-AA45-41CF-8BE1-F5A7CEDD1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C80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177C80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177C80"/>
  </w:style>
  <w:style w:type="character" w:styleId="a9">
    <w:name w:val="annotation reference"/>
    <w:basedOn w:val="a0"/>
    <w:uiPriority w:val="99"/>
    <w:semiHidden/>
    <w:unhideWhenUsed/>
    <w:rsid w:val="00177C80"/>
    <w:rPr>
      <w:sz w:val="16"/>
      <w:szCs w:val="16"/>
    </w:rPr>
  </w:style>
  <w:style w:type="paragraph" w:styleId="aa">
    <w:name w:val="Balloon Text"/>
    <w:basedOn w:val="a"/>
    <w:link w:val="ab"/>
    <w:uiPriority w:val="99"/>
    <w:semiHidden/>
    <w:unhideWhenUsed/>
    <w:rsid w:val="00177C8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77C80"/>
    <w:rPr>
      <w:sz w:val="18"/>
      <w:szCs w:val="18"/>
    </w:rPr>
  </w:style>
  <w:style w:type="paragraph" w:styleId="ac">
    <w:name w:val="Revision"/>
    <w:hidden/>
    <w:uiPriority w:val="99"/>
    <w:semiHidden/>
    <w:rsid w:val="00177C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06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 Tang</dc:creator>
  <cp:keywords/>
  <dc:description/>
  <cp:lastModifiedBy>Da Tang</cp:lastModifiedBy>
  <cp:revision>2</cp:revision>
  <dcterms:created xsi:type="dcterms:W3CDTF">2020-10-29T22:54:00Z</dcterms:created>
  <dcterms:modified xsi:type="dcterms:W3CDTF">2020-10-29T22:56:00Z</dcterms:modified>
</cp:coreProperties>
</file>