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A1DA" w14:textId="6D17EFDB" w:rsidR="00EC136B" w:rsidRDefault="00EC136B" w:rsidP="007C30C0">
      <w:pPr>
        <w:pStyle w:val="berschrift2"/>
        <w:spacing w:line="360" w:lineRule="auto"/>
        <w:rPr>
          <w:kern w:val="0"/>
          <w:lang w:val="en-US"/>
          <w14:ligatures w14:val="none"/>
        </w:rPr>
      </w:pPr>
      <w:r>
        <w:rPr>
          <w:kern w:val="0"/>
          <w:lang w:val="en-US"/>
          <w14:ligatures w14:val="none"/>
        </w:rPr>
        <w:t xml:space="preserve">SMART - Additional File </w:t>
      </w:r>
      <w:r w:rsidR="00223167">
        <w:rPr>
          <w:kern w:val="0"/>
          <w:lang w:val="en-US"/>
          <w14:ligatures w14:val="none"/>
        </w:rPr>
        <w:t>9</w:t>
      </w:r>
    </w:p>
    <w:p w14:paraId="1F2EABF8" w14:textId="4188D427" w:rsidR="004D3A3E" w:rsidRDefault="00B90F6E" w:rsidP="007C30C0">
      <w:pPr>
        <w:pStyle w:val="berschrift2"/>
        <w:spacing w:line="360" w:lineRule="auto"/>
        <w:rPr>
          <w:kern w:val="0"/>
          <w:lang w:val="en-US"/>
          <w14:ligatures w14:val="none"/>
        </w:rPr>
      </w:pPr>
      <w:r>
        <w:rPr>
          <w:kern w:val="0"/>
          <w:lang w:val="en-US"/>
          <w14:ligatures w14:val="none"/>
        </w:rPr>
        <w:t>Mismatch in ventr</w:t>
      </w:r>
      <w:r w:rsidR="00C632A4">
        <w:rPr>
          <w:kern w:val="0"/>
          <w:lang w:val="en-US"/>
          <w14:ligatures w14:val="none"/>
        </w:rPr>
        <w:t>al</w:t>
      </w:r>
      <w:r>
        <w:rPr>
          <w:kern w:val="0"/>
          <w:lang w:val="en-US"/>
          <w14:ligatures w14:val="none"/>
        </w:rPr>
        <w:t>-dorsal ventilation as determined by EIT</w:t>
      </w:r>
    </w:p>
    <w:p w14:paraId="79D18FB4" w14:textId="52D9E667" w:rsidR="00251452" w:rsidRDefault="00FD5BA7" w:rsidP="00FD5BA7">
      <w:pPr>
        <w:pStyle w:val="berschrift2"/>
        <w:spacing w:line="480" w:lineRule="auto"/>
        <w:rPr>
          <w:rStyle w:val="TextkrperZchn"/>
          <w:rFonts w:asciiTheme="minorHAnsi" w:hAnsiTheme="minorHAnsi"/>
          <w:color w:val="auto"/>
          <w:sz w:val="24"/>
          <w:szCs w:val="24"/>
        </w:rPr>
      </w:pPr>
      <w:r w:rsidRPr="00FD5BA7">
        <w:rPr>
          <w:rStyle w:val="TextkrperZchn"/>
          <w:rFonts w:asciiTheme="minorHAnsi" w:hAnsiTheme="minorHAnsi"/>
          <w:color w:val="auto"/>
          <w:sz w:val="24"/>
          <w:szCs w:val="24"/>
        </w:rPr>
        <w:t>In our analysis of the predictive capacity of the computational model, we observed a clear difference in error magnitude between the ventr</w:t>
      </w:r>
      <w:r w:rsidR="00C632A4">
        <w:rPr>
          <w:rStyle w:val="TextkrperZchn"/>
          <w:rFonts w:asciiTheme="minorHAnsi" w:hAnsiTheme="minorHAnsi"/>
          <w:color w:val="auto"/>
          <w:sz w:val="24"/>
          <w:szCs w:val="24"/>
        </w:rPr>
        <w:t>al</w:t>
      </w:r>
      <w:r w:rsidRPr="00FD5BA7">
        <w:rPr>
          <w:rStyle w:val="TextkrperZchn"/>
          <w:rFonts w:asciiTheme="minorHAnsi" w:hAnsiTheme="minorHAnsi"/>
          <w:color w:val="auto"/>
          <w:sz w:val="24"/>
          <w:szCs w:val="24"/>
        </w:rPr>
        <w:t xml:space="preserve">-dorsal and </w:t>
      </w:r>
      <w:r>
        <w:rPr>
          <w:rStyle w:val="TextkrperZchn"/>
          <w:rFonts w:asciiTheme="minorHAnsi" w:hAnsiTheme="minorHAnsi"/>
          <w:color w:val="auto"/>
          <w:sz w:val="24"/>
          <w:szCs w:val="24"/>
        </w:rPr>
        <w:t xml:space="preserve">right-left </w:t>
      </w:r>
      <w:r w:rsidRPr="00FD5BA7">
        <w:rPr>
          <w:rStyle w:val="TextkrperZchn"/>
          <w:rFonts w:asciiTheme="minorHAnsi" w:hAnsiTheme="minorHAnsi"/>
          <w:color w:val="auto"/>
          <w:sz w:val="24"/>
          <w:szCs w:val="24"/>
        </w:rPr>
        <w:t xml:space="preserve">directions. Specifically, Table </w:t>
      </w:r>
      <w:r w:rsidR="005A4C11">
        <w:rPr>
          <w:rStyle w:val="TextkrperZchn"/>
          <w:rFonts w:asciiTheme="minorHAnsi" w:hAnsiTheme="minorHAnsi"/>
          <w:color w:val="auto"/>
          <w:sz w:val="24"/>
          <w:szCs w:val="24"/>
        </w:rPr>
        <w:t>4</w:t>
      </w:r>
      <w:r w:rsidRPr="00FD5BA7">
        <w:rPr>
          <w:rStyle w:val="TextkrperZchn"/>
          <w:rFonts w:asciiTheme="minorHAnsi" w:hAnsiTheme="minorHAnsi"/>
          <w:color w:val="auto"/>
          <w:sz w:val="24"/>
          <w:szCs w:val="24"/>
        </w:rPr>
        <w:t xml:space="preserve"> of the </w:t>
      </w:r>
      <w:r w:rsidR="00C54F81">
        <w:rPr>
          <w:rStyle w:val="TextkrperZchn"/>
          <w:rFonts w:asciiTheme="minorHAnsi" w:hAnsiTheme="minorHAnsi"/>
          <w:color w:val="auto"/>
          <w:sz w:val="24"/>
          <w:szCs w:val="24"/>
        </w:rPr>
        <w:t xml:space="preserve">main part of this study </w:t>
      </w:r>
      <w:r w:rsidRPr="00FD5BA7">
        <w:rPr>
          <w:rStyle w:val="TextkrperZchn"/>
          <w:rFonts w:asciiTheme="minorHAnsi" w:hAnsiTheme="minorHAnsi"/>
          <w:color w:val="auto"/>
          <w:sz w:val="24"/>
          <w:szCs w:val="24"/>
        </w:rPr>
        <w:t xml:space="preserve">reports an </w:t>
      </w:r>
      <w:r w:rsidRPr="00630221">
        <w:rPr>
          <w:rStyle w:val="TextkrperZchn"/>
          <w:rFonts w:asciiTheme="minorHAnsi" w:hAnsiTheme="minorHAnsi"/>
          <w:color w:val="auto"/>
          <w:sz w:val="24"/>
          <w:szCs w:val="24"/>
        </w:rPr>
        <w:t xml:space="preserve">RMSE </w:t>
      </w:r>
      <w:r w:rsidR="00630221" w:rsidRPr="00630221">
        <w:rPr>
          <w:rStyle w:val="TextkrperZchn"/>
          <w:rFonts w:asciiTheme="minorHAnsi" w:hAnsiTheme="minorHAnsi"/>
          <w:color w:val="auto"/>
          <w:sz w:val="24"/>
          <w:szCs w:val="24"/>
        </w:rPr>
        <w:t>4.980</w:t>
      </w:r>
      <w:r w:rsidRPr="00630221">
        <w:rPr>
          <w:rStyle w:val="TextkrperZchn"/>
          <w:rFonts w:asciiTheme="minorHAnsi" w:hAnsiTheme="minorHAnsi"/>
          <w:color w:val="auto"/>
          <w:sz w:val="24"/>
          <w:szCs w:val="24"/>
        </w:rPr>
        <w:t>%</w:t>
      </w:r>
      <w:r w:rsidR="00630221" w:rsidRPr="00630221">
        <w:rPr>
          <w:rStyle w:val="TextkrperZchn"/>
          <w:rFonts w:asciiTheme="minorHAnsi" w:hAnsiTheme="minorHAnsi"/>
          <w:color w:val="auto"/>
          <w:sz w:val="24"/>
          <w:szCs w:val="24"/>
        </w:rPr>
        <w:t xml:space="preserve"> </w:t>
      </w:r>
      <w:r w:rsidR="00630221">
        <w:rPr>
          <w:rStyle w:val="TextkrperZchn"/>
          <w:rFonts w:asciiTheme="minorHAnsi" w:hAnsiTheme="minorHAnsi"/>
          <w:color w:val="auto"/>
          <w:sz w:val="24"/>
          <w:szCs w:val="24"/>
        </w:rPr>
        <w:t xml:space="preserve">in </w:t>
      </w:r>
      <w:proofErr w:type="spellStart"/>
      <w:r w:rsidR="00630221">
        <w:rPr>
          <w:rStyle w:val="TextkrperZchn"/>
          <w:rFonts w:asciiTheme="minorHAnsi" w:hAnsiTheme="minorHAnsi"/>
          <w:color w:val="auto"/>
          <w:sz w:val="24"/>
          <w:szCs w:val="24"/>
        </w:rPr>
        <w:t>F</w:t>
      </w:r>
      <w:r w:rsidR="00630221" w:rsidRPr="00630221">
        <w:rPr>
          <w:rStyle w:val="TextkrperZchn"/>
          <w:rFonts w:asciiTheme="minorHAnsi" w:hAnsiTheme="minorHAnsi"/>
          <w:color w:val="auto"/>
          <w:sz w:val="24"/>
          <w:szCs w:val="24"/>
          <w:vertAlign w:val="subscript"/>
        </w:rPr>
        <w:t>left</w:t>
      </w:r>
      <w:proofErr w:type="spellEnd"/>
      <w:r w:rsidRPr="00FD5BA7">
        <w:rPr>
          <w:rStyle w:val="TextkrperZchn"/>
          <w:rFonts w:asciiTheme="minorHAnsi" w:hAnsiTheme="minorHAnsi"/>
          <w:color w:val="auto"/>
          <w:sz w:val="24"/>
          <w:szCs w:val="24"/>
        </w:rPr>
        <w:t xml:space="preserve">, compared with </w:t>
      </w:r>
      <w:r w:rsidR="00630221" w:rsidRPr="00630221">
        <w:rPr>
          <w:rStyle w:val="TextkrperZchn"/>
          <w:rFonts w:asciiTheme="minorHAnsi" w:hAnsiTheme="minorHAnsi"/>
          <w:color w:val="auto"/>
          <w:sz w:val="24"/>
          <w:szCs w:val="24"/>
        </w:rPr>
        <w:t>12.139</w:t>
      </w:r>
      <w:r w:rsidRPr="00630221">
        <w:rPr>
          <w:rStyle w:val="TextkrperZchn"/>
          <w:rFonts w:asciiTheme="minorHAnsi" w:hAnsiTheme="minorHAnsi"/>
          <w:color w:val="auto"/>
          <w:sz w:val="24"/>
          <w:szCs w:val="24"/>
        </w:rPr>
        <w:t xml:space="preserve">% </w:t>
      </w:r>
      <w:r w:rsidRPr="00FD5BA7">
        <w:rPr>
          <w:rStyle w:val="TextkrperZchn"/>
          <w:rFonts w:asciiTheme="minorHAnsi" w:hAnsiTheme="minorHAnsi"/>
          <w:color w:val="auto"/>
          <w:sz w:val="24"/>
          <w:szCs w:val="24"/>
        </w:rPr>
        <w:t xml:space="preserve">in </w:t>
      </w:r>
      <w:proofErr w:type="spellStart"/>
      <w:r w:rsidR="00630221">
        <w:rPr>
          <w:rStyle w:val="TextkrperZchn"/>
          <w:rFonts w:asciiTheme="minorHAnsi" w:hAnsiTheme="minorHAnsi"/>
          <w:color w:val="auto"/>
          <w:sz w:val="24"/>
          <w:szCs w:val="24"/>
        </w:rPr>
        <w:t>F</w:t>
      </w:r>
      <w:r w:rsidR="00630221" w:rsidRPr="00630221">
        <w:rPr>
          <w:rStyle w:val="TextkrperZchn"/>
          <w:rFonts w:asciiTheme="minorHAnsi" w:hAnsiTheme="minorHAnsi"/>
          <w:color w:val="auto"/>
          <w:sz w:val="24"/>
          <w:szCs w:val="24"/>
          <w:vertAlign w:val="subscript"/>
        </w:rPr>
        <w:t>dorsal</w:t>
      </w:r>
      <w:proofErr w:type="spellEnd"/>
      <w:r w:rsidRPr="00FD5BA7">
        <w:rPr>
          <w:rStyle w:val="TextkrperZchn"/>
          <w:rFonts w:asciiTheme="minorHAnsi" w:hAnsiTheme="minorHAnsi"/>
          <w:color w:val="auto"/>
          <w:sz w:val="24"/>
          <w:szCs w:val="24"/>
        </w:rPr>
        <w:t>. To further investigate this discrepancy, we provide additional contextual data in this supplement, enabling a more informed assessment of the model's performance.</w:t>
      </w:r>
    </w:p>
    <w:p w14:paraId="5F9698EA" w14:textId="7467A8BF" w:rsidR="006234FE" w:rsidRDefault="007C1A70" w:rsidP="00EA0852">
      <w:pPr>
        <w:spacing w:line="360" w:lineRule="auto"/>
        <w:rPr>
          <w:noProof/>
        </w:rPr>
      </w:pPr>
      <w:r>
        <w:rPr>
          <w:rStyle w:val="TextkrperZchn"/>
          <w:noProof/>
        </w:rPr>
        <w:lastRenderedPageBreak/>
        <w:drawing>
          <wp:anchor distT="0" distB="0" distL="114300" distR="114300" simplePos="0" relativeHeight="251660288" behindDoc="0" locked="0" layoutInCell="1" allowOverlap="1" wp14:anchorId="10F7D3D0" wp14:editId="6334F4F1">
            <wp:simplePos x="0" y="0"/>
            <wp:positionH relativeFrom="margin">
              <wp:align>left</wp:align>
            </wp:positionH>
            <wp:positionV relativeFrom="paragraph">
              <wp:posOffset>0</wp:posOffset>
            </wp:positionV>
            <wp:extent cx="4855210" cy="5424805"/>
            <wp:effectExtent l="0" t="0" r="2540" b="4445"/>
            <wp:wrapTopAndBottom/>
            <wp:docPr id="1439071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5210" cy="542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81F">
        <w:rPr>
          <w:noProof/>
        </w:rPr>
        <mc:AlternateContent>
          <mc:Choice Requires="wps">
            <w:drawing>
              <wp:anchor distT="0" distB="0" distL="114300" distR="114300" simplePos="0" relativeHeight="251662336" behindDoc="0" locked="0" layoutInCell="1" allowOverlap="1" wp14:anchorId="0CFE062F" wp14:editId="4CDD36D1">
                <wp:simplePos x="0" y="0"/>
                <wp:positionH relativeFrom="column">
                  <wp:posOffset>471805</wp:posOffset>
                </wp:positionH>
                <wp:positionV relativeFrom="paragraph">
                  <wp:posOffset>5423535</wp:posOffset>
                </wp:positionV>
                <wp:extent cx="4855210" cy="635"/>
                <wp:effectExtent l="0" t="0" r="0" b="0"/>
                <wp:wrapTopAndBottom/>
                <wp:docPr id="734938991" name="Text Box 1"/>
                <wp:cNvGraphicFramePr/>
                <a:graphic xmlns:a="http://schemas.openxmlformats.org/drawingml/2006/main">
                  <a:graphicData uri="http://schemas.microsoft.com/office/word/2010/wordprocessingShape">
                    <wps:wsp>
                      <wps:cNvSpPr txBox="1"/>
                      <wps:spPr>
                        <a:xfrm>
                          <a:off x="0" y="0"/>
                          <a:ext cx="4855210" cy="635"/>
                        </a:xfrm>
                        <a:prstGeom prst="rect">
                          <a:avLst/>
                        </a:prstGeom>
                        <a:solidFill>
                          <a:prstClr val="white"/>
                        </a:solidFill>
                        <a:ln>
                          <a:noFill/>
                        </a:ln>
                      </wps:spPr>
                      <wps:txbx>
                        <w:txbxContent>
                          <w:p w14:paraId="6DBA7004" w14:textId="1299D7C9" w:rsidR="0057281F" w:rsidRPr="00EA56C5" w:rsidRDefault="0057281F" w:rsidP="0057281F">
                            <w:pPr>
                              <w:pStyle w:val="Beschriftung"/>
                              <w:rPr>
                                <w:noProof/>
                              </w:rPr>
                            </w:pPr>
                            <w:r>
                              <w:t xml:space="preserve">Figure </w:t>
                            </w:r>
                            <w:r>
                              <w:fldChar w:fldCharType="begin"/>
                            </w:r>
                            <w:r>
                              <w:instrText xml:space="preserve"> SEQ Figure \* ARABIC </w:instrText>
                            </w:r>
                            <w:r>
                              <w:fldChar w:fldCharType="separate"/>
                            </w:r>
                            <w:r w:rsidR="00FC34F8">
                              <w:rPr>
                                <w:noProof/>
                              </w:rPr>
                              <w:t>1</w:t>
                            </w:r>
                            <w:r>
                              <w:fldChar w:fldCharType="end"/>
                            </w:r>
                            <w:r>
                              <w:t>: Absolute errors in the fractions of left and dorsal ventilation over the PEEP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CFE062F" id="_x0000_t202" coordsize="21600,21600" o:spt="202" path="m,l,21600r21600,l21600,xe">
                <v:stroke joinstyle="miter"/>
                <v:path gradientshapeok="t" o:connecttype="rect"/>
              </v:shapetype>
              <v:shape id="Text Box 1" o:spid="_x0000_s1026" type="#_x0000_t202" style="position:absolute;margin-left:37.15pt;margin-top:427.05pt;width:382.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" stroked="f">
                <v:textbox style="mso-fit-shape-to-text:t" inset="0,0,0,0">
                  <w:txbxContent>
                    <w:p w14:paraId="6DBA7004" w14:textId="1299D7C9" w:rsidR="0057281F" w:rsidRPr="00EA56C5" w:rsidRDefault="0057281F" w:rsidP="0057281F">
                      <w:pPr>
                        <w:pStyle w:val="Caption"/>
                        <w:rPr>
                          <w:noProof/>
                        </w:rPr>
                      </w:pPr>
                      <w:r>
                        <w:t xml:space="preserve">Figure </w:t>
                      </w:r>
                      <w:r>
                        <w:fldChar w:fldCharType="begin"/>
                      </w:r>
                      <w:r>
                        <w:instrText xml:space="preserve"> SEQ Figure \* ARABIC </w:instrText>
                      </w:r>
                      <w:r>
                        <w:fldChar w:fldCharType="separate"/>
                      </w:r>
                      <w:r w:rsidR="00FC34F8">
                        <w:rPr>
                          <w:noProof/>
                        </w:rPr>
                        <w:t>1</w:t>
                      </w:r>
                      <w:r>
                        <w:fldChar w:fldCharType="end"/>
                      </w:r>
                      <w:r>
                        <w:t>: Absolute errors in the fractions of left and dorsal ventilation over the PEEP levels</w:t>
                      </w:r>
                    </w:p>
                  </w:txbxContent>
                </v:textbox>
                <w10:wrap type="topAndBottom"/>
              </v:shape>
            </w:pict>
          </mc:Fallback>
        </mc:AlternateContent>
      </w:r>
      <w:r w:rsidR="006234FE" w:rsidRPr="006234FE">
        <w:t xml:space="preserve"> </w:t>
      </w:r>
      <w:r w:rsidR="006234FE" w:rsidRPr="006234FE">
        <w:rPr>
          <w:noProof/>
        </w:rPr>
        <w:t>Figure 1 shows that the difference in error magnitude between the two axes is consistently observed across all evaluated PEEP levels. Furthermore, analysis of F</w:t>
      </w:r>
      <w:r w:rsidR="006234FE" w:rsidRPr="007616A5">
        <w:rPr>
          <w:noProof/>
          <w:vertAlign w:val="subscript"/>
        </w:rPr>
        <w:t>dorsal</w:t>
      </w:r>
      <w:r w:rsidR="006234FE" w:rsidRPr="006234FE">
        <w:rPr>
          <w:noProof/>
        </w:rPr>
        <w:t xml:space="preserve"> reveals a clear tendency across patients for the smallest error magnitude to occur at PEEP</w:t>
      </w:r>
      <w:r w:rsidR="006234FE" w:rsidRPr="007616A5">
        <w:rPr>
          <w:noProof/>
          <w:vertAlign w:val="subscript"/>
        </w:rPr>
        <w:t>max</w:t>
      </w:r>
      <w:r w:rsidR="006234FE" w:rsidRPr="006234FE">
        <w:rPr>
          <w:noProof/>
        </w:rPr>
        <w:t>. This finding suggests that the observed ventrodorsal mismatch is unlikely to originate from limitations of the EIT</w:t>
      </w:r>
      <w:r w:rsidR="00916DFD">
        <w:rPr>
          <w:noProof/>
        </w:rPr>
        <w:t xml:space="preserve"> based comparison</w:t>
      </w:r>
      <w:r w:rsidR="00630221">
        <w:rPr>
          <w:noProof/>
        </w:rPr>
        <w:t xml:space="preserve"> itself</w:t>
      </w:r>
      <w:r w:rsidR="006234FE" w:rsidRPr="006234FE">
        <w:rPr>
          <w:noProof/>
        </w:rPr>
        <w:t>, but may instead be related to assumptions within the mechanical model.</w:t>
      </w:r>
      <w:r w:rsidR="006234FE">
        <w:rPr>
          <w:noProof/>
        </w:rPr>
        <w:t xml:space="preserve"> </w:t>
      </w:r>
    </w:p>
    <w:p w14:paraId="4568E8FA" w14:textId="4F36D6C8" w:rsidR="00043F56" w:rsidRPr="00DF47A0" w:rsidRDefault="00043F56" w:rsidP="00043F56">
      <w:pPr>
        <w:spacing w:line="360" w:lineRule="auto"/>
        <w:rPr>
          <w:noProof/>
        </w:rPr>
      </w:pPr>
      <w:r w:rsidRPr="00043F56">
        <w:rPr>
          <w:noProof/>
        </w:rPr>
        <w:t xml:space="preserve">To further contextualize these findings with respect to the overall patient characteristics, we investigated the potential influence of BMI, as shown in Figure 2. Because of the small sample size, with only six to seven measurements available depending on the comparison, and the considerable heterogeneity among patients, </w:t>
      </w:r>
      <w:r w:rsidR="00E36938" w:rsidRPr="00E36938">
        <w:rPr>
          <w:noProof/>
        </w:rPr>
        <w:t xml:space="preserve">these observations should be regarded as exploratory and not used to draw firm </w:t>
      </w:r>
      <w:r w:rsidR="00E36938" w:rsidRPr="00E36938">
        <w:rPr>
          <w:noProof/>
        </w:rPr>
        <w:lastRenderedPageBreak/>
        <w:t>conclusions.</w:t>
      </w:r>
      <w:r w:rsidRPr="00043F56">
        <w:rPr>
          <w:noProof/>
        </w:rPr>
        <w:t xml:space="preserve">  </w:t>
      </w:r>
      <w:r w:rsidR="00E36938">
        <w:rPr>
          <w:noProof/>
        </w:rPr>
        <w:t xml:space="preserve">The </w:t>
      </w:r>
      <w:r w:rsidRPr="00043F56">
        <w:rPr>
          <w:noProof/>
        </w:rPr>
        <w:t xml:space="preserve">data </w:t>
      </w:r>
      <w:r w:rsidR="00E36938">
        <w:rPr>
          <w:noProof/>
        </w:rPr>
        <w:t xml:space="preserve"> shows</w:t>
      </w:r>
      <w:r w:rsidRPr="00043F56">
        <w:rPr>
          <w:noProof/>
        </w:rPr>
        <w:t xml:space="preserve"> </w:t>
      </w:r>
      <w:r w:rsidR="00E36938">
        <w:rPr>
          <w:noProof/>
        </w:rPr>
        <w:t xml:space="preserve">a </w:t>
      </w:r>
      <w:r w:rsidRPr="00043F56">
        <w:rPr>
          <w:noProof/>
        </w:rPr>
        <w:t>positive association between BMI and ventrodorsal error at PEEP</w:t>
      </w:r>
      <w:r w:rsidRPr="00043F56">
        <w:rPr>
          <w:noProof/>
          <w:vertAlign w:val="subscript"/>
        </w:rPr>
        <w:t>init</w:t>
      </w:r>
      <w:r w:rsidRPr="00043F56">
        <w:rPr>
          <w:noProof/>
        </w:rPr>
        <w:t xml:space="preserve"> (r = 0.342, p = 0.453), PEEP</w:t>
      </w:r>
      <w:r w:rsidRPr="00043F56">
        <w:rPr>
          <w:noProof/>
          <w:vertAlign w:val="subscript"/>
        </w:rPr>
        <w:t>min</w:t>
      </w:r>
      <w:r w:rsidRPr="00043F56">
        <w:rPr>
          <w:noProof/>
        </w:rPr>
        <w:t xml:space="preserve"> (r = 0.283</w:t>
      </w:r>
      <w:r>
        <w:rPr>
          <w:noProof/>
        </w:rPr>
        <w:t>,</w:t>
      </w:r>
      <w:r w:rsidRPr="00043F56">
        <w:rPr>
          <w:noProof/>
        </w:rPr>
        <w:t xml:space="preserve"> p = 0.587), and </w:t>
      </w:r>
      <w:r>
        <w:rPr>
          <w:noProof/>
        </w:rPr>
        <w:t>PEEP</w:t>
      </w:r>
      <w:r w:rsidRPr="00043F56">
        <w:rPr>
          <w:noProof/>
          <w:vertAlign w:val="subscript"/>
        </w:rPr>
        <w:t>EIT</w:t>
      </w:r>
      <w:r w:rsidRPr="00043F56">
        <w:rPr>
          <w:noProof/>
        </w:rPr>
        <w:t xml:space="preserve"> (r = 0.361, p = 0.482). In contrast, no corresponding positive association was observed at PEEP</w:t>
      </w:r>
      <w:r w:rsidR="007470AA" w:rsidRPr="00542693">
        <w:rPr>
          <w:noProof/>
          <w:vertAlign w:val="subscript"/>
        </w:rPr>
        <w:t>max</w:t>
      </w:r>
      <w:r w:rsidR="007470AA" w:rsidRPr="00043F56">
        <w:rPr>
          <w:noProof/>
        </w:rPr>
        <w:t xml:space="preserve"> </w:t>
      </w:r>
      <w:r w:rsidRPr="00043F56">
        <w:rPr>
          <w:noProof/>
        </w:rPr>
        <w:t>(r = -0.190, p = 0.718). These findings are exploratory and are not statistically significant.</w:t>
      </w:r>
      <w:r w:rsidR="00DF47A0" w:rsidRPr="00DF47A0">
        <w:rPr>
          <w:noProof/>
        </w:rPr>
        <w:t xml:space="preserve"> W</w:t>
      </w:r>
      <w:r w:rsidR="00DF47A0">
        <w:rPr>
          <w:noProof/>
        </w:rPr>
        <w:t>e could not find a clear association of the ventr</w:t>
      </w:r>
      <w:r w:rsidR="00323895">
        <w:rPr>
          <w:noProof/>
        </w:rPr>
        <w:t>al</w:t>
      </w:r>
      <w:r w:rsidR="00DF47A0">
        <w:rPr>
          <w:noProof/>
        </w:rPr>
        <w:t>-dorsal mismatch and the ARDS severity.</w:t>
      </w:r>
    </w:p>
    <w:p w14:paraId="002A77BE" w14:textId="24541E51" w:rsidR="00582ACA" w:rsidRPr="00C54F81" w:rsidRDefault="00841562" w:rsidP="00EA0852">
      <w:pPr>
        <w:spacing w:line="360" w:lineRule="auto"/>
        <w:rPr>
          <w:noProof/>
        </w:rPr>
      </w:pPr>
      <w:r w:rsidRPr="00841562">
        <w:rPr>
          <w:noProof/>
        </w:rPr>
        <w:t xml:space="preserve">As reported in Table </w:t>
      </w:r>
      <w:r w:rsidR="005A4C11">
        <w:rPr>
          <w:noProof/>
        </w:rPr>
        <w:t>4</w:t>
      </w:r>
      <w:r w:rsidRPr="00841562">
        <w:rPr>
          <w:noProof/>
        </w:rPr>
        <w:t xml:space="preserve"> in the main manuscript, the model exhibits a systematic bias in the regional ventilation distribution by overestimating the dorsal ventilation fraction. </w:t>
      </w:r>
      <w:r w:rsidR="00E36938">
        <w:rPr>
          <w:noProof/>
        </w:rPr>
        <w:t>W</w:t>
      </w:r>
      <w:r w:rsidRPr="00841562">
        <w:rPr>
          <w:noProof/>
        </w:rPr>
        <w:t xml:space="preserve">e hypothesize that the model may underestimate the pleural pressure </w:t>
      </w:r>
      <w:r w:rsidR="00F346DB">
        <w:rPr>
          <w:noProof/>
        </w:rPr>
        <w:t>in the dorsal region</w:t>
      </w:r>
      <w:r w:rsidR="009B05DF">
        <w:rPr>
          <w:noProof/>
        </w:rPr>
        <w:t xml:space="preserve"> </w:t>
      </w:r>
      <w:r w:rsidRPr="00841562">
        <w:rPr>
          <w:noProof/>
        </w:rPr>
        <w:t xml:space="preserve"> because it does not account for the influence of the abdominal organs. In the current modeling approach, the pressure at the dorsal boundary of the lungs depends only on lung weight and does not incorporate the contribution of abdominal weight. This may lead to an overestimation of transmural pressure in the dorsal region and, consequently, an overprediction of dorsal ventilation.</w:t>
      </w:r>
      <w:r>
        <w:rPr>
          <w:noProof/>
        </w:rPr>
        <w:t xml:space="preserve"> </w:t>
      </w:r>
      <w:r w:rsidR="00531B25">
        <w:rPr>
          <w:rStyle w:val="TextkrperZchn"/>
          <w:noProof/>
        </w:rPr>
        <w:t>At PEEP</w:t>
      </w:r>
      <w:r w:rsidR="00531B25" w:rsidRPr="00841562">
        <w:rPr>
          <w:rStyle w:val="TextkrperZchn"/>
          <w:noProof/>
          <w:vertAlign w:val="subscript"/>
        </w:rPr>
        <w:t>max</w:t>
      </w:r>
      <w:r w:rsidR="00C32925">
        <w:rPr>
          <w:rStyle w:val="TextkrperZchn"/>
          <w:noProof/>
        </w:rPr>
        <w:t>,</w:t>
      </w:r>
      <w:r w:rsidR="00531B25">
        <w:rPr>
          <w:rStyle w:val="TextkrperZchn"/>
          <w:noProof/>
        </w:rPr>
        <w:t xml:space="preserve"> this effect is reduced as the influence of the boundary conditions decreases with </w:t>
      </w:r>
      <w:r>
        <w:rPr>
          <w:rStyle w:val="TextkrperZchn"/>
          <w:noProof/>
        </w:rPr>
        <w:t>increasing</w:t>
      </w:r>
      <w:r w:rsidR="00531B25">
        <w:rPr>
          <w:rStyle w:val="TextkrperZchn"/>
          <w:noProof/>
        </w:rPr>
        <w:t xml:space="preserve"> </w:t>
      </w:r>
      <w:r>
        <w:rPr>
          <w:rStyle w:val="TextkrperZchn"/>
          <w:noProof/>
        </w:rPr>
        <w:t xml:space="preserve">baseline </w:t>
      </w:r>
      <w:r w:rsidR="00531B25">
        <w:rPr>
          <w:rStyle w:val="TextkrperZchn"/>
          <w:noProof/>
        </w:rPr>
        <w:t xml:space="preserve">pressure. </w:t>
      </w:r>
      <w:r>
        <w:rPr>
          <w:rStyle w:val="TextkrperZchn"/>
          <w:noProof/>
        </w:rPr>
        <w:br/>
      </w:r>
      <w:r w:rsidRPr="00841562">
        <w:rPr>
          <w:noProof/>
        </w:rPr>
        <w:t>However, the overprediction of dorsal ventilation is unlikely to be attributable to a single mechanism and therefore requires further investigation and more advanced modeling approaches. The pleural boundary condition results from a complex interaction between the various tissues and organs surrounding the lungs. In addition, the nonlinear, sigmoidal pressure–volume relationship of alveolar tissue may contribute to regional differences in ventilation.</w:t>
      </w:r>
    </w:p>
    <w:p w14:paraId="4654B8D6" w14:textId="7097B075" w:rsidR="007A7EFB" w:rsidRPr="00FC34F8" w:rsidRDefault="00FC34F8" w:rsidP="00216DA3">
      <w:pPr>
        <w:pStyle w:val="berschrift2"/>
        <w:spacing w:line="480" w:lineRule="auto"/>
        <w:rPr>
          <w:lang w:val="en-US"/>
        </w:rPr>
      </w:pPr>
      <w:r>
        <w:rPr>
          <w:noProof/>
        </w:rPr>
        <w:lastRenderedPageBreak/>
        <mc:AlternateContent>
          <mc:Choice Requires="wps">
            <w:drawing>
              <wp:anchor distT="0" distB="0" distL="114300" distR="114300" simplePos="0" relativeHeight="251664384" behindDoc="0" locked="0" layoutInCell="1" allowOverlap="1" wp14:anchorId="06596C59" wp14:editId="78FE7DFC">
                <wp:simplePos x="0" y="0"/>
                <wp:positionH relativeFrom="column">
                  <wp:posOffset>133350</wp:posOffset>
                </wp:positionH>
                <wp:positionV relativeFrom="paragraph">
                  <wp:posOffset>4665345</wp:posOffset>
                </wp:positionV>
                <wp:extent cx="5760720" cy="635"/>
                <wp:effectExtent l="0" t="0" r="0" b="0"/>
                <wp:wrapTopAndBottom/>
                <wp:docPr id="1394251145" name="Text Box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4E629347" w14:textId="5B9BDBB5" w:rsidR="00FC34F8" w:rsidRPr="00DB51D5" w:rsidRDefault="00FC34F8" w:rsidP="00FC34F8">
                            <w:pPr>
                              <w:pStyle w:val="Beschriftung"/>
                              <w:rPr>
                                <w:noProof/>
                                <w:color w:val="auto"/>
                                <w:sz w:val="24"/>
                                <w:szCs w:val="24"/>
                              </w:rPr>
                            </w:pPr>
                            <w:r>
                              <w:t xml:space="preserve">Figure </w:t>
                            </w:r>
                            <w:r>
                              <w:fldChar w:fldCharType="begin"/>
                            </w:r>
                            <w:r>
                              <w:instrText xml:space="preserve"> SEQ Figure \* ARABIC </w:instrText>
                            </w:r>
                            <w:r>
                              <w:fldChar w:fldCharType="separate"/>
                            </w:r>
                            <w:r>
                              <w:rPr>
                                <w:noProof/>
                              </w:rPr>
                              <w:t>2</w:t>
                            </w:r>
                            <w:r>
                              <w:fldChar w:fldCharType="end"/>
                            </w:r>
                            <w:r>
                              <w:t>: Exploratory association of ventr</w:t>
                            </w:r>
                            <w:r w:rsidR="00323895">
                              <w:t>al</w:t>
                            </w:r>
                            <w:r>
                              <w:t>-dorsal mismatch and BMI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596C59" id="_x0000_s1027" type="#_x0000_t202" style="position:absolute;margin-left:10.5pt;margin-top:367.35pt;width:453.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" stroked="f">
                <v:textbox style="mso-fit-shape-to-text:t" inset="0,0,0,0">
                  <w:txbxContent>
                    <w:p w14:paraId="4E629347" w14:textId="5B9BDBB5" w:rsidR="00FC34F8" w:rsidRPr="00DB51D5" w:rsidRDefault="00FC34F8" w:rsidP="00FC34F8">
                      <w:pPr>
                        <w:pStyle w:val="Caption"/>
                        <w:rPr>
                          <w:noProof/>
                          <w:color w:val="auto"/>
                          <w:sz w:val="24"/>
                          <w:szCs w:val="24"/>
                        </w:rPr>
                      </w:pPr>
                      <w:r>
                        <w:t xml:space="preserve">Figure </w:t>
                      </w:r>
                      <w:r>
                        <w:fldChar w:fldCharType="begin"/>
                      </w:r>
                      <w:r>
                        <w:instrText xml:space="preserve"> SEQ Figure \* ARABIC </w:instrText>
                      </w:r>
                      <w:r>
                        <w:fldChar w:fldCharType="separate"/>
                      </w:r>
                      <w:r>
                        <w:rPr>
                          <w:noProof/>
                        </w:rPr>
                        <w:t>2</w:t>
                      </w:r>
                      <w:r>
                        <w:fldChar w:fldCharType="end"/>
                      </w:r>
                      <w:r>
                        <w:t>: Exploratory association of ventr</w:t>
                      </w:r>
                      <w:r w:rsidR="00323895">
                        <w:t>al</w:t>
                      </w:r>
                      <w:r>
                        <w:t>-dorsal mismatch and BMI</w:t>
                      </w:r>
                    </w:p>
                  </w:txbxContent>
                </v:textbox>
                <w10:wrap type="topAndBottom"/>
              </v:shape>
            </w:pict>
          </mc:Fallback>
        </mc:AlternateContent>
      </w:r>
      <w:r w:rsidR="0057281F">
        <w:rPr>
          <w:rStyle w:val="TextkrperZchn"/>
          <w:rFonts w:asciiTheme="minorHAnsi" w:hAnsiTheme="minorHAnsi"/>
          <w:noProof/>
          <w:color w:val="auto"/>
          <w:sz w:val="24"/>
          <w:szCs w:val="24"/>
        </w:rPr>
        <w:drawing>
          <wp:anchor distT="0" distB="0" distL="114300" distR="114300" simplePos="0" relativeHeight="251659264" behindDoc="0" locked="0" layoutInCell="1" allowOverlap="1" wp14:anchorId="7E9A90F7" wp14:editId="79A05D11">
            <wp:simplePos x="0" y="0"/>
            <wp:positionH relativeFrom="margin">
              <wp:posOffset>133350</wp:posOffset>
            </wp:positionH>
            <wp:positionV relativeFrom="paragraph">
              <wp:posOffset>0</wp:posOffset>
            </wp:positionV>
            <wp:extent cx="5760720" cy="4608195"/>
            <wp:effectExtent l="0" t="0" r="0" b="1905"/>
            <wp:wrapTopAndBottom/>
            <wp:docPr id="81570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60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B6E">
        <w:rPr>
          <w:rStyle w:val="TextkrperZchn"/>
          <w:rFonts w:asciiTheme="minorHAnsi" w:hAnsiTheme="minorHAnsi"/>
          <w:color w:val="auto"/>
          <w:sz w:val="24"/>
          <w:szCs w:val="24"/>
        </w:rPr>
        <w:t xml:space="preserve"> </w:t>
      </w:r>
      <w:bookmarkStart w:id="0" w:name="fig:open_volume"/>
    </w:p>
    <w:bookmarkEnd w:id="0"/>
    <w:p w14:paraId="3B43CB99" w14:textId="315C2E93" w:rsidR="007A7EFB" w:rsidRPr="003509DF" w:rsidRDefault="007A7EFB" w:rsidP="007A7EFB">
      <w:pPr>
        <w:spacing w:line="480" w:lineRule="auto"/>
        <w:jc w:val="both"/>
      </w:pPr>
    </w:p>
    <w:sectPr w:rsidR="007A7EFB" w:rsidRPr="003509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3E"/>
    <w:rsid w:val="00006701"/>
    <w:rsid w:val="00033D1E"/>
    <w:rsid w:val="000359EE"/>
    <w:rsid w:val="00043F56"/>
    <w:rsid w:val="000A4D9A"/>
    <w:rsid w:val="000F79C0"/>
    <w:rsid w:val="001376BB"/>
    <w:rsid w:val="001D556B"/>
    <w:rsid w:val="001E0E3B"/>
    <w:rsid w:val="00216DA3"/>
    <w:rsid w:val="00223167"/>
    <w:rsid w:val="002328D9"/>
    <w:rsid w:val="00251452"/>
    <w:rsid w:val="003012BA"/>
    <w:rsid w:val="0030301E"/>
    <w:rsid w:val="00323895"/>
    <w:rsid w:val="0034714B"/>
    <w:rsid w:val="00390F8A"/>
    <w:rsid w:val="003E2C50"/>
    <w:rsid w:val="00401AA4"/>
    <w:rsid w:val="00436BC5"/>
    <w:rsid w:val="00443E7C"/>
    <w:rsid w:val="00461F8E"/>
    <w:rsid w:val="00466449"/>
    <w:rsid w:val="004B63F3"/>
    <w:rsid w:val="004D3A3E"/>
    <w:rsid w:val="004E642E"/>
    <w:rsid w:val="004F21E9"/>
    <w:rsid w:val="00523487"/>
    <w:rsid w:val="00531B25"/>
    <w:rsid w:val="00542693"/>
    <w:rsid w:val="0057281F"/>
    <w:rsid w:val="00582ACA"/>
    <w:rsid w:val="005A47F2"/>
    <w:rsid w:val="005A4C11"/>
    <w:rsid w:val="005D6FC7"/>
    <w:rsid w:val="00600CEE"/>
    <w:rsid w:val="006234FE"/>
    <w:rsid w:val="00627749"/>
    <w:rsid w:val="00630221"/>
    <w:rsid w:val="00647AAF"/>
    <w:rsid w:val="006622FF"/>
    <w:rsid w:val="006A693F"/>
    <w:rsid w:val="006B2158"/>
    <w:rsid w:val="006E776D"/>
    <w:rsid w:val="006F480A"/>
    <w:rsid w:val="0070412B"/>
    <w:rsid w:val="00725A1E"/>
    <w:rsid w:val="00730E15"/>
    <w:rsid w:val="007470AA"/>
    <w:rsid w:val="00755829"/>
    <w:rsid w:val="007616A5"/>
    <w:rsid w:val="00785FD1"/>
    <w:rsid w:val="007A70CE"/>
    <w:rsid w:val="007A7EFB"/>
    <w:rsid w:val="007C1985"/>
    <w:rsid w:val="007C1A70"/>
    <w:rsid w:val="007C30C0"/>
    <w:rsid w:val="00841562"/>
    <w:rsid w:val="0084293D"/>
    <w:rsid w:val="00846A66"/>
    <w:rsid w:val="008619DF"/>
    <w:rsid w:val="00870264"/>
    <w:rsid w:val="008960F0"/>
    <w:rsid w:val="008974B3"/>
    <w:rsid w:val="008A1D91"/>
    <w:rsid w:val="008D3819"/>
    <w:rsid w:val="008D711C"/>
    <w:rsid w:val="00916DFD"/>
    <w:rsid w:val="009B05DF"/>
    <w:rsid w:val="009D3DC3"/>
    <w:rsid w:val="00AA08AA"/>
    <w:rsid w:val="00AA4871"/>
    <w:rsid w:val="00AC14CB"/>
    <w:rsid w:val="00AC35AB"/>
    <w:rsid w:val="00B16FFF"/>
    <w:rsid w:val="00B60B6E"/>
    <w:rsid w:val="00B70498"/>
    <w:rsid w:val="00B90416"/>
    <w:rsid w:val="00B90F6E"/>
    <w:rsid w:val="00BB3A7A"/>
    <w:rsid w:val="00BC21E3"/>
    <w:rsid w:val="00BF1690"/>
    <w:rsid w:val="00BF4BE9"/>
    <w:rsid w:val="00C219E8"/>
    <w:rsid w:val="00C32925"/>
    <w:rsid w:val="00C54F81"/>
    <w:rsid w:val="00C632A4"/>
    <w:rsid w:val="00C823E2"/>
    <w:rsid w:val="00CA589C"/>
    <w:rsid w:val="00CD00AB"/>
    <w:rsid w:val="00DA7FCD"/>
    <w:rsid w:val="00DF47A0"/>
    <w:rsid w:val="00E36938"/>
    <w:rsid w:val="00E4581B"/>
    <w:rsid w:val="00E6164C"/>
    <w:rsid w:val="00E92D95"/>
    <w:rsid w:val="00EA0776"/>
    <w:rsid w:val="00EA0852"/>
    <w:rsid w:val="00EA0A16"/>
    <w:rsid w:val="00EA5DC5"/>
    <w:rsid w:val="00EC136B"/>
    <w:rsid w:val="00EC2CAB"/>
    <w:rsid w:val="00ED11CE"/>
    <w:rsid w:val="00EE3661"/>
    <w:rsid w:val="00F346DB"/>
    <w:rsid w:val="00F370FD"/>
    <w:rsid w:val="00F80CFB"/>
    <w:rsid w:val="00FC34F8"/>
    <w:rsid w:val="00FC68A5"/>
    <w:rsid w:val="00FD5BA7"/>
    <w:rsid w:val="00FF3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A7C5"/>
  <w15:chartTrackingRefBased/>
  <w15:docId w15:val="{FC024B92-585A-428A-BB45-B8F6F7F3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3A3E"/>
    <w:pPr>
      <w:spacing w:after="200"/>
    </w:pPr>
    <w:rPr>
      <w:rFonts w:eastAsiaTheme="minorEastAsia"/>
      <w:kern w:val="0"/>
      <w:lang w:val="en-US"/>
      <w14:ligatures w14:val="none"/>
    </w:rPr>
  </w:style>
  <w:style w:type="paragraph" w:styleId="berschrift1">
    <w:name w:val="heading 1"/>
    <w:basedOn w:val="Standard"/>
    <w:next w:val="Standard"/>
    <w:link w:val="berschrift1Zchn"/>
    <w:uiPriority w:val="9"/>
    <w:qFormat/>
    <w:rsid w:val="004D3A3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unhideWhenUsed/>
    <w:qFormat/>
    <w:rsid w:val="004D3A3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unhideWhenUsed/>
    <w:qFormat/>
    <w:rsid w:val="004D3A3E"/>
    <w:pPr>
      <w:keepNext/>
      <w:keepLines/>
      <w:spacing w:before="160" w:after="80"/>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4D3A3E"/>
    <w:pPr>
      <w:keepNext/>
      <w:keepLines/>
      <w:spacing w:before="80" w:after="40"/>
      <w:outlineLvl w:val="3"/>
    </w:pPr>
    <w:rPr>
      <w:rFonts w:eastAsiaTheme="majorEastAsia" w:cstheme="majorBidi"/>
      <w:i/>
      <w:iCs/>
      <w:color w:val="0F4761" w:themeColor="accent1" w:themeShade="BF"/>
      <w:kern w:val="2"/>
      <w:lang w:val="de-DE"/>
      <w14:ligatures w14:val="standardContextual"/>
    </w:rPr>
  </w:style>
  <w:style w:type="paragraph" w:styleId="berschrift5">
    <w:name w:val="heading 5"/>
    <w:basedOn w:val="Standard"/>
    <w:next w:val="Standard"/>
    <w:link w:val="berschrift5Zchn"/>
    <w:uiPriority w:val="9"/>
    <w:semiHidden/>
    <w:unhideWhenUsed/>
    <w:qFormat/>
    <w:rsid w:val="004D3A3E"/>
    <w:pPr>
      <w:keepNext/>
      <w:keepLines/>
      <w:spacing w:before="80" w:after="40"/>
      <w:outlineLvl w:val="4"/>
    </w:pPr>
    <w:rPr>
      <w:rFonts w:eastAsiaTheme="majorEastAsia" w:cstheme="majorBidi"/>
      <w:color w:val="0F4761" w:themeColor="accent1" w:themeShade="BF"/>
      <w:kern w:val="2"/>
      <w:lang w:val="de-DE"/>
      <w14:ligatures w14:val="standardContextual"/>
    </w:rPr>
  </w:style>
  <w:style w:type="paragraph" w:styleId="berschrift6">
    <w:name w:val="heading 6"/>
    <w:basedOn w:val="Standard"/>
    <w:next w:val="Standard"/>
    <w:link w:val="berschrift6Zchn"/>
    <w:uiPriority w:val="9"/>
    <w:semiHidden/>
    <w:unhideWhenUsed/>
    <w:qFormat/>
    <w:rsid w:val="004D3A3E"/>
    <w:pPr>
      <w:keepNext/>
      <w:keepLines/>
      <w:spacing w:before="40" w:after="0"/>
      <w:outlineLvl w:val="5"/>
    </w:pPr>
    <w:rPr>
      <w:rFonts w:eastAsiaTheme="majorEastAsia" w:cstheme="majorBidi"/>
      <w:i/>
      <w:iCs/>
      <w:color w:val="595959" w:themeColor="text1" w:themeTint="A6"/>
      <w:kern w:val="2"/>
      <w:lang w:val="de-DE"/>
      <w14:ligatures w14:val="standardContextual"/>
    </w:rPr>
  </w:style>
  <w:style w:type="paragraph" w:styleId="berschrift7">
    <w:name w:val="heading 7"/>
    <w:basedOn w:val="Standard"/>
    <w:next w:val="Standard"/>
    <w:link w:val="berschrift7Zchn"/>
    <w:uiPriority w:val="9"/>
    <w:semiHidden/>
    <w:unhideWhenUsed/>
    <w:qFormat/>
    <w:rsid w:val="004D3A3E"/>
    <w:pPr>
      <w:keepNext/>
      <w:keepLines/>
      <w:spacing w:before="40" w:after="0"/>
      <w:outlineLvl w:val="6"/>
    </w:pPr>
    <w:rPr>
      <w:rFonts w:eastAsiaTheme="majorEastAsia" w:cstheme="majorBidi"/>
      <w:color w:val="595959" w:themeColor="text1" w:themeTint="A6"/>
      <w:kern w:val="2"/>
      <w:lang w:val="de-DE"/>
      <w14:ligatures w14:val="standardContextual"/>
    </w:rPr>
  </w:style>
  <w:style w:type="paragraph" w:styleId="berschrift8">
    <w:name w:val="heading 8"/>
    <w:basedOn w:val="Standard"/>
    <w:next w:val="Standard"/>
    <w:link w:val="berschrift8Zchn"/>
    <w:uiPriority w:val="9"/>
    <w:semiHidden/>
    <w:unhideWhenUsed/>
    <w:qFormat/>
    <w:rsid w:val="004D3A3E"/>
    <w:pPr>
      <w:keepNext/>
      <w:keepLines/>
      <w:spacing w:after="0"/>
      <w:outlineLvl w:val="7"/>
    </w:pPr>
    <w:rPr>
      <w:rFonts w:eastAsiaTheme="majorEastAsia" w:cstheme="majorBidi"/>
      <w:i/>
      <w:iCs/>
      <w:color w:val="272727" w:themeColor="text1" w:themeTint="D8"/>
      <w:kern w:val="2"/>
      <w:lang w:val="de-DE"/>
      <w14:ligatures w14:val="standardContextual"/>
    </w:rPr>
  </w:style>
  <w:style w:type="paragraph" w:styleId="berschrift9">
    <w:name w:val="heading 9"/>
    <w:basedOn w:val="Standard"/>
    <w:next w:val="Standard"/>
    <w:link w:val="berschrift9Zchn"/>
    <w:uiPriority w:val="9"/>
    <w:semiHidden/>
    <w:unhideWhenUsed/>
    <w:qFormat/>
    <w:rsid w:val="004D3A3E"/>
    <w:pPr>
      <w:keepNext/>
      <w:keepLines/>
      <w:spacing w:after="0"/>
      <w:outlineLvl w:val="8"/>
    </w:pPr>
    <w:rPr>
      <w:rFonts w:eastAsiaTheme="majorEastAsia" w:cstheme="majorBidi"/>
      <w:color w:val="272727" w:themeColor="text1" w:themeTint="D8"/>
      <w:kern w:val="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A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D3A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D3A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3A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3A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3A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3A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3A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3A3E"/>
    <w:rPr>
      <w:rFonts w:eastAsiaTheme="majorEastAsia" w:cstheme="majorBidi"/>
      <w:color w:val="272727" w:themeColor="text1" w:themeTint="D8"/>
    </w:rPr>
  </w:style>
  <w:style w:type="paragraph" w:styleId="Titel">
    <w:name w:val="Title"/>
    <w:basedOn w:val="Standard"/>
    <w:next w:val="Standard"/>
    <w:link w:val="TitelZchn"/>
    <w:uiPriority w:val="10"/>
    <w:qFormat/>
    <w:rsid w:val="004D3A3E"/>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4D3A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3A3E"/>
    <w:pPr>
      <w:numPr>
        <w:ilvl w:val="1"/>
      </w:numPr>
      <w:spacing w:after="160"/>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4D3A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3A3E"/>
    <w:pPr>
      <w:spacing w:before="160" w:after="160"/>
      <w:jc w:val="center"/>
    </w:pPr>
    <w:rPr>
      <w:rFonts w:eastAsiaTheme="minorHAnsi"/>
      <w:i/>
      <w:iCs/>
      <w:color w:val="404040" w:themeColor="text1" w:themeTint="BF"/>
      <w:kern w:val="2"/>
      <w:lang w:val="de-DE"/>
      <w14:ligatures w14:val="standardContextual"/>
    </w:rPr>
  </w:style>
  <w:style w:type="character" w:customStyle="1" w:styleId="ZitatZchn">
    <w:name w:val="Zitat Zchn"/>
    <w:basedOn w:val="Absatz-Standardschriftart"/>
    <w:link w:val="Zitat"/>
    <w:uiPriority w:val="29"/>
    <w:rsid w:val="004D3A3E"/>
    <w:rPr>
      <w:i/>
      <w:iCs/>
      <w:color w:val="404040" w:themeColor="text1" w:themeTint="BF"/>
    </w:rPr>
  </w:style>
  <w:style w:type="paragraph" w:styleId="Listenabsatz">
    <w:name w:val="List Paragraph"/>
    <w:basedOn w:val="Standard"/>
    <w:uiPriority w:val="34"/>
    <w:qFormat/>
    <w:rsid w:val="004D3A3E"/>
    <w:pPr>
      <w:spacing w:after="0"/>
      <w:ind w:left="720"/>
      <w:contextualSpacing/>
    </w:pPr>
    <w:rPr>
      <w:rFonts w:eastAsiaTheme="minorHAnsi"/>
      <w:kern w:val="2"/>
      <w:lang w:val="de-DE"/>
      <w14:ligatures w14:val="standardContextual"/>
    </w:rPr>
  </w:style>
  <w:style w:type="character" w:styleId="IntensiveHervorhebung">
    <w:name w:val="Intense Emphasis"/>
    <w:basedOn w:val="Absatz-Standardschriftart"/>
    <w:uiPriority w:val="21"/>
    <w:qFormat/>
    <w:rsid w:val="004D3A3E"/>
    <w:rPr>
      <w:i/>
      <w:iCs/>
      <w:color w:val="0F4761" w:themeColor="accent1" w:themeShade="BF"/>
    </w:rPr>
  </w:style>
  <w:style w:type="paragraph" w:styleId="IntensivesZitat">
    <w:name w:val="Intense Quote"/>
    <w:basedOn w:val="Standard"/>
    <w:next w:val="Standard"/>
    <w:link w:val="IntensivesZitatZchn"/>
    <w:uiPriority w:val="30"/>
    <w:qFormat/>
    <w:rsid w:val="004D3A3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de-DE"/>
      <w14:ligatures w14:val="standardContextual"/>
    </w:rPr>
  </w:style>
  <w:style w:type="character" w:customStyle="1" w:styleId="IntensivesZitatZchn">
    <w:name w:val="Intensives Zitat Zchn"/>
    <w:basedOn w:val="Absatz-Standardschriftart"/>
    <w:link w:val="IntensivesZitat"/>
    <w:uiPriority w:val="30"/>
    <w:rsid w:val="004D3A3E"/>
    <w:rPr>
      <w:i/>
      <w:iCs/>
      <w:color w:val="0F4761" w:themeColor="accent1" w:themeShade="BF"/>
    </w:rPr>
  </w:style>
  <w:style w:type="character" w:styleId="IntensiverVerweis">
    <w:name w:val="Intense Reference"/>
    <w:basedOn w:val="Absatz-Standardschriftart"/>
    <w:uiPriority w:val="32"/>
    <w:qFormat/>
    <w:rsid w:val="004D3A3E"/>
    <w:rPr>
      <w:b/>
      <w:bCs/>
      <w:smallCaps/>
      <w:color w:val="0F4761" w:themeColor="accent1" w:themeShade="BF"/>
      <w:spacing w:val="5"/>
    </w:rPr>
  </w:style>
  <w:style w:type="paragraph" w:styleId="Textkrper">
    <w:name w:val="Body Text"/>
    <w:basedOn w:val="Standard"/>
    <w:link w:val="TextkrperZchn"/>
    <w:qFormat/>
    <w:rsid w:val="004D3A3E"/>
    <w:pPr>
      <w:spacing w:before="180" w:after="180"/>
      <w:jc w:val="both"/>
    </w:pPr>
  </w:style>
  <w:style w:type="character" w:customStyle="1" w:styleId="TextkrperZchn">
    <w:name w:val="Textkörper Zchn"/>
    <w:basedOn w:val="Absatz-Standardschriftart"/>
    <w:link w:val="Textkrper"/>
    <w:rsid w:val="004D3A3E"/>
    <w:rPr>
      <w:rFonts w:eastAsiaTheme="minorEastAsia"/>
      <w:kern w:val="0"/>
      <w:lang w:val="en-US"/>
      <w14:ligatures w14:val="none"/>
    </w:rPr>
  </w:style>
  <w:style w:type="paragraph" w:customStyle="1" w:styleId="FirstParagraph">
    <w:name w:val="First Paragraph"/>
    <w:basedOn w:val="Textkrper"/>
    <w:next w:val="Textkrper"/>
    <w:qFormat/>
    <w:rsid w:val="004D3A3E"/>
  </w:style>
  <w:style w:type="paragraph" w:customStyle="1" w:styleId="Compact">
    <w:name w:val="Compact"/>
    <w:basedOn w:val="Textkrper"/>
    <w:qFormat/>
    <w:rsid w:val="004D3A3E"/>
    <w:pPr>
      <w:spacing w:before="36" w:after="36"/>
    </w:pPr>
  </w:style>
  <w:style w:type="paragraph" w:customStyle="1" w:styleId="CaptionedFigure">
    <w:name w:val="Captioned Figure"/>
    <w:basedOn w:val="Standard"/>
    <w:rsid w:val="004D3A3E"/>
    <w:pPr>
      <w:keepNext/>
    </w:pPr>
  </w:style>
  <w:style w:type="character" w:styleId="Hyperlink">
    <w:name w:val="Hyperlink"/>
    <w:basedOn w:val="Absatz-Standardschriftart"/>
    <w:rsid w:val="004D3A3E"/>
    <w:rPr>
      <w:color w:val="156082" w:themeColor="accent1"/>
    </w:rPr>
  </w:style>
  <w:style w:type="table" w:styleId="Tabellenraster">
    <w:name w:val="Table Grid"/>
    <w:basedOn w:val="NormaleTabelle"/>
    <w:rsid w:val="004D3A3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_Caption"/>
    <w:basedOn w:val="Beschriftung"/>
    <w:link w:val="Figure-TableCaptionChar"/>
    <w:qFormat/>
    <w:rsid w:val="004D3A3E"/>
    <w:pPr>
      <w:spacing w:after="120"/>
      <w:jc w:val="both"/>
    </w:pPr>
    <w:rPr>
      <w:iCs w:val="0"/>
      <w:color w:val="auto"/>
      <w:sz w:val="24"/>
      <w:szCs w:val="24"/>
    </w:rPr>
  </w:style>
  <w:style w:type="character" w:customStyle="1" w:styleId="Figure-TableCaptionChar">
    <w:name w:val="Figure-Table_Caption Char"/>
    <w:basedOn w:val="Absatz-Standardschriftart"/>
    <w:link w:val="Figure-TableCaption"/>
    <w:rsid w:val="004D3A3E"/>
    <w:rPr>
      <w:rFonts w:eastAsiaTheme="minorEastAsia"/>
      <w:i/>
      <w:kern w:val="0"/>
      <w:lang w:val="en-US"/>
      <w14:ligatures w14:val="none"/>
    </w:rPr>
  </w:style>
  <w:style w:type="character" w:styleId="Kommentarzeichen">
    <w:name w:val="annotation reference"/>
    <w:basedOn w:val="Absatz-Standardschriftart"/>
    <w:rsid w:val="004D3A3E"/>
    <w:rPr>
      <w:sz w:val="16"/>
      <w:szCs w:val="16"/>
    </w:rPr>
  </w:style>
  <w:style w:type="paragraph" w:styleId="Kommentartext">
    <w:name w:val="annotation text"/>
    <w:basedOn w:val="Standard"/>
    <w:link w:val="KommentartextZchn"/>
    <w:rsid w:val="004D3A3E"/>
    <w:rPr>
      <w:sz w:val="20"/>
      <w:szCs w:val="20"/>
    </w:rPr>
  </w:style>
  <w:style w:type="character" w:customStyle="1" w:styleId="KommentartextZchn">
    <w:name w:val="Kommentartext Zchn"/>
    <w:basedOn w:val="Absatz-Standardschriftart"/>
    <w:link w:val="Kommentartext"/>
    <w:rsid w:val="004D3A3E"/>
    <w:rPr>
      <w:rFonts w:eastAsiaTheme="minorEastAsia"/>
      <w:kern w:val="0"/>
      <w:sz w:val="20"/>
      <w:szCs w:val="20"/>
      <w:lang w:val="en-US"/>
      <w14:ligatures w14:val="none"/>
    </w:rPr>
  </w:style>
  <w:style w:type="paragraph" w:styleId="Beschriftung">
    <w:name w:val="caption"/>
    <w:basedOn w:val="Standard"/>
    <w:next w:val="Standard"/>
    <w:uiPriority w:val="35"/>
    <w:unhideWhenUsed/>
    <w:qFormat/>
    <w:rsid w:val="004D3A3E"/>
    <w:rPr>
      <w:i/>
      <w:iCs/>
      <w:color w:val="0E2841" w:themeColor="text2"/>
      <w:sz w:val="18"/>
      <w:szCs w:val="18"/>
    </w:rPr>
  </w:style>
  <w:style w:type="paragraph" w:styleId="berarbeitung">
    <w:name w:val="Revision"/>
    <w:hidden/>
    <w:uiPriority w:val="99"/>
    <w:semiHidden/>
    <w:rsid w:val="00AC14CB"/>
    <w:rPr>
      <w:rFonts w:eastAsiaTheme="minorEastAsia"/>
      <w:kern w:val="0"/>
      <w:lang w:val="en-US"/>
      <w14:ligatures w14:val="none"/>
    </w:rPr>
  </w:style>
  <w:style w:type="paragraph" w:styleId="Literaturverzeichnis">
    <w:name w:val="Bibliography"/>
    <w:basedOn w:val="Standard"/>
    <w:next w:val="Standard"/>
    <w:uiPriority w:val="37"/>
    <w:unhideWhenUsed/>
    <w:rsid w:val="00466449"/>
    <w:pPr>
      <w:tabs>
        <w:tab w:val="left" w:pos="260"/>
      </w:tabs>
      <w:spacing w:after="240"/>
      <w:ind w:left="264" w:hanging="264"/>
    </w:pPr>
  </w:style>
  <w:style w:type="paragraph" w:customStyle="1" w:styleId="p1">
    <w:name w:val="p1"/>
    <w:basedOn w:val="Standard"/>
    <w:rsid w:val="00BC21E3"/>
    <w:pPr>
      <w:spacing w:after="0"/>
    </w:pPr>
    <w:rPr>
      <w:rFonts w:ascii="Helvetica Neue" w:eastAsia="Times New Roman" w:hAnsi="Helvetica Neue" w:cs="Times New Roman"/>
      <w:color w:val="000000"/>
      <w:sz w:val="21"/>
      <w:szCs w:val="21"/>
      <w:lang w:val="de-DE" w:eastAsia="de-DE"/>
    </w:rPr>
  </w:style>
  <w:style w:type="character" w:customStyle="1" w:styleId="apple-converted-space">
    <w:name w:val="apple-converted-space"/>
    <w:basedOn w:val="Absatz-Standardschriftart"/>
    <w:rsid w:val="00BC21E3"/>
  </w:style>
  <w:style w:type="paragraph" w:styleId="Kommentarthema">
    <w:name w:val="annotation subject"/>
    <w:basedOn w:val="Kommentartext"/>
    <w:next w:val="Kommentartext"/>
    <w:link w:val="KommentarthemaZchn"/>
    <w:uiPriority w:val="99"/>
    <w:semiHidden/>
    <w:unhideWhenUsed/>
    <w:rsid w:val="00BC21E3"/>
    <w:rPr>
      <w:b/>
      <w:bCs/>
    </w:rPr>
  </w:style>
  <w:style w:type="character" w:customStyle="1" w:styleId="KommentarthemaZchn">
    <w:name w:val="Kommentarthema Zchn"/>
    <w:basedOn w:val="KommentartextZchn"/>
    <w:link w:val="Kommentarthema"/>
    <w:uiPriority w:val="99"/>
    <w:semiHidden/>
    <w:rsid w:val="00BC21E3"/>
    <w:rPr>
      <w:rFonts w:eastAsiaTheme="minorEastAsia"/>
      <w:b/>
      <w:bCs/>
      <w:kern w:val="0"/>
      <w:sz w:val="20"/>
      <w:szCs w:val="20"/>
      <w:lang w:val="en-US"/>
      <w14:ligatures w14:val="none"/>
    </w:rPr>
  </w:style>
  <w:style w:type="character" w:styleId="Platzhaltertext">
    <w:name w:val="Placeholder Text"/>
    <w:basedOn w:val="Absatz-Standardschriftart"/>
    <w:uiPriority w:val="99"/>
    <w:semiHidden/>
    <w:rsid w:val="00EA5DC5"/>
    <w:rPr>
      <w:color w:val="666666"/>
    </w:rPr>
  </w:style>
  <w:style w:type="table" w:customStyle="1" w:styleId="Table">
    <w:name w:val="Table"/>
    <w:semiHidden/>
    <w:unhideWhenUsed/>
    <w:qFormat/>
    <w:rsid w:val="007A7EFB"/>
    <w:pPr>
      <w:spacing w:after="200"/>
    </w:pPr>
    <w:rPr>
      <w:kern w:val="0"/>
      <w:sz w:val="20"/>
      <w:szCs w:val="20"/>
      <w:lang w:val="en-US" w:eastAsia="de-DE"/>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NichtaufgelsteErwhnung">
    <w:name w:val="Unresolved Mention"/>
    <w:basedOn w:val="Absatz-Standardschriftart"/>
    <w:uiPriority w:val="99"/>
    <w:semiHidden/>
    <w:unhideWhenUsed/>
    <w:rsid w:val="00B1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2646</Characters>
  <Application>Microsoft Office Word</Application>
  <DocSecurity>0</DocSecurity>
  <Lines>42</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Sablewski</dc:creator>
  <cp:keywords/>
  <dc:description/>
  <cp:lastModifiedBy>Armin Sablewski</cp:lastModifiedBy>
  <cp:revision>3</cp:revision>
  <cp:lastPrinted>2026-05-27T14:16:00Z</cp:lastPrinted>
  <dcterms:created xsi:type="dcterms:W3CDTF">2026-06-07T20:18:00Z</dcterms:created>
  <dcterms:modified xsi:type="dcterms:W3CDTF">2026-06-11T14:02:00Z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id="sAiMvUcU"/&gt;&lt;style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