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2"/>
        <w:tblpPr w:leftFromText="180" w:rightFromText="180" w:vertAnchor="page" w:horzAnchor="margin" w:tblpY="1066"/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"/>
        <w:gridCol w:w="1191"/>
        <w:gridCol w:w="69"/>
        <w:gridCol w:w="1121"/>
        <w:gridCol w:w="56"/>
        <w:gridCol w:w="1135"/>
        <w:gridCol w:w="56"/>
        <w:gridCol w:w="1141"/>
        <w:gridCol w:w="146"/>
        <w:gridCol w:w="1056"/>
        <w:gridCol w:w="143"/>
        <w:gridCol w:w="657"/>
        <w:gridCol w:w="67"/>
        <w:gridCol w:w="731"/>
      </w:tblGrid>
      <w:tr w:rsidR="002826A9" w:rsidRPr="00F95C59" w14:paraId="185A285E" w14:textId="77777777" w:rsidTr="00BD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shd w:val="clear" w:color="auto" w:fill="F2F2F2" w:themeFill="background1" w:themeFillShade="F2"/>
          </w:tcPr>
          <w:p w14:paraId="5C028F2E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PALS</w:t>
            </w:r>
          </w:p>
        </w:tc>
        <w:tc>
          <w:tcPr>
            <w:tcW w:w="706" w:type="pct"/>
            <w:gridSpan w:val="3"/>
            <w:shd w:val="clear" w:color="auto" w:fill="F2F2F2" w:themeFill="background1" w:themeFillShade="F2"/>
          </w:tcPr>
          <w:p w14:paraId="693BC1BB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652" w:type="pct"/>
            <w:gridSpan w:val="2"/>
            <w:shd w:val="clear" w:color="auto" w:fill="F2F2F2" w:themeFill="background1" w:themeFillShade="F2"/>
          </w:tcPr>
          <w:p w14:paraId="348423F6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3 Months</w:t>
            </w:r>
          </w:p>
        </w:tc>
        <w:tc>
          <w:tcPr>
            <w:tcW w:w="660" w:type="pct"/>
            <w:gridSpan w:val="2"/>
            <w:shd w:val="clear" w:color="auto" w:fill="F2F2F2" w:themeFill="background1" w:themeFillShade="F2"/>
          </w:tcPr>
          <w:p w14:paraId="4C6465F7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6 Months</w:t>
            </w:r>
          </w:p>
        </w:tc>
        <w:tc>
          <w:tcPr>
            <w:tcW w:w="713" w:type="pct"/>
            <w:gridSpan w:val="2"/>
            <w:shd w:val="clear" w:color="auto" w:fill="F2F2F2" w:themeFill="background1" w:themeFillShade="F2"/>
          </w:tcPr>
          <w:p w14:paraId="42A88727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9 Months</w:t>
            </w:r>
          </w:p>
        </w:tc>
        <w:tc>
          <w:tcPr>
            <w:tcW w:w="664" w:type="pct"/>
            <w:gridSpan w:val="2"/>
            <w:shd w:val="clear" w:color="auto" w:fill="F2F2F2" w:themeFill="background1" w:themeFillShade="F2"/>
          </w:tcPr>
          <w:p w14:paraId="5655B583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12 Months</w:t>
            </w:r>
          </w:p>
        </w:tc>
        <w:tc>
          <w:tcPr>
            <w:tcW w:w="401" w:type="pct"/>
            <w:gridSpan w:val="2"/>
            <w:shd w:val="clear" w:color="auto" w:fill="F2F2F2" w:themeFill="background1" w:themeFillShade="F2"/>
          </w:tcPr>
          <w:p w14:paraId="31215455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405" w:type="pct"/>
            <w:shd w:val="clear" w:color="auto" w:fill="F2F2F2" w:themeFill="background1" w:themeFillShade="F2"/>
          </w:tcPr>
          <w:p w14:paraId="66AD1060" w14:textId="77777777" w:rsidR="002826A9" w:rsidRPr="00F95C59" w:rsidRDefault="002826A9" w:rsidP="00BD372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</w:p>
        </w:tc>
      </w:tr>
      <w:tr w:rsidR="002826A9" w:rsidRPr="00F95C59" w14:paraId="5E5693C3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55CB4A6E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Non-recurrence </w:t>
            </w: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br/>
              <w:t>(n = 45)</w:t>
            </w:r>
          </w:p>
        </w:tc>
        <w:tc>
          <w:tcPr>
            <w:tcW w:w="706" w:type="pct"/>
            <w:gridSpan w:val="3"/>
          </w:tcPr>
          <w:p w14:paraId="72F34536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44)</w:t>
            </w:r>
          </w:p>
        </w:tc>
        <w:tc>
          <w:tcPr>
            <w:tcW w:w="652" w:type="pct"/>
            <w:gridSpan w:val="2"/>
          </w:tcPr>
          <w:p w14:paraId="79B30DFE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660" w:type="pct"/>
            <w:gridSpan w:val="2"/>
          </w:tcPr>
          <w:p w14:paraId="652CC055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713" w:type="pct"/>
            <w:gridSpan w:val="2"/>
          </w:tcPr>
          <w:p w14:paraId="00DB6ED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664" w:type="pct"/>
            <w:gridSpan w:val="2"/>
          </w:tcPr>
          <w:p w14:paraId="7D3838DF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401" w:type="pct"/>
            <w:gridSpan w:val="2"/>
          </w:tcPr>
          <w:p w14:paraId="70EAAC22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75DA9A18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74309C5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3A6F8239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Min. – Max.</w:t>
            </w:r>
          </w:p>
        </w:tc>
        <w:tc>
          <w:tcPr>
            <w:tcW w:w="706" w:type="pct"/>
            <w:gridSpan w:val="3"/>
          </w:tcPr>
          <w:p w14:paraId="62E38B23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16.0 – 70.0</w:t>
            </w:r>
          </w:p>
        </w:tc>
        <w:tc>
          <w:tcPr>
            <w:tcW w:w="652" w:type="pct"/>
            <w:gridSpan w:val="2"/>
          </w:tcPr>
          <w:p w14:paraId="4E5DB407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21.0 – 70.0</w:t>
            </w:r>
          </w:p>
        </w:tc>
        <w:tc>
          <w:tcPr>
            <w:tcW w:w="660" w:type="pct"/>
            <w:gridSpan w:val="2"/>
          </w:tcPr>
          <w:p w14:paraId="7BD0431C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21.0 – 68.0</w:t>
            </w:r>
          </w:p>
        </w:tc>
        <w:tc>
          <w:tcPr>
            <w:tcW w:w="713" w:type="pct"/>
            <w:gridSpan w:val="2"/>
          </w:tcPr>
          <w:p w14:paraId="7FAB8FD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20.0 – 69.0</w:t>
            </w:r>
          </w:p>
        </w:tc>
        <w:tc>
          <w:tcPr>
            <w:tcW w:w="664" w:type="pct"/>
            <w:gridSpan w:val="2"/>
          </w:tcPr>
          <w:p w14:paraId="73B92E7F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19.0 – 70.0</w:t>
            </w:r>
          </w:p>
        </w:tc>
        <w:tc>
          <w:tcPr>
            <w:tcW w:w="401" w:type="pct"/>
            <w:gridSpan w:val="2"/>
          </w:tcPr>
          <w:p w14:paraId="2239BBCB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1.332</w:t>
            </w:r>
          </w:p>
        </w:tc>
        <w:tc>
          <w:tcPr>
            <w:tcW w:w="405" w:type="pct"/>
            <w:vMerge w:val="restart"/>
          </w:tcPr>
          <w:p w14:paraId="1BE625C0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0.269</w:t>
            </w:r>
          </w:p>
        </w:tc>
      </w:tr>
      <w:tr w:rsidR="002826A9" w:rsidRPr="00F95C59" w14:paraId="73554703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shd w:val="clear" w:color="auto" w:fill="auto"/>
          </w:tcPr>
          <w:p w14:paraId="11DAAE4D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 ± SD.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0D5D6A63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40.18±10.30</w:t>
            </w:r>
          </w:p>
        </w:tc>
        <w:tc>
          <w:tcPr>
            <w:tcW w:w="652" w:type="pct"/>
            <w:gridSpan w:val="2"/>
            <w:shd w:val="clear" w:color="auto" w:fill="auto"/>
          </w:tcPr>
          <w:p w14:paraId="53C7041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41.36 ± 9.32</w:t>
            </w:r>
          </w:p>
        </w:tc>
        <w:tc>
          <w:tcPr>
            <w:tcW w:w="660" w:type="pct"/>
            <w:gridSpan w:val="2"/>
            <w:shd w:val="clear" w:color="auto" w:fill="auto"/>
          </w:tcPr>
          <w:p w14:paraId="14F50C66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40.64 ± 8.82</w:t>
            </w:r>
          </w:p>
        </w:tc>
        <w:tc>
          <w:tcPr>
            <w:tcW w:w="713" w:type="pct"/>
            <w:gridSpan w:val="2"/>
            <w:shd w:val="clear" w:color="auto" w:fill="auto"/>
          </w:tcPr>
          <w:p w14:paraId="17E96C50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41.0 ± 9.28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D08EF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41.0 ± 9.49</w:t>
            </w:r>
          </w:p>
        </w:tc>
        <w:tc>
          <w:tcPr>
            <w:tcW w:w="401" w:type="pct"/>
            <w:gridSpan w:val="2"/>
            <w:shd w:val="clear" w:color="auto" w:fill="auto"/>
          </w:tcPr>
          <w:p w14:paraId="507CAACA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59B0EBDC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0E5BD204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2992341B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706" w:type="pct"/>
            <w:gridSpan w:val="3"/>
          </w:tcPr>
          <w:p w14:paraId="68E5A69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39.50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(34.0–46.50)</w:t>
            </w:r>
          </w:p>
        </w:tc>
        <w:tc>
          <w:tcPr>
            <w:tcW w:w="652" w:type="pct"/>
            <w:gridSpan w:val="2"/>
          </w:tcPr>
          <w:p w14:paraId="4D347380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42.0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(35.0 – 46.0)</w:t>
            </w:r>
          </w:p>
        </w:tc>
        <w:tc>
          <w:tcPr>
            <w:tcW w:w="660" w:type="pct"/>
            <w:gridSpan w:val="2"/>
          </w:tcPr>
          <w:p w14:paraId="703FD960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40.0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(35.0 – 45.0)</w:t>
            </w:r>
          </w:p>
        </w:tc>
        <w:tc>
          <w:tcPr>
            <w:tcW w:w="713" w:type="pct"/>
            <w:gridSpan w:val="2"/>
          </w:tcPr>
          <w:p w14:paraId="5C833CF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39.0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(35.0– 46.0)</w:t>
            </w:r>
          </w:p>
        </w:tc>
        <w:tc>
          <w:tcPr>
            <w:tcW w:w="664" w:type="pct"/>
            <w:gridSpan w:val="2"/>
          </w:tcPr>
          <w:p w14:paraId="31C60088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39.0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(35.0– 48.0)</w:t>
            </w:r>
          </w:p>
        </w:tc>
        <w:tc>
          <w:tcPr>
            <w:tcW w:w="401" w:type="pct"/>
            <w:gridSpan w:val="2"/>
          </w:tcPr>
          <w:p w14:paraId="140F3B79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vMerge/>
          </w:tcPr>
          <w:p w14:paraId="2769512C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F3CA4FE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73948C70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Recurrence </w:t>
            </w: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br/>
              <w:t>(n = 7)</w:t>
            </w:r>
          </w:p>
        </w:tc>
        <w:tc>
          <w:tcPr>
            <w:tcW w:w="706" w:type="pct"/>
            <w:gridSpan w:val="3"/>
          </w:tcPr>
          <w:p w14:paraId="24DC8C3E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5)</w:t>
            </w:r>
          </w:p>
        </w:tc>
        <w:tc>
          <w:tcPr>
            <w:tcW w:w="652" w:type="pct"/>
            <w:gridSpan w:val="2"/>
          </w:tcPr>
          <w:p w14:paraId="3BFCDB33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7)</w:t>
            </w:r>
          </w:p>
        </w:tc>
        <w:tc>
          <w:tcPr>
            <w:tcW w:w="660" w:type="pct"/>
            <w:gridSpan w:val="2"/>
          </w:tcPr>
          <w:p w14:paraId="6E72019A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3)</w:t>
            </w:r>
          </w:p>
        </w:tc>
        <w:tc>
          <w:tcPr>
            <w:tcW w:w="713" w:type="pct"/>
            <w:gridSpan w:val="2"/>
          </w:tcPr>
          <w:p w14:paraId="26B45520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2)</w:t>
            </w:r>
          </w:p>
        </w:tc>
        <w:tc>
          <w:tcPr>
            <w:tcW w:w="664" w:type="pct"/>
            <w:gridSpan w:val="2"/>
          </w:tcPr>
          <w:p w14:paraId="6F3280EB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0)</w:t>
            </w:r>
          </w:p>
        </w:tc>
        <w:tc>
          <w:tcPr>
            <w:tcW w:w="401" w:type="pct"/>
            <w:gridSpan w:val="2"/>
          </w:tcPr>
          <w:p w14:paraId="7F889E78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37345F66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0EA7B86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0492956B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Min. – Max.</w:t>
            </w:r>
          </w:p>
        </w:tc>
        <w:tc>
          <w:tcPr>
            <w:tcW w:w="706" w:type="pct"/>
            <w:gridSpan w:val="3"/>
          </w:tcPr>
          <w:p w14:paraId="067AE82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35.0 – 45.0</w:t>
            </w:r>
          </w:p>
        </w:tc>
        <w:tc>
          <w:tcPr>
            <w:tcW w:w="652" w:type="pct"/>
            <w:gridSpan w:val="2"/>
          </w:tcPr>
          <w:p w14:paraId="34285E6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20.0 – 50.0</w:t>
            </w:r>
          </w:p>
        </w:tc>
        <w:tc>
          <w:tcPr>
            <w:tcW w:w="660" w:type="pct"/>
            <w:gridSpan w:val="2"/>
          </w:tcPr>
          <w:p w14:paraId="0BB99D03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29.0 – 44.0</w:t>
            </w:r>
          </w:p>
        </w:tc>
        <w:tc>
          <w:tcPr>
            <w:tcW w:w="713" w:type="pct"/>
            <w:gridSpan w:val="2"/>
          </w:tcPr>
          <w:p w14:paraId="6AC93389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31.0 – 48.0</w:t>
            </w:r>
          </w:p>
        </w:tc>
        <w:tc>
          <w:tcPr>
            <w:tcW w:w="664" w:type="pct"/>
            <w:gridSpan w:val="2"/>
          </w:tcPr>
          <w:p w14:paraId="43CAF87E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01" w:type="pct"/>
            <w:gridSpan w:val="2"/>
          </w:tcPr>
          <w:p w14:paraId="5CABDF00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0.403</w:t>
            </w:r>
          </w:p>
        </w:tc>
        <w:tc>
          <w:tcPr>
            <w:tcW w:w="405" w:type="pct"/>
            <w:vMerge w:val="restart"/>
          </w:tcPr>
          <w:p w14:paraId="4896EC0D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0.640</w:t>
            </w:r>
          </w:p>
        </w:tc>
      </w:tr>
      <w:tr w:rsidR="002826A9" w:rsidRPr="00F95C59" w14:paraId="2AC9F229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shd w:val="clear" w:color="auto" w:fill="auto"/>
          </w:tcPr>
          <w:p w14:paraId="1E91A47D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 ± SD.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4601CF6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40.0 ± 4.0</w:t>
            </w:r>
          </w:p>
        </w:tc>
        <w:tc>
          <w:tcPr>
            <w:tcW w:w="652" w:type="pct"/>
            <w:gridSpan w:val="2"/>
            <w:shd w:val="clear" w:color="auto" w:fill="auto"/>
          </w:tcPr>
          <w:p w14:paraId="0643E323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34.71 ± 9.14</w:t>
            </w:r>
          </w:p>
        </w:tc>
        <w:tc>
          <w:tcPr>
            <w:tcW w:w="660" w:type="pct"/>
            <w:gridSpan w:val="2"/>
            <w:shd w:val="clear" w:color="auto" w:fill="auto"/>
          </w:tcPr>
          <w:p w14:paraId="756D5A0D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37.67 ± 7.77</w:t>
            </w:r>
          </w:p>
        </w:tc>
        <w:tc>
          <w:tcPr>
            <w:tcW w:w="713" w:type="pct"/>
            <w:gridSpan w:val="2"/>
            <w:shd w:val="clear" w:color="auto" w:fill="auto"/>
          </w:tcPr>
          <w:p w14:paraId="7F24A898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39.50±12.02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3C64C36F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01" w:type="pct"/>
            <w:gridSpan w:val="2"/>
            <w:shd w:val="clear" w:color="auto" w:fill="auto"/>
          </w:tcPr>
          <w:p w14:paraId="00AA48AD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1FB2D60A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1D01C96D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</w:tcPr>
          <w:p w14:paraId="205BDA89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706" w:type="pct"/>
            <w:gridSpan w:val="3"/>
          </w:tcPr>
          <w:p w14:paraId="7EDB8E79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39.0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(38.0 – 43.0)</w:t>
            </w:r>
          </w:p>
        </w:tc>
        <w:tc>
          <w:tcPr>
            <w:tcW w:w="652" w:type="pct"/>
            <w:gridSpan w:val="2"/>
          </w:tcPr>
          <w:p w14:paraId="47F5B23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34.0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(32.0–37.50)</w:t>
            </w:r>
          </w:p>
        </w:tc>
        <w:tc>
          <w:tcPr>
            <w:tcW w:w="660" w:type="pct"/>
            <w:gridSpan w:val="2"/>
          </w:tcPr>
          <w:p w14:paraId="37C248E3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40.0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(34.50–42.0)</w:t>
            </w:r>
          </w:p>
        </w:tc>
        <w:tc>
          <w:tcPr>
            <w:tcW w:w="713" w:type="pct"/>
            <w:gridSpan w:val="2"/>
          </w:tcPr>
          <w:p w14:paraId="3372F7B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39.50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(31.0– 48.0)</w:t>
            </w:r>
          </w:p>
        </w:tc>
        <w:tc>
          <w:tcPr>
            <w:tcW w:w="664" w:type="pct"/>
            <w:gridSpan w:val="2"/>
          </w:tcPr>
          <w:p w14:paraId="5C95293A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01" w:type="pct"/>
            <w:gridSpan w:val="2"/>
          </w:tcPr>
          <w:p w14:paraId="615B6D6F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vMerge/>
          </w:tcPr>
          <w:p w14:paraId="0B823396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54C04FC2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vAlign w:val="center"/>
          </w:tcPr>
          <w:p w14:paraId="68991C75" w14:textId="77777777" w:rsidR="002826A9" w:rsidRPr="00F95C59" w:rsidRDefault="002826A9" w:rsidP="00BD372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PACS</w:t>
            </w:r>
          </w:p>
        </w:tc>
        <w:tc>
          <w:tcPr>
            <w:tcW w:w="706" w:type="pct"/>
            <w:gridSpan w:val="3"/>
          </w:tcPr>
          <w:p w14:paraId="54E5A7BE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52" w:type="pct"/>
            <w:gridSpan w:val="2"/>
          </w:tcPr>
          <w:p w14:paraId="09610BCE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60" w:type="pct"/>
            <w:gridSpan w:val="2"/>
          </w:tcPr>
          <w:p w14:paraId="6B0E80E6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gridSpan w:val="2"/>
          </w:tcPr>
          <w:p w14:paraId="2673F80F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  <w:gridSpan w:val="2"/>
          </w:tcPr>
          <w:p w14:paraId="4A001EB5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401" w:type="pct"/>
            <w:gridSpan w:val="2"/>
          </w:tcPr>
          <w:p w14:paraId="01A6D5A2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785E4D16" w14:textId="77777777" w:rsidR="002826A9" w:rsidRPr="00F95C59" w:rsidRDefault="002826A9" w:rsidP="00BD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21ADA9FE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  <w:shd w:val="clear" w:color="auto" w:fill="F2F2F2" w:themeFill="background1" w:themeFillShade="F2"/>
          </w:tcPr>
          <w:p w14:paraId="70C0BA23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Non-recurrence </w:t>
            </w: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(n = 45)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2CB1C9CD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44)</w:t>
            </w:r>
          </w:p>
        </w:tc>
        <w:tc>
          <w:tcPr>
            <w:tcW w:w="659" w:type="pct"/>
            <w:gridSpan w:val="2"/>
            <w:shd w:val="clear" w:color="auto" w:fill="F2F2F2" w:themeFill="background1" w:themeFillShade="F2"/>
          </w:tcPr>
          <w:p w14:paraId="3B97855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660" w:type="pct"/>
            <w:gridSpan w:val="2"/>
            <w:shd w:val="clear" w:color="auto" w:fill="F2F2F2" w:themeFill="background1" w:themeFillShade="F2"/>
          </w:tcPr>
          <w:p w14:paraId="3EE2C8C6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663" w:type="pct"/>
            <w:gridSpan w:val="2"/>
            <w:shd w:val="clear" w:color="auto" w:fill="F2F2F2" w:themeFill="background1" w:themeFillShade="F2"/>
          </w:tcPr>
          <w:p w14:paraId="1D3D24EE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666" w:type="pct"/>
            <w:gridSpan w:val="2"/>
            <w:shd w:val="clear" w:color="auto" w:fill="F2F2F2" w:themeFill="background1" w:themeFillShade="F2"/>
          </w:tcPr>
          <w:p w14:paraId="4DBE7F80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45)</w:t>
            </w:r>
          </w:p>
        </w:tc>
        <w:tc>
          <w:tcPr>
            <w:tcW w:w="443" w:type="pct"/>
            <w:gridSpan w:val="2"/>
            <w:shd w:val="clear" w:color="auto" w:fill="F2F2F2" w:themeFill="background1" w:themeFillShade="F2"/>
          </w:tcPr>
          <w:p w14:paraId="202E1E7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shd w:val="clear" w:color="auto" w:fill="F2F2F2" w:themeFill="background1" w:themeFillShade="F2"/>
          </w:tcPr>
          <w:p w14:paraId="24531086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2236A0EE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  <w:shd w:val="clear" w:color="auto" w:fill="auto"/>
          </w:tcPr>
          <w:p w14:paraId="1E5F296D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Min. – Max.</w:t>
            </w:r>
          </w:p>
        </w:tc>
        <w:tc>
          <w:tcPr>
            <w:tcW w:w="660" w:type="pct"/>
            <w:shd w:val="clear" w:color="auto" w:fill="auto"/>
          </w:tcPr>
          <w:p w14:paraId="43C4FE42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-31.0 – -6.0</w:t>
            </w:r>
          </w:p>
        </w:tc>
        <w:tc>
          <w:tcPr>
            <w:tcW w:w="659" w:type="pct"/>
            <w:gridSpan w:val="2"/>
            <w:shd w:val="clear" w:color="auto" w:fill="auto"/>
          </w:tcPr>
          <w:p w14:paraId="775B04A3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-30.0 – 17.0</w:t>
            </w:r>
          </w:p>
        </w:tc>
        <w:tc>
          <w:tcPr>
            <w:tcW w:w="660" w:type="pct"/>
            <w:gridSpan w:val="2"/>
            <w:shd w:val="clear" w:color="auto" w:fill="auto"/>
          </w:tcPr>
          <w:p w14:paraId="79CDD92C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-30.0 – -4.0</w:t>
            </w:r>
          </w:p>
        </w:tc>
        <w:tc>
          <w:tcPr>
            <w:tcW w:w="663" w:type="pct"/>
            <w:gridSpan w:val="2"/>
            <w:shd w:val="clear" w:color="auto" w:fill="auto"/>
          </w:tcPr>
          <w:p w14:paraId="691165D7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-30.0 – -7.0</w:t>
            </w:r>
          </w:p>
        </w:tc>
        <w:tc>
          <w:tcPr>
            <w:tcW w:w="666" w:type="pct"/>
            <w:gridSpan w:val="2"/>
            <w:shd w:val="clear" w:color="auto" w:fill="auto"/>
          </w:tcPr>
          <w:p w14:paraId="5B7CE8DB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-35.0 – -8.0</w:t>
            </w:r>
          </w:p>
        </w:tc>
        <w:tc>
          <w:tcPr>
            <w:tcW w:w="443" w:type="pct"/>
            <w:gridSpan w:val="2"/>
            <w:shd w:val="clear" w:color="auto" w:fill="auto"/>
          </w:tcPr>
          <w:p w14:paraId="61FE0E25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40.726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43" w:type="pct"/>
            <w:gridSpan w:val="2"/>
            <w:vMerge w:val="restart"/>
            <w:shd w:val="clear" w:color="auto" w:fill="auto"/>
          </w:tcPr>
          <w:p w14:paraId="6A71938E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&lt;0.001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2826A9" w:rsidRPr="00F95C59" w14:paraId="76839373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24C884FB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 ± SD.</w:t>
            </w:r>
          </w:p>
        </w:tc>
        <w:tc>
          <w:tcPr>
            <w:tcW w:w="660" w:type="pct"/>
          </w:tcPr>
          <w:p w14:paraId="3BA265B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-16.38 ± 6.0</w:t>
            </w:r>
          </w:p>
        </w:tc>
        <w:tc>
          <w:tcPr>
            <w:tcW w:w="659" w:type="pct"/>
            <w:gridSpan w:val="2"/>
          </w:tcPr>
          <w:p w14:paraId="60248008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-15.64 ±8.30</w:t>
            </w:r>
          </w:p>
        </w:tc>
        <w:tc>
          <w:tcPr>
            <w:tcW w:w="660" w:type="pct"/>
            <w:gridSpan w:val="2"/>
          </w:tcPr>
          <w:p w14:paraId="7350A458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-16.73 ±5.94</w:t>
            </w:r>
          </w:p>
        </w:tc>
        <w:tc>
          <w:tcPr>
            <w:tcW w:w="663" w:type="pct"/>
            <w:gridSpan w:val="2"/>
          </w:tcPr>
          <w:p w14:paraId="77BDC45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-17.33 ±5.95</w:t>
            </w:r>
          </w:p>
        </w:tc>
        <w:tc>
          <w:tcPr>
            <w:tcW w:w="666" w:type="pct"/>
            <w:gridSpan w:val="2"/>
          </w:tcPr>
          <w:p w14:paraId="46215D79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-18.07 ±6.15</w:t>
            </w:r>
          </w:p>
        </w:tc>
        <w:tc>
          <w:tcPr>
            <w:tcW w:w="443" w:type="pct"/>
            <w:gridSpan w:val="2"/>
          </w:tcPr>
          <w:p w14:paraId="090BC327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Merge/>
          </w:tcPr>
          <w:p w14:paraId="234A5AA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2A6985B4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  <w:shd w:val="clear" w:color="auto" w:fill="auto"/>
          </w:tcPr>
          <w:p w14:paraId="30BC8F20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660" w:type="pct"/>
            <w:shd w:val="clear" w:color="auto" w:fill="auto"/>
          </w:tcPr>
          <w:p w14:paraId="4CCB8B47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-15.85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(-20.0–-11.50)</w:t>
            </w:r>
          </w:p>
        </w:tc>
        <w:tc>
          <w:tcPr>
            <w:tcW w:w="659" w:type="pct"/>
            <w:gridSpan w:val="2"/>
            <w:shd w:val="clear" w:color="auto" w:fill="auto"/>
          </w:tcPr>
          <w:p w14:paraId="37AAF5AA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-15.0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(-20.0–-11.0)</w:t>
            </w:r>
          </w:p>
        </w:tc>
        <w:tc>
          <w:tcPr>
            <w:tcW w:w="660" w:type="pct"/>
            <w:gridSpan w:val="2"/>
            <w:shd w:val="clear" w:color="auto" w:fill="auto"/>
          </w:tcPr>
          <w:p w14:paraId="349F508D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-16.0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(-20.0–-13.0)</w:t>
            </w:r>
          </w:p>
        </w:tc>
        <w:tc>
          <w:tcPr>
            <w:tcW w:w="663" w:type="pct"/>
            <w:gridSpan w:val="2"/>
            <w:shd w:val="clear" w:color="auto" w:fill="auto"/>
          </w:tcPr>
          <w:p w14:paraId="5EE20A3C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-15.0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(-21.0–-13.0)</w:t>
            </w:r>
          </w:p>
        </w:tc>
        <w:tc>
          <w:tcPr>
            <w:tcW w:w="666" w:type="pct"/>
            <w:gridSpan w:val="2"/>
            <w:shd w:val="clear" w:color="auto" w:fill="auto"/>
          </w:tcPr>
          <w:p w14:paraId="20AF97E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-17.0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(-23.0–-14.0)</w:t>
            </w:r>
          </w:p>
        </w:tc>
        <w:tc>
          <w:tcPr>
            <w:tcW w:w="443" w:type="pct"/>
            <w:gridSpan w:val="2"/>
            <w:shd w:val="clear" w:color="auto" w:fill="auto"/>
          </w:tcPr>
          <w:p w14:paraId="0B637FA4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Merge/>
            <w:shd w:val="clear" w:color="auto" w:fill="auto"/>
          </w:tcPr>
          <w:p w14:paraId="032480B0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233DDB7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2D3B12DA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</w:t>
            </w:r>
            <w:r w:rsidRPr="00F95C59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0</w:t>
            </w:r>
          </w:p>
        </w:tc>
        <w:tc>
          <w:tcPr>
            <w:tcW w:w="660" w:type="pct"/>
          </w:tcPr>
          <w:p w14:paraId="4E4EF21D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gridSpan w:val="2"/>
          </w:tcPr>
          <w:p w14:paraId="45AB0FDC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0.567</w:t>
            </w:r>
          </w:p>
        </w:tc>
        <w:tc>
          <w:tcPr>
            <w:tcW w:w="660" w:type="pct"/>
            <w:gridSpan w:val="2"/>
          </w:tcPr>
          <w:p w14:paraId="4E8C5625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0.047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663" w:type="pct"/>
            <w:gridSpan w:val="2"/>
          </w:tcPr>
          <w:p w14:paraId="78D1A08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0.001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666" w:type="pct"/>
            <w:gridSpan w:val="2"/>
          </w:tcPr>
          <w:p w14:paraId="1D07779E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=&lt;0.001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43" w:type="pct"/>
            <w:gridSpan w:val="2"/>
          </w:tcPr>
          <w:p w14:paraId="42849A87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</w:tcPr>
          <w:p w14:paraId="7428F45F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06CD7DC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  <w:shd w:val="clear" w:color="auto" w:fill="auto"/>
          </w:tcPr>
          <w:p w14:paraId="7ACDA366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</w:t>
            </w:r>
            <w:r w:rsidRPr="00F95C59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660" w:type="pct"/>
            <w:shd w:val="clear" w:color="auto" w:fill="auto"/>
          </w:tcPr>
          <w:p w14:paraId="3E026BCD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gridSpan w:val="2"/>
            <w:shd w:val="clear" w:color="auto" w:fill="auto"/>
          </w:tcPr>
          <w:p w14:paraId="7DEE791A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60" w:type="pct"/>
            <w:gridSpan w:val="2"/>
            <w:shd w:val="clear" w:color="auto" w:fill="auto"/>
          </w:tcPr>
          <w:p w14:paraId="40A8CE4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0.157</w:t>
            </w:r>
          </w:p>
        </w:tc>
        <w:tc>
          <w:tcPr>
            <w:tcW w:w="663" w:type="pct"/>
            <w:gridSpan w:val="2"/>
            <w:shd w:val="clear" w:color="auto" w:fill="auto"/>
          </w:tcPr>
          <w:p w14:paraId="26FE9978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0.004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666" w:type="pct"/>
            <w:gridSpan w:val="2"/>
            <w:shd w:val="clear" w:color="auto" w:fill="auto"/>
          </w:tcPr>
          <w:p w14:paraId="105246FF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=&lt;0.001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43" w:type="pct"/>
            <w:gridSpan w:val="2"/>
            <w:shd w:val="clear" w:color="auto" w:fill="auto"/>
          </w:tcPr>
          <w:p w14:paraId="3F7A532B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shd w:val="clear" w:color="auto" w:fill="auto"/>
          </w:tcPr>
          <w:p w14:paraId="52D56ABE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66869B33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4AA1EEC9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 across periods</w:t>
            </w:r>
          </w:p>
        </w:tc>
        <w:tc>
          <w:tcPr>
            <w:tcW w:w="660" w:type="pct"/>
          </w:tcPr>
          <w:p w14:paraId="41526305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gridSpan w:val="2"/>
          </w:tcPr>
          <w:p w14:paraId="10AD9408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</w:p>
        </w:tc>
        <w:tc>
          <w:tcPr>
            <w:tcW w:w="1989" w:type="pct"/>
            <w:gridSpan w:val="6"/>
          </w:tcPr>
          <w:p w14:paraId="6E14A8E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p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bscript"/>
                <w:lang w:val="en-US"/>
              </w:rPr>
              <w:t>2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=0.138,p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bscript"/>
                <w:lang w:val="en-US"/>
              </w:rPr>
              <w:t>3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=0.001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perscript"/>
                <w:lang w:val="en-US"/>
              </w:rPr>
              <w:t>*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,p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vertAlign w:val="subscript"/>
                <w:lang w:val="en-US"/>
              </w:rPr>
              <w:t>4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=0.074</w:t>
            </w:r>
          </w:p>
        </w:tc>
        <w:tc>
          <w:tcPr>
            <w:tcW w:w="443" w:type="pct"/>
            <w:gridSpan w:val="2"/>
          </w:tcPr>
          <w:p w14:paraId="299FC5DD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</w:tcPr>
          <w:p w14:paraId="71766827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78C60022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54FCD742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Recurrence </w:t>
            </w: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(n = 7)</w:t>
            </w:r>
          </w:p>
        </w:tc>
        <w:tc>
          <w:tcPr>
            <w:tcW w:w="660" w:type="pct"/>
          </w:tcPr>
          <w:p w14:paraId="02DACFC1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5)</w:t>
            </w:r>
          </w:p>
        </w:tc>
        <w:tc>
          <w:tcPr>
            <w:tcW w:w="659" w:type="pct"/>
            <w:gridSpan w:val="2"/>
          </w:tcPr>
          <w:p w14:paraId="1F60CB40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7)</w:t>
            </w:r>
          </w:p>
        </w:tc>
        <w:tc>
          <w:tcPr>
            <w:tcW w:w="660" w:type="pct"/>
            <w:gridSpan w:val="2"/>
          </w:tcPr>
          <w:p w14:paraId="5F620934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3)</w:t>
            </w:r>
          </w:p>
        </w:tc>
        <w:tc>
          <w:tcPr>
            <w:tcW w:w="663" w:type="pct"/>
            <w:gridSpan w:val="2"/>
          </w:tcPr>
          <w:p w14:paraId="4F07EE26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2)</w:t>
            </w:r>
          </w:p>
        </w:tc>
        <w:tc>
          <w:tcPr>
            <w:tcW w:w="666" w:type="pct"/>
            <w:gridSpan w:val="2"/>
          </w:tcPr>
          <w:p w14:paraId="7E4814F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(n = 0)</w:t>
            </w:r>
          </w:p>
        </w:tc>
        <w:tc>
          <w:tcPr>
            <w:tcW w:w="443" w:type="pct"/>
            <w:gridSpan w:val="2"/>
          </w:tcPr>
          <w:p w14:paraId="2E598740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</w:tcPr>
          <w:p w14:paraId="3BA66037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4ED05BE8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5F00169B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Min. – Max.</w:t>
            </w:r>
          </w:p>
        </w:tc>
        <w:tc>
          <w:tcPr>
            <w:tcW w:w="660" w:type="pct"/>
          </w:tcPr>
          <w:p w14:paraId="217014B3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-15.0 – -12.0</w:t>
            </w:r>
          </w:p>
        </w:tc>
        <w:tc>
          <w:tcPr>
            <w:tcW w:w="659" w:type="pct"/>
            <w:gridSpan w:val="2"/>
          </w:tcPr>
          <w:p w14:paraId="63D6C91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-17.0 – -5.0</w:t>
            </w:r>
          </w:p>
        </w:tc>
        <w:tc>
          <w:tcPr>
            <w:tcW w:w="660" w:type="pct"/>
            <w:gridSpan w:val="2"/>
          </w:tcPr>
          <w:p w14:paraId="41ECEAFE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-16.0 – -14.0</w:t>
            </w:r>
          </w:p>
        </w:tc>
        <w:tc>
          <w:tcPr>
            <w:tcW w:w="663" w:type="pct"/>
            <w:gridSpan w:val="2"/>
          </w:tcPr>
          <w:p w14:paraId="38FFED3D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-17.0 – -13.0</w:t>
            </w:r>
          </w:p>
        </w:tc>
        <w:tc>
          <w:tcPr>
            <w:tcW w:w="666" w:type="pct"/>
            <w:gridSpan w:val="2"/>
          </w:tcPr>
          <w:p w14:paraId="4D3D0444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43" w:type="pct"/>
            <w:gridSpan w:val="2"/>
          </w:tcPr>
          <w:p w14:paraId="38D98D0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3.000</w:t>
            </w:r>
          </w:p>
        </w:tc>
        <w:tc>
          <w:tcPr>
            <w:tcW w:w="443" w:type="pct"/>
            <w:gridSpan w:val="2"/>
            <w:vMerge w:val="restart"/>
          </w:tcPr>
          <w:p w14:paraId="0D033336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0.392</w:t>
            </w:r>
          </w:p>
        </w:tc>
      </w:tr>
      <w:tr w:rsidR="002826A9" w:rsidRPr="00F95C59" w14:paraId="25164CAD" w14:textId="77777777" w:rsidTr="00BD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  <w:shd w:val="clear" w:color="auto" w:fill="auto"/>
          </w:tcPr>
          <w:p w14:paraId="2A62C373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 ± SD.</w:t>
            </w:r>
          </w:p>
        </w:tc>
        <w:tc>
          <w:tcPr>
            <w:tcW w:w="660" w:type="pct"/>
            <w:shd w:val="clear" w:color="auto" w:fill="auto"/>
          </w:tcPr>
          <w:p w14:paraId="29F0E965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-13.0 ± 1.22</w:t>
            </w:r>
          </w:p>
        </w:tc>
        <w:tc>
          <w:tcPr>
            <w:tcW w:w="659" w:type="pct"/>
            <w:gridSpan w:val="2"/>
            <w:shd w:val="clear" w:color="auto" w:fill="auto"/>
          </w:tcPr>
          <w:p w14:paraId="1A36A0A2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-10.86 ±4.18</w:t>
            </w:r>
          </w:p>
        </w:tc>
        <w:tc>
          <w:tcPr>
            <w:tcW w:w="660" w:type="pct"/>
            <w:gridSpan w:val="2"/>
            <w:shd w:val="clear" w:color="auto" w:fill="auto"/>
          </w:tcPr>
          <w:p w14:paraId="3CBD31A1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-15.0 ± 1.0</w:t>
            </w:r>
          </w:p>
        </w:tc>
        <w:tc>
          <w:tcPr>
            <w:tcW w:w="663" w:type="pct"/>
            <w:gridSpan w:val="2"/>
            <w:shd w:val="clear" w:color="auto" w:fill="auto"/>
          </w:tcPr>
          <w:p w14:paraId="4125D1F8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-15.0 ± 2.83</w:t>
            </w:r>
          </w:p>
        </w:tc>
        <w:tc>
          <w:tcPr>
            <w:tcW w:w="666" w:type="pct"/>
            <w:gridSpan w:val="2"/>
            <w:shd w:val="clear" w:color="auto" w:fill="auto"/>
          </w:tcPr>
          <w:p w14:paraId="62F4E0D2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43" w:type="pct"/>
            <w:gridSpan w:val="2"/>
            <w:shd w:val="clear" w:color="auto" w:fill="auto"/>
          </w:tcPr>
          <w:p w14:paraId="6761CE4D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Merge/>
            <w:shd w:val="clear" w:color="auto" w:fill="auto"/>
          </w:tcPr>
          <w:p w14:paraId="2E343D09" w14:textId="77777777" w:rsidR="002826A9" w:rsidRPr="00F95C59" w:rsidRDefault="002826A9" w:rsidP="00BD372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  <w:tr w:rsidR="002826A9" w:rsidRPr="00F95C59" w14:paraId="0CDBEA4E" w14:textId="77777777" w:rsidTr="00BD37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gridSpan w:val="2"/>
          </w:tcPr>
          <w:p w14:paraId="63884A7C" w14:textId="77777777" w:rsidR="002826A9" w:rsidRPr="00F95C59" w:rsidRDefault="002826A9" w:rsidP="00BD3729">
            <w:pPr>
              <w:spacing w:after="16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660" w:type="pct"/>
          </w:tcPr>
          <w:p w14:paraId="7E9E556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-13.0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(-13.0–-12.0)</w:t>
            </w:r>
          </w:p>
        </w:tc>
        <w:tc>
          <w:tcPr>
            <w:tcW w:w="659" w:type="pct"/>
            <w:gridSpan w:val="2"/>
          </w:tcPr>
          <w:p w14:paraId="1B3E5E6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-11.0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(-13.50–-8.0)</w:t>
            </w:r>
          </w:p>
        </w:tc>
        <w:tc>
          <w:tcPr>
            <w:tcW w:w="660" w:type="pct"/>
            <w:gridSpan w:val="2"/>
          </w:tcPr>
          <w:p w14:paraId="42B777B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-15.0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(-15.50–-14.50)</w:t>
            </w:r>
          </w:p>
        </w:tc>
        <w:tc>
          <w:tcPr>
            <w:tcW w:w="663" w:type="pct"/>
            <w:gridSpan w:val="2"/>
          </w:tcPr>
          <w:p w14:paraId="1377B3F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-15.0 </w:t>
            </w: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br/>
              <w:t>(-17.0–-13.0)</w:t>
            </w:r>
          </w:p>
        </w:tc>
        <w:tc>
          <w:tcPr>
            <w:tcW w:w="666" w:type="pct"/>
            <w:gridSpan w:val="2"/>
          </w:tcPr>
          <w:p w14:paraId="723EFAF1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r w:rsidRPr="00F95C59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–</w:t>
            </w:r>
          </w:p>
        </w:tc>
        <w:tc>
          <w:tcPr>
            <w:tcW w:w="443" w:type="pct"/>
            <w:gridSpan w:val="2"/>
          </w:tcPr>
          <w:p w14:paraId="752DD9F2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Merge/>
          </w:tcPr>
          <w:p w14:paraId="7B0F166A" w14:textId="77777777" w:rsidR="002826A9" w:rsidRPr="00F95C59" w:rsidRDefault="002826A9" w:rsidP="00BD372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lang w:val="en-US"/>
              </w:rPr>
            </w:pPr>
          </w:p>
        </w:tc>
      </w:tr>
    </w:tbl>
    <w:p w14:paraId="6BB8674F" w14:textId="77777777" w:rsidR="002826A9" w:rsidRPr="00511E8F" w:rsidRDefault="002826A9" w:rsidP="002826A9">
      <w:pPr>
        <w:spacing w:line="240" w:lineRule="auto"/>
        <w:jc w:val="center"/>
        <w:rPr>
          <w:rFonts w:asciiTheme="majorBidi" w:hAnsiTheme="majorBidi" w:cstheme="majorBidi"/>
          <w:b/>
          <w:bCs/>
          <w:iCs/>
          <w:sz w:val="20"/>
          <w:szCs w:val="20"/>
          <w:lang w:val="en-US"/>
        </w:rPr>
      </w:pPr>
      <w:r w:rsidRPr="00511E8F">
        <w:rPr>
          <w:rFonts w:asciiTheme="majorBidi" w:hAnsiTheme="majorBidi" w:cstheme="majorBidi"/>
          <w:b/>
          <w:bCs/>
          <w:iCs/>
          <w:sz w:val="20"/>
          <w:szCs w:val="20"/>
          <w:lang w:val="en-US"/>
        </w:rPr>
        <w:t xml:space="preserve">Table 4: Baseline and follow up PALS and PACS after CBA in recurrence and non-recurrence groups </w:t>
      </w:r>
    </w:p>
    <w:p w14:paraId="1C602BA6" w14:textId="77777777" w:rsidR="002826A9" w:rsidRPr="00511E8F" w:rsidRDefault="002826A9" w:rsidP="002826A9">
      <w:pPr>
        <w:widowControl w:val="0"/>
        <w:spacing w:before="120"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IQR: Inter quartile range; SD: Standard deviation; Fr: Friedman test, Sig. bet. periods was done using Post Hoc Test (Dunn's);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: p value for comparing between different studied periods;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vertAlign w:val="subscript"/>
          <w:lang w:val="en-US" w:eastAsia="en-GB"/>
          <w14:ligatures w14:val="none"/>
        </w:rPr>
        <w:t>0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: p value for comparing between Baseline and each other period;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vertAlign w:val="subscript"/>
          <w:lang w:val="en-US" w:eastAsia="en-GB"/>
          <w14:ligatures w14:val="none"/>
        </w:rPr>
        <w:t>1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: p value for comparing between 3 Months and each other period;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vertAlign w:val="subscript"/>
          <w:lang w:val="en-US" w:eastAsia="en-GB"/>
          <w14:ligatures w14:val="none"/>
        </w:rPr>
        <w:t>2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: p value for comparing between 6 Months and 9 Months;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vertAlign w:val="subscript"/>
          <w:lang w:val="en-US" w:eastAsia="en-GB"/>
          <w14:ligatures w14:val="none"/>
        </w:rPr>
        <w:t>3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 xml:space="preserve">: p value for comparing between 6 Months and 12 Months; 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lang w:val="en-US" w:eastAsia="en-GB"/>
          <w14:ligatures w14:val="none"/>
        </w:rPr>
        <w:t>p</w:t>
      </w:r>
      <w:r w:rsidRPr="00511E8F">
        <w:rPr>
          <w:rFonts w:asciiTheme="majorBidi" w:eastAsia="Times New Roman" w:hAnsiTheme="majorBidi" w:cstheme="majorBidi"/>
          <w:b/>
          <w:color w:val="000000"/>
          <w:kern w:val="0"/>
          <w:sz w:val="20"/>
          <w:szCs w:val="20"/>
          <w:vertAlign w:val="subscript"/>
          <w:lang w:val="en-US" w:eastAsia="en-GB"/>
          <w14:ligatures w14:val="none"/>
        </w:rPr>
        <w:t>4</w:t>
      </w:r>
      <w:r w:rsidRPr="00511E8F">
        <w:rPr>
          <w:rFonts w:asciiTheme="majorBidi" w:eastAsia="Times New Roman" w:hAnsiTheme="majorBidi" w:cstheme="majorBidi"/>
          <w:bCs/>
          <w:color w:val="000000"/>
          <w:kern w:val="0"/>
          <w:sz w:val="20"/>
          <w:szCs w:val="20"/>
          <w:lang w:val="en-US" w:eastAsia="en-GB"/>
          <w14:ligatures w14:val="none"/>
        </w:rPr>
        <w:t>: p value for comparing between 9 Months and 12 Months</w:t>
      </w:r>
    </w:p>
    <w:p w14:paraId="30775327" w14:textId="77777777" w:rsidR="002826A9" w:rsidRDefault="002826A9" w:rsidP="002826A9">
      <w:pPr>
        <w:spacing w:line="480" w:lineRule="auto"/>
        <w:jc w:val="both"/>
        <w:rPr>
          <w:rFonts w:asciiTheme="majorBidi" w:hAnsiTheme="majorBidi" w:cstheme="majorBidi"/>
          <w:b/>
          <w:bCs/>
          <w:iCs/>
          <w:sz w:val="20"/>
          <w:szCs w:val="20"/>
          <w:lang w:val="en-US"/>
        </w:rPr>
      </w:pPr>
    </w:p>
    <w:p w14:paraId="6CBDBC7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A9"/>
    <w:rsid w:val="00090925"/>
    <w:rsid w:val="000C4033"/>
    <w:rsid w:val="00173ED8"/>
    <w:rsid w:val="002826A9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0F7D4"/>
  <w15:chartTrackingRefBased/>
  <w15:docId w15:val="{E0B8552D-836F-4FC0-8C33-0268F1E1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6A9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6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6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6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6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6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6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6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6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6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6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6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8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6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82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6A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82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6A9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282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6A9"/>
    <w:rPr>
      <w:b/>
      <w:bCs/>
      <w:smallCaps/>
      <w:color w:val="0F4761" w:themeColor="accent1" w:themeShade="BF"/>
      <w:spacing w:val="5"/>
    </w:rPr>
  </w:style>
  <w:style w:type="table" w:customStyle="1" w:styleId="PlainTable42">
    <w:name w:val="Plain Table 42"/>
    <w:basedOn w:val="TableNormal"/>
    <w:next w:val="PlainTable4"/>
    <w:uiPriority w:val="44"/>
    <w:rsid w:val="002826A9"/>
    <w:pPr>
      <w:spacing w:after="0" w:line="240" w:lineRule="auto"/>
    </w:pPr>
    <w:rPr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2826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2026-08-06T09:30:00Z</dcterms:created>
  <dcterms:modified xsi:type="dcterms:W3CDTF">2026-08-06T09:30:00Z</dcterms:modified>
</cp:coreProperties>
</file>