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E5A006" w14:textId="77777777" w:rsidR="00B41C3C" w:rsidRPr="002B7F3D" w:rsidRDefault="00B41C3C" w:rsidP="00B41C3C">
      <w:pPr>
        <w:spacing w:after="240" w:line="288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255475">
        <w:rPr>
          <w:rFonts w:ascii="Arial" w:hAnsi="Arial" w:cs="Arial"/>
          <w:b/>
          <w:bCs/>
          <w:sz w:val="28"/>
          <w:szCs w:val="28"/>
        </w:rPr>
        <w:t>Supplementa</w:t>
      </w:r>
      <w:r w:rsidR="0007485D">
        <w:rPr>
          <w:rFonts w:ascii="Arial" w:hAnsi="Arial" w:cs="Arial"/>
          <w:b/>
          <w:bCs/>
          <w:sz w:val="28"/>
          <w:szCs w:val="28"/>
        </w:rPr>
        <w:t>ry</w:t>
      </w:r>
      <w:r w:rsidRPr="00255475">
        <w:rPr>
          <w:rFonts w:ascii="Arial" w:hAnsi="Arial" w:cs="Arial"/>
          <w:b/>
          <w:bCs/>
          <w:sz w:val="28"/>
          <w:szCs w:val="28"/>
        </w:rPr>
        <w:t xml:space="preserve"> materials</w:t>
      </w:r>
    </w:p>
    <w:p w14:paraId="2938E843" w14:textId="77777777" w:rsidR="0007485D" w:rsidRPr="0007485D" w:rsidRDefault="0007485D" w:rsidP="0007485D">
      <w:pPr>
        <w:spacing w:after="240" w:line="288" w:lineRule="auto"/>
        <w:rPr>
          <w:rFonts w:ascii="Arial" w:hAnsi="Arial" w:cs="Arial"/>
          <w:sz w:val="20"/>
          <w:szCs w:val="20"/>
        </w:rPr>
      </w:pPr>
      <w:r w:rsidRPr="0007485D">
        <w:rPr>
          <w:rFonts w:ascii="Arial" w:hAnsi="Arial" w:cs="Arial"/>
          <w:b/>
          <w:bCs/>
          <w:sz w:val="24"/>
          <w:szCs w:val="24"/>
        </w:rPr>
        <w:t>Supplement</w:t>
      </w:r>
      <w:r>
        <w:rPr>
          <w:rFonts w:ascii="Arial" w:hAnsi="Arial" w:cs="Arial"/>
          <w:b/>
          <w:bCs/>
          <w:sz w:val="24"/>
          <w:szCs w:val="24"/>
        </w:rPr>
        <w:t>ary</w:t>
      </w:r>
      <w:r w:rsidRPr="0007485D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Method</w:t>
      </w:r>
    </w:p>
    <w:p w14:paraId="07332344" w14:textId="177AD11D" w:rsidR="00C42C78" w:rsidRPr="00C42C78" w:rsidRDefault="007518E6" w:rsidP="00C42C78">
      <w:pPr>
        <w:pStyle w:val="NormalWeb"/>
        <w:spacing w:before="0" w:beforeAutospacing="0" w:after="0" w:afterAutospacing="0" w:line="480" w:lineRule="auto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Detailed </w:t>
      </w:r>
      <w:r w:rsidR="00772049">
        <w:rPr>
          <w:rFonts w:ascii="Arial" w:hAnsi="Arial" w:cs="Arial"/>
          <w:b/>
          <w:bCs/>
          <w:color w:val="000000"/>
          <w:sz w:val="22"/>
          <w:szCs w:val="22"/>
        </w:rPr>
        <w:t xml:space="preserve">segmentation </w:t>
      </w:r>
      <w:r w:rsidR="00D43A92" w:rsidRPr="0034551E">
        <w:rPr>
          <w:rFonts w:ascii="Arial" w:hAnsi="Arial" w:cs="Arial"/>
          <w:b/>
          <w:bCs/>
          <w:color w:val="000000"/>
          <w:sz w:val="22"/>
          <w:szCs w:val="22"/>
        </w:rPr>
        <w:t>baseline</w:t>
      </w:r>
      <w:r w:rsidRPr="0034551E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D43A92" w:rsidRPr="0034551E">
        <w:rPr>
          <w:rFonts w:ascii="Arial" w:hAnsi="Arial" w:cs="Arial"/>
          <w:b/>
          <w:bCs/>
          <w:color w:val="000000"/>
          <w:sz w:val="22"/>
          <w:szCs w:val="22"/>
        </w:rPr>
        <w:t>and auto-searched</w:t>
      </w:r>
      <w:r w:rsidR="00D43A92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772049">
        <w:rPr>
          <w:rFonts w:ascii="Arial" w:hAnsi="Arial" w:cs="Arial"/>
          <w:b/>
          <w:bCs/>
          <w:color w:val="000000"/>
          <w:sz w:val="22"/>
          <w:szCs w:val="22"/>
        </w:rPr>
        <w:t xml:space="preserve">network architecture </w:t>
      </w:r>
    </w:p>
    <w:p w14:paraId="4FDCA1C6" w14:textId="369A6347" w:rsidR="00C42C78" w:rsidRDefault="00772049" w:rsidP="004B4DEE">
      <w:pPr>
        <w:pStyle w:val="NormalWeb"/>
        <w:spacing w:before="0" w:beforeAutospacing="0" w:after="240" w:afterAutospacing="0" w:line="480" w:lineRule="auto"/>
        <w:rPr>
          <w:rFonts w:ascii="Arial" w:hAnsi="Arial" w:cs="Arial"/>
          <w:sz w:val="22"/>
          <w:szCs w:val="22"/>
        </w:rPr>
      </w:pPr>
      <w:r w:rsidRPr="00772049">
        <w:rPr>
          <w:rFonts w:ascii="Arial" w:hAnsi="Arial" w:cs="Arial"/>
          <w:sz w:val="22"/>
          <w:szCs w:val="22"/>
        </w:rPr>
        <w:t>The UNet backbone adopted in our work</w:t>
      </w:r>
      <w:r w:rsidR="009B7AA0">
        <w:rPr>
          <w:rFonts w:ascii="Arial" w:hAnsi="Arial" w:cs="Arial"/>
          <w:sz w:val="22"/>
          <w:szCs w:val="22"/>
        </w:rPr>
        <w:t>, i.e., the nnUNet</w:t>
      </w:r>
      <w:r w:rsidR="000943D4">
        <w:rPr>
          <w:rFonts w:ascii="Arial" w:hAnsi="Arial" w:cs="Arial"/>
          <w:sz w:val="22"/>
          <w:szCs w:val="22"/>
        </w:rPr>
        <w:t xml:space="preserve"> </w:t>
      </w:r>
      <w:r w:rsidR="007F4237">
        <w:rPr>
          <w:rFonts w:ascii="Arial" w:hAnsi="Arial" w:cs="Arial"/>
          <w:sz w:val="22"/>
          <w:szCs w:val="22"/>
        </w:rPr>
        <w:fldChar w:fldCharType="begin"/>
      </w:r>
      <w:r w:rsidR="00B40974">
        <w:rPr>
          <w:rFonts w:ascii="Arial" w:hAnsi="Arial" w:cs="Arial"/>
          <w:sz w:val="22"/>
          <w:szCs w:val="22"/>
        </w:rPr>
        <w:instrText xml:space="preserve"> ADDIN EN.CITE &lt;EndNote&gt;&lt;Cite&gt;&lt;Author&gt;Isensee&lt;/Author&gt;&lt;Year&gt;2021&lt;/Year&gt;&lt;RecNum&gt;59&lt;/RecNum&gt;&lt;DisplayText&gt;&lt;style face="superscript"&gt;1&lt;/style&gt;&lt;/DisplayText&gt;&lt;record&gt;&lt;rec-number&gt;59&lt;/rec-number&gt;&lt;foreign-keys&gt;&lt;key app="EN" db-id="vrf20pe9vafxxke5xdaprwv9rdxpxxxewd5d" timestamp="1627392754"&gt;59&lt;/key&gt;&lt;/foreign-keys&gt;&lt;ref-type name="Journal Article"&gt;17&lt;/ref-type&gt;&lt;contributors&gt;&lt;authors&gt;&lt;author&gt;Isensee, Fabian&lt;/author&gt;&lt;author&gt;Jaeger, Paul F&lt;/author&gt;&lt;author&gt;Kohl, Simon AA&lt;/author&gt;&lt;author&gt;Petersen, Jens&lt;/author&gt;&lt;author&gt;Maier-Hein, Klaus H&lt;/author&gt;&lt;/authors&gt;&lt;/contributors&gt;&lt;titles&gt;&lt;title&gt;nnU-Net: a self-configuring method for deep learning-based biomedical image segmentation&lt;/title&gt;&lt;secondary-title&gt;Nature methods&lt;/secondary-title&gt;&lt;/titles&gt;&lt;periodical&gt;&lt;full-title&gt;Nature methods&lt;/full-title&gt;&lt;/periodical&gt;&lt;pages&gt;203-211&lt;/pages&gt;&lt;volume&gt;18&lt;/volume&gt;&lt;number&gt;2&lt;/number&gt;&lt;dates&gt;&lt;year&gt;2021&lt;/year&gt;&lt;/dates&gt;&lt;isbn&gt;1548-7105&lt;/isbn&gt;&lt;urls&gt;&lt;/urls&gt;&lt;/record&gt;&lt;/Cite&gt;&lt;/EndNote&gt;</w:instrText>
      </w:r>
      <w:r w:rsidR="007F4237">
        <w:rPr>
          <w:rFonts w:ascii="Arial" w:hAnsi="Arial" w:cs="Arial"/>
          <w:sz w:val="22"/>
          <w:szCs w:val="22"/>
        </w:rPr>
        <w:fldChar w:fldCharType="separate"/>
      </w:r>
      <w:r w:rsidR="00B40974" w:rsidRPr="00B40974">
        <w:rPr>
          <w:rFonts w:ascii="Arial" w:hAnsi="Arial" w:cs="Arial"/>
          <w:noProof/>
          <w:sz w:val="22"/>
          <w:szCs w:val="22"/>
          <w:vertAlign w:val="superscript"/>
        </w:rPr>
        <w:t>1</w:t>
      </w:r>
      <w:r w:rsidR="007F4237">
        <w:rPr>
          <w:rFonts w:ascii="Arial" w:hAnsi="Arial" w:cs="Arial"/>
          <w:sz w:val="22"/>
          <w:szCs w:val="22"/>
        </w:rPr>
        <w:fldChar w:fldCharType="end"/>
      </w:r>
      <w:r w:rsidR="009B7AA0">
        <w:rPr>
          <w:rFonts w:ascii="Arial" w:hAnsi="Arial" w:cs="Arial"/>
          <w:sz w:val="22"/>
          <w:szCs w:val="22"/>
        </w:rPr>
        <w:t>,</w:t>
      </w:r>
      <w:r w:rsidRPr="00772049">
        <w:rPr>
          <w:rFonts w:ascii="Arial" w:hAnsi="Arial" w:cs="Arial"/>
          <w:sz w:val="22"/>
          <w:szCs w:val="22"/>
        </w:rPr>
        <w:t xml:space="preserve"> includes a 5</w:t>
      </w:r>
      <w:r w:rsidR="000648AD">
        <w:rPr>
          <w:rFonts w:ascii="Arial" w:hAnsi="Arial" w:cs="Arial"/>
          <w:sz w:val="22"/>
          <w:szCs w:val="22"/>
        </w:rPr>
        <w:t>-</w:t>
      </w:r>
      <w:r w:rsidRPr="00772049">
        <w:rPr>
          <w:rFonts w:ascii="Arial" w:hAnsi="Arial" w:cs="Arial"/>
          <w:sz w:val="22"/>
          <w:szCs w:val="22"/>
        </w:rPr>
        <w:t xml:space="preserve">block encoding path and </w:t>
      </w:r>
      <w:r w:rsidRPr="00246F52">
        <w:rPr>
          <w:rFonts w:ascii="Arial" w:hAnsi="Arial" w:cs="Arial"/>
          <w:sz w:val="22"/>
          <w:szCs w:val="22"/>
        </w:rPr>
        <w:t>a 4</w:t>
      </w:r>
      <w:r w:rsidR="00023D4B" w:rsidRPr="00246F52">
        <w:rPr>
          <w:rFonts w:ascii="Arial" w:hAnsi="Arial" w:cs="Arial"/>
          <w:sz w:val="22"/>
          <w:szCs w:val="22"/>
        </w:rPr>
        <w:t>-</w:t>
      </w:r>
      <w:r w:rsidRPr="00246F52">
        <w:rPr>
          <w:rFonts w:ascii="Arial" w:hAnsi="Arial" w:cs="Arial"/>
          <w:sz w:val="22"/>
          <w:szCs w:val="22"/>
        </w:rPr>
        <w:t xml:space="preserve">block decoding path. </w:t>
      </w:r>
      <w:r w:rsidR="006E381C" w:rsidRPr="00246F52">
        <w:rPr>
          <w:rFonts w:ascii="Arial" w:hAnsi="Arial" w:cs="Arial"/>
          <w:sz w:val="22"/>
          <w:szCs w:val="22"/>
        </w:rPr>
        <w:t>Each</w:t>
      </w:r>
      <w:r w:rsidRPr="00246F52">
        <w:rPr>
          <w:rFonts w:ascii="Arial" w:hAnsi="Arial" w:cs="Arial"/>
          <w:sz w:val="22"/>
          <w:szCs w:val="22"/>
        </w:rPr>
        <w:t xml:space="preserve"> encod</w:t>
      </w:r>
      <w:r w:rsidR="006E381C" w:rsidRPr="00246F52">
        <w:rPr>
          <w:rFonts w:ascii="Arial" w:hAnsi="Arial" w:cs="Arial"/>
          <w:sz w:val="22"/>
          <w:szCs w:val="22"/>
        </w:rPr>
        <w:t>ing</w:t>
      </w:r>
      <w:r w:rsidRPr="00246F52">
        <w:rPr>
          <w:rFonts w:ascii="Arial" w:hAnsi="Arial" w:cs="Arial"/>
          <w:sz w:val="22"/>
          <w:szCs w:val="22"/>
        </w:rPr>
        <w:t xml:space="preserve"> block consists of </w:t>
      </w:r>
      <w:r w:rsidR="006E381C" w:rsidRPr="00246F52">
        <w:rPr>
          <w:rFonts w:ascii="Arial" w:hAnsi="Arial" w:cs="Arial"/>
          <w:sz w:val="22"/>
          <w:szCs w:val="22"/>
        </w:rPr>
        <w:t>the following</w:t>
      </w:r>
      <w:r w:rsidRPr="00246F52">
        <w:rPr>
          <w:rFonts w:ascii="Arial" w:hAnsi="Arial" w:cs="Arial"/>
          <w:sz w:val="22"/>
          <w:szCs w:val="22"/>
        </w:rPr>
        <w:t xml:space="preserve"> consecutive </w:t>
      </w:r>
      <w:r w:rsidRPr="00B40974">
        <w:rPr>
          <w:rFonts w:ascii="Arial" w:hAnsi="Arial" w:cs="Arial"/>
          <w:sz w:val="22"/>
          <w:szCs w:val="22"/>
        </w:rPr>
        <w:t>operations</w:t>
      </w:r>
      <w:r w:rsidR="00D43A92" w:rsidRPr="00B40974">
        <w:rPr>
          <w:rFonts w:ascii="Arial" w:hAnsi="Arial" w:cs="Arial"/>
          <w:sz w:val="22"/>
          <w:szCs w:val="22"/>
        </w:rPr>
        <w:t xml:space="preserve"> with residual connection</w:t>
      </w:r>
      <w:r w:rsidRPr="00246F52">
        <w:rPr>
          <w:rFonts w:ascii="Arial" w:hAnsi="Arial" w:cs="Arial"/>
          <w:sz w:val="22"/>
          <w:szCs w:val="22"/>
        </w:rPr>
        <w:t xml:space="preserve">: </w:t>
      </w:r>
      <w:r w:rsidR="003C7BDC" w:rsidRPr="00246F52">
        <w:rPr>
          <w:rFonts w:ascii="Arial" w:hAnsi="Arial" w:cs="Arial"/>
          <w:sz w:val="22"/>
          <w:szCs w:val="22"/>
        </w:rPr>
        <w:t>a</w:t>
      </w:r>
      <w:r w:rsidR="003C7BDC">
        <w:rPr>
          <w:rFonts w:ascii="Arial" w:hAnsi="Arial" w:cs="Arial"/>
          <w:sz w:val="22"/>
          <w:szCs w:val="22"/>
        </w:rPr>
        <w:t xml:space="preserve"> </w:t>
      </w:r>
      <w:r w:rsidRPr="00772049">
        <w:rPr>
          <w:rFonts w:ascii="Arial" w:hAnsi="Arial" w:cs="Arial"/>
          <w:sz w:val="22"/>
          <w:szCs w:val="22"/>
        </w:rPr>
        <w:t xml:space="preserve">convolution, </w:t>
      </w:r>
      <w:r w:rsidR="003C7BDC">
        <w:rPr>
          <w:rFonts w:ascii="Arial" w:hAnsi="Arial" w:cs="Arial"/>
          <w:sz w:val="22"/>
          <w:szCs w:val="22"/>
        </w:rPr>
        <w:t xml:space="preserve">a </w:t>
      </w:r>
      <w:r w:rsidR="00D103C3">
        <w:rPr>
          <w:rFonts w:ascii="Arial" w:hAnsi="Arial" w:cs="Arial"/>
          <w:sz w:val="22"/>
          <w:szCs w:val="22"/>
        </w:rPr>
        <w:t>instance</w:t>
      </w:r>
      <w:r w:rsidR="00D103C3" w:rsidRPr="00772049">
        <w:rPr>
          <w:rFonts w:ascii="Arial" w:hAnsi="Arial" w:cs="Arial"/>
          <w:sz w:val="22"/>
          <w:szCs w:val="22"/>
        </w:rPr>
        <w:t xml:space="preserve"> </w:t>
      </w:r>
      <w:r w:rsidRPr="00772049">
        <w:rPr>
          <w:rFonts w:ascii="Arial" w:hAnsi="Arial" w:cs="Arial"/>
          <w:sz w:val="22"/>
          <w:szCs w:val="22"/>
        </w:rPr>
        <w:t>normalization</w:t>
      </w:r>
      <w:r w:rsidR="00B40974">
        <w:rPr>
          <w:rFonts w:ascii="Arial" w:hAnsi="Arial" w:cs="Arial"/>
          <w:sz w:val="22"/>
          <w:szCs w:val="22"/>
        </w:rPr>
        <w:t xml:space="preserve"> </w:t>
      </w:r>
      <w:r w:rsidR="00B40974">
        <w:rPr>
          <w:rFonts w:ascii="Arial" w:hAnsi="Arial" w:cs="Arial"/>
          <w:sz w:val="22"/>
          <w:szCs w:val="22"/>
        </w:rPr>
        <w:fldChar w:fldCharType="begin"/>
      </w:r>
      <w:r w:rsidR="00B40974">
        <w:rPr>
          <w:rFonts w:ascii="Arial" w:hAnsi="Arial" w:cs="Arial"/>
          <w:sz w:val="22"/>
          <w:szCs w:val="22"/>
        </w:rPr>
        <w:instrText xml:space="preserve"> ADDIN EN.CITE &lt;EndNote&gt;&lt;Cite&gt;&lt;Author&gt;Ulyanov&lt;/Author&gt;&lt;Year&gt;2016&lt;/Year&gt;&lt;RecNum&gt;121&lt;/RecNum&gt;&lt;DisplayText&gt;&lt;style face="superscript"&gt;2&lt;/style&gt;&lt;/DisplayText&gt;&lt;record&gt;&lt;rec-number&gt;121&lt;/rec-number&gt;&lt;foreign-keys&gt;&lt;key app="EN" db-id="vrf20pe9vafxxke5xdaprwv9rdxpxxxewd5d" timestamp="1635222283"&gt;121&lt;/key&gt;&lt;/foreign-keys&gt;&lt;ref-type name="Journal Article"&gt;17&lt;/ref-type&gt;&lt;contributors&gt;&lt;authors&gt;&lt;author&gt;Ulyanov, Dmitry&lt;/author&gt;&lt;author&gt;Vedaldi, Andrea&lt;/author&gt;&lt;author&gt;Lempitsky, Victor&lt;/author&gt;&lt;/authors&gt;&lt;/contributors&gt;&lt;titles&gt;&lt;title&gt;Instance normalization: The missing ingredient for fast stylization&lt;/title&gt;&lt;secondary-title&gt;arXiv preprint arXiv:1607.08022&lt;/secondary-title&gt;&lt;/titles&gt;&lt;periodical&gt;&lt;full-title&gt;arXiv preprint arXiv:1607.08022&lt;/full-title&gt;&lt;/periodical&gt;&lt;dates&gt;&lt;year&gt;2016&lt;/year&gt;&lt;/dates&gt;&lt;urls&gt;&lt;/urls&gt;&lt;/record&gt;&lt;/Cite&gt;&lt;/EndNote&gt;</w:instrText>
      </w:r>
      <w:r w:rsidR="00B40974">
        <w:rPr>
          <w:rFonts w:ascii="Arial" w:hAnsi="Arial" w:cs="Arial"/>
          <w:sz w:val="22"/>
          <w:szCs w:val="22"/>
        </w:rPr>
        <w:fldChar w:fldCharType="separate"/>
      </w:r>
      <w:r w:rsidR="00B40974" w:rsidRPr="00B40974">
        <w:rPr>
          <w:rFonts w:ascii="Arial" w:hAnsi="Arial" w:cs="Arial"/>
          <w:noProof/>
          <w:sz w:val="22"/>
          <w:szCs w:val="22"/>
          <w:vertAlign w:val="superscript"/>
        </w:rPr>
        <w:t>2</w:t>
      </w:r>
      <w:r w:rsidR="00B40974">
        <w:rPr>
          <w:rFonts w:ascii="Arial" w:hAnsi="Arial" w:cs="Arial"/>
          <w:sz w:val="22"/>
          <w:szCs w:val="22"/>
        </w:rPr>
        <w:fldChar w:fldCharType="end"/>
      </w:r>
      <w:r w:rsidRPr="00772049">
        <w:rPr>
          <w:rFonts w:ascii="Arial" w:hAnsi="Arial" w:cs="Arial"/>
          <w:sz w:val="22"/>
          <w:szCs w:val="22"/>
        </w:rPr>
        <w:t xml:space="preserve">, </w:t>
      </w:r>
      <w:r w:rsidR="003C7BDC">
        <w:rPr>
          <w:rFonts w:ascii="Arial" w:hAnsi="Arial" w:cs="Arial"/>
          <w:sz w:val="22"/>
          <w:szCs w:val="22"/>
        </w:rPr>
        <w:t xml:space="preserve">a </w:t>
      </w:r>
      <w:r w:rsidR="00D103C3">
        <w:rPr>
          <w:rFonts w:ascii="Arial" w:hAnsi="Arial" w:cs="Arial"/>
          <w:sz w:val="22"/>
          <w:szCs w:val="22"/>
        </w:rPr>
        <w:t>Leaky ReLu</w:t>
      </w:r>
      <w:r w:rsidRPr="00772049">
        <w:rPr>
          <w:rFonts w:ascii="Arial" w:hAnsi="Arial" w:cs="Arial"/>
          <w:sz w:val="22"/>
          <w:szCs w:val="22"/>
        </w:rPr>
        <w:t xml:space="preserve"> unit, followed by a 2x2x2 max-pooling</w:t>
      </w:r>
      <w:r w:rsidR="00883CF3">
        <w:rPr>
          <w:rFonts w:ascii="Arial" w:hAnsi="Arial" w:cs="Arial"/>
          <w:sz w:val="22"/>
          <w:szCs w:val="22"/>
        </w:rPr>
        <w:t xml:space="preserve"> operator</w:t>
      </w:r>
      <w:r w:rsidRPr="00772049">
        <w:rPr>
          <w:rFonts w:ascii="Arial" w:hAnsi="Arial" w:cs="Arial"/>
          <w:sz w:val="22"/>
          <w:szCs w:val="22"/>
        </w:rPr>
        <w:t xml:space="preserve">. </w:t>
      </w:r>
      <w:r w:rsidR="003C7BDC">
        <w:rPr>
          <w:rFonts w:ascii="Arial" w:hAnsi="Arial" w:cs="Arial"/>
          <w:sz w:val="22"/>
          <w:szCs w:val="22"/>
        </w:rPr>
        <w:t>Each</w:t>
      </w:r>
      <w:r w:rsidRPr="00772049">
        <w:rPr>
          <w:rFonts w:ascii="Arial" w:hAnsi="Arial" w:cs="Arial"/>
          <w:sz w:val="22"/>
          <w:szCs w:val="22"/>
        </w:rPr>
        <w:t xml:space="preserve"> decod</w:t>
      </w:r>
      <w:r w:rsidR="003C7BDC">
        <w:rPr>
          <w:rFonts w:ascii="Arial" w:hAnsi="Arial" w:cs="Arial"/>
          <w:sz w:val="22"/>
          <w:szCs w:val="22"/>
        </w:rPr>
        <w:t>ing</w:t>
      </w:r>
      <w:r w:rsidRPr="00772049">
        <w:rPr>
          <w:rFonts w:ascii="Arial" w:hAnsi="Arial" w:cs="Arial"/>
          <w:sz w:val="22"/>
          <w:szCs w:val="22"/>
        </w:rPr>
        <w:t xml:space="preserve"> block </w:t>
      </w:r>
      <w:r w:rsidR="003C7BDC">
        <w:rPr>
          <w:rFonts w:ascii="Arial" w:hAnsi="Arial" w:cs="Arial"/>
          <w:sz w:val="22"/>
          <w:szCs w:val="22"/>
        </w:rPr>
        <w:t>is composed</w:t>
      </w:r>
      <w:r w:rsidRPr="00772049">
        <w:rPr>
          <w:rFonts w:ascii="Arial" w:hAnsi="Arial" w:cs="Arial"/>
          <w:sz w:val="22"/>
          <w:szCs w:val="22"/>
        </w:rPr>
        <w:t xml:space="preserve"> of a 2x2x2 up-sampling</w:t>
      </w:r>
      <w:r w:rsidR="00883CF3">
        <w:rPr>
          <w:rFonts w:ascii="Arial" w:hAnsi="Arial" w:cs="Arial"/>
          <w:sz w:val="22"/>
          <w:szCs w:val="22"/>
        </w:rPr>
        <w:t xml:space="preserve"> process</w:t>
      </w:r>
      <w:r w:rsidRPr="00772049">
        <w:rPr>
          <w:rFonts w:ascii="Arial" w:hAnsi="Arial" w:cs="Arial"/>
          <w:sz w:val="22"/>
          <w:szCs w:val="22"/>
        </w:rPr>
        <w:t>, followed by consecutive operations similar to the one</w:t>
      </w:r>
      <w:r w:rsidR="00D12C23">
        <w:rPr>
          <w:rFonts w:ascii="Arial" w:hAnsi="Arial" w:cs="Arial"/>
          <w:sz w:val="22"/>
          <w:szCs w:val="22"/>
        </w:rPr>
        <w:t>s</w:t>
      </w:r>
      <w:r w:rsidRPr="00772049">
        <w:rPr>
          <w:rFonts w:ascii="Arial" w:hAnsi="Arial" w:cs="Arial"/>
          <w:sz w:val="22"/>
          <w:szCs w:val="22"/>
        </w:rPr>
        <w:t xml:space="preserve"> in the encod</w:t>
      </w:r>
      <w:r w:rsidR="00D12C23">
        <w:rPr>
          <w:rFonts w:ascii="Arial" w:hAnsi="Arial" w:cs="Arial"/>
          <w:sz w:val="22"/>
          <w:szCs w:val="22"/>
        </w:rPr>
        <w:t>ing</w:t>
      </w:r>
      <w:r w:rsidRPr="00772049">
        <w:rPr>
          <w:rFonts w:ascii="Arial" w:hAnsi="Arial" w:cs="Arial"/>
          <w:sz w:val="22"/>
          <w:szCs w:val="22"/>
        </w:rPr>
        <w:t xml:space="preserve"> block.</w:t>
      </w:r>
      <w:r w:rsidR="009B7AA0">
        <w:rPr>
          <w:rFonts w:ascii="Arial" w:hAnsi="Arial" w:cs="Arial"/>
          <w:sz w:val="22"/>
          <w:szCs w:val="22"/>
        </w:rPr>
        <w:t xml:space="preserve"> </w:t>
      </w:r>
      <w:r w:rsidR="00AF4407">
        <w:rPr>
          <w:rFonts w:ascii="Arial" w:hAnsi="Arial" w:cs="Arial"/>
          <w:sz w:val="22"/>
          <w:szCs w:val="22"/>
        </w:rPr>
        <w:t>The</w:t>
      </w:r>
      <w:r w:rsidR="0001285E">
        <w:rPr>
          <w:rFonts w:ascii="Arial" w:hAnsi="Arial" w:cs="Arial"/>
          <w:sz w:val="22"/>
          <w:szCs w:val="22"/>
        </w:rPr>
        <w:t xml:space="preserve"> </w:t>
      </w:r>
      <w:r w:rsidR="00883CF3">
        <w:rPr>
          <w:rFonts w:ascii="Arial" w:hAnsi="Arial" w:cs="Arial"/>
          <w:sz w:val="22"/>
          <w:szCs w:val="22"/>
        </w:rPr>
        <w:t xml:space="preserve">specific </w:t>
      </w:r>
      <w:r w:rsidR="0001285E">
        <w:rPr>
          <w:rFonts w:ascii="Arial" w:hAnsi="Arial" w:cs="Arial"/>
          <w:sz w:val="22"/>
          <w:szCs w:val="22"/>
        </w:rPr>
        <w:t xml:space="preserve">convolution operation </w:t>
      </w:r>
      <w:r w:rsidR="00AF4407">
        <w:rPr>
          <w:rFonts w:ascii="Arial" w:hAnsi="Arial" w:cs="Arial"/>
          <w:sz w:val="22"/>
          <w:szCs w:val="22"/>
        </w:rPr>
        <w:t>in each block is automatically determined using network architecture search (</w:t>
      </w:r>
      <w:r w:rsidR="00AF4407" w:rsidRPr="00FD19FC">
        <w:rPr>
          <w:rFonts w:ascii="Arial" w:hAnsi="Arial" w:cs="Arial"/>
          <w:sz w:val="22"/>
          <w:szCs w:val="22"/>
        </w:rPr>
        <w:t xml:space="preserve">NAS) </w:t>
      </w:r>
      <w:r w:rsidR="00B478D0" w:rsidRPr="00FD19FC">
        <w:rPr>
          <w:rFonts w:ascii="Arial" w:hAnsi="Arial" w:cs="Arial"/>
          <w:sz w:val="22"/>
          <w:szCs w:val="22"/>
        </w:rPr>
        <w:fldChar w:fldCharType="begin"/>
      </w:r>
      <w:r w:rsidR="00B40974" w:rsidRPr="00FD19FC">
        <w:rPr>
          <w:rFonts w:ascii="Arial" w:hAnsi="Arial" w:cs="Arial"/>
          <w:sz w:val="22"/>
          <w:szCs w:val="22"/>
        </w:rPr>
        <w:instrText xml:space="preserve"> ADDIN EN.CITE &lt;EndNote&gt;&lt;Cite&gt;&lt;Author&gt;Liu&lt;/Author&gt;&lt;Year&gt;2018&lt;/Year&gt;&lt;RecNum&gt;102&lt;/RecNum&gt;&lt;DisplayText&gt;&lt;style face="superscript"&gt;3,4&lt;/style&gt;&lt;/DisplayText&gt;&lt;record&gt;&lt;rec-number&gt;102&lt;/rec-number&gt;&lt;foreign-keys&gt;&lt;key app="EN" db-id="vrf20pe9vafxxke5xdaprwv9rdxpxxxewd5d" timestamp="1627392755"&gt;102&lt;/key&gt;&lt;/foreign-keys&gt;&lt;ref-type name="Journal Article"&gt;17&lt;/ref-type&gt;&lt;contributors&gt;&lt;authors&gt;&lt;author&gt;Liu, Hanxiao&lt;/author&gt;&lt;author&gt;Simonyan, Karen&lt;/author&gt;&lt;author&gt;Yang, Yiming&lt;/author&gt;&lt;/authors&gt;&lt;/contributors&gt;&lt;titles&gt;&lt;title&gt;Darts: Differentiable architecture search&lt;/title&gt;&lt;secondary-title&gt;arXiv preprint arXiv:1806.09055&lt;/secondary-title&gt;&lt;/titles&gt;&lt;periodical&gt;&lt;full-title&gt;arXiv preprint arXiv:1806.09055&lt;/full-title&gt;&lt;/periodical&gt;&lt;dates&gt;&lt;year&gt;2018&lt;/year&gt;&lt;/dates&gt;&lt;urls&gt;&lt;/urls&gt;&lt;/record&gt;&lt;/Cite&gt;&lt;Cite&gt;&lt;Author&gt;Liu&lt;/Author&gt;&lt;Year&gt;2019&lt;/Year&gt;&lt;RecNum&gt;57&lt;/RecNum&gt;&lt;record&gt;&lt;rec-number&gt;57&lt;/rec-number&gt;&lt;foreign-keys&gt;&lt;key app="EN" db-id="vrf20pe9vafxxke5xdaprwv9rdxpxxxewd5d" timestamp="1627392754"&gt;57&lt;/key&gt;&lt;/foreign-keys&gt;&lt;ref-type name="Conference Proceedings"&gt;10&lt;/ref-type&gt;&lt;contributors&gt;&lt;authors&gt;&lt;author&gt;Liu, Chenxi&lt;/author&gt;&lt;author&gt;Chen, Liang-Chieh&lt;/author&gt;&lt;author&gt;Schroff, Florian&lt;/author&gt;&lt;author&gt;Adam, Hartwig&lt;/author&gt;&lt;author&gt;Hua, Wei&lt;/author&gt;&lt;author&gt;Yuille, Alan L&lt;/author&gt;&lt;author&gt;Fei-Fei, Li&lt;/author&gt;&lt;/authors&gt;&lt;/contributors&gt;&lt;titles&gt;&lt;title&gt;Auto-deeplab: Hierarchical neural architecture search for semantic image segmentation&lt;/title&gt;&lt;secondary-title&gt;Proceedings of the IEEE/CVF Conference on Computer Vision and Pattern Recognition&lt;/secondary-title&gt;&lt;/titles&gt;&lt;pages&gt;82-92&lt;/pages&gt;&lt;dates&gt;&lt;year&gt;2019&lt;/year&gt;&lt;/dates&gt;&lt;urls&gt;&lt;/urls&gt;&lt;/record&gt;&lt;/Cite&gt;&lt;/EndNote&gt;</w:instrText>
      </w:r>
      <w:r w:rsidR="00B478D0" w:rsidRPr="00FD19FC">
        <w:rPr>
          <w:rFonts w:ascii="Arial" w:hAnsi="Arial" w:cs="Arial"/>
          <w:sz w:val="22"/>
          <w:szCs w:val="22"/>
        </w:rPr>
        <w:fldChar w:fldCharType="separate"/>
      </w:r>
      <w:r w:rsidR="00B40974" w:rsidRPr="00FD19FC">
        <w:rPr>
          <w:rFonts w:ascii="Arial" w:hAnsi="Arial" w:cs="Arial"/>
          <w:noProof/>
          <w:sz w:val="22"/>
          <w:szCs w:val="22"/>
          <w:vertAlign w:val="superscript"/>
        </w:rPr>
        <w:t>3,4</w:t>
      </w:r>
      <w:r w:rsidR="00B478D0" w:rsidRPr="00FD19FC">
        <w:rPr>
          <w:rFonts w:ascii="Arial" w:hAnsi="Arial" w:cs="Arial"/>
          <w:sz w:val="22"/>
          <w:szCs w:val="22"/>
        </w:rPr>
        <w:fldChar w:fldCharType="end"/>
      </w:r>
      <w:r w:rsidR="00AF4407" w:rsidRPr="00FD19FC">
        <w:rPr>
          <w:rFonts w:ascii="Arial" w:hAnsi="Arial" w:cs="Arial"/>
          <w:sz w:val="22"/>
          <w:szCs w:val="22"/>
        </w:rPr>
        <w:t xml:space="preserve"> with</w:t>
      </w:r>
      <w:r w:rsidR="00AF4407">
        <w:rPr>
          <w:rFonts w:ascii="Arial" w:hAnsi="Arial" w:cs="Arial"/>
          <w:sz w:val="22"/>
          <w:szCs w:val="22"/>
        </w:rPr>
        <w:t xml:space="preserve"> the search space defined by </w:t>
      </w:r>
      <w:r w:rsidR="00ED71BA">
        <w:rPr>
          <w:rFonts w:ascii="Arial" w:hAnsi="Arial" w:cs="Arial"/>
          <w:sz w:val="22"/>
          <w:szCs w:val="22"/>
        </w:rPr>
        <w:t>2D, 3D, pseudo</w:t>
      </w:r>
      <w:r w:rsidR="009F603D">
        <w:rPr>
          <w:rFonts w:ascii="Arial" w:hAnsi="Arial" w:cs="Arial"/>
          <w:sz w:val="22"/>
          <w:szCs w:val="22"/>
        </w:rPr>
        <w:t>-</w:t>
      </w:r>
      <w:r w:rsidR="00ED71BA">
        <w:rPr>
          <w:rFonts w:ascii="Arial" w:hAnsi="Arial" w:cs="Arial"/>
          <w:sz w:val="22"/>
          <w:szCs w:val="22"/>
        </w:rPr>
        <w:t>3D</w:t>
      </w:r>
      <w:r w:rsidR="009F603D">
        <w:rPr>
          <w:rFonts w:ascii="Arial" w:hAnsi="Arial" w:cs="Arial"/>
          <w:sz w:val="22"/>
          <w:szCs w:val="22"/>
        </w:rPr>
        <w:t xml:space="preserve"> (P3D)</w:t>
      </w:r>
      <w:r w:rsidR="00ED71BA">
        <w:rPr>
          <w:rFonts w:ascii="Arial" w:hAnsi="Arial" w:cs="Arial"/>
          <w:sz w:val="22"/>
          <w:szCs w:val="22"/>
        </w:rPr>
        <w:t xml:space="preserve"> convolution</w:t>
      </w:r>
      <w:r w:rsidR="00B43798">
        <w:rPr>
          <w:rFonts w:ascii="Arial" w:hAnsi="Arial" w:cs="Arial"/>
          <w:sz w:val="22"/>
          <w:szCs w:val="22"/>
        </w:rPr>
        <w:t>s</w:t>
      </w:r>
      <w:r w:rsidR="00ED71BA">
        <w:rPr>
          <w:rFonts w:ascii="Arial" w:hAnsi="Arial" w:cs="Arial"/>
          <w:sz w:val="22"/>
          <w:szCs w:val="22"/>
        </w:rPr>
        <w:t xml:space="preserve"> with kernel size of 3 or 5</w:t>
      </w:r>
      <w:r w:rsidR="00AF4407">
        <w:rPr>
          <w:rFonts w:ascii="Arial" w:hAnsi="Arial" w:cs="Arial"/>
          <w:sz w:val="22"/>
          <w:szCs w:val="22"/>
        </w:rPr>
        <w:t>.</w:t>
      </w:r>
      <w:r w:rsidR="00D12C23">
        <w:rPr>
          <w:rFonts w:ascii="Arial" w:hAnsi="Arial" w:cs="Arial"/>
          <w:sz w:val="22"/>
          <w:szCs w:val="22"/>
        </w:rPr>
        <w:t xml:space="preserve"> The detailed </w:t>
      </w:r>
      <w:r w:rsidR="00883CF3">
        <w:rPr>
          <w:rFonts w:ascii="Arial" w:hAnsi="Arial" w:cs="Arial"/>
          <w:sz w:val="22"/>
          <w:szCs w:val="22"/>
        </w:rPr>
        <w:t xml:space="preserve">convolutional neural </w:t>
      </w:r>
      <w:r w:rsidR="000B2005">
        <w:rPr>
          <w:rFonts w:ascii="Arial" w:hAnsi="Arial" w:cs="Arial"/>
          <w:sz w:val="22"/>
          <w:szCs w:val="22"/>
        </w:rPr>
        <w:t>network architecture</w:t>
      </w:r>
      <w:r w:rsidR="00882285">
        <w:rPr>
          <w:rFonts w:ascii="Arial" w:hAnsi="Arial" w:cs="Arial"/>
          <w:sz w:val="22"/>
          <w:szCs w:val="22"/>
        </w:rPr>
        <w:t>s</w:t>
      </w:r>
      <w:r w:rsidR="000B2005">
        <w:rPr>
          <w:rFonts w:ascii="Arial" w:hAnsi="Arial" w:cs="Arial"/>
          <w:sz w:val="22"/>
          <w:szCs w:val="22"/>
        </w:rPr>
        <w:t xml:space="preserve"> </w:t>
      </w:r>
      <w:r w:rsidR="00882285">
        <w:rPr>
          <w:rFonts w:ascii="Arial" w:hAnsi="Arial" w:cs="Arial"/>
          <w:sz w:val="22"/>
          <w:szCs w:val="22"/>
        </w:rPr>
        <w:t xml:space="preserve">for each organ at risk (OAR) segmentation branch </w:t>
      </w:r>
      <w:r w:rsidR="00D12C23">
        <w:rPr>
          <w:rFonts w:ascii="Arial" w:hAnsi="Arial" w:cs="Arial"/>
          <w:sz w:val="22"/>
          <w:szCs w:val="22"/>
        </w:rPr>
        <w:t>are described in Supplementary Fig</w:t>
      </w:r>
      <w:r w:rsidR="006523FC">
        <w:rPr>
          <w:rFonts w:ascii="Arial" w:hAnsi="Arial" w:cs="Arial"/>
          <w:sz w:val="22"/>
          <w:szCs w:val="22"/>
        </w:rPr>
        <w:t xml:space="preserve"> 1.</w:t>
      </w:r>
    </w:p>
    <w:p w14:paraId="2155EC06" w14:textId="77777777" w:rsidR="003E7691" w:rsidRDefault="003E7691" w:rsidP="00772049">
      <w:pPr>
        <w:pStyle w:val="NormalWeb"/>
        <w:spacing w:before="0" w:beforeAutospacing="0" w:after="240" w:afterAutospacing="0" w:line="300" w:lineRule="auto"/>
        <w:rPr>
          <w:rFonts w:ascii="Arial" w:hAnsi="Arial" w:cs="Arial"/>
          <w:sz w:val="22"/>
          <w:szCs w:val="22"/>
        </w:rPr>
      </w:pPr>
    </w:p>
    <w:p w14:paraId="4B5E7983" w14:textId="77777777" w:rsidR="003E7691" w:rsidRDefault="003E7691" w:rsidP="003E7691">
      <w:pPr>
        <w:spacing w:after="0" w:line="480" w:lineRule="auto"/>
        <w:rPr>
          <w:rFonts w:ascii="Arial" w:hAnsi="Arial" w:cs="Arial"/>
        </w:rPr>
      </w:pPr>
      <w:r>
        <w:rPr>
          <w:rFonts w:ascii="Arial" w:hAnsi="Arial" w:cs="Arial"/>
          <w:b/>
          <w:bCs/>
          <w:iCs/>
          <w:szCs w:val="20"/>
        </w:rPr>
        <w:t>Implementation details</w:t>
      </w:r>
    </w:p>
    <w:p w14:paraId="02687142" w14:textId="0684485A" w:rsidR="003E7691" w:rsidRDefault="003E7691" w:rsidP="003E7691">
      <w:pPr>
        <w:spacing w:after="0" w:line="480" w:lineRule="auto"/>
        <w:rPr>
          <w:rFonts w:ascii="Arial" w:hAnsi="Arial" w:cs="Arial"/>
        </w:rPr>
      </w:pPr>
      <w:r w:rsidRPr="00B3789B">
        <w:rPr>
          <w:rFonts w:ascii="Arial" w:hAnsi="Arial" w:cs="Arial"/>
          <w:i/>
          <w:iCs/>
        </w:rPr>
        <w:t>Image preprocessing</w:t>
      </w:r>
      <w:r>
        <w:rPr>
          <w:rFonts w:ascii="Arial" w:hAnsi="Arial" w:cs="Arial"/>
        </w:rPr>
        <w:t>. A</w:t>
      </w:r>
      <w:r w:rsidRPr="00B3789B">
        <w:rPr>
          <w:rFonts w:ascii="Arial" w:hAnsi="Arial" w:cs="Arial"/>
        </w:rPr>
        <w:t xml:space="preserve"> windowing of [-500, 1000] HU to every </w:t>
      </w:r>
      <w:r>
        <w:rPr>
          <w:rFonts w:ascii="Arial" w:hAnsi="Arial" w:cs="Arial"/>
        </w:rPr>
        <w:t>p</w:t>
      </w:r>
      <w:r w:rsidRPr="00B3789B">
        <w:rPr>
          <w:rFonts w:ascii="Arial" w:hAnsi="Arial" w:cs="Arial"/>
        </w:rPr>
        <w:t xml:space="preserve">CT scan </w:t>
      </w:r>
      <w:r>
        <w:rPr>
          <w:rFonts w:ascii="Arial" w:hAnsi="Arial" w:cs="Arial"/>
        </w:rPr>
        <w:t xml:space="preserve">is applied </w:t>
      </w:r>
      <w:r w:rsidRPr="00B3789B">
        <w:rPr>
          <w:rFonts w:ascii="Arial" w:hAnsi="Arial" w:cs="Arial"/>
        </w:rPr>
        <w:t>covering the intensity</w:t>
      </w:r>
      <w:r>
        <w:rPr>
          <w:rFonts w:ascii="Arial" w:hAnsi="Arial" w:cs="Arial"/>
        </w:rPr>
        <w:t xml:space="preserve"> </w:t>
      </w:r>
      <w:r w:rsidRPr="00B3789B">
        <w:rPr>
          <w:rFonts w:ascii="Arial" w:hAnsi="Arial" w:cs="Arial"/>
        </w:rPr>
        <w:t xml:space="preserve">range of our target </w:t>
      </w:r>
      <w:r w:rsidRPr="00DF6844">
        <w:rPr>
          <w:rFonts w:ascii="Arial" w:hAnsi="Arial" w:cs="Arial"/>
        </w:rPr>
        <w:t>OARs. VOIs of 256×256×64</w:t>
      </w:r>
      <w:r w:rsidR="008E7CB7" w:rsidRPr="00DF6844">
        <w:rPr>
          <w:rFonts w:ascii="Arial" w:hAnsi="Arial" w:cs="Arial"/>
        </w:rPr>
        <w:t xml:space="preserve"> voxels</w:t>
      </w:r>
      <w:r w:rsidRPr="00B3789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are randomly extracted around the OAR foreground </w:t>
      </w:r>
      <w:r w:rsidRPr="00B3789B">
        <w:rPr>
          <w:rFonts w:ascii="Arial" w:hAnsi="Arial" w:cs="Arial"/>
        </w:rPr>
        <w:t xml:space="preserve">as training samples for </w:t>
      </w:r>
      <w:r>
        <w:rPr>
          <w:rFonts w:ascii="Arial" w:hAnsi="Arial" w:cs="Arial"/>
        </w:rPr>
        <w:t>NAS</w:t>
      </w:r>
      <w:r w:rsidRPr="00B3789B">
        <w:rPr>
          <w:rFonts w:ascii="Arial" w:hAnsi="Arial" w:cs="Arial"/>
        </w:rPr>
        <w:t xml:space="preserve">. The heat map labels in the detection module </w:t>
      </w:r>
      <w:r>
        <w:rPr>
          <w:rFonts w:ascii="Arial" w:hAnsi="Arial" w:cs="Arial"/>
        </w:rPr>
        <w:t>are</w:t>
      </w:r>
      <w:r w:rsidRPr="00B3789B">
        <w:rPr>
          <w:rFonts w:ascii="Arial" w:hAnsi="Arial" w:cs="Arial"/>
        </w:rPr>
        <w:t xml:space="preserve"> 3D Gaussian distribution</w:t>
      </w:r>
      <w:r>
        <w:rPr>
          <w:rFonts w:ascii="Arial" w:hAnsi="Arial" w:cs="Arial"/>
        </w:rPr>
        <w:t>s</w:t>
      </w:r>
      <w:r w:rsidRPr="00B3789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(</w:t>
      </w:r>
      <w:r>
        <w:rPr>
          <w:rFonts w:ascii="Arial" w:hAnsi="Arial" w:cs="Arial"/>
          <w:color w:val="000000"/>
        </w:rPr>
        <w:t>zero mean with standard deviation of 8mm) centered at the center of each S&amp;H OAR.</w:t>
      </w:r>
    </w:p>
    <w:p w14:paraId="19EE960B" w14:textId="743C1970" w:rsidR="003E7691" w:rsidRDefault="003E7691" w:rsidP="00FB5A86">
      <w:pPr>
        <w:spacing w:after="0" w:line="480" w:lineRule="auto"/>
        <w:ind w:firstLine="720"/>
        <w:rPr>
          <w:rFonts w:ascii="Arial" w:hAnsi="Arial" w:cs="Arial"/>
        </w:rPr>
      </w:pPr>
      <w:r w:rsidRPr="009B64F0">
        <w:rPr>
          <w:rFonts w:ascii="Arial" w:hAnsi="Arial" w:cs="Arial"/>
          <w:i/>
          <w:iCs/>
        </w:rPr>
        <w:t>NAS training</w:t>
      </w:r>
      <w:r>
        <w:rPr>
          <w:rFonts w:ascii="Arial" w:hAnsi="Arial" w:cs="Arial"/>
        </w:rPr>
        <w:t xml:space="preserve">. </w:t>
      </w:r>
      <w:r w:rsidRPr="005B7773">
        <w:rPr>
          <w:rFonts w:ascii="Arial" w:hAnsi="Arial" w:cs="Arial"/>
        </w:rPr>
        <w:t>We exploit NAS to search the optimal network architecture</w:t>
      </w:r>
      <w:r>
        <w:rPr>
          <w:rFonts w:ascii="Arial" w:hAnsi="Arial" w:cs="Arial"/>
        </w:rPr>
        <w:t xml:space="preserve"> </w:t>
      </w:r>
      <w:r w:rsidRPr="005B7773">
        <w:rPr>
          <w:rFonts w:ascii="Arial" w:hAnsi="Arial" w:cs="Arial"/>
        </w:rPr>
        <w:t xml:space="preserve">for each </w:t>
      </w:r>
      <w:r>
        <w:rPr>
          <w:rFonts w:ascii="Arial" w:hAnsi="Arial" w:cs="Arial"/>
        </w:rPr>
        <w:t xml:space="preserve">stratified OAR </w:t>
      </w:r>
      <w:r w:rsidR="008E7CB7">
        <w:rPr>
          <w:rFonts w:ascii="Arial" w:hAnsi="Arial" w:cs="Arial"/>
        </w:rPr>
        <w:t xml:space="preserve">segmentation </w:t>
      </w:r>
      <w:r w:rsidRPr="005B7773">
        <w:rPr>
          <w:rFonts w:ascii="Arial" w:hAnsi="Arial" w:cs="Arial"/>
        </w:rPr>
        <w:t xml:space="preserve">branch. </w:t>
      </w:r>
      <w:r>
        <w:rPr>
          <w:rFonts w:ascii="Arial" w:hAnsi="Arial" w:cs="Arial"/>
        </w:rPr>
        <w:t xml:space="preserve">The </w:t>
      </w:r>
      <w:r w:rsidR="008E7CB7">
        <w:rPr>
          <w:rFonts w:ascii="Arial" w:hAnsi="Arial" w:cs="Arial"/>
        </w:rPr>
        <w:t xml:space="preserve">combined </w:t>
      </w:r>
      <w:r>
        <w:rPr>
          <w:rFonts w:ascii="Arial" w:hAnsi="Arial" w:cs="Arial"/>
        </w:rPr>
        <w:t xml:space="preserve">Dice </w:t>
      </w:r>
      <w:r w:rsidR="008E7CB7">
        <w:rPr>
          <w:rFonts w:ascii="Arial" w:hAnsi="Arial" w:cs="Arial"/>
        </w:rPr>
        <w:t>and</w:t>
      </w:r>
      <w:r>
        <w:rPr>
          <w:rFonts w:ascii="Arial" w:hAnsi="Arial" w:cs="Arial"/>
        </w:rPr>
        <w:t xml:space="preserve"> Cross</w:t>
      </w:r>
      <w:r w:rsidR="008E7CB7">
        <w:rPr>
          <w:rFonts w:ascii="Arial" w:hAnsi="Arial" w:cs="Arial"/>
        </w:rPr>
        <w:t>-</w:t>
      </w:r>
      <w:r>
        <w:rPr>
          <w:rFonts w:ascii="Arial" w:hAnsi="Arial" w:cs="Arial"/>
        </w:rPr>
        <w:t xml:space="preserve">Entropy losses are </w:t>
      </w:r>
      <w:r w:rsidR="00B06EBA">
        <w:rPr>
          <w:rFonts w:ascii="Arial" w:hAnsi="Arial" w:cs="Arial"/>
        </w:rPr>
        <w:t>adopted,</w:t>
      </w:r>
      <w:r>
        <w:rPr>
          <w:rFonts w:ascii="Arial" w:hAnsi="Arial" w:cs="Arial"/>
        </w:rPr>
        <w:t xml:space="preserve"> and t</w:t>
      </w:r>
      <w:r w:rsidRPr="0019735B">
        <w:rPr>
          <w:rFonts w:ascii="Arial" w:hAnsi="Arial" w:cs="Arial"/>
        </w:rPr>
        <w:t xml:space="preserve">he </w:t>
      </w:r>
      <w:r w:rsidR="00B06EBA" w:rsidRPr="00B06EBA">
        <w:rPr>
          <w:rFonts w:ascii="Arial" w:hAnsi="Arial" w:cs="Arial"/>
        </w:rPr>
        <w:t>stochastic gradient descent optimizer is used with a Nesterov momentum of 0.99</w:t>
      </w:r>
      <w:r w:rsidRPr="0019735B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To train </w:t>
      </w:r>
      <w:r w:rsidRPr="005B7773">
        <w:rPr>
          <w:rFonts w:ascii="Arial" w:hAnsi="Arial" w:cs="Arial"/>
        </w:rPr>
        <w:t xml:space="preserve">the NAS parameter </w:t>
      </w:r>
      <w:r w:rsidRPr="005B7773">
        <w:rPr>
          <w:rFonts w:ascii="Arial" w:hAnsi="Arial" w:cs="Arial"/>
          <w:i/>
          <w:iCs/>
        </w:rPr>
        <w:t>α</w:t>
      </w:r>
      <w:r w:rsidRPr="005B7773">
        <w:rPr>
          <w:rFonts w:ascii="Arial" w:hAnsi="Arial" w:cs="Arial"/>
          <w:i/>
          <w:iCs/>
          <w:vertAlign w:val="subscript"/>
        </w:rPr>
        <w:t>k</w:t>
      </w:r>
      <w:r w:rsidRPr="005B7773">
        <w:rPr>
          <w:rFonts w:ascii="Arial" w:hAnsi="Arial" w:cs="Arial"/>
        </w:rPr>
        <w:t>, we first</w:t>
      </w:r>
      <w:r>
        <w:rPr>
          <w:rFonts w:ascii="Arial" w:hAnsi="Arial" w:cs="Arial"/>
        </w:rPr>
        <w:t xml:space="preserve"> </w:t>
      </w:r>
      <w:r w:rsidRPr="005B7773">
        <w:rPr>
          <w:rFonts w:ascii="Arial" w:hAnsi="Arial" w:cs="Arial"/>
        </w:rPr>
        <w:t xml:space="preserve">fix </w:t>
      </w:r>
      <w:r w:rsidRPr="005B7773">
        <w:rPr>
          <w:rFonts w:ascii="Arial" w:hAnsi="Arial" w:cs="Arial"/>
          <w:i/>
          <w:iCs/>
        </w:rPr>
        <w:t>α</w:t>
      </w:r>
      <w:r w:rsidRPr="005B7773">
        <w:rPr>
          <w:rFonts w:ascii="Arial" w:hAnsi="Arial" w:cs="Arial"/>
          <w:i/>
          <w:iCs/>
          <w:vertAlign w:val="subscript"/>
        </w:rPr>
        <w:t>k</w:t>
      </w:r>
      <w:r w:rsidRPr="005B777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to 1/9 </w:t>
      </w:r>
      <w:r w:rsidRPr="005B7773">
        <w:rPr>
          <w:rFonts w:ascii="Arial" w:hAnsi="Arial" w:cs="Arial"/>
        </w:rPr>
        <w:t xml:space="preserve">for </w:t>
      </w:r>
      <w:r w:rsidR="00B06EBA">
        <w:rPr>
          <w:rFonts w:ascii="Arial" w:hAnsi="Arial" w:cs="Arial"/>
        </w:rPr>
        <w:t>4</w:t>
      </w:r>
      <w:r w:rsidRPr="005B7773">
        <w:rPr>
          <w:rFonts w:ascii="Arial" w:hAnsi="Arial" w:cs="Arial"/>
        </w:rPr>
        <w:t>0</w:t>
      </w:r>
      <w:r>
        <w:rPr>
          <w:rFonts w:ascii="Arial" w:hAnsi="Arial" w:cs="Arial"/>
        </w:rPr>
        <w:t>0</w:t>
      </w:r>
      <w:r w:rsidRPr="005B7773">
        <w:rPr>
          <w:rFonts w:ascii="Arial" w:hAnsi="Arial" w:cs="Arial"/>
        </w:rPr>
        <w:t xml:space="preserve"> epochs. Then we </w:t>
      </w:r>
      <w:r>
        <w:rPr>
          <w:rFonts w:ascii="Arial" w:hAnsi="Arial" w:cs="Arial"/>
        </w:rPr>
        <w:t xml:space="preserve">alternatively </w:t>
      </w:r>
      <w:r w:rsidRPr="005B7773">
        <w:rPr>
          <w:rFonts w:ascii="Arial" w:hAnsi="Arial" w:cs="Arial"/>
        </w:rPr>
        <w:t xml:space="preserve">update </w:t>
      </w:r>
      <w:r w:rsidRPr="005B7773">
        <w:rPr>
          <w:rFonts w:ascii="Arial" w:hAnsi="Arial" w:cs="Arial"/>
          <w:i/>
          <w:iCs/>
        </w:rPr>
        <w:t>α</w:t>
      </w:r>
      <w:r w:rsidRPr="005B7773">
        <w:rPr>
          <w:rFonts w:ascii="Arial" w:hAnsi="Arial" w:cs="Arial"/>
          <w:i/>
          <w:iCs/>
          <w:vertAlign w:val="subscript"/>
        </w:rPr>
        <w:t>k</w:t>
      </w:r>
      <w:r w:rsidRPr="005B7773">
        <w:rPr>
          <w:rFonts w:ascii="Arial" w:hAnsi="Arial" w:cs="Arial"/>
        </w:rPr>
        <w:t xml:space="preserve"> and the network</w:t>
      </w:r>
      <w:r>
        <w:rPr>
          <w:rFonts w:ascii="Arial" w:hAnsi="Arial" w:cs="Arial"/>
        </w:rPr>
        <w:t xml:space="preserve"> </w:t>
      </w:r>
      <w:r w:rsidRPr="005B7773">
        <w:rPr>
          <w:rFonts w:ascii="Arial" w:hAnsi="Arial" w:cs="Arial"/>
        </w:rPr>
        <w:t>weights for an</w:t>
      </w:r>
      <w:r w:rsidR="008E7CB7">
        <w:rPr>
          <w:rFonts w:ascii="Arial" w:hAnsi="Arial" w:cs="Arial"/>
        </w:rPr>
        <w:t>other</w:t>
      </w:r>
      <w:r w:rsidRPr="005B7773">
        <w:rPr>
          <w:rFonts w:ascii="Arial" w:hAnsi="Arial" w:cs="Arial"/>
        </w:rPr>
        <w:t xml:space="preserve"> additional </w:t>
      </w:r>
      <w:r w:rsidR="00B06EBA">
        <w:rPr>
          <w:rFonts w:ascii="Arial" w:hAnsi="Arial" w:cs="Arial"/>
        </w:rPr>
        <w:t>6</w:t>
      </w:r>
      <w:r w:rsidRPr="005B7773">
        <w:rPr>
          <w:rFonts w:ascii="Arial" w:hAnsi="Arial" w:cs="Arial"/>
        </w:rPr>
        <w:t>0</w:t>
      </w:r>
      <w:r>
        <w:rPr>
          <w:rFonts w:ascii="Arial" w:hAnsi="Arial" w:cs="Arial"/>
        </w:rPr>
        <w:t>0</w:t>
      </w:r>
      <w:r w:rsidRPr="005B7773">
        <w:rPr>
          <w:rFonts w:ascii="Arial" w:hAnsi="Arial" w:cs="Arial"/>
        </w:rPr>
        <w:t xml:space="preserve"> epochs. The batch size </w:t>
      </w:r>
      <w:r>
        <w:rPr>
          <w:rFonts w:ascii="Arial" w:hAnsi="Arial" w:cs="Arial"/>
        </w:rPr>
        <w:t xml:space="preserve">is set to 2 </w:t>
      </w:r>
      <w:r w:rsidRPr="005B7773">
        <w:rPr>
          <w:rFonts w:ascii="Arial" w:hAnsi="Arial" w:cs="Arial"/>
        </w:rPr>
        <w:lastRenderedPageBreak/>
        <w:t>for NAS</w:t>
      </w:r>
      <w:r>
        <w:rPr>
          <w:rFonts w:ascii="Arial" w:hAnsi="Arial" w:cs="Arial"/>
        </w:rPr>
        <w:t xml:space="preserve"> </w:t>
      </w:r>
      <w:r w:rsidRPr="005B7773">
        <w:rPr>
          <w:rFonts w:ascii="Arial" w:hAnsi="Arial" w:cs="Arial"/>
        </w:rPr>
        <w:t>training</w:t>
      </w:r>
      <w:r w:rsidRPr="00003B3C">
        <w:rPr>
          <w:rFonts w:ascii="Arial" w:hAnsi="Arial" w:cs="Arial"/>
        </w:rPr>
        <w:t>. Only the validation set is used for updating</w:t>
      </w:r>
      <w:r>
        <w:rPr>
          <w:rFonts w:ascii="Arial" w:hAnsi="Arial" w:cs="Arial"/>
        </w:rPr>
        <w:t xml:space="preserve"> </w:t>
      </w:r>
      <w:r w:rsidRPr="00003B3C">
        <w:rPr>
          <w:rFonts w:ascii="Arial" w:hAnsi="Arial" w:cs="Arial"/>
          <w:i/>
          <w:iCs/>
        </w:rPr>
        <w:t>α</w:t>
      </w:r>
      <w:r w:rsidRPr="00003B3C">
        <w:rPr>
          <w:rFonts w:ascii="Arial" w:hAnsi="Arial" w:cs="Arial"/>
        </w:rPr>
        <w:t xml:space="preserve">. The ratio between the training set and the validation set is 2:1. </w:t>
      </w:r>
      <w:r w:rsidRPr="005B7773">
        <w:rPr>
          <w:rFonts w:ascii="Arial" w:hAnsi="Arial" w:cs="Arial"/>
        </w:rPr>
        <w:t>The initial learning rate</w:t>
      </w:r>
      <w:r w:rsidR="008E7CB7">
        <w:rPr>
          <w:rFonts w:ascii="Arial" w:hAnsi="Arial" w:cs="Arial"/>
        </w:rPr>
        <w:t>s</w:t>
      </w:r>
      <w:r w:rsidRPr="005B7773">
        <w:rPr>
          <w:rFonts w:ascii="Arial" w:hAnsi="Arial" w:cs="Arial"/>
        </w:rPr>
        <w:t xml:space="preserve"> </w:t>
      </w:r>
      <w:r w:rsidR="008E7CB7">
        <w:rPr>
          <w:rFonts w:ascii="Arial" w:hAnsi="Arial" w:cs="Arial"/>
        </w:rPr>
        <w:t>are</w:t>
      </w:r>
      <w:r w:rsidR="008E7CB7" w:rsidRPr="005B7773">
        <w:rPr>
          <w:rFonts w:ascii="Arial" w:hAnsi="Arial" w:cs="Arial"/>
        </w:rPr>
        <w:t xml:space="preserve"> </w:t>
      </w:r>
      <w:r w:rsidRPr="005B7773">
        <w:rPr>
          <w:rFonts w:ascii="Arial" w:hAnsi="Arial" w:cs="Arial"/>
        </w:rPr>
        <w:t>set to 0.0</w:t>
      </w:r>
      <w:r w:rsidR="00B06EBA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 </w:t>
      </w:r>
      <w:r w:rsidRPr="005B7773">
        <w:rPr>
          <w:rFonts w:ascii="Arial" w:hAnsi="Arial" w:cs="Arial"/>
        </w:rPr>
        <w:t>for the anchor and mid-level branches, and 0.00</w:t>
      </w:r>
      <w:r w:rsidR="00B06EBA">
        <w:rPr>
          <w:rFonts w:ascii="Arial" w:hAnsi="Arial" w:cs="Arial"/>
        </w:rPr>
        <w:t>5</w:t>
      </w:r>
      <w:r w:rsidRPr="005B7773">
        <w:rPr>
          <w:rFonts w:ascii="Arial" w:hAnsi="Arial" w:cs="Arial"/>
        </w:rPr>
        <w:t xml:space="preserve"> for the</w:t>
      </w:r>
      <w:r>
        <w:rPr>
          <w:rFonts w:ascii="Arial" w:hAnsi="Arial" w:cs="Arial"/>
        </w:rPr>
        <w:t xml:space="preserve"> </w:t>
      </w:r>
      <w:r w:rsidRPr="005B7773">
        <w:rPr>
          <w:rFonts w:ascii="Arial" w:hAnsi="Arial" w:cs="Arial"/>
        </w:rPr>
        <w:t>S&amp;H branch</w:t>
      </w:r>
      <w:r w:rsidR="008E7CB7">
        <w:rPr>
          <w:rFonts w:ascii="Arial" w:hAnsi="Arial" w:cs="Arial"/>
        </w:rPr>
        <w:t>, respectively</w:t>
      </w:r>
      <w:r w:rsidRPr="005B7773">
        <w:rPr>
          <w:rFonts w:ascii="Arial" w:hAnsi="Arial" w:cs="Arial"/>
        </w:rPr>
        <w:t>.</w:t>
      </w:r>
      <w:r w:rsidR="00B06EBA">
        <w:rPr>
          <w:rFonts w:ascii="Arial" w:hAnsi="Arial" w:cs="Arial"/>
        </w:rPr>
        <w:t xml:space="preserve"> </w:t>
      </w:r>
      <w:r w:rsidR="00B06EBA" w:rsidRPr="00B06EBA">
        <w:rPr>
          <w:rFonts w:ascii="Arial" w:hAnsi="Arial" w:cs="Arial"/>
        </w:rPr>
        <w:t>The learning rate is decayed following the Polynomial learning rate policy</w:t>
      </w:r>
      <w:r w:rsidR="00B06EBA">
        <w:rPr>
          <w:rFonts w:ascii="Arial" w:hAnsi="Arial" w:cs="Arial"/>
        </w:rPr>
        <w:t>.</w:t>
      </w:r>
    </w:p>
    <w:p w14:paraId="64198792" w14:textId="784968E5" w:rsidR="003E7691" w:rsidRDefault="003E7691" w:rsidP="00FB5A86">
      <w:pPr>
        <w:spacing w:after="0" w:line="480" w:lineRule="auto"/>
        <w:ind w:firstLine="720"/>
        <w:rPr>
          <w:rFonts w:ascii="Arial" w:hAnsi="Arial" w:cs="Arial"/>
        </w:rPr>
      </w:pPr>
      <w:r w:rsidRPr="009B64F0">
        <w:rPr>
          <w:rFonts w:ascii="Arial" w:hAnsi="Arial" w:cs="Arial"/>
          <w:i/>
          <w:iCs/>
        </w:rPr>
        <w:t>Final segmentation network training</w:t>
      </w:r>
      <w:r>
        <w:rPr>
          <w:rFonts w:ascii="Arial" w:hAnsi="Arial" w:cs="Arial"/>
        </w:rPr>
        <w:t xml:space="preserve">. </w:t>
      </w:r>
      <w:r w:rsidRPr="00055DCE">
        <w:rPr>
          <w:rFonts w:ascii="Arial" w:hAnsi="Arial" w:cs="Arial"/>
        </w:rPr>
        <w:t xml:space="preserve">After NAS is completed, we retrain the searched </w:t>
      </w:r>
      <w:r>
        <w:rPr>
          <w:rFonts w:ascii="Arial" w:hAnsi="Arial" w:cs="Arial"/>
        </w:rPr>
        <w:t xml:space="preserve">segmentation network </w:t>
      </w:r>
      <w:r w:rsidRPr="00055DCE">
        <w:rPr>
          <w:rFonts w:ascii="Arial" w:hAnsi="Arial" w:cs="Arial"/>
        </w:rPr>
        <w:t>from scratch</w:t>
      </w:r>
      <w:r>
        <w:rPr>
          <w:rFonts w:ascii="Arial" w:hAnsi="Arial" w:cs="Arial"/>
        </w:rPr>
        <w:t xml:space="preserve">. </w:t>
      </w:r>
      <w:r w:rsidR="009B7AA0">
        <w:rPr>
          <w:rFonts w:ascii="Arial" w:hAnsi="Arial" w:cs="Arial"/>
        </w:rPr>
        <w:t>D</w:t>
      </w:r>
      <w:r>
        <w:rPr>
          <w:rFonts w:ascii="Arial" w:hAnsi="Arial" w:cs="Arial"/>
        </w:rPr>
        <w:t xml:space="preserve">ata augmentation is </w:t>
      </w:r>
      <w:r w:rsidRPr="00FD19FC">
        <w:rPr>
          <w:rFonts w:ascii="Arial" w:hAnsi="Arial" w:cs="Arial"/>
        </w:rPr>
        <w:t>applied</w:t>
      </w:r>
      <w:r w:rsidR="009B7AA0" w:rsidRPr="00FD19FC">
        <w:rPr>
          <w:rFonts w:ascii="Arial" w:hAnsi="Arial" w:cs="Arial"/>
        </w:rPr>
        <w:t xml:space="preserve"> </w:t>
      </w:r>
      <w:r w:rsidR="00B478D0" w:rsidRPr="00FD19FC">
        <w:rPr>
          <w:rFonts w:ascii="Arial" w:hAnsi="Arial" w:cs="Arial"/>
        </w:rPr>
        <w:fldChar w:fldCharType="begin"/>
      </w:r>
      <w:r w:rsidR="00B40974" w:rsidRPr="00FD19FC">
        <w:rPr>
          <w:rFonts w:ascii="Arial" w:hAnsi="Arial" w:cs="Arial"/>
        </w:rPr>
        <w:instrText xml:space="preserve"> ADDIN EN.CITE &lt;EndNote&gt;&lt;Cite&gt;&lt;Author&gt;Isensee&lt;/Author&gt;&lt;Year&gt;2021&lt;/Year&gt;&lt;RecNum&gt;59&lt;/RecNum&gt;&lt;DisplayText&gt;&lt;style face="superscript"&gt;1&lt;/style&gt;&lt;/DisplayText&gt;&lt;record&gt;&lt;rec-number&gt;59&lt;/rec-number&gt;&lt;foreign-keys&gt;&lt;key app="EN" db-id="vrf20pe9vafxxke5xdaprwv9rdxpxxxewd5d" timestamp="1627392754"&gt;59&lt;/key&gt;&lt;/foreign-keys&gt;&lt;ref-type name="Journal Article"&gt;17&lt;/ref-type&gt;&lt;contributors&gt;&lt;authors&gt;&lt;author&gt;Isensee, Fabian&lt;/author&gt;&lt;author&gt;Jaeger, Paul F&lt;/author&gt;&lt;author&gt;Kohl, Simon AA&lt;/author&gt;&lt;author&gt;Petersen, Jens&lt;/author&gt;&lt;author&gt;Maier-Hein, Klaus H&lt;/author&gt;&lt;/authors&gt;&lt;/contributors&gt;&lt;titles&gt;&lt;title&gt;nnU-Net: a self-configuring method for deep learning-based biomedical image segmentation&lt;/title&gt;&lt;secondary-title&gt;Nature methods&lt;/secondary-title&gt;&lt;/titles&gt;&lt;periodical&gt;&lt;full-title&gt;Nature methods&lt;/full-title&gt;&lt;/periodical&gt;&lt;pages&gt;203-211&lt;/pages&gt;&lt;volume&gt;18&lt;/volume&gt;&lt;number&gt;2&lt;/number&gt;&lt;dates&gt;&lt;year&gt;2021&lt;/year&gt;&lt;/dates&gt;&lt;isbn&gt;1548-7105&lt;/isbn&gt;&lt;urls&gt;&lt;/urls&gt;&lt;/record&gt;&lt;/Cite&gt;&lt;/EndNote&gt;</w:instrText>
      </w:r>
      <w:r w:rsidR="00B478D0" w:rsidRPr="00FD19FC">
        <w:rPr>
          <w:rFonts w:ascii="Arial" w:hAnsi="Arial" w:cs="Arial"/>
        </w:rPr>
        <w:fldChar w:fldCharType="separate"/>
      </w:r>
      <w:r w:rsidR="00B40974" w:rsidRPr="00FD19FC">
        <w:rPr>
          <w:rFonts w:ascii="Arial" w:hAnsi="Arial" w:cs="Arial"/>
          <w:noProof/>
          <w:vertAlign w:val="superscript"/>
        </w:rPr>
        <w:t>1</w:t>
      </w:r>
      <w:r w:rsidR="00B478D0" w:rsidRPr="00FD19FC">
        <w:rPr>
          <w:rFonts w:ascii="Arial" w:hAnsi="Arial" w:cs="Arial"/>
        </w:rPr>
        <w:fldChar w:fldCharType="end"/>
      </w:r>
      <w:r w:rsidRPr="00FD19FC">
        <w:rPr>
          <w:rFonts w:ascii="Arial" w:hAnsi="Arial" w:cs="Arial"/>
        </w:rPr>
        <w:t>, e</w:t>
      </w:r>
      <w:r>
        <w:rPr>
          <w:rFonts w:ascii="Arial" w:hAnsi="Arial" w:cs="Arial"/>
        </w:rPr>
        <w:t>.g.,</w:t>
      </w:r>
      <w:r w:rsidRPr="001C3A5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horizontal flipping, </w:t>
      </w:r>
      <w:r w:rsidRPr="001C3A5F">
        <w:rPr>
          <w:rFonts w:ascii="Arial" w:hAnsi="Arial" w:cs="Arial"/>
        </w:rPr>
        <w:t>random rotations in the x-y plane within ±10 degrees</w:t>
      </w:r>
      <w:r>
        <w:rPr>
          <w:rFonts w:ascii="Arial" w:hAnsi="Arial" w:cs="Arial"/>
        </w:rPr>
        <w:t xml:space="preserve">, intensity scaling with a </w:t>
      </w:r>
      <w:r w:rsidRPr="00D05A75">
        <w:rPr>
          <w:rFonts w:ascii="Arial" w:hAnsi="Arial" w:cs="Arial"/>
        </w:rPr>
        <w:t xml:space="preserve">ratio between [0.75, 1.25], </w:t>
      </w:r>
      <w:r w:rsidRPr="00D05A75">
        <w:rPr>
          <w:rFonts w:ascii="Arial" w:hAnsi="Arial" w:cs="Arial"/>
          <w:color w:val="000000"/>
        </w:rPr>
        <w:t xml:space="preserve">adding </w:t>
      </w:r>
      <w:r w:rsidRPr="00D05A75">
        <w:rPr>
          <w:rFonts w:ascii="Arial" w:hAnsi="Arial" w:cs="Arial"/>
        </w:rPr>
        <w:t xml:space="preserve">Gaussian noise with zero mean and (0, 0.1) variance. The batch size is </w:t>
      </w:r>
      <w:r w:rsidR="00D103C3" w:rsidRPr="00D05A75">
        <w:rPr>
          <w:rFonts w:ascii="Arial" w:hAnsi="Arial" w:cs="Arial"/>
        </w:rPr>
        <w:t>2</w:t>
      </w:r>
      <w:r w:rsidRPr="00D05A75">
        <w:rPr>
          <w:rFonts w:ascii="Arial" w:hAnsi="Arial" w:cs="Arial"/>
        </w:rPr>
        <w:t xml:space="preserve">. </w:t>
      </w:r>
      <w:r w:rsidRPr="00D05A75">
        <w:rPr>
          <w:rFonts w:ascii="Arial" w:hAnsi="Arial" w:cs="Arial"/>
          <w:color w:val="000000"/>
        </w:rPr>
        <w:t>The</w:t>
      </w:r>
      <w:r>
        <w:rPr>
          <w:rFonts w:ascii="Arial" w:hAnsi="Arial" w:cs="Arial"/>
          <w:color w:val="000000"/>
        </w:rPr>
        <w:t xml:space="preserve"> optimizer is stochastic gradient descent with a Polynomial learning rate policy. </w:t>
      </w:r>
      <w:r w:rsidRPr="00E10A98">
        <w:rPr>
          <w:rFonts w:ascii="Arial" w:hAnsi="Arial" w:cs="Arial"/>
        </w:rPr>
        <w:t xml:space="preserve">The initial learning rate is 0.01 </w:t>
      </w:r>
      <w:r>
        <w:rPr>
          <w:rFonts w:ascii="Arial" w:hAnsi="Arial" w:cs="Arial"/>
        </w:rPr>
        <w:t>with</w:t>
      </w:r>
      <w:r w:rsidRPr="00E10A98">
        <w:rPr>
          <w:rFonts w:ascii="Arial" w:hAnsi="Arial" w:cs="Arial"/>
        </w:rPr>
        <w:t xml:space="preserve"> a Nesterov momentum of 0.99.</w:t>
      </w:r>
      <w:r w:rsidRPr="002B05E2">
        <w:rPr>
          <w:rFonts w:ascii="Arial" w:hAnsi="Arial" w:cs="Arial"/>
          <w:i/>
          <w:iCs/>
        </w:rPr>
        <w:t xml:space="preserve"> </w:t>
      </w:r>
      <w:r w:rsidRPr="00B60985">
        <w:rPr>
          <w:rFonts w:ascii="Arial" w:hAnsi="Arial" w:cs="Arial"/>
        </w:rPr>
        <w:t>The S&amp;H detection branch is</w:t>
      </w:r>
      <w:r>
        <w:rPr>
          <w:rFonts w:ascii="Arial" w:hAnsi="Arial" w:cs="Arial"/>
        </w:rPr>
        <w:t xml:space="preserve"> </w:t>
      </w:r>
      <w:r w:rsidRPr="00B60985">
        <w:rPr>
          <w:rFonts w:ascii="Arial" w:hAnsi="Arial" w:cs="Arial"/>
        </w:rPr>
        <w:t>trained using L2 loss with a 0.01 learning rate</w:t>
      </w:r>
      <w:r>
        <w:rPr>
          <w:rFonts w:ascii="Arial" w:hAnsi="Arial" w:cs="Arial"/>
        </w:rPr>
        <w:t xml:space="preserve">. </w:t>
      </w:r>
      <w:r>
        <w:rPr>
          <w:rFonts w:ascii="Arial" w:hAnsi="Arial" w:cs="Arial"/>
          <w:color w:val="000000"/>
        </w:rPr>
        <w:t xml:space="preserve">The total number of training epochs for each module is 1000. The average training time is 9~10 GPU days. For inference, the average running time is normally less than 3 minutes per patient. </w:t>
      </w:r>
      <w:r>
        <w:rPr>
          <w:rFonts w:ascii="Arial" w:hAnsi="Arial" w:cs="Arial"/>
        </w:rPr>
        <w:t>All</w:t>
      </w:r>
      <w:r w:rsidRPr="003B467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deep models are developed using PyTorch and trained on one NVIDIA Quadro RTX 8000 GPU.</w:t>
      </w:r>
    </w:p>
    <w:p w14:paraId="4ACA3BA1" w14:textId="77777777" w:rsidR="003E7691" w:rsidRDefault="003E7691" w:rsidP="00772049">
      <w:pPr>
        <w:pStyle w:val="NormalWeb"/>
        <w:spacing w:before="0" w:beforeAutospacing="0" w:after="240" w:afterAutospacing="0" w:line="300" w:lineRule="auto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5E36FA00" w14:textId="77777777" w:rsidR="00754848" w:rsidRPr="00C42C78" w:rsidRDefault="00AE665E" w:rsidP="0061479B">
      <w:pPr>
        <w:pStyle w:val="NormalWeb"/>
        <w:spacing w:before="0" w:beforeAutospacing="0" w:after="0" w:afterAutospacing="0" w:line="480" w:lineRule="auto"/>
        <w:rPr>
          <w:rFonts w:ascii="Arial" w:hAnsi="Arial" w:cs="Arial"/>
          <w:b/>
          <w:bCs/>
          <w:color w:val="000000"/>
          <w:sz w:val="22"/>
          <w:szCs w:val="22"/>
        </w:rPr>
      </w:pPr>
      <w:r w:rsidRPr="00C42C78">
        <w:rPr>
          <w:rFonts w:ascii="Arial" w:hAnsi="Arial" w:cs="Arial"/>
          <w:b/>
          <w:bCs/>
          <w:color w:val="000000"/>
          <w:sz w:val="22"/>
          <w:szCs w:val="22"/>
        </w:rPr>
        <w:t xml:space="preserve">Quantitative </w:t>
      </w:r>
      <w:r w:rsidR="008E1D13" w:rsidRPr="00C42C78">
        <w:rPr>
          <w:rFonts w:ascii="Arial" w:hAnsi="Arial" w:cs="Arial"/>
          <w:b/>
          <w:bCs/>
          <w:color w:val="000000"/>
          <w:sz w:val="22"/>
          <w:szCs w:val="22"/>
        </w:rPr>
        <w:t xml:space="preserve">ablation </w:t>
      </w:r>
      <w:r w:rsidRPr="00C42C78">
        <w:rPr>
          <w:rFonts w:ascii="Arial" w:hAnsi="Arial" w:cs="Arial"/>
          <w:b/>
          <w:bCs/>
          <w:color w:val="000000"/>
          <w:sz w:val="22"/>
          <w:szCs w:val="22"/>
        </w:rPr>
        <w:t xml:space="preserve">results of SOARS </w:t>
      </w:r>
      <w:r w:rsidR="0061479B" w:rsidRPr="00C42C78">
        <w:rPr>
          <w:rFonts w:ascii="Arial" w:hAnsi="Arial" w:cs="Arial"/>
          <w:b/>
          <w:bCs/>
          <w:color w:val="000000"/>
          <w:sz w:val="22"/>
          <w:szCs w:val="22"/>
        </w:rPr>
        <w:t xml:space="preserve">in </w:t>
      </w:r>
      <w:r w:rsidR="008E1D13" w:rsidRPr="00C42C78">
        <w:rPr>
          <w:rFonts w:ascii="Arial" w:hAnsi="Arial" w:cs="Arial"/>
          <w:b/>
          <w:bCs/>
          <w:color w:val="000000"/>
          <w:sz w:val="22"/>
          <w:szCs w:val="22"/>
        </w:rPr>
        <w:t xml:space="preserve">the </w:t>
      </w:r>
      <w:r w:rsidR="00D211E4" w:rsidRPr="00C42C78">
        <w:rPr>
          <w:rFonts w:ascii="Arial" w:hAnsi="Arial" w:cs="Arial"/>
          <w:b/>
          <w:bCs/>
          <w:color w:val="000000"/>
          <w:sz w:val="22"/>
          <w:szCs w:val="22"/>
        </w:rPr>
        <w:t>training-validation dataset</w:t>
      </w:r>
    </w:p>
    <w:p w14:paraId="4774FDAE" w14:textId="06435541" w:rsidR="00FB5A86" w:rsidRDefault="00FB5A86" w:rsidP="00FB5A86">
      <w:pPr>
        <w:pStyle w:val="NormalWeb"/>
        <w:spacing w:before="0" w:beforeAutospacing="0" w:after="0" w:afterAutospacing="0" w:line="480" w:lineRule="auto"/>
        <w:ind w:firstLine="720"/>
        <w:rPr>
          <w:rFonts w:ascii="Arial" w:hAnsi="Arial" w:cs="Arial"/>
          <w:sz w:val="22"/>
          <w:szCs w:val="22"/>
        </w:rPr>
      </w:pPr>
      <w:r w:rsidRPr="00C42C78">
        <w:rPr>
          <w:rFonts w:ascii="Arial" w:hAnsi="Arial" w:cs="Arial"/>
          <w:i/>
          <w:iCs/>
          <w:color w:val="000000"/>
          <w:sz w:val="22"/>
          <w:szCs w:val="22"/>
        </w:rPr>
        <w:t>Effect of processing stratification in SOARS</w:t>
      </w:r>
      <w:r>
        <w:rPr>
          <w:i/>
          <w:iCs/>
          <w:sz w:val="22"/>
          <w:szCs w:val="22"/>
        </w:rPr>
        <w:t xml:space="preserve">. </w:t>
      </w:r>
      <w:r w:rsidRPr="00583AC2">
        <w:rPr>
          <w:rFonts w:ascii="Arial" w:hAnsi="Arial" w:cs="Arial"/>
          <w:sz w:val="22"/>
          <w:szCs w:val="22"/>
        </w:rPr>
        <w:t xml:space="preserve">Processing stratification </w:t>
      </w:r>
      <w:r>
        <w:rPr>
          <w:rFonts w:ascii="Arial" w:hAnsi="Arial" w:cs="Arial"/>
          <w:sz w:val="22"/>
          <w:szCs w:val="22"/>
        </w:rPr>
        <w:t>played</w:t>
      </w:r>
      <w:r w:rsidRPr="00583AC2">
        <w:rPr>
          <w:rFonts w:ascii="Arial" w:hAnsi="Arial" w:cs="Arial"/>
          <w:sz w:val="22"/>
          <w:szCs w:val="22"/>
        </w:rPr>
        <w:t xml:space="preserve"> a key role to improve the OAR segmentation performance. The processing stratification ablation results are shown in </w:t>
      </w:r>
      <w:r>
        <w:rPr>
          <w:rFonts w:ascii="Arial" w:hAnsi="Arial" w:cs="Arial"/>
          <w:sz w:val="22"/>
          <w:szCs w:val="22"/>
        </w:rPr>
        <w:t>T</w:t>
      </w:r>
      <w:r w:rsidRPr="00583AC2">
        <w:rPr>
          <w:rFonts w:ascii="Arial" w:hAnsi="Arial" w:cs="Arial"/>
          <w:sz w:val="22"/>
          <w:szCs w:val="22"/>
        </w:rPr>
        <w:t xml:space="preserve">able </w:t>
      </w:r>
      <w:r>
        <w:rPr>
          <w:rFonts w:ascii="Arial" w:hAnsi="Arial" w:cs="Arial"/>
          <w:sz w:val="22"/>
          <w:szCs w:val="22"/>
        </w:rPr>
        <w:t>2</w:t>
      </w:r>
      <w:r w:rsidRPr="00583AC2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Pr="00A66E70">
        <w:rPr>
          <w:rFonts w:ascii="Arial" w:hAnsi="Arial" w:cs="Arial"/>
          <w:sz w:val="22"/>
          <w:szCs w:val="22"/>
        </w:rPr>
        <w:t xml:space="preserve">The baseline is </w:t>
      </w:r>
      <w:r>
        <w:rPr>
          <w:rFonts w:ascii="Arial" w:hAnsi="Arial" w:cs="Arial"/>
          <w:sz w:val="22"/>
          <w:szCs w:val="22"/>
        </w:rPr>
        <w:t>using</w:t>
      </w:r>
      <w:r w:rsidRPr="00A66E70">
        <w:rPr>
          <w:rFonts w:ascii="Arial" w:hAnsi="Arial" w:cs="Arial"/>
          <w:sz w:val="22"/>
          <w:szCs w:val="22"/>
        </w:rPr>
        <w:t xml:space="preserve"> 3D </w:t>
      </w:r>
      <w:r>
        <w:rPr>
          <w:rFonts w:ascii="Arial" w:hAnsi="Arial" w:cs="Arial"/>
          <w:sz w:val="22"/>
          <w:szCs w:val="22"/>
        </w:rPr>
        <w:t>UNet</w:t>
      </w:r>
      <w:r w:rsidRPr="00A66E70">
        <w:rPr>
          <w:rFonts w:ascii="Arial" w:hAnsi="Arial" w:cs="Arial"/>
          <w:sz w:val="22"/>
          <w:szCs w:val="22"/>
        </w:rPr>
        <w:t xml:space="preserve"> </w:t>
      </w:r>
      <w:r w:rsidRPr="00615D65">
        <w:rPr>
          <w:rFonts w:ascii="Arial" w:hAnsi="Arial" w:cs="Arial"/>
          <w:sz w:val="22"/>
          <w:szCs w:val="22"/>
        </w:rPr>
        <w:t>model</w:t>
      </w:r>
      <w:r w:rsidR="00110BD6" w:rsidRPr="00615D65">
        <w:rPr>
          <w:rFonts w:ascii="Arial" w:hAnsi="Arial" w:cs="Arial"/>
          <w:sz w:val="22"/>
          <w:szCs w:val="22"/>
        </w:rPr>
        <w:t xml:space="preserve"> (implemented in the nnUNet framework)</w:t>
      </w:r>
      <w:r w:rsidR="00615D65" w:rsidRPr="00615D65">
        <w:rPr>
          <w:rFonts w:ascii="Arial" w:hAnsi="Arial" w:cs="Arial"/>
          <w:sz w:val="22"/>
          <w:szCs w:val="22"/>
        </w:rPr>
        <w:fldChar w:fldCharType="begin"/>
      </w:r>
      <w:r w:rsidR="00615D65" w:rsidRPr="00615D65">
        <w:rPr>
          <w:rFonts w:ascii="Arial" w:hAnsi="Arial" w:cs="Arial"/>
          <w:sz w:val="22"/>
          <w:szCs w:val="22"/>
        </w:rPr>
        <w:instrText xml:space="preserve"> ADDIN EN.CITE &lt;EndNote&gt;&lt;Cite&gt;&lt;Author&gt;Isensee&lt;/Author&gt;&lt;Year&gt;2021&lt;/Year&gt;&lt;RecNum&gt;59&lt;/RecNum&gt;&lt;DisplayText&gt;&lt;style face="superscript"&gt;1&lt;/style&gt;&lt;/DisplayText&gt;&lt;record&gt;&lt;rec-number&gt;59&lt;/rec-number&gt;&lt;foreign-keys&gt;&lt;key app="EN" db-id="vrf20pe9vafxxke5xdaprwv9rdxpxxxewd5d" timestamp="1627392754"&gt;59&lt;/key&gt;&lt;/foreign-keys&gt;&lt;ref-type name="Journal Article"&gt;17&lt;/ref-type&gt;&lt;contributors&gt;&lt;authors&gt;&lt;author&gt;Isensee, Fabian&lt;/author&gt;&lt;author&gt;Jaeger, Paul F&lt;/author&gt;&lt;author&gt;Kohl, Simon AA&lt;/author&gt;&lt;author&gt;Petersen, Jens&lt;/author&gt;&lt;author&gt;Maier-Hein, Klaus H&lt;/author&gt;&lt;/authors&gt;&lt;/contributors&gt;&lt;titles&gt;&lt;title&gt;nnU-Net: a self-configuring method for deep learning-based biomedical image segmentation&lt;/title&gt;&lt;secondary-title&gt;Nature methods&lt;/secondary-title&gt;&lt;/titles&gt;&lt;periodical&gt;&lt;full-title&gt;Nature methods&lt;/full-title&gt;&lt;/periodical&gt;&lt;pages&gt;203-211&lt;/pages&gt;&lt;volume&gt;18&lt;/volume&gt;&lt;number&gt;2&lt;/number&gt;&lt;dates&gt;&lt;year&gt;2021&lt;/year&gt;&lt;/dates&gt;&lt;isbn&gt;1548-7105&lt;/isbn&gt;&lt;urls&gt;&lt;/urls&gt;&lt;/record&gt;&lt;/Cite&gt;&lt;/EndNote&gt;</w:instrText>
      </w:r>
      <w:r w:rsidR="00615D65" w:rsidRPr="00615D65">
        <w:rPr>
          <w:rFonts w:ascii="Arial" w:hAnsi="Arial" w:cs="Arial"/>
          <w:sz w:val="22"/>
          <w:szCs w:val="22"/>
        </w:rPr>
        <w:fldChar w:fldCharType="separate"/>
      </w:r>
      <w:r w:rsidR="00615D65" w:rsidRPr="00615D65">
        <w:rPr>
          <w:rFonts w:ascii="Arial" w:hAnsi="Arial" w:cs="Arial"/>
          <w:noProof/>
          <w:sz w:val="22"/>
          <w:szCs w:val="22"/>
          <w:vertAlign w:val="superscript"/>
        </w:rPr>
        <w:t>1</w:t>
      </w:r>
      <w:r w:rsidR="00615D65" w:rsidRPr="00615D65">
        <w:rPr>
          <w:rFonts w:ascii="Arial" w:hAnsi="Arial" w:cs="Arial"/>
          <w:sz w:val="22"/>
          <w:szCs w:val="22"/>
        </w:rPr>
        <w:fldChar w:fldCharType="end"/>
      </w:r>
      <w:r w:rsidRPr="00A66E70">
        <w:rPr>
          <w:rFonts w:ascii="Arial" w:hAnsi="Arial" w:cs="Arial"/>
          <w:sz w:val="22"/>
          <w:szCs w:val="22"/>
        </w:rPr>
        <w:t xml:space="preserve"> trained</w:t>
      </w:r>
      <w:r>
        <w:rPr>
          <w:rFonts w:ascii="Arial" w:hAnsi="Arial" w:cs="Arial"/>
          <w:sz w:val="22"/>
          <w:szCs w:val="22"/>
        </w:rPr>
        <w:t xml:space="preserve"> </w:t>
      </w:r>
      <w:r w:rsidRPr="00A66E70">
        <w:rPr>
          <w:rFonts w:ascii="Arial" w:hAnsi="Arial" w:cs="Arial"/>
          <w:sz w:val="22"/>
          <w:szCs w:val="22"/>
        </w:rPr>
        <w:t xml:space="preserve">on all 42 OARs together. When anchor OARs </w:t>
      </w:r>
      <w:r>
        <w:rPr>
          <w:rFonts w:ascii="Arial" w:hAnsi="Arial" w:cs="Arial"/>
          <w:sz w:val="22"/>
          <w:szCs w:val="22"/>
        </w:rPr>
        <w:t>were</w:t>
      </w:r>
      <w:r w:rsidRPr="00A66E70">
        <w:rPr>
          <w:rFonts w:ascii="Arial" w:hAnsi="Arial" w:cs="Arial"/>
          <w:sz w:val="22"/>
          <w:szCs w:val="22"/>
        </w:rPr>
        <w:t xml:space="preserve"> stratified</w:t>
      </w:r>
      <w:r>
        <w:rPr>
          <w:rFonts w:ascii="Arial" w:hAnsi="Arial" w:cs="Arial"/>
          <w:sz w:val="22"/>
          <w:szCs w:val="22"/>
        </w:rPr>
        <w:t xml:space="preserve"> </w:t>
      </w:r>
      <w:r w:rsidRPr="00A66E70">
        <w:rPr>
          <w:rFonts w:ascii="Arial" w:hAnsi="Arial" w:cs="Arial"/>
          <w:sz w:val="22"/>
          <w:szCs w:val="22"/>
        </w:rPr>
        <w:t xml:space="preserve">to train only on themselves, there </w:t>
      </w:r>
      <w:r>
        <w:rPr>
          <w:rFonts w:ascii="Arial" w:hAnsi="Arial" w:cs="Arial"/>
          <w:sz w:val="22"/>
          <w:szCs w:val="22"/>
        </w:rPr>
        <w:t>was</w:t>
      </w:r>
      <w:r w:rsidRPr="00A66E70">
        <w:rPr>
          <w:rFonts w:ascii="Arial" w:hAnsi="Arial" w:cs="Arial"/>
          <w:sz w:val="22"/>
          <w:szCs w:val="22"/>
        </w:rPr>
        <w:t xml:space="preserve"> a</w:t>
      </w:r>
      <w:r>
        <w:rPr>
          <w:rFonts w:ascii="Arial" w:hAnsi="Arial" w:cs="Arial"/>
          <w:sz w:val="22"/>
          <w:szCs w:val="22"/>
        </w:rPr>
        <w:t xml:space="preserve"> 2.4% </w:t>
      </w:r>
      <w:r w:rsidRPr="007201B6">
        <w:rPr>
          <w:rFonts w:ascii="Arial" w:hAnsi="Arial" w:cs="Arial"/>
          <w:sz w:val="22"/>
          <w:szCs w:val="22"/>
        </w:rPr>
        <w:t>Dice similarity coefficient (DSC)</w:t>
      </w:r>
      <w:r>
        <w:rPr>
          <w:rFonts w:ascii="Arial" w:hAnsi="Arial" w:cs="Arial"/>
          <w:sz w:val="22"/>
          <w:szCs w:val="22"/>
        </w:rPr>
        <w:t xml:space="preserve"> </w:t>
      </w:r>
      <w:r w:rsidRPr="00A66E70">
        <w:rPr>
          <w:rFonts w:ascii="Arial" w:hAnsi="Arial" w:cs="Arial"/>
          <w:sz w:val="22"/>
          <w:szCs w:val="22"/>
        </w:rPr>
        <w:t>improvement as</w:t>
      </w:r>
      <w:r>
        <w:rPr>
          <w:rFonts w:ascii="Arial" w:hAnsi="Arial" w:cs="Arial"/>
          <w:sz w:val="22"/>
          <w:szCs w:val="22"/>
        </w:rPr>
        <w:t xml:space="preserve"> </w:t>
      </w:r>
      <w:r w:rsidRPr="00A66E70">
        <w:rPr>
          <w:rFonts w:ascii="Arial" w:hAnsi="Arial" w:cs="Arial"/>
          <w:sz w:val="22"/>
          <w:szCs w:val="22"/>
        </w:rPr>
        <w:t>compared to the baseline model</w:t>
      </w:r>
      <w:r>
        <w:rPr>
          <w:rFonts w:ascii="Arial" w:hAnsi="Arial" w:cs="Arial"/>
          <w:sz w:val="22"/>
          <w:szCs w:val="22"/>
        </w:rPr>
        <w:t>s</w:t>
      </w:r>
      <w:r w:rsidRPr="00A66E70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>W</w:t>
      </w:r>
      <w:r w:rsidRPr="00A66E70">
        <w:rPr>
          <w:rFonts w:ascii="Arial" w:hAnsi="Arial" w:cs="Arial"/>
          <w:sz w:val="22"/>
          <w:szCs w:val="22"/>
        </w:rPr>
        <w:t>hen focusing on mid-level</w:t>
      </w:r>
      <w:r>
        <w:rPr>
          <w:rFonts w:ascii="Arial" w:hAnsi="Arial" w:cs="Arial"/>
          <w:sz w:val="22"/>
          <w:szCs w:val="22"/>
        </w:rPr>
        <w:t xml:space="preserve"> </w:t>
      </w:r>
      <w:r w:rsidRPr="00A66E70">
        <w:rPr>
          <w:rFonts w:ascii="Arial" w:hAnsi="Arial" w:cs="Arial"/>
          <w:sz w:val="22"/>
          <w:szCs w:val="22"/>
        </w:rPr>
        <w:t xml:space="preserve">OARs, </w:t>
      </w:r>
      <w:r>
        <w:rPr>
          <w:rFonts w:ascii="Arial" w:hAnsi="Arial" w:cs="Arial"/>
          <w:sz w:val="22"/>
          <w:szCs w:val="22"/>
        </w:rPr>
        <w:t xml:space="preserve">with the help of anchor OAR guidance, </w:t>
      </w:r>
      <w:r w:rsidRPr="00A66E70">
        <w:rPr>
          <w:rFonts w:ascii="Arial" w:hAnsi="Arial" w:cs="Arial"/>
          <w:sz w:val="22"/>
          <w:szCs w:val="22"/>
        </w:rPr>
        <w:t xml:space="preserve">there </w:t>
      </w:r>
      <w:r>
        <w:rPr>
          <w:rFonts w:ascii="Arial" w:hAnsi="Arial" w:cs="Arial"/>
          <w:sz w:val="22"/>
          <w:szCs w:val="22"/>
        </w:rPr>
        <w:t>was</w:t>
      </w:r>
      <w:r w:rsidRPr="00A66E70">
        <w:rPr>
          <w:rFonts w:ascii="Arial" w:hAnsi="Arial" w:cs="Arial"/>
          <w:sz w:val="22"/>
          <w:szCs w:val="22"/>
        </w:rPr>
        <w:t xml:space="preserve"> a </w:t>
      </w:r>
      <w:r>
        <w:rPr>
          <w:rFonts w:ascii="Arial" w:hAnsi="Arial" w:cs="Arial"/>
          <w:sz w:val="22"/>
          <w:szCs w:val="22"/>
        </w:rPr>
        <w:t>significant</w:t>
      </w:r>
      <w:r w:rsidRPr="00A66E7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37% </w:t>
      </w:r>
      <w:r w:rsidRPr="0012005B">
        <w:rPr>
          <w:rFonts w:ascii="Arial" w:hAnsi="Arial" w:cs="Arial"/>
          <w:sz w:val="22"/>
          <w:szCs w:val="22"/>
        </w:rPr>
        <w:t>Hausdorff distance (HD)</w:t>
      </w:r>
      <w:r>
        <w:rPr>
          <w:rFonts w:ascii="Arial" w:hAnsi="Arial" w:cs="Arial"/>
          <w:sz w:val="22"/>
          <w:szCs w:val="22"/>
        </w:rPr>
        <w:t xml:space="preserve"> error reduction (11.4 versus 18.0mm) as compared to the baseline model</w:t>
      </w:r>
      <w:r w:rsidRPr="00A66E70">
        <w:rPr>
          <w:rFonts w:ascii="Arial" w:hAnsi="Arial" w:cs="Arial"/>
          <w:sz w:val="22"/>
          <w:szCs w:val="22"/>
        </w:rPr>
        <w:t xml:space="preserve"> of training</w:t>
      </w:r>
      <w:r>
        <w:rPr>
          <w:rFonts w:ascii="Arial" w:hAnsi="Arial" w:cs="Arial"/>
          <w:sz w:val="22"/>
          <w:szCs w:val="22"/>
        </w:rPr>
        <w:t xml:space="preserve"> </w:t>
      </w:r>
      <w:r w:rsidRPr="00A66E70">
        <w:rPr>
          <w:rFonts w:ascii="Arial" w:hAnsi="Arial" w:cs="Arial"/>
          <w:sz w:val="22"/>
          <w:szCs w:val="22"/>
        </w:rPr>
        <w:t>on all</w:t>
      </w:r>
      <w:r>
        <w:rPr>
          <w:rFonts w:ascii="Arial" w:hAnsi="Arial" w:cs="Arial"/>
          <w:sz w:val="22"/>
          <w:szCs w:val="22"/>
        </w:rPr>
        <w:t xml:space="preserve"> OARs</w:t>
      </w:r>
      <w:r w:rsidRPr="00A66E70">
        <w:rPr>
          <w:rFonts w:ascii="Arial" w:hAnsi="Arial" w:cs="Arial"/>
          <w:sz w:val="22"/>
          <w:szCs w:val="22"/>
        </w:rPr>
        <w:t>. This demonstrate</w:t>
      </w:r>
      <w:r>
        <w:rPr>
          <w:rFonts w:ascii="Arial" w:hAnsi="Arial" w:cs="Arial"/>
          <w:sz w:val="22"/>
          <w:szCs w:val="22"/>
        </w:rPr>
        <w:t>d</w:t>
      </w:r>
      <w:r w:rsidRPr="00A66E70">
        <w:rPr>
          <w:rFonts w:ascii="Arial" w:hAnsi="Arial" w:cs="Arial"/>
          <w:sz w:val="22"/>
          <w:szCs w:val="22"/>
        </w:rPr>
        <w:t xml:space="preserve"> the </w:t>
      </w:r>
      <w:r>
        <w:rPr>
          <w:rFonts w:ascii="Arial" w:hAnsi="Arial" w:cs="Arial"/>
          <w:sz w:val="22"/>
          <w:szCs w:val="22"/>
        </w:rPr>
        <w:t xml:space="preserve">intrinsic </w:t>
      </w:r>
      <w:r w:rsidRPr="00A66E70">
        <w:rPr>
          <w:rFonts w:ascii="Arial" w:hAnsi="Arial" w:cs="Arial"/>
          <w:sz w:val="22"/>
          <w:szCs w:val="22"/>
        </w:rPr>
        <w:t>difficulty in segmenting a</w:t>
      </w:r>
      <w:r>
        <w:rPr>
          <w:rFonts w:ascii="Arial" w:hAnsi="Arial" w:cs="Arial"/>
          <w:sz w:val="22"/>
          <w:szCs w:val="22"/>
        </w:rPr>
        <w:t xml:space="preserve"> </w:t>
      </w:r>
      <w:r w:rsidRPr="00A66E70">
        <w:rPr>
          <w:rFonts w:ascii="Arial" w:hAnsi="Arial" w:cs="Arial"/>
          <w:sz w:val="22"/>
          <w:szCs w:val="22"/>
        </w:rPr>
        <w:t xml:space="preserve">large number of </w:t>
      </w:r>
      <w:r>
        <w:rPr>
          <w:rFonts w:ascii="Arial" w:hAnsi="Arial" w:cs="Arial"/>
          <w:sz w:val="22"/>
          <w:szCs w:val="22"/>
        </w:rPr>
        <w:t xml:space="preserve">various </w:t>
      </w:r>
      <w:r w:rsidRPr="00A66E70">
        <w:rPr>
          <w:rFonts w:ascii="Arial" w:hAnsi="Arial" w:cs="Arial"/>
          <w:sz w:val="22"/>
          <w:szCs w:val="22"/>
        </w:rPr>
        <w:t xml:space="preserve">organs without </w:t>
      </w:r>
      <w:r>
        <w:rPr>
          <w:rFonts w:ascii="Arial" w:hAnsi="Arial" w:cs="Arial"/>
          <w:sz w:val="22"/>
          <w:szCs w:val="22"/>
        </w:rPr>
        <w:t>explicitly taking</w:t>
      </w:r>
      <w:r w:rsidRPr="00A66E70">
        <w:rPr>
          <w:rFonts w:ascii="Arial" w:hAnsi="Arial" w:cs="Arial"/>
          <w:sz w:val="22"/>
          <w:szCs w:val="22"/>
        </w:rPr>
        <w:t xml:space="preserve"> their</w:t>
      </w:r>
      <w:r>
        <w:rPr>
          <w:rFonts w:ascii="Arial" w:hAnsi="Arial" w:cs="Arial"/>
          <w:sz w:val="22"/>
          <w:szCs w:val="22"/>
        </w:rPr>
        <w:t xml:space="preserve"> </w:t>
      </w:r>
      <w:r w:rsidRPr="00A66E70">
        <w:rPr>
          <w:rFonts w:ascii="Arial" w:hAnsi="Arial" w:cs="Arial"/>
          <w:sz w:val="22"/>
          <w:szCs w:val="22"/>
        </w:rPr>
        <w:t>differences</w:t>
      </w:r>
      <w:r>
        <w:rPr>
          <w:rFonts w:ascii="Arial" w:hAnsi="Arial" w:cs="Arial"/>
          <w:sz w:val="22"/>
          <w:szCs w:val="22"/>
        </w:rPr>
        <w:t xml:space="preserve"> into account</w:t>
      </w:r>
      <w:r w:rsidRPr="00A66E70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>It simultaneously indicated</w:t>
      </w:r>
      <w:r w:rsidRPr="00A66E70">
        <w:rPr>
          <w:rFonts w:ascii="Arial" w:hAnsi="Arial" w:cs="Arial"/>
          <w:sz w:val="22"/>
          <w:szCs w:val="22"/>
        </w:rPr>
        <w:t xml:space="preserve"> that anchor OARs serve</w:t>
      </w:r>
      <w:r>
        <w:rPr>
          <w:rFonts w:ascii="Arial" w:hAnsi="Arial" w:cs="Arial"/>
          <w:sz w:val="22"/>
          <w:szCs w:val="22"/>
        </w:rPr>
        <w:t>d</w:t>
      </w:r>
      <w:r w:rsidRPr="00A66E70">
        <w:rPr>
          <w:rFonts w:ascii="Arial" w:hAnsi="Arial" w:cs="Arial"/>
          <w:sz w:val="22"/>
          <w:szCs w:val="22"/>
        </w:rPr>
        <w:t xml:space="preserve"> as effective </w:t>
      </w:r>
      <w:r w:rsidRPr="00A66E70">
        <w:rPr>
          <w:rFonts w:ascii="Arial" w:hAnsi="Arial" w:cs="Arial"/>
          <w:sz w:val="22"/>
          <w:szCs w:val="22"/>
        </w:rPr>
        <w:lastRenderedPageBreak/>
        <w:t>references to</w:t>
      </w:r>
      <w:r>
        <w:rPr>
          <w:rFonts w:ascii="Arial" w:hAnsi="Arial" w:cs="Arial"/>
          <w:sz w:val="22"/>
          <w:szCs w:val="22"/>
        </w:rPr>
        <w:t xml:space="preserve"> </w:t>
      </w:r>
      <w:r w:rsidRPr="00A66E70">
        <w:rPr>
          <w:rFonts w:ascii="Arial" w:hAnsi="Arial" w:cs="Arial"/>
          <w:sz w:val="22"/>
          <w:szCs w:val="22"/>
        </w:rPr>
        <w:t>better delineate the hard-to-discern boundaries of mid-level</w:t>
      </w:r>
      <w:r>
        <w:rPr>
          <w:rFonts w:ascii="Arial" w:hAnsi="Arial" w:cs="Arial"/>
          <w:sz w:val="22"/>
          <w:szCs w:val="22"/>
        </w:rPr>
        <w:t xml:space="preserve"> </w:t>
      </w:r>
      <w:r w:rsidRPr="00A66E70">
        <w:rPr>
          <w:rFonts w:ascii="Arial" w:hAnsi="Arial" w:cs="Arial"/>
          <w:sz w:val="22"/>
          <w:szCs w:val="22"/>
        </w:rPr>
        <w:t>organs (most are soft-tissue</w:t>
      </w:r>
      <w:r>
        <w:rPr>
          <w:rFonts w:ascii="Arial" w:hAnsi="Arial" w:cs="Arial"/>
          <w:sz w:val="22"/>
          <w:szCs w:val="22"/>
        </w:rPr>
        <w:t xml:space="preserve"> organs</w:t>
      </w:r>
      <w:r w:rsidRPr="00A66E70">
        <w:rPr>
          <w:rFonts w:ascii="Arial" w:hAnsi="Arial" w:cs="Arial"/>
          <w:sz w:val="22"/>
          <w:szCs w:val="22"/>
        </w:rPr>
        <w:t>).</w:t>
      </w:r>
      <w:r>
        <w:rPr>
          <w:rFonts w:ascii="Arial" w:hAnsi="Arial" w:cs="Arial"/>
          <w:sz w:val="22"/>
          <w:szCs w:val="22"/>
        </w:rPr>
        <w:t xml:space="preserve"> For S&amp;H OARs, </w:t>
      </w:r>
      <w:r w:rsidRPr="00476C1E">
        <w:rPr>
          <w:rFonts w:ascii="Arial" w:hAnsi="Arial" w:cs="Arial"/>
          <w:sz w:val="22"/>
          <w:szCs w:val="22"/>
        </w:rPr>
        <w:t xml:space="preserve">by cropping the </w:t>
      </w:r>
      <w:r>
        <w:rPr>
          <w:rFonts w:ascii="Arial" w:hAnsi="Arial" w:cs="Arial"/>
          <w:sz w:val="22"/>
          <w:szCs w:val="22"/>
        </w:rPr>
        <w:t>volume of interest (</w:t>
      </w:r>
      <w:r w:rsidRPr="00476C1E">
        <w:rPr>
          <w:rFonts w:ascii="Arial" w:hAnsi="Arial" w:cs="Arial"/>
          <w:sz w:val="22"/>
          <w:szCs w:val="22"/>
        </w:rPr>
        <w:t>VOI</w:t>
      </w:r>
      <w:r>
        <w:rPr>
          <w:rFonts w:ascii="Arial" w:hAnsi="Arial" w:cs="Arial"/>
          <w:sz w:val="22"/>
          <w:szCs w:val="22"/>
        </w:rPr>
        <w:t xml:space="preserve">) </w:t>
      </w:r>
      <w:r w:rsidRPr="00476C1E">
        <w:rPr>
          <w:rFonts w:ascii="Arial" w:hAnsi="Arial" w:cs="Arial"/>
          <w:sz w:val="22"/>
          <w:szCs w:val="22"/>
        </w:rPr>
        <w:t>using the detection module</w:t>
      </w:r>
      <w:r>
        <w:rPr>
          <w:rFonts w:ascii="Arial" w:hAnsi="Arial" w:cs="Arial"/>
          <w:sz w:val="22"/>
          <w:szCs w:val="22"/>
        </w:rPr>
        <w:t xml:space="preserve"> and with the support of anchor OAR predictions</w:t>
      </w:r>
      <w:r w:rsidRPr="00476C1E">
        <w:rPr>
          <w:rFonts w:ascii="Arial" w:hAnsi="Arial" w:cs="Arial"/>
          <w:sz w:val="22"/>
          <w:szCs w:val="22"/>
        </w:rPr>
        <w:t xml:space="preserve">, there </w:t>
      </w:r>
      <w:r>
        <w:rPr>
          <w:rFonts w:ascii="Arial" w:hAnsi="Arial" w:cs="Arial"/>
          <w:sz w:val="22"/>
          <w:szCs w:val="22"/>
        </w:rPr>
        <w:t>were</w:t>
      </w:r>
      <w:r w:rsidRPr="00476C1E">
        <w:rPr>
          <w:rFonts w:ascii="Arial" w:hAnsi="Arial" w:cs="Arial"/>
          <w:sz w:val="22"/>
          <w:szCs w:val="22"/>
        </w:rPr>
        <w:t xml:space="preserve"> remarkable </w:t>
      </w:r>
      <w:r>
        <w:rPr>
          <w:rFonts w:ascii="Arial" w:hAnsi="Arial" w:cs="Arial"/>
          <w:sz w:val="22"/>
          <w:szCs w:val="22"/>
        </w:rPr>
        <w:t xml:space="preserve">accuracy </w:t>
      </w:r>
      <w:r w:rsidRPr="00476C1E">
        <w:rPr>
          <w:rFonts w:ascii="Arial" w:hAnsi="Arial" w:cs="Arial"/>
          <w:sz w:val="22"/>
          <w:szCs w:val="22"/>
        </w:rPr>
        <w:t>improvement</w:t>
      </w:r>
      <w:r>
        <w:rPr>
          <w:rFonts w:ascii="Arial" w:hAnsi="Arial" w:cs="Arial"/>
          <w:sz w:val="22"/>
          <w:szCs w:val="22"/>
        </w:rPr>
        <w:t xml:space="preserve">s </w:t>
      </w:r>
      <w:r w:rsidRPr="00476C1E">
        <w:rPr>
          <w:rFonts w:ascii="Arial" w:hAnsi="Arial" w:cs="Arial"/>
          <w:sz w:val="22"/>
          <w:szCs w:val="22"/>
        </w:rPr>
        <w:t xml:space="preserve">in segmenting S&amp;H OARs, </w:t>
      </w:r>
      <w:r>
        <w:rPr>
          <w:rFonts w:ascii="Arial" w:hAnsi="Arial" w:cs="Arial"/>
          <w:sz w:val="22"/>
          <w:szCs w:val="22"/>
        </w:rPr>
        <w:t>boosting</w:t>
      </w:r>
      <w:r w:rsidRPr="00476C1E">
        <w:rPr>
          <w:rFonts w:ascii="Arial" w:hAnsi="Arial" w:cs="Arial"/>
          <w:sz w:val="22"/>
          <w:szCs w:val="22"/>
        </w:rPr>
        <w:t xml:space="preserve"> DSC from</w:t>
      </w:r>
      <w:r>
        <w:rPr>
          <w:rFonts w:ascii="Arial" w:hAnsi="Arial" w:cs="Arial"/>
          <w:sz w:val="22"/>
          <w:szCs w:val="22"/>
        </w:rPr>
        <w:t xml:space="preserve"> 58.3</w:t>
      </w:r>
      <w:r w:rsidRPr="00476C1E">
        <w:rPr>
          <w:rFonts w:ascii="Arial" w:hAnsi="Arial" w:cs="Arial"/>
          <w:sz w:val="22"/>
          <w:szCs w:val="22"/>
        </w:rPr>
        <w:t>% to 7</w:t>
      </w:r>
      <w:r>
        <w:rPr>
          <w:rFonts w:ascii="Arial" w:hAnsi="Arial" w:cs="Arial"/>
          <w:sz w:val="22"/>
          <w:szCs w:val="22"/>
        </w:rPr>
        <w:t>3.7</w:t>
      </w:r>
      <w:r w:rsidRPr="00476C1E">
        <w:rPr>
          <w:rFonts w:ascii="Arial" w:hAnsi="Arial" w:cs="Arial"/>
          <w:sz w:val="22"/>
          <w:szCs w:val="22"/>
        </w:rPr>
        <w:t>%, as compared against directly segmenting</w:t>
      </w:r>
      <w:r>
        <w:rPr>
          <w:rFonts w:ascii="Arial" w:hAnsi="Arial" w:cs="Arial"/>
          <w:sz w:val="22"/>
          <w:szCs w:val="22"/>
        </w:rPr>
        <w:t xml:space="preserve"> </w:t>
      </w:r>
      <w:r w:rsidRPr="00476C1E">
        <w:rPr>
          <w:rFonts w:ascii="Arial" w:hAnsi="Arial" w:cs="Arial"/>
          <w:sz w:val="22"/>
          <w:szCs w:val="22"/>
        </w:rPr>
        <w:t>from CT. This further demonstrate</w:t>
      </w:r>
      <w:r>
        <w:rPr>
          <w:rFonts w:ascii="Arial" w:hAnsi="Arial" w:cs="Arial"/>
          <w:sz w:val="22"/>
          <w:szCs w:val="22"/>
        </w:rPr>
        <w:t>d</w:t>
      </w:r>
      <w:r w:rsidRPr="00476C1E">
        <w:rPr>
          <w:rFonts w:ascii="Arial" w:hAnsi="Arial" w:cs="Arial"/>
          <w:sz w:val="22"/>
          <w:szCs w:val="22"/>
        </w:rPr>
        <w:t xml:space="preserve"> the </w:t>
      </w:r>
      <w:r>
        <w:rPr>
          <w:rFonts w:ascii="Arial" w:hAnsi="Arial" w:cs="Arial"/>
          <w:sz w:val="22"/>
          <w:szCs w:val="22"/>
        </w:rPr>
        <w:t>merits</w:t>
      </w:r>
      <w:r w:rsidRPr="00476C1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and advantages </w:t>
      </w:r>
      <w:r w:rsidRPr="00476C1E">
        <w:rPr>
          <w:rFonts w:ascii="Arial" w:hAnsi="Arial" w:cs="Arial"/>
          <w:sz w:val="22"/>
          <w:szCs w:val="22"/>
        </w:rPr>
        <w:t>of our</w:t>
      </w:r>
      <w:r>
        <w:rPr>
          <w:rFonts w:ascii="Arial" w:hAnsi="Arial" w:cs="Arial"/>
          <w:sz w:val="22"/>
          <w:szCs w:val="22"/>
        </w:rPr>
        <w:t xml:space="preserve"> stratified learning</w:t>
      </w:r>
      <w:r w:rsidRPr="00476C1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approach that</w:t>
      </w:r>
      <w:r w:rsidRPr="00476C1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adapted to </w:t>
      </w:r>
      <w:r w:rsidRPr="00476C1E">
        <w:rPr>
          <w:rFonts w:ascii="Arial" w:hAnsi="Arial" w:cs="Arial"/>
          <w:sz w:val="22"/>
          <w:szCs w:val="22"/>
        </w:rPr>
        <w:t>provide</w:t>
      </w:r>
      <w:r>
        <w:rPr>
          <w:rFonts w:ascii="Arial" w:hAnsi="Arial" w:cs="Arial"/>
          <w:sz w:val="22"/>
          <w:szCs w:val="22"/>
        </w:rPr>
        <w:t xml:space="preserve"> the </w:t>
      </w:r>
      <w:r w:rsidRPr="00476C1E">
        <w:rPr>
          <w:rFonts w:ascii="Arial" w:hAnsi="Arial" w:cs="Arial"/>
          <w:sz w:val="22"/>
          <w:szCs w:val="22"/>
        </w:rPr>
        <w:t xml:space="preserve">optimal </w:t>
      </w:r>
      <w:r>
        <w:rPr>
          <w:rFonts w:ascii="Arial" w:hAnsi="Arial" w:cs="Arial"/>
          <w:sz w:val="22"/>
          <w:szCs w:val="22"/>
        </w:rPr>
        <w:t>handling</w:t>
      </w:r>
      <w:r w:rsidRPr="00476C1E">
        <w:rPr>
          <w:rFonts w:ascii="Arial" w:hAnsi="Arial" w:cs="Arial"/>
          <w:sz w:val="22"/>
          <w:szCs w:val="22"/>
        </w:rPr>
        <w:t xml:space="preserve"> of OAR categories with different characteristics.</w:t>
      </w:r>
      <w:r>
        <w:rPr>
          <w:rFonts w:ascii="Arial" w:hAnsi="Arial" w:cs="Arial"/>
          <w:sz w:val="22"/>
          <w:szCs w:val="22"/>
        </w:rPr>
        <w:t xml:space="preserve"> F</w:t>
      </w:r>
      <w:r w:rsidRPr="00A66E70">
        <w:rPr>
          <w:rFonts w:ascii="Arial" w:hAnsi="Arial" w:cs="Arial"/>
          <w:sz w:val="22"/>
          <w:szCs w:val="22"/>
        </w:rPr>
        <w:t>ig</w:t>
      </w:r>
      <w:r>
        <w:rPr>
          <w:rFonts w:ascii="Arial" w:hAnsi="Arial" w:cs="Arial"/>
          <w:sz w:val="22"/>
          <w:szCs w:val="22"/>
        </w:rPr>
        <w:t>.</w:t>
      </w:r>
      <w:r w:rsidRPr="00A66E7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3</w:t>
      </w:r>
      <w:r w:rsidRPr="00A66E70">
        <w:rPr>
          <w:rFonts w:ascii="Arial" w:hAnsi="Arial" w:cs="Arial"/>
          <w:sz w:val="22"/>
          <w:szCs w:val="22"/>
        </w:rPr>
        <w:t xml:space="preserve"> depicts qualitative</w:t>
      </w:r>
      <w:r>
        <w:rPr>
          <w:rFonts w:ascii="Arial" w:hAnsi="Arial" w:cs="Arial"/>
          <w:sz w:val="22"/>
          <w:szCs w:val="22"/>
        </w:rPr>
        <w:t xml:space="preserve"> </w:t>
      </w:r>
      <w:r w:rsidRPr="00A66E70">
        <w:rPr>
          <w:rFonts w:ascii="Arial" w:hAnsi="Arial" w:cs="Arial"/>
          <w:sz w:val="22"/>
          <w:szCs w:val="22"/>
        </w:rPr>
        <w:t xml:space="preserve">examples of segmenting </w:t>
      </w:r>
      <w:r>
        <w:rPr>
          <w:rFonts w:ascii="Arial" w:hAnsi="Arial" w:cs="Arial"/>
          <w:sz w:val="22"/>
          <w:szCs w:val="22"/>
        </w:rPr>
        <w:t xml:space="preserve">anchor, </w:t>
      </w:r>
      <w:r w:rsidRPr="00A66E70">
        <w:rPr>
          <w:rFonts w:ascii="Arial" w:hAnsi="Arial" w:cs="Arial"/>
          <w:sz w:val="22"/>
          <w:szCs w:val="22"/>
        </w:rPr>
        <w:t xml:space="preserve">mid-level </w:t>
      </w:r>
      <w:r>
        <w:rPr>
          <w:rFonts w:ascii="Arial" w:hAnsi="Arial" w:cs="Arial"/>
          <w:sz w:val="22"/>
          <w:szCs w:val="22"/>
        </w:rPr>
        <w:t xml:space="preserve">and S&amp;H </w:t>
      </w:r>
      <w:r w:rsidRPr="00A66E70">
        <w:rPr>
          <w:rFonts w:ascii="Arial" w:hAnsi="Arial" w:cs="Arial"/>
          <w:sz w:val="22"/>
          <w:szCs w:val="22"/>
        </w:rPr>
        <w:t xml:space="preserve">OARs. </w:t>
      </w:r>
    </w:p>
    <w:p w14:paraId="6E34C4AA" w14:textId="77777777" w:rsidR="00FB5A86" w:rsidRPr="003017F3" w:rsidRDefault="00FB5A86" w:rsidP="00FB5A86">
      <w:pPr>
        <w:pStyle w:val="NormalWeb"/>
        <w:spacing w:before="0" w:beforeAutospacing="0" w:after="0" w:afterAutospacing="0" w:line="480" w:lineRule="auto"/>
        <w:ind w:firstLine="720"/>
        <w:rPr>
          <w:rFonts w:ascii="Arial" w:eastAsiaTheme="minorEastAsia" w:hAnsi="Arial" w:cs="Arial"/>
          <w:sz w:val="22"/>
          <w:szCs w:val="22"/>
        </w:rPr>
      </w:pPr>
      <w:r w:rsidRPr="00C42C78">
        <w:rPr>
          <w:rFonts w:ascii="Arial" w:hAnsi="Arial" w:cs="Arial"/>
          <w:i/>
          <w:iCs/>
          <w:sz w:val="22"/>
          <w:szCs w:val="22"/>
        </w:rPr>
        <w:t>Effect of neural architecture search</w:t>
      </w:r>
      <w:r>
        <w:rPr>
          <w:rFonts w:ascii="Arial" w:hAnsi="Arial" w:cs="Arial"/>
          <w:i/>
          <w:iCs/>
          <w:sz w:val="22"/>
          <w:szCs w:val="22"/>
        </w:rPr>
        <w:t xml:space="preserve"> (NAS) associated</w:t>
      </w:r>
      <w:r w:rsidRPr="00C42C78">
        <w:rPr>
          <w:rFonts w:ascii="Arial" w:hAnsi="Arial" w:cs="Arial"/>
          <w:i/>
          <w:iCs/>
          <w:sz w:val="22"/>
          <w:szCs w:val="22"/>
        </w:rPr>
        <w:t xml:space="preserve"> </w:t>
      </w:r>
      <w:r>
        <w:rPr>
          <w:rFonts w:ascii="Arial" w:hAnsi="Arial" w:cs="Arial"/>
          <w:i/>
          <w:iCs/>
          <w:sz w:val="22"/>
          <w:szCs w:val="22"/>
        </w:rPr>
        <w:t>with</w:t>
      </w:r>
      <w:r w:rsidRPr="00C42C78">
        <w:rPr>
          <w:rFonts w:ascii="Arial" w:hAnsi="Arial" w:cs="Arial"/>
          <w:i/>
          <w:iCs/>
          <w:sz w:val="22"/>
          <w:szCs w:val="22"/>
        </w:rPr>
        <w:t xml:space="preserve"> SOARS</w:t>
      </w:r>
      <w:r>
        <w:rPr>
          <w:rFonts w:ascii="Arial" w:hAnsi="Arial" w:cs="Arial"/>
          <w:i/>
          <w:iCs/>
          <w:sz w:val="22"/>
          <w:szCs w:val="22"/>
        </w:rPr>
        <w:t xml:space="preserve">. </w:t>
      </w:r>
      <w:r w:rsidRPr="00FB24F7">
        <w:rPr>
          <w:rFonts w:ascii="Arial" w:hAnsi="Arial" w:cs="Arial"/>
          <w:sz w:val="22"/>
          <w:szCs w:val="22"/>
        </w:rPr>
        <w:t xml:space="preserve">Table </w:t>
      </w:r>
      <w:r>
        <w:rPr>
          <w:rFonts w:ascii="Arial" w:hAnsi="Arial" w:cs="Arial"/>
          <w:sz w:val="22"/>
          <w:szCs w:val="22"/>
        </w:rPr>
        <w:t>2</w:t>
      </w:r>
      <w:r w:rsidRPr="00FB24F7">
        <w:rPr>
          <w:rFonts w:ascii="Arial" w:hAnsi="Arial" w:cs="Arial"/>
          <w:sz w:val="22"/>
          <w:szCs w:val="22"/>
        </w:rPr>
        <w:t xml:space="preserve"> also outlines the performance improvements provided</w:t>
      </w:r>
      <w:r>
        <w:rPr>
          <w:rFonts w:ascii="Arial" w:hAnsi="Arial" w:cs="Arial"/>
          <w:sz w:val="22"/>
          <w:szCs w:val="22"/>
        </w:rPr>
        <w:t xml:space="preserve"> </w:t>
      </w:r>
      <w:r w:rsidRPr="00FB24F7">
        <w:rPr>
          <w:rFonts w:ascii="Arial" w:hAnsi="Arial" w:cs="Arial"/>
          <w:sz w:val="22"/>
          <w:szCs w:val="22"/>
        </w:rPr>
        <w:t>by NAS. As can be seen, all three branches trained</w:t>
      </w:r>
      <w:r>
        <w:rPr>
          <w:rFonts w:ascii="Arial" w:hAnsi="Arial" w:cs="Arial"/>
          <w:sz w:val="22"/>
          <w:szCs w:val="22"/>
        </w:rPr>
        <w:t xml:space="preserve"> </w:t>
      </w:r>
      <w:r w:rsidRPr="00FB24F7">
        <w:rPr>
          <w:rFonts w:ascii="Arial" w:hAnsi="Arial" w:cs="Arial"/>
          <w:sz w:val="22"/>
          <w:szCs w:val="22"/>
        </w:rPr>
        <w:t>with NAS consistently produce</w:t>
      </w:r>
      <w:r>
        <w:rPr>
          <w:rFonts w:ascii="Arial" w:hAnsi="Arial" w:cs="Arial"/>
          <w:sz w:val="22"/>
          <w:szCs w:val="22"/>
        </w:rPr>
        <w:t>d</w:t>
      </w:r>
      <w:r w:rsidRPr="00FB24F7">
        <w:rPr>
          <w:rFonts w:ascii="Arial" w:hAnsi="Arial" w:cs="Arial"/>
          <w:sz w:val="22"/>
          <w:szCs w:val="22"/>
        </w:rPr>
        <w:t xml:space="preserve"> more accurate segmentation</w:t>
      </w:r>
      <w:r>
        <w:rPr>
          <w:rFonts w:ascii="Arial" w:hAnsi="Arial" w:cs="Arial"/>
          <w:sz w:val="22"/>
          <w:szCs w:val="22"/>
        </w:rPr>
        <w:t xml:space="preserve"> </w:t>
      </w:r>
      <w:r w:rsidRPr="00FB24F7">
        <w:rPr>
          <w:rFonts w:ascii="Arial" w:hAnsi="Arial" w:cs="Arial"/>
          <w:sz w:val="22"/>
          <w:szCs w:val="22"/>
        </w:rPr>
        <w:t xml:space="preserve">results than those trained </w:t>
      </w:r>
      <w:r>
        <w:rPr>
          <w:rFonts w:ascii="Arial" w:hAnsi="Arial" w:cs="Arial"/>
          <w:sz w:val="22"/>
          <w:szCs w:val="22"/>
        </w:rPr>
        <w:t>using</w:t>
      </w:r>
      <w:r w:rsidRPr="00FB24F7">
        <w:rPr>
          <w:rFonts w:ascii="Arial" w:hAnsi="Arial" w:cs="Arial"/>
          <w:sz w:val="22"/>
          <w:szCs w:val="22"/>
        </w:rPr>
        <w:t xml:space="preserve"> the baseline 3D </w:t>
      </w:r>
      <w:r>
        <w:rPr>
          <w:rFonts w:ascii="Arial" w:hAnsi="Arial" w:cs="Arial"/>
          <w:sz w:val="22"/>
          <w:szCs w:val="22"/>
        </w:rPr>
        <w:t>UNet</w:t>
      </w:r>
      <w:r w:rsidRPr="00FB24F7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Pr="00FB24F7">
        <w:rPr>
          <w:rFonts w:ascii="Arial" w:hAnsi="Arial" w:cs="Arial"/>
          <w:sz w:val="22"/>
          <w:szCs w:val="22"/>
        </w:rPr>
        <w:t>This validate</w:t>
      </w:r>
      <w:r>
        <w:rPr>
          <w:rFonts w:ascii="Arial" w:hAnsi="Arial" w:cs="Arial"/>
          <w:sz w:val="22"/>
          <w:szCs w:val="22"/>
        </w:rPr>
        <w:t>d</w:t>
      </w:r>
      <w:r w:rsidRPr="00FB24F7">
        <w:rPr>
          <w:rFonts w:ascii="Arial" w:hAnsi="Arial" w:cs="Arial"/>
          <w:sz w:val="22"/>
          <w:szCs w:val="22"/>
        </w:rPr>
        <w:t xml:space="preserve"> the effectiveness of NAS on </w:t>
      </w:r>
      <w:r>
        <w:rPr>
          <w:rFonts w:ascii="Arial" w:hAnsi="Arial" w:cs="Arial"/>
          <w:sz w:val="22"/>
          <w:szCs w:val="22"/>
        </w:rPr>
        <w:t xml:space="preserve">more </w:t>
      </w:r>
      <w:r w:rsidRPr="00FB24F7">
        <w:rPr>
          <w:rFonts w:ascii="Arial" w:hAnsi="Arial" w:cs="Arial"/>
          <w:sz w:val="22"/>
          <w:szCs w:val="22"/>
        </w:rPr>
        <w:t>complicated</w:t>
      </w:r>
      <w:r>
        <w:rPr>
          <w:rFonts w:ascii="Arial" w:hAnsi="Arial" w:cs="Arial"/>
          <w:sz w:val="22"/>
          <w:szCs w:val="22"/>
        </w:rPr>
        <w:t xml:space="preserve"> </w:t>
      </w:r>
      <w:r w:rsidRPr="00FB24F7">
        <w:rPr>
          <w:rFonts w:ascii="Arial" w:hAnsi="Arial" w:cs="Arial"/>
          <w:sz w:val="22"/>
          <w:szCs w:val="22"/>
        </w:rPr>
        <w:t xml:space="preserve">segmentation tasks. For the three branches, mid-level </w:t>
      </w:r>
      <w:r>
        <w:rPr>
          <w:rFonts w:ascii="Arial" w:hAnsi="Arial" w:cs="Arial"/>
          <w:sz w:val="22"/>
          <w:szCs w:val="22"/>
        </w:rPr>
        <w:t>and S&amp;H OAR categories</w:t>
      </w:r>
      <w:r w:rsidRPr="00FB24F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showed</w:t>
      </w:r>
      <w:r w:rsidRPr="00FB24F7">
        <w:rPr>
          <w:rFonts w:ascii="Arial" w:hAnsi="Arial" w:cs="Arial"/>
          <w:sz w:val="22"/>
          <w:szCs w:val="22"/>
        </w:rPr>
        <w:t xml:space="preserve"> considerable performance improvement</w:t>
      </w:r>
      <w:r>
        <w:rPr>
          <w:rFonts w:ascii="Arial" w:hAnsi="Arial" w:cs="Arial"/>
          <w:sz w:val="22"/>
          <w:szCs w:val="22"/>
        </w:rPr>
        <w:t>s</w:t>
      </w:r>
      <w:r w:rsidRPr="00FB24F7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</w:t>
      </w:r>
      <w:r w:rsidRPr="00FB24F7">
        <w:rPr>
          <w:rFonts w:ascii="Arial" w:hAnsi="Arial" w:cs="Arial"/>
          <w:sz w:val="22"/>
          <w:szCs w:val="22"/>
        </w:rPr>
        <w:t xml:space="preserve">from </w:t>
      </w:r>
      <w:r>
        <w:rPr>
          <w:rFonts w:ascii="Arial" w:hAnsi="Arial" w:cs="Arial"/>
          <w:sz w:val="22"/>
          <w:szCs w:val="22"/>
        </w:rPr>
        <w:t>72.6</w:t>
      </w:r>
      <w:r w:rsidRPr="00FB24F7">
        <w:rPr>
          <w:rFonts w:ascii="Arial" w:hAnsi="Arial" w:cs="Arial"/>
          <w:sz w:val="22"/>
          <w:szCs w:val="22"/>
        </w:rPr>
        <w:t xml:space="preserve">% to </w:t>
      </w:r>
      <w:r>
        <w:rPr>
          <w:rFonts w:ascii="Arial" w:hAnsi="Arial" w:cs="Arial"/>
          <w:sz w:val="22"/>
          <w:szCs w:val="22"/>
        </w:rPr>
        <w:t>74.2</w:t>
      </w:r>
      <w:r w:rsidRPr="00FB24F7">
        <w:rPr>
          <w:rFonts w:ascii="Arial" w:hAnsi="Arial" w:cs="Arial"/>
          <w:sz w:val="22"/>
          <w:szCs w:val="22"/>
        </w:rPr>
        <w:t>% and 7</w:t>
      </w:r>
      <w:r>
        <w:rPr>
          <w:rFonts w:ascii="Arial" w:hAnsi="Arial" w:cs="Arial"/>
          <w:sz w:val="22"/>
          <w:szCs w:val="22"/>
        </w:rPr>
        <w:t>3.</w:t>
      </w:r>
      <w:r w:rsidRPr="00FB24F7">
        <w:rPr>
          <w:rFonts w:ascii="Arial" w:hAnsi="Arial" w:cs="Arial"/>
          <w:sz w:val="22"/>
          <w:szCs w:val="22"/>
        </w:rPr>
        <w:t>7% to 7</w:t>
      </w:r>
      <w:r>
        <w:rPr>
          <w:rFonts w:ascii="Arial" w:hAnsi="Arial" w:cs="Arial"/>
          <w:sz w:val="22"/>
          <w:szCs w:val="22"/>
        </w:rPr>
        <w:t>6.</w:t>
      </w:r>
      <w:r w:rsidRPr="00FB24F7">
        <w:rPr>
          <w:rFonts w:ascii="Arial" w:hAnsi="Arial" w:cs="Arial"/>
          <w:sz w:val="22"/>
          <w:szCs w:val="22"/>
        </w:rPr>
        <w:t>2%</w:t>
      </w:r>
      <w:r>
        <w:rPr>
          <w:rFonts w:ascii="Arial" w:hAnsi="Arial" w:cs="Arial"/>
          <w:sz w:val="22"/>
          <w:szCs w:val="22"/>
        </w:rPr>
        <w:t xml:space="preserve"> </w:t>
      </w:r>
      <w:r w:rsidRPr="00FB24F7">
        <w:rPr>
          <w:rFonts w:ascii="Arial" w:hAnsi="Arial" w:cs="Arial"/>
          <w:sz w:val="22"/>
          <w:szCs w:val="22"/>
        </w:rPr>
        <w:t xml:space="preserve">in DSC scores respectively, while the </w:t>
      </w:r>
      <w:r>
        <w:rPr>
          <w:rFonts w:ascii="Arial" w:hAnsi="Arial" w:cs="Arial"/>
          <w:sz w:val="22"/>
          <w:szCs w:val="22"/>
        </w:rPr>
        <w:t>anchor</w:t>
      </w:r>
      <w:r w:rsidRPr="00FB24F7">
        <w:rPr>
          <w:rFonts w:ascii="Arial" w:hAnsi="Arial" w:cs="Arial"/>
          <w:sz w:val="22"/>
          <w:szCs w:val="22"/>
        </w:rPr>
        <w:t xml:space="preserve"> branch provides</w:t>
      </w:r>
      <w:r>
        <w:rPr>
          <w:rFonts w:ascii="Arial" w:hAnsi="Arial" w:cs="Arial"/>
          <w:sz w:val="22"/>
          <w:szCs w:val="22"/>
        </w:rPr>
        <w:t xml:space="preserve"> </w:t>
      </w:r>
      <w:r w:rsidRPr="00FB24F7">
        <w:rPr>
          <w:rFonts w:ascii="Arial" w:hAnsi="Arial" w:cs="Arial"/>
          <w:sz w:val="22"/>
          <w:szCs w:val="22"/>
        </w:rPr>
        <w:t>a marginal</w:t>
      </w:r>
      <w:r>
        <w:rPr>
          <w:rFonts w:ascii="Arial" w:hAnsi="Arial" w:cs="Arial"/>
          <w:sz w:val="22"/>
          <w:szCs w:val="22"/>
        </w:rPr>
        <w:t xml:space="preserve"> but consistent</w:t>
      </w:r>
      <w:r w:rsidRPr="00FB24F7">
        <w:rPr>
          <w:rFonts w:ascii="Arial" w:hAnsi="Arial" w:cs="Arial"/>
          <w:sz w:val="22"/>
          <w:szCs w:val="22"/>
        </w:rPr>
        <w:t xml:space="preserve"> improvement (</w:t>
      </w:r>
      <w:r>
        <w:rPr>
          <w:rFonts w:ascii="Arial" w:hAnsi="Arial" w:cs="Arial"/>
          <w:sz w:val="22"/>
          <w:szCs w:val="22"/>
        </w:rPr>
        <w:t>0.7</w:t>
      </w:r>
      <w:r w:rsidRPr="00FB24F7">
        <w:rPr>
          <w:rFonts w:ascii="Arial" w:hAnsi="Arial" w:cs="Arial"/>
          <w:sz w:val="22"/>
          <w:szCs w:val="22"/>
        </w:rPr>
        <w:t xml:space="preserve">% in DSC). </w:t>
      </w:r>
      <w:r>
        <w:rPr>
          <w:rFonts w:ascii="Arial" w:hAnsi="Arial" w:cs="Arial"/>
          <w:sz w:val="22"/>
          <w:szCs w:val="22"/>
        </w:rPr>
        <w:t>Considering that anchor</w:t>
      </w:r>
      <w:r w:rsidRPr="00FB24F7">
        <w:rPr>
          <w:rFonts w:ascii="Arial" w:hAnsi="Arial" w:cs="Arial"/>
          <w:sz w:val="22"/>
          <w:szCs w:val="22"/>
        </w:rPr>
        <w:t xml:space="preserve"> OARs</w:t>
      </w:r>
      <w:r>
        <w:rPr>
          <w:rFonts w:ascii="Arial" w:hAnsi="Arial" w:cs="Arial"/>
          <w:sz w:val="22"/>
          <w:szCs w:val="22"/>
        </w:rPr>
        <w:t xml:space="preserve"> are already relatively easy to segment</w:t>
      </w:r>
      <w:r w:rsidRPr="00FB24F7">
        <w:rPr>
          <w:rFonts w:ascii="Arial" w:hAnsi="Arial" w:cs="Arial"/>
          <w:sz w:val="22"/>
          <w:szCs w:val="22"/>
        </w:rPr>
        <w:t xml:space="preserve">, the fact that NAS can </w:t>
      </w:r>
      <w:r>
        <w:rPr>
          <w:rFonts w:ascii="Arial" w:hAnsi="Arial" w:cs="Arial"/>
          <w:sz w:val="22"/>
          <w:szCs w:val="22"/>
        </w:rPr>
        <w:t xml:space="preserve">further </w:t>
      </w:r>
      <w:r w:rsidRPr="00FB24F7">
        <w:rPr>
          <w:rFonts w:ascii="Arial" w:hAnsi="Arial" w:cs="Arial"/>
          <w:sz w:val="22"/>
          <w:szCs w:val="22"/>
        </w:rPr>
        <w:t xml:space="preserve">boost </w:t>
      </w:r>
      <w:r>
        <w:rPr>
          <w:rFonts w:ascii="Arial" w:hAnsi="Arial" w:cs="Arial"/>
          <w:sz w:val="22"/>
          <w:szCs w:val="22"/>
        </w:rPr>
        <w:t xml:space="preserve">the </w:t>
      </w:r>
      <w:r w:rsidRPr="00FB24F7">
        <w:rPr>
          <w:rFonts w:ascii="Arial" w:hAnsi="Arial" w:cs="Arial"/>
          <w:sz w:val="22"/>
          <w:szCs w:val="22"/>
        </w:rPr>
        <w:t>performance</w:t>
      </w:r>
      <w:r>
        <w:rPr>
          <w:rFonts w:ascii="Arial" w:hAnsi="Arial" w:cs="Arial"/>
          <w:sz w:val="22"/>
          <w:szCs w:val="22"/>
        </w:rPr>
        <w:t xml:space="preserve"> </w:t>
      </w:r>
      <w:r w:rsidRPr="00FB24F7">
        <w:rPr>
          <w:rFonts w:ascii="Arial" w:hAnsi="Arial" w:cs="Arial"/>
          <w:sz w:val="22"/>
          <w:szCs w:val="22"/>
        </w:rPr>
        <w:t>attest</w:t>
      </w:r>
      <w:r>
        <w:rPr>
          <w:rFonts w:ascii="Arial" w:hAnsi="Arial" w:cs="Arial"/>
          <w:sz w:val="22"/>
          <w:szCs w:val="22"/>
        </w:rPr>
        <w:t>ed</w:t>
      </w:r>
      <w:r w:rsidRPr="00FB24F7">
        <w:rPr>
          <w:rFonts w:ascii="Arial" w:hAnsi="Arial" w:cs="Arial"/>
          <w:sz w:val="22"/>
          <w:szCs w:val="22"/>
        </w:rPr>
        <w:t xml:space="preserve"> to its benefits. </w:t>
      </w:r>
    </w:p>
    <w:p w14:paraId="58F8666E" w14:textId="55006D50" w:rsidR="00255475" w:rsidRDefault="00EE507E" w:rsidP="008F1BD3">
      <w:pPr>
        <w:pStyle w:val="NormalWeb"/>
        <w:spacing w:before="0" w:beforeAutospacing="0" w:after="0" w:afterAutospacing="0" w:line="480" w:lineRule="auto"/>
        <w:ind w:firstLine="720"/>
        <w:rPr>
          <w:rFonts w:ascii="Arial" w:hAnsi="Arial" w:cs="Arial"/>
        </w:rPr>
      </w:pPr>
      <w:r w:rsidRPr="00EE507E">
        <w:rPr>
          <w:rFonts w:ascii="Arial" w:hAnsi="Arial" w:cs="Arial"/>
          <w:sz w:val="22"/>
          <w:szCs w:val="22"/>
        </w:rPr>
        <w:t xml:space="preserve">The </w:t>
      </w:r>
      <w:r w:rsidR="00BC2F7D">
        <w:rPr>
          <w:rFonts w:ascii="Arial" w:hAnsi="Arial" w:cs="Arial"/>
          <w:sz w:val="22"/>
          <w:szCs w:val="22"/>
        </w:rPr>
        <w:t xml:space="preserve">NAS </w:t>
      </w:r>
      <w:r w:rsidRPr="00EE507E">
        <w:rPr>
          <w:rFonts w:ascii="Arial" w:hAnsi="Arial" w:cs="Arial"/>
          <w:sz w:val="22"/>
          <w:szCs w:val="22"/>
        </w:rPr>
        <w:t xml:space="preserve">searched </w:t>
      </w:r>
      <w:r w:rsidR="00BC2F7D">
        <w:rPr>
          <w:rFonts w:ascii="Arial" w:hAnsi="Arial" w:cs="Arial"/>
          <w:sz w:val="22"/>
          <w:szCs w:val="22"/>
        </w:rPr>
        <w:t xml:space="preserve">neural </w:t>
      </w:r>
      <w:r w:rsidRPr="00EE507E">
        <w:rPr>
          <w:rFonts w:ascii="Arial" w:hAnsi="Arial" w:cs="Arial"/>
          <w:sz w:val="22"/>
          <w:szCs w:val="22"/>
        </w:rPr>
        <w:t>network architectures</w:t>
      </w:r>
      <w:r>
        <w:rPr>
          <w:rFonts w:ascii="Arial" w:hAnsi="Arial" w:cs="Arial"/>
          <w:sz w:val="22"/>
          <w:szCs w:val="22"/>
        </w:rPr>
        <w:t xml:space="preserve"> </w:t>
      </w:r>
      <w:r w:rsidR="009A5C78">
        <w:rPr>
          <w:rFonts w:ascii="Arial" w:hAnsi="Arial" w:cs="Arial"/>
          <w:sz w:val="22"/>
          <w:szCs w:val="22"/>
        </w:rPr>
        <w:t xml:space="preserve">are </w:t>
      </w:r>
      <w:r w:rsidR="00BC2F7D">
        <w:rPr>
          <w:rFonts w:ascii="Arial" w:hAnsi="Arial" w:cs="Arial"/>
          <w:sz w:val="22"/>
          <w:szCs w:val="22"/>
        </w:rPr>
        <w:t xml:space="preserve">depicted </w:t>
      </w:r>
      <w:r w:rsidR="009A5C78">
        <w:rPr>
          <w:rFonts w:ascii="Arial" w:hAnsi="Arial" w:cs="Arial"/>
          <w:sz w:val="22"/>
          <w:szCs w:val="22"/>
        </w:rPr>
        <w:t>in Supplementary Fig. 1.</w:t>
      </w:r>
      <w:r w:rsidR="004424F9">
        <w:rPr>
          <w:rFonts w:ascii="Arial" w:hAnsi="Arial" w:cs="Arial"/>
          <w:sz w:val="22"/>
          <w:szCs w:val="22"/>
        </w:rPr>
        <w:t xml:space="preserve"> It is observed that</w:t>
      </w:r>
      <w:r w:rsidR="00CC597E">
        <w:rPr>
          <w:rFonts w:ascii="Arial" w:hAnsi="Arial" w:cs="Arial"/>
          <w:sz w:val="22"/>
          <w:szCs w:val="22"/>
        </w:rPr>
        <w:t>,</w:t>
      </w:r>
      <w:r w:rsidR="004424F9">
        <w:rPr>
          <w:rFonts w:ascii="Arial" w:hAnsi="Arial" w:cs="Arial"/>
          <w:sz w:val="22"/>
          <w:szCs w:val="22"/>
        </w:rPr>
        <w:t xml:space="preserve"> </w:t>
      </w:r>
      <w:r w:rsidR="00CC597E">
        <w:rPr>
          <w:rFonts w:ascii="Arial" w:hAnsi="Arial" w:cs="Arial"/>
          <w:sz w:val="22"/>
          <w:szCs w:val="22"/>
        </w:rPr>
        <w:t xml:space="preserve">for the encoding path, </w:t>
      </w:r>
      <w:r w:rsidR="004424F9">
        <w:rPr>
          <w:rFonts w:ascii="Arial" w:hAnsi="Arial" w:cs="Arial"/>
          <w:sz w:val="22"/>
          <w:szCs w:val="22"/>
        </w:rPr>
        <w:t>the mid</w:t>
      </w:r>
      <w:r w:rsidR="003F0021">
        <w:rPr>
          <w:rFonts w:ascii="Arial" w:hAnsi="Arial" w:cs="Arial"/>
          <w:sz w:val="22"/>
          <w:szCs w:val="22"/>
        </w:rPr>
        <w:t xml:space="preserve">-level and S&amp;H branches </w:t>
      </w:r>
      <w:r w:rsidR="00496ABD">
        <w:rPr>
          <w:rFonts w:ascii="Arial" w:hAnsi="Arial" w:cs="Arial"/>
          <w:sz w:val="22"/>
          <w:szCs w:val="22"/>
        </w:rPr>
        <w:t xml:space="preserve">gradually </w:t>
      </w:r>
      <w:r w:rsidR="003F0021">
        <w:rPr>
          <w:rFonts w:ascii="Arial" w:hAnsi="Arial" w:cs="Arial"/>
          <w:sz w:val="22"/>
          <w:szCs w:val="22"/>
        </w:rPr>
        <w:t xml:space="preserve">involve more 3D or </w:t>
      </w:r>
      <w:r w:rsidR="009F03CE">
        <w:rPr>
          <w:rFonts w:ascii="Arial" w:hAnsi="Arial" w:cs="Arial"/>
          <w:sz w:val="22"/>
          <w:szCs w:val="22"/>
        </w:rPr>
        <w:t>P</w:t>
      </w:r>
      <w:r w:rsidR="003F0021">
        <w:rPr>
          <w:rFonts w:ascii="Arial" w:hAnsi="Arial" w:cs="Arial"/>
          <w:sz w:val="22"/>
          <w:szCs w:val="22"/>
        </w:rPr>
        <w:t xml:space="preserve">3D convolution kernels as compared to the anchor branch. </w:t>
      </w:r>
      <w:r w:rsidR="00CA2F24">
        <w:rPr>
          <w:rFonts w:ascii="Arial" w:hAnsi="Arial" w:cs="Arial"/>
          <w:sz w:val="22"/>
          <w:szCs w:val="22"/>
        </w:rPr>
        <w:t>This</w:t>
      </w:r>
      <w:r w:rsidR="006A77C6" w:rsidRPr="006A77C6">
        <w:rPr>
          <w:rFonts w:ascii="Arial" w:hAnsi="Arial" w:cs="Arial"/>
          <w:sz w:val="22"/>
          <w:szCs w:val="22"/>
        </w:rPr>
        <w:t xml:space="preserve"> indicates</w:t>
      </w:r>
      <w:r w:rsidR="006A77C6">
        <w:rPr>
          <w:rFonts w:ascii="Arial" w:hAnsi="Arial" w:cs="Arial"/>
          <w:sz w:val="22"/>
          <w:szCs w:val="22"/>
        </w:rPr>
        <w:t xml:space="preserve"> </w:t>
      </w:r>
      <w:r w:rsidR="006A77C6" w:rsidRPr="006A77C6">
        <w:rPr>
          <w:rFonts w:ascii="Arial" w:hAnsi="Arial" w:cs="Arial"/>
          <w:sz w:val="22"/>
          <w:szCs w:val="22"/>
        </w:rPr>
        <w:t>that 3D kernels may not always be the best choice for</w:t>
      </w:r>
      <w:r w:rsidR="006A77C6">
        <w:rPr>
          <w:rFonts w:ascii="Arial" w:hAnsi="Arial" w:cs="Arial"/>
          <w:sz w:val="22"/>
          <w:szCs w:val="22"/>
        </w:rPr>
        <w:t xml:space="preserve"> </w:t>
      </w:r>
      <w:r w:rsidR="006A77C6" w:rsidRPr="006A77C6">
        <w:rPr>
          <w:rFonts w:ascii="Arial" w:hAnsi="Arial" w:cs="Arial"/>
          <w:sz w:val="22"/>
          <w:szCs w:val="22"/>
        </w:rPr>
        <w:t>segmenting objects with reasonable size</w:t>
      </w:r>
      <w:r w:rsidR="00C17F8F">
        <w:rPr>
          <w:rFonts w:ascii="Arial" w:hAnsi="Arial" w:cs="Arial"/>
          <w:sz w:val="22"/>
          <w:szCs w:val="22"/>
        </w:rPr>
        <w:t xml:space="preserve"> or contrast</w:t>
      </w:r>
      <w:r w:rsidR="006A77C6" w:rsidRPr="006A77C6">
        <w:rPr>
          <w:rFonts w:ascii="Arial" w:hAnsi="Arial" w:cs="Arial"/>
          <w:sz w:val="22"/>
          <w:szCs w:val="22"/>
        </w:rPr>
        <w:t xml:space="preserve">, as 2D kernels dominate </w:t>
      </w:r>
      <w:r w:rsidR="00B46617">
        <w:rPr>
          <w:rFonts w:ascii="Arial" w:hAnsi="Arial" w:cs="Arial"/>
          <w:sz w:val="22"/>
          <w:szCs w:val="22"/>
        </w:rPr>
        <w:t>the anchor</w:t>
      </w:r>
      <w:r w:rsidR="006A77C6" w:rsidRPr="006A77C6">
        <w:rPr>
          <w:rFonts w:ascii="Arial" w:hAnsi="Arial" w:cs="Arial"/>
          <w:sz w:val="22"/>
          <w:szCs w:val="22"/>
        </w:rPr>
        <w:t xml:space="preserve"> branch. Consequently, </w:t>
      </w:r>
      <w:r w:rsidR="00D60B60">
        <w:rPr>
          <w:rFonts w:ascii="Arial" w:hAnsi="Arial" w:cs="Arial"/>
          <w:sz w:val="22"/>
          <w:szCs w:val="22"/>
        </w:rPr>
        <w:t>appropriate</w:t>
      </w:r>
      <w:r w:rsidR="00A41ECE" w:rsidRPr="00A41ECE">
        <w:rPr>
          <w:rFonts w:ascii="Arial" w:hAnsi="Arial" w:cs="Arial"/>
          <w:sz w:val="22"/>
          <w:szCs w:val="22"/>
        </w:rPr>
        <w:t xml:space="preserve"> 2D and P3D kernels can reduce </w:t>
      </w:r>
      <w:r w:rsidR="00D60B60">
        <w:rPr>
          <w:rFonts w:ascii="Arial" w:hAnsi="Arial" w:cs="Arial"/>
          <w:sz w:val="22"/>
          <w:szCs w:val="22"/>
        </w:rPr>
        <w:t xml:space="preserve">the </w:t>
      </w:r>
      <w:r w:rsidR="00A41ECE" w:rsidRPr="00A41ECE">
        <w:rPr>
          <w:rFonts w:ascii="Arial" w:hAnsi="Arial" w:cs="Arial"/>
          <w:sz w:val="22"/>
          <w:szCs w:val="22"/>
        </w:rPr>
        <w:t>computation cost and memory consumption.</w:t>
      </w:r>
      <w:r w:rsidR="00A41ECE">
        <w:rPr>
          <w:rFonts w:ascii="Arial" w:hAnsi="Arial" w:cs="Arial"/>
          <w:sz w:val="22"/>
          <w:szCs w:val="22"/>
        </w:rPr>
        <w:t xml:space="preserve"> </w:t>
      </w:r>
      <w:r w:rsidR="006A77C6" w:rsidRPr="006A77C6">
        <w:rPr>
          <w:rFonts w:ascii="Arial" w:hAnsi="Arial" w:cs="Arial"/>
          <w:sz w:val="22"/>
          <w:szCs w:val="22"/>
        </w:rPr>
        <w:t xml:space="preserve">For the S&amp;H branch, </w:t>
      </w:r>
      <w:r w:rsidR="00E56FF4">
        <w:rPr>
          <w:rFonts w:ascii="Arial" w:hAnsi="Arial" w:cs="Arial"/>
          <w:sz w:val="22"/>
          <w:szCs w:val="22"/>
        </w:rPr>
        <w:t>our findings are</w:t>
      </w:r>
      <w:r w:rsidR="006A77C6" w:rsidRPr="006A77C6">
        <w:rPr>
          <w:rFonts w:ascii="Arial" w:hAnsi="Arial" w:cs="Arial"/>
          <w:sz w:val="22"/>
          <w:szCs w:val="22"/>
        </w:rPr>
        <w:t xml:space="preserve"> consistent with the intuition</w:t>
      </w:r>
      <w:r w:rsidR="006A77C6">
        <w:rPr>
          <w:rFonts w:ascii="Arial" w:hAnsi="Arial" w:cs="Arial"/>
          <w:sz w:val="22"/>
          <w:szCs w:val="22"/>
        </w:rPr>
        <w:t xml:space="preserve"> </w:t>
      </w:r>
      <w:r w:rsidR="006A77C6" w:rsidRPr="006A77C6">
        <w:rPr>
          <w:rFonts w:ascii="Arial" w:hAnsi="Arial" w:cs="Arial"/>
          <w:sz w:val="22"/>
          <w:szCs w:val="22"/>
        </w:rPr>
        <w:t xml:space="preserve">that small </w:t>
      </w:r>
      <w:r w:rsidR="00E56FF4">
        <w:rPr>
          <w:rFonts w:ascii="Arial" w:hAnsi="Arial" w:cs="Arial"/>
          <w:sz w:val="22"/>
          <w:szCs w:val="22"/>
        </w:rPr>
        <w:t>or</w:t>
      </w:r>
      <w:r w:rsidR="006A77C6" w:rsidRPr="006A77C6">
        <w:rPr>
          <w:rFonts w:ascii="Arial" w:hAnsi="Arial" w:cs="Arial"/>
          <w:sz w:val="22"/>
          <w:szCs w:val="22"/>
        </w:rPr>
        <w:t xml:space="preserve"> low contrast </w:t>
      </w:r>
      <w:r w:rsidR="009E0EB4" w:rsidRPr="006A77C6">
        <w:rPr>
          <w:rFonts w:ascii="Arial" w:hAnsi="Arial" w:cs="Arial"/>
          <w:sz w:val="22"/>
          <w:szCs w:val="22"/>
        </w:rPr>
        <w:t xml:space="preserve">objects </w:t>
      </w:r>
      <w:r w:rsidR="006A77C6" w:rsidRPr="006A77C6">
        <w:rPr>
          <w:rFonts w:ascii="Arial" w:hAnsi="Arial" w:cs="Arial"/>
          <w:sz w:val="22"/>
          <w:szCs w:val="22"/>
        </w:rPr>
        <w:t>rely more on the</w:t>
      </w:r>
      <w:r w:rsidR="006A77C6">
        <w:rPr>
          <w:rFonts w:ascii="Arial" w:hAnsi="Arial" w:cs="Arial"/>
          <w:sz w:val="22"/>
          <w:szCs w:val="22"/>
        </w:rPr>
        <w:t xml:space="preserve"> </w:t>
      </w:r>
      <w:r w:rsidR="006A77C6" w:rsidRPr="006A77C6">
        <w:rPr>
          <w:rFonts w:ascii="Arial" w:hAnsi="Arial" w:cs="Arial"/>
          <w:sz w:val="22"/>
          <w:szCs w:val="22"/>
        </w:rPr>
        <w:t>3D spatial information</w:t>
      </w:r>
      <w:r w:rsidR="00BC2F7D">
        <w:rPr>
          <w:rFonts w:ascii="Arial" w:hAnsi="Arial" w:cs="Arial"/>
          <w:sz w:val="22"/>
          <w:szCs w:val="22"/>
        </w:rPr>
        <w:t xml:space="preserve"> and context</w:t>
      </w:r>
      <w:r w:rsidR="006A77C6" w:rsidRPr="006A77C6">
        <w:rPr>
          <w:rFonts w:ascii="Arial" w:hAnsi="Arial" w:cs="Arial"/>
          <w:sz w:val="22"/>
          <w:szCs w:val="22"/>
        </w:rPr>
        <w:t xml:space="preserve"> for better segmentation.</w:t>
      </w:r>
      <w:r w:rsidR="0098673C">
        <w:rPr>
          <w:rFonts w:ascii="Arial" w:hAnsi="Arial" w:cs="Arial"/>
          <w:sz w:val="22"/>
          <w:szCs w:val="22"/>
        </w:rPr>
        <w:t xml:space="preserve"> </w:t>
      </w:r>
      <w:r w:rsidR="001846EA">
        <w:rPr>
          <w:rFonts w:ascii="Arial" w:hAnsi="Arial" w:cs="Arial"/>
          <w:sz w:val="22"/>
          <w:szCs w:val="22"/>
        </w:rPr>
        <w:t xml:space="preserve">As for the decoding path, all three branches </w:t>
      </w:r>
      <w:r w:rsidR="00222E48">
        <w:rPr>
          <w:rFonts w:ascii="Arial" w:hAnsi="Arial" w:cs="Arial"/>
          <w:sz w:val="22"/>
          <w:szCs w:val="22"/>
        </w:rPr>
        <w:t xml:space="preserve">are </w:t>
      </w:r>
      <w:r w:rsidR="00477F2B">
        <w:rPr>
          <w:rFonts w:ascii="Arial" w:hAnsi="Arial" w:cs="Arial"/>
          <w:sz w:val="22"/>
          <w:szCs w:val="22"/>
        </w:rPr>
        <w:t xml:space="preserve">mainly </w:t>
      </w:r>
      <w:r w:rsidR="00222E48">
        <w:rPr>
          <w:rFonts w:ascii="Arial" w:hAnsi="Arial" w:cs="Arial"/>
          <w:sz w:val="22"/>
          <w:szCs w:val="22"/>
        </w:rPr>
        <w:t xml:space="preserve">equipped with 3D or P3D convolution kernels. </w:t>
      </w:r>
      <w:r w:rsidR="00CA2F24" w:rsidRPr="006A77C6">
        <w:rPr>
          <w:rFonts w:ascii="Arial" w:hAnsi="Arial" w:cs="Arial"/>
          <w:sz w:val="22"/>
          <w:szCs w:val="22"/>
        </w:rPr>
        <w:t>This is an interesting result</w:t>
      </w:r>
      <w:r w:rsidR="00AB0BC2">
        <w:rPr>
          <w:rFonts w:ascii="Arial" w:hAnsi="Arial" w:cs="Arial"/>
          <w:sz w:val="22"/>
          <w:szCs w:val="22"/>
        </w:rPr>
        <w:t xml:space="preserve">, </w:t>
      </w:r>
      <w:r w:rsidR="00AB0BC2">
        <w:rPr>
          <w:rFonts w:ascii="Arial" w:hAnsi="Arial" w:cs="Arial"/>
          <w:sz w:val="22"/>
          <w:szCs w:val="22"/>
        </w:rPr>
        <w:lastRenderedPageBreak/>
        <w:t xml:space="preserve">as it </w:t>
      </w:r>
      <w:r w:rsidR="00BC2F7D">
        <w:rPr>
          <w:rFonts w:ascii="Arial" w:hAnsi="Arial" w:cs="Arial"/>
          <w:sz w:val="22"/>
          <w:szCs w:val="22"/>
        </w:rPr>
        <w:t xml:space="preserve">implies </w:t>
      </w:r>
      <w:r w:rsidR="00AB0BC2">
        <w:rPr>
          <w:rFonts w:ascii="Arial" w:hAnsi="Arial" w:cs="Arial"/>
          <w:sz w:val="22"/>
          <w:szCs w:val="22"/>
        </w:rPr>
        <w:t xml:space="preserve">that the decoding path </w:t>
      </w:r>
      <w:r w:rsidR="009F3F22">
        <w:rPr>
          <w:rFonts w:ascii="Arial" w:hAnsi="Arial" w:cs="Arial"/>
          <w:sz w:val="22"/>
          <w:szCs w:val="22"/>
        </w:rPr>
        <w:t xml:space="preserve">tries to </w:t>
      </w:r>
      <w:r w:rsidR="00E760D5">
        <w:rPr>
          <w:rFonts w:ascii="Arial" w:hAnsi="Arial" w:cs="Arial"/>
          <w:sz w:val="22"/>
          <w:szCs w:val="22"/>
        </w:rPr>
        <w:t>incorporat</w:t>
      </w:r>
      <w:r w:rsidR="00C16E70">
        <w:rPr>
          <w:rFonts w:ascii="Arial" w:hAnsi="Arial" w:cs="Arial"/>
          <w:sz w:val="22"/>
          <w:szCs w:val="22"/>
        </w:rPr>
        <w:t>e</w:t>
      </w:r>
      <w:r w:rsidR="00E760D5">
        <w:rPr>
          <w:rFonts w:ascii="Arial" w:hAnsi="Arial" w:cs="Arial"/>
          <w:sz w:val="22"/>
          <w:szCs w:val="22"/>
        </w:rPr>
        <w:t xml:space="preserve"> </w:t>
      </w:r>
      <w:r w:rsidR="009F3F22">
        <w:rPr>
          <w:rFonts w:ascii="Arial" w:hAnsi="Arial" w:cs="Arial"/>
          <w:sz w:val="22"/>
          <w:szCs w:val="22"/>
        </w:rPr>
        <w:t>the</w:t>
      </w:r>
      <w:r w:rsidR="006575D5">
        <w:rPr>
          <w:rFonts w:ascii="Arial" w:hAnsi="Arial" w:cs="Arial"/>
          <w:sz w:val="22"/>
          <w:szCs w:val="22"/>
        </w:rPr>
        <w:t xml:space="preserve"> </w:t>
      </w:r>
      <w:r w:rsidR="00E760D5">
        <w:rPr>
          <w:rFonts w:ascii="Arial" w:hAnsi="Arial" w:cs="Arial"/>
          <w:sz w:val="22"/>
          <w:szCs w:val="22"/>
        </w:rPr>
        <w:t xml:space="preserve">convolutional </w:t>
      </w:r>
      <w:r w:rsidR="006575D5">
        <w:rPr>
          <w:rFonts w:ascii="Arial" w:hAnsi="Arial" w:cs="Arial"/>
          <w:sz w:val="22"/>
          <w:szCs w:val="22"/>
        </w:rPr>
        <w:t xml:space="preserve">features in a </w:t>
      </w:r>
      <w:r w:rsidR="00FF3027">
        <w:rPr>
          <w:rFonts w:ascii="Arial" w:hAnsi="Arial" w:cs="Arial"/>
          <w:sz w:val="22"/>
          <w:szCs w:val="22"/>
        </w:rPr>
        <w:t xml:space="preserve">more </w:t>
      </w:r>
      <w:r w:rsidR="006575D5">
        <w:rPr>
          <w:rFonts w:ascii="Arial" w:hAnsi="Arial" w:cs="Arial"/>
          <w:sz w:val="22"/>
          <w:szCs w:val="22"/>
        </w:rPr>
        <w:t>3D fashion</w:t>
      </w:r>
      <w:r w:rsidR="009F3F22">
        <w:rPr>
          <w:rFonts w:ascii="Arial" w:hAnsi="Arial" w:cs="Arial"/>
          <w:sz w:val="22"/>
          <w:szCs w:val="22"/>
        </w:rPr>
        <w:t xml:space="preserve"> </w:t>
      </w:r>
      <w:r w:rsidR="001E7C95">
        <w:rPr>
          <w:rFonts w:ascii="Arial" w:hAnsi="Arial" w:cs="Arial"/>
          <w:sz w:val="22"/>
          <w:szCs w:val="22"/>
        </w:rPr>
        <w:t>for all three OAR categories.</w:t>
      </w:r>
    </w:p>
    <w:p w14:paraId="05027759" w14:textId="0A0AC6DF" w:rsidR="00274059" w:rsidRPr="00AF1D1F" w:rsidRDefault="00274059" w:rsidP="00AF1D1F">
      <w:pPr>
        <w:spacing w:before="240" w:after="0" w:line="288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References</w:t>
      </w:r>
    </w:p>
    <w:p w14:paraId="79B370D9" w14:textId="77777777" w:rsidR="00615D65" w:rsidRPr="009B7ED8" w:rsidRDefault="00615D65" w:rsidP="009B7ED8">
      <w:pPr>
        <w:pStyle w:val="EndNoteBibliography"/>
        <w:spacing w:after="60" w:line="300" w:lineRule="auto"/>
        <w:ind w:left="432" w:hanging="432"/>
        <w:rPr>
          <w:rFonts w:ascii="Arial" w:hAnsi="Arial" w:cs="Arial"/>
          <w:noProof/>
        </w:rPr>
      </w:pPr>
      <w:r w:rsidRPr="009B7ED8">
        <w:rPr>
          <w:rFonts w:ascii="Arial" w:hAnsi="Arial" w:cs="Arial"/>
        </w:rPr>
        <w:fldChar w:fldCharType="begin"/>
      </w:r>
      <w:r w:rsidRPr="009B7ED8">
        <w:rPr>
          <w:rFonts w:ascii="Arial" w:hAnsi="Arial" w:cs="Arial"/>
        </w:rPr>
        <w:instrText xml:space="preserve"> ADDIN EN.REFLIST </w:instrText>
      </w:r>
      <w:r w:rsidRPr="009B7ED8">
        <w:rPr>
          <w:rFonts w:ascii="Arial" w:hAnsi="Arial" w:cs="Arial"/>
        </w:rPr>
        <w:fldChar w:fldCharType="separate"/>
      </w:r>
      <w:r w:rsidRPr="009B7ED8">
        <w:rPr>
          <w:rFonts w:ascii="Arial" w:hAnsi="Arial" w:cs="Arial"/>
          <w:noProof/>
        </w:rPr>
        <w:t>1</w:t>
      </w:r>
      <w:r w:rsidRPr="009B7ED8">
        <w:rPr>
          <w:rFonts w:ascii="Arial" w:hAnsi="Arial" w:cs="Arial"/>
          <w:noProof/>
        </w:rPr>
        <w:tab/>
        <w:t xml:space="preserve">Isensee, F., Jaeger, P. F., Kohl, S. A., Petersen, J. &amp; Maier-Hein, K. H. nnU-Net: a self-configuring method for deep learning-based biomedical image segmentation. </w:t>
      </w:r>
      <w:r w:rsidRPr="009B7ED8">
        <w:rPr>
          <w:rFonts w:ascii="Arial" w:hAnsi="Arial" w:cs="Arial"/>
          <w:i/>
          <w:noProof/>
        </w:rPr>
        <w:t>Nature methods</w:t>
      </w:r>
      <w:r w:rsidRPr="009B7ED8">
        <w:rPr>
          <w:rFonts w:ascii="Arial" w:hAnsi="Arial" w:cs="Arial"/>
          <w:noProof/>
        </w:rPr>
        <w:t xml:space="preserve"> </w:t>
      </w:r>
      <w:r w:rsidRPr="009B7ED8">
        <w:rPr>
          <w:rFonts w:ascii="Arial" w:hAnsi="Arial" w:cs="Arial"/>
          <w:b/>
          <w:noProof/>
        </w:rPr>
        <w:t>18</w:t>
      </w:r>
      <w:r w:rsidRPr="009B7ED8">
        <w:rPr>
          <w:rFonts w:ascii="Arial" w:hAnsi="Arial" w:cs="Arial"/>
          <w:noProof/>
        </w:rPr>
        <w:t>, 203-211 (2021).</w:t>
      </w:r>
    </w:p>
    <w:p w14:paraId="73FD3F85" w14:textId="77777777" w:rsidR="00615D65" w:rsidRPr="009B7ED8" w:rsidRDefault="00615D65" w:rsidP="009B7ED8">
      <w:pPr>
        <w:pStyle w:val="EndNoteBibliography"/>
        <w:spacing w:after="60" w:line="300" w:lineRule="auto"/>
        <w:ind w:left="432" w:hanging="432"/>
        <w:rPr>
          <w:rFonts w:ascii="Arial" w:hAnsi="Arial" w:cs="Arial"/>
          <w:noProof/>
        </w:rPr>
      </w:pPr>
      <w:r w:rsidRPr="009B7ED8">
        <w:rPr>
          <w:rFonts w:ascii="Arial" w:hAnsi="Arial" w:cs="Arial"/>
          <w:noProof/>
        </w:rPr>
        <w:t>2</w:t>
      </w:r>
      <w:r w:rsidRPr="009B7ED8">
        <w:rPr>
          <w:rFonts w:ascii="Arial" w:hAnsi="Arial" w:cs="Arial"/>
          <w:noProof/>
        </w:rPr>
        <w:tab/>
        <w:t xml:space="preserve">Ulyanov, D., Vedaldi, A. &amp; Lempitsky, V. Instance normalization: The missing ingredient for fast stylization. </w:t>
      </w:r>
      <w:r w:rsidRPr="009B7ED8">
        <w:rPr>
          <w:rFonts w:ascii="Arial" w:hAnsi="Arial" w:cs="Arial"/>
          <w:i/>
          <w:noProof/>
        </w:rPr>
        <w:t>arXiv preprint arXiv:1607.08022</w:t>
      </w:r>
      <w:r w:rsidRPr="009B7ED8">
        <w:rPr>
          <w:rFonts w:ascii="Arial" w:hAnsi="Arial" w:cs="Arial"/>
          <w:noProof/>
        </w:rPr>
        <w:t xml:space="preserve"> (2016).</w:t>
      </w:r>
    </w:p>
    <w:p w14:paraId="557AD9E9" w14:textId="77777777" w:rsidR="00615D65" w:rsidRPr="009B7ED8" w:rsidRDefault="00615D65" w:rsidP="009B7ED8">
      <w:pPr>
        <w:pStyle w:val="EndNoteBibliography"/>
        <w:spacing w:after="60" w:line="300" w:lineRule="auto"/>
        <w:ind w:left="432" w:hanging="432"/>
        <w:rPr>
          <w:rFonts w:ascii="Arial" w:hAnsi="Arial" w:cs="Arial"/>
          <w:noProof/>
        </w:rPr>
      </w:pPr>
      <w:r w:rsidRPr="009B7ED8">
        <w:rPr>
          <w:rFonts w:ascii="Arial" w:hAnsi="Arial" w:cs="Arial"/>
          <w:noProof/>
        </w:rPr>
        <w:t>3</w:t>
      </w:r>
      <w:r w:rsidRPr="009B7ED8">
        <w:rPr>
          <w:rFonts w:ascii="Arial" w:hAnsi="Arial" w:cs="Arial"/>
          <w:noProof/>
        </w:rPr>
        <w:tab/>
        <w:t xml:space="preserve">Liu, H., Simonyan, K. &amp; Yang, Y. Darts: Differentiable architecture search. </w:t>
      </w:r>
      <w:r w:rsidRPr="009B7ED8">
        <w:rPr>
          <w:rFonts w:ascii="Arial" w:hAnsi="Arial" w:cs="Arial"/>
          <w:i/>
          <w:noProof/>
        </w:rPr>
        <w:t>arXiv preprint arXiv:1806.09055</w:t>
      </w:r>
      <w:r w:rsidRPr="009B7ED8">
        <w:rPr>
          <w:rFonts w:ascii="Arial" w:hAnsi="Arial" w:cs="Arial"/>
          <w:noProof/>
        </w:rPr>
        <w:t xml:space="preserve"> (2018).</w:t>
      </w:r>
    </w:p>
    <w:p w14:paraId="65069E94" w14:textId="24DEB0BB" w:rsidR="00615D65" w:rsidRPr="009B7ED8" w:rsidRDefault="00615D65" w:rsidP="009B7ED8">
      <w:pPr>
        <w:pStyle w:val="EndNoteBibliography"/>
        <w:spacing w:after="60" w:line="300" w:lineRule="auto"/>
        <w:ind w:left="432" w:hanging="432"/>
        <w:rPr>
          <w:rFonts w:ascii="Arial" w:hAnsi="Arial" w:cs="Arial"/>
          <w:noProof/>
        </w:rPr>
      </w:pPr>
      <w:r w:rsidRPr="009B7ED8">
        <w:rPr>
          <w:rFonts w:ascii="Arial" w:hAnsi="Arial" w:cs="Arial"/>
          <w:noProof/>
        </w:rPr>
        <w:t>4</w:t>
      </w:r>
      <w:r w:rsidRPr="009B7ED8">
        <w:rPr>
          <w:rFonts w:ascii="Arial" w:hAnsi="Arial" w:cs="Arial"/>
          <w:noProof/>
        </w:rPr>
        <w:tab/>
        <w:t>Liu, C.</w:t>
      </w:r>
      <w:r w:rsidRPr="009B7ED8">
        <w:rPr>
          <w:rFonts w:ascii="Arial" w:hAnsi="Arial" w:cs="Arial"/>
          <w:i/>
          <w:noProof/>
        </w:rPr>
        <w:t xml:space="preserve"> et al.</w:t>
      </w:r>
      <w:r w:rsidRPr="009B7ED8">
        <w:rPr>
          <w:rFonts w:ascii="Arial" w:hAnsi="Arial" w:cs="Arial"/>
          <w:noProof/>
        </w:rPr>
        <w:t xml:space="preserve"> Auto-deeplab: Hierarchical neural architecture search for semantic image segmentation. </w:t>
      </w:r>
      <w:r w:rsidRPr="009B7ED8">
        <w:rPr>
          <w:rFonts w:ascii="Arial" w:hAnsi="Arial" w:cs="Arial"/>
          <w:i/>
          <w:noProof/>
        </w:rPr>
        <w:t>Proceedings of the IEEE/CVF Conference on Computer Vision and Pattern Recognition.</w:t>
      </w:r>
      <w:r w:rsidRPr="009B7ED8">
        <w:rPr>
          <w:rFonts w:ascii="Arial" w:hAnsi="Arial" w:cs="Arial"/>
          <w:noProof/>
        </w:rPr>
        <w:t xml:space="preserve">  82-92</w:t>
      </w:r>
      <w:r w:rsidR="00733136">
        <w:rPr>
          <w:rFonts w:ascii="Arial" w:hAnsi="Arial" w:cs="Arial"/>
          <w:noProof/>
        </w:rPr>
        <w:t xml:space="preserve"> (2019)</w:t>
      </w:r>
      <w:r w:rsidRPr="009B7ED8">
        <w:rPr>
          <w:rFonts w:ascii="Arial" w:hAnsi="Arial" w:cs="Arial"/>
          <w:noProof/>
        </w:rPr>
        <w:t>.</w:t>
      </w:r>
    </w:p>
    <w:p w14:paraId="00266CA3" w14:textId="5D634387" w:rsidR="00274059" w:rsidRDefault="00615D65" w:rsidP="009B7ED8">
      <w:pPr>
        <w:spacing w:after="60" w:line="300" w:lineRule="auto"/>
        <w:ind w:left="432" w:hanging="432"/>
        <w:rPr>
          <w:rFonts w:ascii="Arial" w:hAnsi="Arial" w:cs="Arial"/>
          <w:b/>
          <w:bCs/>
        </w:rPr>
      </w:pPr>
      <w:r w:rsidRPr="009B7ED8">
        <w:rPr>
          <w:rFonts w:ascii="Arial" w:hAnsi="Arial" w:cs="Arial"/>
        </w:rPr>
        <w:fldChar w:fldCharType="end"/>
      </w:r>
    </w:p>
    <w:p w14:paraId="4C7E7D33" w14:textId="130660B8" w:rsidR="00266266" w:rsidRDefault="00266266" w:rsidP="00266266">
      <w:pPr>
        <w:spacing w:before="240" w:after="0" w:line="288" w:lineRule="auto"/>
        <w:rPr>
          <w:rFonts w:ascii="Arial" w:hAnsi="Arial" w:cs="Arial"/>
          <w:lang w:eastAsia="zh-CN"/>
        </w:rPr>
      </w:pPr>
      <w:r w:rsidRPr="001D22C1">
        <w:rPr>
          <w:rFonts w:ascii="Arial" w:hAnsi="Arial" w:cs="Arial"/>
          <w:b/>
          <w:bCs/>
        </w:rPr>
        <w:br w:type="page"/>
      </w:r>
    </w:p>
    <w:p w14:paraId="2B95F54E" w14:textId="77777777" w:rsidR="00255475" w:rsidRPr="0007485D" w:rsidRDefault="00255475" w:rsidP="001E3852">
      <w:pPr>
        <w:spacing w:after="240" w:line="288" w:lineRule="auto"/>
        <w:rPr>
          <w:rFonts w:ascii="Arial" w:hAnsi="Arial" w:cs="Arial"/>
          <w:sz w:val="20"/>
          <w:szCs w:val="20"/>
        </w:rPr>
      </w:pPr>
      <w:r w:rsidRPr="0007485D">
        <w:rPr>
          <w:rFonts w:ascii="Arial" w:hAnsi="Arial" w:cs="Arial"/>
          <w:b/>
          <w:bCs/>
          <w:sz w:val="24"/>
          <w:szCs w:val="24"/>
        </w:rPr>
        <w:lastRenderedPageBreak/>
        <w:t>Supplementa</w:t>
      </w:r>
      <w:r w:rsidR="00645F3A">
        <w:rPr>
          <w:rFonts w:ascii="Arial" w:hAnsi="Arial" w:cs="Arial"/>
          <w:b/>
          <w:bCs/>
          <w:sz w:val="24"/>
          <w:szCs w:val="24"/>
        </w:rPr>
        <w:t>ry</w:t>
      </w:r>
      <w:r w:rsidRPr="0007485D">
        <w:rPr>
          <w:rFonts w:ascii="Arial" w:hAnsi="Arial" w:cs="Arial"/>
          <w:b/>
          <w:bCs/>
          <w:sz w:val="24"/>
          <w:szCs w:val="24"/>
        </w:rPr>
        <w:t xml:space="preserve"> Figures</w:t>
      </w:r>
    </w:p>
    <w:p w14:paraId="32F07AC4" w14:textId="41AB7F50" w:rsidR="00635DC6" w:rsidRDefault="0095634A" w:rsidP="002B7F3D">
      <w:pPr>
        <w:spacing w:after="240" w:line="288" w:lineRule="auto"/>
        <w:jc w:val="center"/>
        <w:rPr>
          <w:rFonts w:ascii="Arial" w:hAnsi="Arial" w:cs="Arial" w:hint="eastAsia"/>
          <w:lang w:eastAsia="zh-CN"/>
        </w:rPr>
      </w:pPr>
      <w:r>
        <w:rPr>
          <w:rFonts w:ascii="Arial" w:hAnsi="Arial" w:cs="Arial"/>
          <w:noProof/>
          <w:lang w:eastAsia="zh-CN"/>
        </w:rPr>
        <w:drawing>
          <wp:inline distT="0" distB="0" distL="0" distR="0" wp14:anchorId="25094AD9" wp14:editId="3561D0C7">
            <wp:extent cx="4768850" cy="3234260"/>
            <wp:effectExtent l="0" t="0" r="0" b="4445"/>
            <wp:docPr id="1" name="Picture 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2017" cy="3249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A28B57" w14:textId="77777777" w:rsidR="00635DC6" w:rsidRDefault="00635DC6" w:rsidP="00635DC6">
      <w:pPr>
        <w:spacing w:after="240" w:line="288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Supplementary Fig. 1 (a) illustrates the auto-searched backbone network architecture (UNet) for the anchor, mid-level, and </w:t>
      </w:r>
      <w:r w:rsidR="000232E3">
        <w:rPr>
          <w:rFonts w:ascii="Arial" w:hAnsi="Arial" w:cs="Arial"/>
          <w:color w:val="000000"/>
          <w:sz w:val="18"/>
          <w:szCs w:val="18"/>
        </w:rPr>
        <w:t>small &amp; hard (</w:t>
      </w:r>
      <w:r>
        <w:rPr>
          <w:rFonts w:ascii="Arial" w:hAnsi="Arial" w:cs="Arial"/>
          <w:color w:val="000000"/>
          <w:sz w:val="18"/>
          <w:szCs w:val="18"/>
        </w:rPr>
        <w:t>S&amp;H</w:t>
      </w:r>
      <w:r w:rsidR="000232E3">
        <w:rPr>
          <w:rFonts w:ascii="Arial" w:hAnsi="Arial" w:cs="Arial"/>
          <w:color w:val="000000"/>
          <w:sz w:val="18"/>
          <w:szCs w:val="18"/>
        </w:rPr>
        <w:t>)</w:t>
      </w:r>
      <w:r>
        <w:rPr>
          <w:rFonts w:ascii="Arial" w:hAnsi="Arial" w:cs="Arial"/>
          <w:color w:val="000000"/>
          <w:sz w:val="18"/>
          <w:szCs w:val="18"/>
        </w:rPr>
        <w:t xml:space="preserve"> branches. The search space of the convolution operation includes 2D, 3D, and </w:t>
      </w:r>
      <w:r w:rsidR="002808D8">
        <w:rPr>
          <w:rFonts w:ascii="Arial" w:hAnsi="Arial" w:cs="Arial"/>
          <w:color w:val="000000"/>
          <w:sz w:val="18"/>
          <w:szCs w:val="18"/>
        </w:rPr>
        <w:t>pseudo-3D (</w:t>
      </w:r>
      <w:r>
        <w:rPr>
          <w:rFonts w:ascii="Arial" w:hAnsi="Arial" w:cs="Arial"/>
          <w:color w:val="000000"/>
          <w:sz w:val="18"/>
          <w:szCs w:val="18"/>
        </w:rPr>
        <w:t>P3D</w:t>
      </w:r>
      <w:r w:rsidR="002808D8">
        <w:rPr>
          <w:rFonts w:ascii="Arial" w:hAnsi="Arial" w:cs="Arial"/>
          <w:color w:val="000000"/>
          <w:sz w:val="18"/>
          <w:szCs w:val="18"/>
        </w:rPr>
        <w:t>)</w:t>
      </w:r>
      <w:r>
        <w:rPr>
          <w:rFonts w:ascii="Arial" w:hAnsi="Arial" w:cs="Arial"/>
          <w:color w:val="000000"/>
          <w:sz w:val="18"/>
          <w:szCs w:val="18"/>
        </w:rPr>
        <w:t xml:space="preserve"> with either kernel size of 3 or 5. (b) lists the detailed operations in the encoder and decoder blocks. The auto-searched two convolution operations within each block are of the same type.</w:t>
      </w:r>
    </w:p>
    <w:p w14:paraId="4CC87626" w14:textId="7E582A7A" w:rsidR="00266266" w:rsidRDefault="00266266" w:rsidP="00266266">
      <w:pPr>
        <w:spacing w:before="240" w:after="0" w:line="288" w:lineRule="auto"/>
        <w:rPr>
          <w:rFonts w:ascii="Arial" w:hAnsi="Arial" w:cs="Arial"/>
          <w:lang w:eastAsia="zh-CN"/>
        </w:rPr>
      </w:pPr>
      <w:r w:rsidRPr="001D22C1">
        <w:rPr>
          <w:rFonts w:ascii="Arial" w:hAnsi="Arial" w:cs="Arial"/>
          <w:b/>
          <w:bCs/>
        </w:rPr>
        <w:br w:type="page"/>
      </w:r>
    </w:p>
    <w:p w14:paraId="14DEF568" w14:textId="77777777" w:rsidR="00630D0F" w:rsidRDefault="003447C0" w:rsidP="003447C0">
      <w:pPr>
        <w:spacing w:after="240" w:line="288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lastRenderedPageBreak/>
        <w:drawing>
          <wp:inline distT="0" distB="0" distL="0" distR="0" wp14:anchorId="723C0E00" wp14:editId="04F21036">
            <wp:extent cx="5858340" cy="4356202"/>
            <wp:effectExtent l="0" t="0" r="9525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1830" cy="43587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8795CD7" w14:textId="6E661DB9" w:rsidR="00D24E5E" w:rsidRDefault="00DD06F1" w:rsidP="00D24E5E">
      <w:pPr>
        <w:spacing w:after="240" w:line="288" w:lineRule="auto"/>
        <w:rPr>
          <w:rFonts w:ascii="Arial" w:hAnsi="Arial" w:cs="Arial"/>
          <w:sz w:val="18"/>
          <w:szCs w:val="18"/>
        </w:rPr>
      </w:pPr>
      <w:r w:rsidRPr="00AA3721">
        <w:rPr>
          <w:rFonts w:ascii="Arial" w:hAnsi="Arial" w:cs="Arial"/>
          <w:sz w:val="18"/>
          <w:szCs w:val="18"/>
        </w:rPr>
        <w:t xml:space="preserve">Supplementary Fig. </w:t>
      </w:r>
      <w:r w:rsidR="002F18E8">
        <w:rPr>
          <w:rFonts w:ascii="Arial" w:hAnsi="Arial" w:cs="Arial"/>
          <w:sz w:val="18"/>
          <w:szCs w:val="18"/>
        </w:rPr>
        <w:t>2</w:t>
      </w:r>
      <w:r w:rsidRPr="00AA3721">
        <w:rPr>
          <w:rFonts w:ascii="Arial" w:hAnsi="Arial" w:cs="Arial"/>
          <w:sz w:val="18"/>
          <w:szCs w:val="18"/>
        </w:rPr>
        <w:t xml:space="preserve">. </w:t>
      </w:r>
      <w:r>
        <w:rPr>
          <w:rFonts w:ascii="Arial" w:hAnsi="Arial" w:cs="Arial" w:hint="eastAsia"/>
          <w:sz w:val="18"/>
          <w:szCs w:val="18"/>
          <w:lang w:eastAsia="zh-CN"/>
        </w:rPr>
        <w:t>The</w:t>
      </w:r>
      <w:r>
        <w:rPr>
          <w:rFonts w:ascii="Arial" w:hAnsi="Arial" w:cs="Arial"/>
          <w:sz w:val="18"/>
          <w:szCs w:val="18"/>
        </w:rPr>
        <w:t xml:space="preserve"> scatter plot of d</w:t>
      </w:r>
      <w:r w:rsidRPr="0002328C">
        <w:rPr>
          <w:rFonts w:ascii="Arial" w:hAnsi="Arial" w:cs="Arial"/>
          <w:sz w:val="18"/>
          <w:szCs w:val="18"/>
        </w:rPr>
        <w:t xml:space="preserve">ifferences in </w:t>
      </w:r>
      <w:r w:rsidR="00742F0C">
        <w:rPr>
          <w:rFonts w:ascii="Arial" w:hAnsi="Arial" w:cs="Arial"/>
          <w:sz w:val="18"/>
          <w:szCs w:val="18"/>
        </w:rPr>
        <w:t>maximum</w:t>
      </w:r>
      <w:r>
        <w:rPr>
          <w:rFonts w:ascii="Arial" w:hAnsi="Arial" w:cs="Arial"/>
          <w:sz w:val="18"/>
          <w:szCs w:val="18"/>
        </w:rPr>
        <w:t xml:space="preserve"> dose brought by various </w:t>
      </w:r>
      <w:r w:rsidRPr="0002328C">
        <w:rPr>
          <w:rFonts w:ascii="Arial" w:hAnsi="Arial" w:cs="Arial"/>
          <w:sz w:val="18"/>
          <w:szCs w:val="18"/>
        </w:rPr>
        <w:t>OAR</w:t>
      </w:r>
      <w:r>
        <w:rPr>
          <w:rFonts w:ascii="Arial" w:hAnsi="Arial" w:cs="Arial"/>
          <w:sz w:val="18"/>
          <w:szCs w:val="18"/>
        </w:rPr>
        <w:t xml:space="preserve"> contour sets of SOARS, SOARS-revised, and </w:t>
      </w:r>
      <w:r w:rsidR="00742F0C">
        <w:rPr>
          <w:rFonts w:ascii="Arial" w:hAnsi="Arial" w:cs="Arial"/>
          <w:sz w:val="18"/>
          <w:szCs w:val="18"/>
        </w:rPr>
        <w:t>human reader</w:t>
      </w:r>
      <w:r>
        <w:rPr>
          <w:rFonts w:ascii="Arial" w:hAnsi="Arial" w:cs="Arial"/>
          <w:sz w:val="18"/>
          <w:szCs w:val="18"/>
        </w:rPr>
        <w:t>. Each OAR and all OAR results are plotted</w:t>
      </w:r>
      <w:r w:rsidR="00742F0C">
        <w:rPr>
          <w:rFonts w:ascii="Arial" w:hAnsi="Arial" w:cs="Arial"/>
          <w:sz w:val="18"/>
          <w:szCs w:val="18"/>
        </w:rPr>
        <w:t>, respectively</w:t>
      </w:r>
      <w:r>
        <w:rPr>
          <w:rFonts w:ascii="Arial" w:hAnsi="Arial" w:cs="Arial"/>
          <w:sz w:val="18"/>
          <w:szCs w:val="18"/>
        </w:rPr>
        <w:t xml:space="preserve">.  Blue triangle, green cross and red circle represent results of </w:t>
      </w:r>
      <w:r w:rsidR="009819C0">
        <w:rPr>
          <w:rFonts w:ascii="Arial" w:hAnsi="Arial" w:cs="Arial"/>
          <w:sz w:val="18"/>
          <w:szCs w:val="18"/>
        </w:rPr>
        <w:t>human reader</w:t>
      </w:r>
      <w:r>
        <w:rPr>
          <w:rFonts w:ascii="Arial" w:hAnsi="Arial" w:cs="Arial"/>
          <w:sz w:val="18"/>
          <w:szCs w:val="18"/>
        </w:rPr>
        <w:t>, SOARS-revised and SOARS, respectively.</w:t>
      </w:r>
    </w:p>
    <w:p w14:paraId="72EB7793" w14:textId="77777777" w:rsidR="00D24E5E" w:rsidRDefault="00D24E5E" w:rsidP="00D24E5E">
      <w:pPr>
        <w:spacing w:before="240" w:after="0" w:line="288" w:lineRule="auto"/>
        <w:rPr>
          <w:rFonts w:ascii="Arial" w:hAnsi="Arial" w:cs="Arial"/>
          <w:lang w:eastAsia="zh-CN"/>
        </w:rPr>
      </w:pPr>
      <w:r w:rsidRPr="001D22C1">
        <w:rPr>
          <w:rFonts w:ascii="Arial" w:hAnsi="Arial" w:cs="Arial"/>
          <w:b/>
          <w:bCs/>
        </w:rPr>
        <w:br w:type="page"/>
      </w:r>
    </w:p>
    <w:p w14:paraId="4E572994" w14:textId="77777777" w:rsidR="00C0412E" w:rsidRPr="00AA3721" w:rsidRDefault="00D97E80" w:rsidP="008E6E2F">
      <w:pPr>
        <w:spacing w:after="240" w:line="288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lastRenderedPageBreak/>
        <w:drawing>
          <wp:inline distT="0" distB="0" distL="0" distR="0" wp14:anchorId="5564A4FC" wp14:editId="111A2853">
            <wp:extent cx="5825669" cy="4408853"/>
            <wp:effectExtent l="0" t="0" r="381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4203" cy="44153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E2F141" w14:textId="5E8F4315" w:rsidR="00C0412E" w:rsidRDefault="00C0412E" w:rsidP="00B41C3C">
      <w:pPr>
        <w:spacing w:after="240" w:line="288" w:lineRule="auto"/>
        <w:rPr>
          <w:rFonts w:ascii="Arial" w:hAnsi="Arial" w:cs="Arial"/>
          <w:sz w:val="18"/>
          <w:szCs w:val="18"/>
        </w:rPr>
      </w:pPr>
      <w:r w:rsidRPr="00AA3721">
        <w:rPr>
          <w:rFonts w:ascii="Arial" w:hAnsi="Arial" w:cs="Arial"/>
          <w:sz w:val="18"/>
          <w:szCs w:val="18"/>
        </w:rPr>
        <w:t xml:space="preserve">Supplementary Fig. </w:t>
      </w:r>
      <w:r w:rsidR="002F18E8">
        <w:rPr>
          <w:rFonts w:ascii="Arial" w:hAnsi="Arial" w:cs="Arial"/>
          <w:sz w:val="18"/>
          <w:szCs w:val="18"/>
        </w:rPr>
        <w:t>3</w:t>
      </w:r>
      <w:r w:rsidR="006D0CC7" w:rsidRPr="00AA3721">
        <w:rPr>
          <w:rFonts w:ascii="Arial" w:hAnsi="Arial" w:cs="Arial"/>
          <w:sz w:val="18"/>
          <w:szCs w:val="18"/>
        </w:rPr>
        <w:t xml:space="preserve">. </w:t>
      </w:r>
      <w:r w:rsidR="00222288">
        <w:rPr>
          <w:rFonts w:ascii="Arial" w:hAnsi="Arial" w:cs="Arial" w:hint="eastAsia"/>
          <w:sz w:val="18"/>
          <w:szCs w:val="18"/>
          <w:lang w:eastAsia="zh-CN"/>
        </w:rPr>
        <w:t>The</w:t>
      </w:r>
      <w:r w:rsidR="00222288">
        <w:rPr>
          <w:rFonts w:ascii="Arial" w:hAnsi="Arial" w:cs="Arial"/>
          <w:sz w:val="18"/>
          <w:szCs w:val="18"/>
        </w:rPr>
        <w:t xml:space="preserve"> scatter plot of d</w:t>
      </w:r>
      <w:r w:rsidR="00222288" w:rsidRPr="0002328C">
        <w:rPr>
          <w:rFonts w:ascii="Arial" w:hAnsi="Arial" w:cs="Arial"/>
          <w:sz w:val="18"/>
          <w:szCs w:val="18"/>
        </w:rPr>
        <w:t xml:space="preserve">ifferences in </w:t>
      </w:r>
      <w:r w:rsidR="006709C6">
        <w:rPr>
          <w:rFonts w:ascii="Arial" w:hAnsi="Arial" w:cs="Arial"/>
          <w:sz w:val="18"/>
          <w:szCs w:val="18"/>
        </w:rPr>
        <w:t>mean</w:t>
      </w:r>
      <w:r w:rsidR="00222288">
        <w:rPr>
          <w:rFonts w:ascii="Arial" w:hAnsi="Arial" w:cs="Arial"/>
          <w:sz w:val="18"/>
          <w:szCs w:val="18"/>
        </w:rPr>
        <w:t xml:space="preserve"> dose brought by various </w:t>
      </w:r>
      <w:r w:rsidR="00222288" w:rsidRPr="0002328C">
        <w:rPr>
          <w:rFonts w:ascii="Arial" w:hAnsi="Arial" w:cs="Arial"/>
          <w:sz w:val="18"/>
          <w:szCs w:val="18"/>
        </w:rPr>
        <w:t>OAR</w:t>
      </w:r>
      <w:r w:rsidR="00222288">
        <w:rPr>
          <w:rFonts w:ascii="Arial" w:hAnsi="Arial" w:cs="Arial"/>
          <w:sz w:val="18"/>
          <w:szCs w:val="18"/>
        </w:rPr>
        <w:t xml:space="preserve"> contour sets of SOARS, SOARS-revised, and human reader. Each OAR and all OAR results are plotted, respectively. Blue triangle, green cross and red circle represent results of human reader, SOARS-revised and SOARS, respectively</w:t>
      </w:r>
      <w:r w:rsidR="002857C3">
        <w:rPr>
          <w:rFonts w:ascii="Arial" w:hAnsi="Arial" w:cs="Arial"/>
          <w:sz w:val="18"/>
          <w:szCs w:val="18"/>
        </w:rPr>
        <w:t xml:space="preserve">. </w:t>
      </w:r>
    </w:p>
    <w:p w14:paraId="1D4DFFF7" w14:textId="77777777" w:rsidR="00D24E5E" w:rsidRDefault="00D24E5E" w:rsidP="00D24E5E">
      <w:pPr>
        <w:spacing w:before="240" w:after="0" w:line="288" w:lineRule="auto"/>
        <w:rPr>
          <w:rFonts w:ascii="Arial" w:hAnsi="Arial" w:cs="Arial"/>
          <w:lang w:eastAsia="zh-CN"/>
        </w:rPr>
      </w:pPr>
      <w:r w:rsidRPr="001D22C1">
        <w:rPr>
          <w:rFonts w:ascii="Arial" w:hAnsi="Arial" w:cs="Arial"/>
          <w:b/>
          <w:bCs/>
        </w:rPr>
        <w:br w:type="page"/>
      </w:r>
    </w:p>
    <w:p w14:paraId="546166CB" w14:textId="77777777" w:rsidR="00255475" w:rsidRDefault="00255475" w:rsidP="00255475">
      <w:pPr>
        <w:spacing w:after="240" w:line="288" w:lineRule="auto"/>
        <w:rPr>
          <w:rFonts w:ascii="Arial" w:hAnsi="Arial" w:cs="Arial"/>
        </w:rPr>
      </w:pPr>
      <w:r w:rsidRPr="00255475">
        <w:rPr>
          <w:rFonts w:ascii="Arial" w:hAnsi="Arial" w:cs="Arial"/>
          <w:b/>
          <w:bCs/>
          <w:sz w:val="28"/>
          <w:szCs w:val="28"/>
        </w:rPr>
        <w:lastRenderedPageBreak/>
        <w:t>Supplementa</w:t>
      </w:r>
      <w:r w:rsidR="008036E4">
        <w:rPr>
          <w:rFonts w:ascii="Arial" w:hAnsi="Arial" w:cs="Arial"/>
          <w:b/>
          <w:bCs/>
          <w:sz w:val="28"/>
          <w:szCs w:val="28"/>
        </w:rPr>
        <w:t>ry</w:t>
      </w:r>
      <w:r w:rsidRPr="00255475"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>Tables</w:t>
      </w:r>
    </w:p>
    <w:p w14:paraId="38F7E04B" w14:textId="5DF4817E" w:rsidR="00A0358B" w:rsidRDefault="00A0358B" w:rsidP="00A0358B">
      <w:pPr>
        <w:rPr>
          <w:rFonts w:ascii="Arial" w:hAnsi="Arial" w:cs="Arial"/>
          <w:sz w:val="18"/>
          <w:szCs w:val="18"/>
        </w:rPr>
      </w:pPr>
      <w:r w:rsidRPr="00AA3721">
        <w:rPr>
          <w:rFonts w:ascii="Arial" w:hAnsi="Arial" w:cs="Arial"/>
          <w:sz w:val="18"/>
          <w:szCs w:val="18"/>
        </w:rPr>
        <w:t xml:space="preserve">Supplementary Table </w:t>
      </w:r>
      <w:r w:rsidR="002F18E8">
        <w:rPr>
          <w:rFonts w:ascii="Arial" w:hAnsi="Arial" w:cs="Arial"/>
          <w:sz w:val="18"/>
          <w:szCs w:val="18"/>
        </w:rPr>
        <w:t>1</w:t>
      </w:r>
      <w:r w:rsidRPr="00AA3721"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 xml:space="preserve"> </w:t>
      </w:r>
      <w:r w:rsidRPr="00544A16">
        <w:rPr>
          <w:rFonts w:ascii="Arial" w:hAnsi="Arial" w:cs="Arial"/>
          <w:sz w:val="18"/>
          <w:szCs w:val="18"/>
        </w:rPr>
        <w:t xml:space="preserve">Quantitative comparisons on the </w:t>
      </w:r>
      <w:r>
        <w:rPr>
          <w:rFonts w:ascii="Arial" w:hAnsi="Arial" w:cs="Arial"/>
          <w:sz w:val="18"/>
          <w:szCs w:val="18"/>
        </w:rPr>
        <w:t>external</w:t>
      </w:r>
      <w:r w:rsidRPr="00544A16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FAH-XJU testing</w:t>
      </w:r>
      <w:r w:rsidRPr="00544A16">
        <w:rPr>
          <w:rFonts w:ascii="Arial" w:hAnsi="Arial" w:cs="Arial"/>
          <w:sz w:val="18"/>
          <w:szCs w:val="18"/>
        </w:rPr>
        <w:t xml:space="preserve"> dataset of </w:t>
      </w:r>
      <w:r>
        <w:rPr>
          <w:rFonts w:ascii="Arial" w:hAnsi="Arial" w:cs="Arial"/>
          <w:sz w:val="18"/>
          <w:szCs w:val="18"/>
        </w:rPr>
        <w:t>82</w:t>
      </w:r>
      <w:r w:rsidRPr="00544A16">
        <w:rPr>
          <w:rFonts w:ascii="Arial" w:hAnsi="Arial" w:cs="Arial"/>
          <w:sz w:val="18"/>
          <w:szCs w:val="18"/>
        </w:rPr>
        <w:t xml:space="preserve"> patients. The proposed SOARS outperforms the previous leading approach UaNet in almost all metrics across different OARs.</w:t>
      </w:r>
      <w:r>
        <w:rPr>
          <w:rFonts w:ascii="Arial" w:hAnsi="Arial" w:cs="Arial"/>
          <w:sz w:val="18"/>
          <w:szCs w:val="18"/>
        </w:rPr>
        <w:t xml:space="preserve"> DSC, HD and ASD represent Dice similarity coefficient, Hausdorff distance, and average surface distance, respectively. Bold </w:t>
      </w:r>
      <w:r w:rsidR="00F372A3">
        <w:rPr>
          <w:rFonts w:ascii="Arial" w:hAnsi="Arial" w:cs="Arial"/>
          <w:sz w:val="18"/>
          <w:szCs w:val="18"/>
        </w:rPr>
        <w:t>and highlighted</w:t>
      </w:r>
      <w:r>
        <w:rPr>
          <w:rFonts w:ascii="Arial" w:hAnsi="Arial" w:cs="Arial"/>
          <w:sz w:val="18"/>
          <w:szCs w:val="18"/>
        </w:rPr>
        <w:t xml:space="preserve"> </w:t>
      </w:r>
      <w:r w:rsidR="00F372A3">
        <w:rPr>
          <w:rFonts w:ascii="Arial" w:hAnsi="Arial" w:cs="Arial"/>
          <w:sz w:val="18"/>
          <w:szCs w:val="18"/>
        </w:rPr>
        <w:t xml:space="preserve">values </w:t>
      </w:r>
      <w:r>
        <w:rPr>
          <w:rFonts w:ascii="Arial" w:hAnsi="Arial" w:cs="Arial"/>
          <w:sz w:val="18"/>
          <w:szCs w:val="18"/>
        </w:rPr>
        <w:t xml:space="preserve">represent the </w:t>
      </w:r>
      <w:r w:rsidR="00F372A3">
        <w:rPr>
          <w:rFonts w:ascii="Arial" w:hAnsi="Arial" w:cs="Arial"/>
          <w:sz w:val="18"/>
          <w:szCs w:val="18"/>
        </w:rPr>
        <w:t xml:space="preserve">best performance and </w:t>
      </w:r>
      <w:r>
        <w:rPr>
          <w:rFonts w:ascii="Arial" w:hAnsi="Arial" w:cs="Arial"/>
          <w:sz w:val="18"/>
          <w:szCs w:val="18"/>
        </w:rPr>
        <w:t>significant</w:t>
      </w:r>
      <w:r w:rsidRPr="00A34F6D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improvement calculated using </w:t>
      </w:r>
      <w:r w:rsidRPr="00D56D84">
        <w:rPr>
          <w:rFonts w:ascii="Arial" w:hAnsi="Arial" w:cs="Arial"/>
          <w:sz w:val="18"/>
          <w:szCs w:val="18"/>
        </w:rPr>
        <w:t>Wilcoxon matched-pairs signed rank test</w:t>
      </w:r>
      <w:r w:rsidR="006F1C8F">
        <w:rPr>
          <w:rFonts w:ascii="Arial" w:hAnsi="Arial" w:cs="Arial"/>
          <w:sz w:val="18"/>
          <w:szCs w:val="18"/>
        </w:rPr>
        <w:t xml:space="preserve"> as compared between UaNet and SOARS</w:t>
      </w:r>
      <w:r w:rsidR="00F372A3">
        <w:rPr>
          <w:rFonts w:ascii="Arial" w:hAnsi="Arial" w:cs="Arial"/>
          <w:sz w:val="18"/>
          <w:szCs w:val="18"/>
        </w:rPr>
        <w:t>, respectively</w:t>
      </w:r>
      <w:r w:rsidRPr="00A34F6D">
        <w:rPr>
          <w:rFonts w:ascii="Arial" w:hAnsi="Arial" w:cs="Arial"/>
          <w:sz w:val="18"/>
          <w:szCs w:val="18"/>
        </w:rPr>
        <w:t>.</w:t>
      </w:r>
    </w:p>
    <w:tbl>
      <w:tblPr>
        <w:tblStyle w:val="TableGrid"/>
        <w:tblW w:w="9270" w:type="dxa"/>
        <w:jc w:val="center"/>
        <w:tblLayout w:type="fixed"/>
        <w:tblLook w:val="04A0" w:firstRow="1" w:lastRow="0" w:firstColumn="1" w:lastColumn="0" w:noHBand="0" w:noVBand="1"/>
      </w:tblPr>
      <w:tblGrid>
        <w:gridCol w:w="1259"/>
        <w:gridCol w:w="1441"/>
        <w:gridCol w:w="1350"/>
        <w:gridCol w:w="1170"/>
        <w:gridCol w:w="1620"/>
        <w:gridCol w:w="1260"/>
        <w:gridCol w:w="1170"/>
      </w:tblGrid>
      <w:tr w:rsidR="00A0358B" w:rsidRPr="009257F5" w14:paraId="5B7ED5AA" w14:textId="77777777" w:rsidTr="009C0400">
        <w:trPr>
          <w:jc w:val="center"/>
        </w:trPr>
        <w:tc>
          <w:tcPr>
            <w:tcW w:w="1259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186467CD" w14:textId="77777777" w:rsidR="00A0358B" w:rsidRPr="004243AA" w:rsidRDefault="00A0358B" w:rsidP="009C0400">
            <w:pPr>
              <w:spacing w:before="120"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OARs</w:t>
            </w:r>
          </w:p>
        </w:tc>
        <w:tc>
          <w:tcPr>
            <w:tcW w:w="3961" w:type="dxa"/>
            <w:gridSpan w:val="3"/>
            <w:tcBorders>
              <w:left w:val="single" w:sz="4" w:space="0" w:color="auto"/>
            </w:tcBorders>
          </w:tcPr>
          <w:p w14:paraId="5EEEF30C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UaNet</w:t>
            </w:r>
          </w:p>
        </w:tc>
        <w:tc>
          <w:tcPr>
            <w:tcW w:w="4050" w:type="dxa"/>
            <w:gridSpan w:val="3"/>
          </w:tcPr>
          <w:p w14:paraId="0FEEE975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SOARS</w:t>
            </w:r>
          </w:p>
        </w:tc>
      </w:tr>
      <w:tr w:rsidR="00A0358B" w:rsidRPr="009257F5" w14:paraId="78F0E9E3" w14:textId="77777777" w:rsidTr="009C0400">
        <w:trPr>
          <w:jc w:val="center"/>
        </w:trPr>
        <w:tc>
          <w:tcPr>
            <w:tcW w:w="1259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2BD7C263" w14:textId="77777777" w:rsidR="00A0358B" w:rsidRPr="004243AA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41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0F490B76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DSC</w:t>
            </w:r>
          </w:p>
        </w:tc>
        <w:tc>
          <w:tcPr>
            <w:tcW w:w="1350" w:type="dxa"/>
            <w:tcBorders>
              <w:left w:val="nil"/>
              <w:bottom w:val="single" w:sz="4" w:space="0" w:color="auto"/>
              <w:right w:val="nil"/>
            </w:tcBorders>
          </w:tcPr>
          <w:p w14:paraId="004969E4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HD (mm)</w:t>
            </w:r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1B6FEFE6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ASD (mm)</w:t>
            </w:r>
          </w:p>
        </w:tc>
        <w:tc>
          <w:tcPr>
            <w:tcW w:w="1620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30531A82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DSC</w:t>
            </w:r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nil"/>
            </w:tcBorders>
          </w:tcPr>
          <w:p w14:paraId="7F2CA7D1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HD (mm)</w:t>
            </w:r>
          </w:p>
        </w:tc>
        <w:tc>
          <w:tcPr>
            <w:tcW w:w="1170" w:type="dxa"/>
            <w:tcBorders>
              <w:left w:val="nil"/>
              <w:bottom w:val="single" w:sz="4" w:space="0" w:color="auto"/>
            </w:tcBorders>
          </w:tcPr>
          <w:p w14:paraId="6F2EFEC6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ASD (mm)</w:t>
            </w:r>
          </w:p>
        </w:tc>
      </w:tr>
      <w:tr w:rsidR="00A0358B" w:rsidRPr="00127BED" w14:paraId="40783EE8" w14:textId="77777777" w:rsidTr="009C0400">
        <w:trPr>
          <w:jc w:val="center"/>
        </w:trPr>
        <w:tc>
          <w:tcPr>
            <w:tcW w:w="1259" w:type="dxa"/>
            <w:tcBorders>
              <w:bottom w:val="nil"/>
            </w:tcBorders>
          </w:tcPr>
          <w:p w14:paraId="4D49A253" w14:textId="77777777" w:rsidR="00A0358B" w:rsidRPr="004243AA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BrainStem</w:t>
            </w:r>
          </w:p>
        </w:tc>
        <w:tc>
          <w:tcPr>
            <w:tcW w:w="1441" w:type="dxa"/>
            <w:tcBorders>
              <w:bottom w:val="nil"/>
              <w:right w:val="nil"/>
            </w:tcBorders>
          </w:tcPr>
          <w:p w14:paraId="1CE5238B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78.4% ± 6.4%</w:t>
            </w:r>
          </w:p>
        </w:tc>
        <w:tc>
          <w:tcPr>
            <w:tcW w:w="1350" w:type="dxa"/>
            <w:tcBorders>
              <w:left w:val="nil"/>
              <w:bottom w:val="nil"/>
              <w:right w:val="nil"/>
            </w:tcBorders>
          </w:tcPr>
          <w:p w14:paraId="1D9159B9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9.2 ± 3.1</w:t>
            </w:r>
          </w:p>
        </w:tc>
        <w:tc>
          <w:tcPr>
            <w:tcW w:w="1170" w:type="dxa"/>
            <w:tcBorders>
              <w:left w:val="nil"/>
              <w:bottom w:val="nil"/>
              <w:right w:val="single" w:sz="4" w:space="0" w:color="auto"/>
            </w:tcBorders>
          </w:tcPr>
          <w:p w14:paraId="6C2BD9F5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1.9 ± 0.8</w:t>
            </w:r>
          </w:p>
        </w:tc>
        <w:tc>
          <w:tcPr>
            <w:tcW w:w="1620" w:type="dxa"/>
            <w:tcBorders>
              <w:left w:val="single" w:sz="4" w:space="0" w:color="auto"/>
              <w:bottom w:val="nil"/>
              <w:right w:val="nil"/>
            </w:tcBorders>
          </w:tcPr>
          <w:p w14:paraId="69557E58" w14:textId="77777777" w:rsidR="00A0358B" w:rsidRPr="00D3514B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80.5% ± 6.7%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14:paraId="0FDCD701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8.2 ± 3.0</w:t>
            </w:r>
          </w:p>
        </w:tc>
        <w:tc>
          <w:tcPr>
            <w:tcW w:w="1170" w:type="dxa"/>
            <w:tcBorders>
              <w:left w:val="nil"/>
              <w:bottom w:val="nil"/>
            </w:tcBorders>
          </w:tcPr>
          <w:p w14:paraId="2630FD75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1.8 ± 0.9</w:t>
            </w:r>
          </w:p>
        </w:tc>
      </w:tr>
      <w:tr w:rsidR="00A0358B" w:rsidRPr="00127BED" w14:paraId="06A24434" w14:textId="77777777" w:rsidTr="009C0400">
        <w:trPr>
          <w:jc w:val="center"/>
        </w:trPr>
        <w:tc>
          <w:tcPr>
            <w:tcW w:w="1259" w:type="dxa"/>
            <w:tcBorders>
              <w:top w:val="nil"/>
              <w:bottom w:val="nil"/>
            </w:tcBorders>
          </w:tcPr>
          <w:p w14:paraId="6012161B" w14:textId="77777777" w:rsidR="00A0358B" w:rsidRPr="004243AA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Eye_Lt</w:t>
            </w:r>
          </w:p>
        </w:tc>
        <w:tc>
          <w:tcPr>
            <w:tcW w:w="1441" w:type="dxa"/>
            <w:tcBorders>
              <w:top w:val="nil"/>
              <w:bottom w:val="nil"/>
              <w:right w:val="nil"/>
            </w:tcBorders>
          </w:tcPr>
          <w:p w14:paraId="30E7031E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86.7% ± 5.3%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96F72A9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5.0 ± 5.3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38E924A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0.8 ± 0.6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F8EF300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85.8% ± 5.7%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A0D4A33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5.4 ± 5.4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 w14:paraId="5AE46277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0.9 ± 0.7</w:t>
            </w:r>
          </w:p>
        </w:tc>
      </w:tr>
      <w:tr w:rsidR="00A0358B" w:rsidRPr="00127BED" w14:paraId="77784C93" w14:textId="77777777" w:rsidTr="009C0400">
        <w:trPr>
          <w:jc w:val="center"/>
        </w:trPr>
        <w:tc>
          <w:tcPr>
            <w:tcW w:w="1259" w:type="dxa"/>
            <w:tcBorders>
              <w:top w:val="nil"/>
              <w:bottom w:val="nil"/>
            </w:tcBorders>
          </w:tcPr>
          <w:p w14:paraId="1A1F319F" w14:textId="77777777" w:rsidR="00A0358B" w:rsidRPr="004243AA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Eye_Rt</w:t>
            </w:r>
          </w:p>
        </w:tc>
        <w:tc>
          <w:tcPr>
            <w:tcW w:w="1441" w:type="dxa"/>
            <w:tcBorders>
              <w:top w:val="nil"/>
              <w:bottom w:val="nil"/>
              <w:right w:val="nil"/>
            </w:tcBorders>
          </w:tcPr>
          <w:p w14:paraId="39BF531D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87.5% ± 2.6%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BE45BC5" w14:textId="77777777" w:rsidR="00A0358B" w:rsidRPr="00A10E49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4.1 ± 1.0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2A1856A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0.7 ± 0.2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987D5E7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86.1% ± 3.5%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B25C0B5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4.3 ± 1.2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 w14:paraId="325EBCA8" w14:textId="77777777" w:rsidR="00A0358B" w:rsidRPr="00DA1DAC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DA1DAC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0.7 ± 0.3</w:t>
            </w:r>
          </w:p>
        </w:tc>
      </w:tr>
      <w:tr w:rsidR="00A0358B" w:rsidRPr="00127BED" w14:paraId="48A6A67B" w14:textId="77777777" w:rsidTr="009C0400">
        <w:trPr>
          <w:jc w:val="center"/>
        </w:trPr>
        <w:tc>
          <w:tcPr>
            <w:tcW w:w="1259" w:type="dxa"/>
            <w:tcBorders>
              <w:top w:val="nil"/>
              <w:bottom w:val="nil"/>
            </w:tcBorders>
          </w:tcPr>
          <w:p w14:paraId="5D1E918C" w14:textId="77777777" w:rsidR="00A0358B" w:rsidRPr="004243AA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Lens_Lt</w:t>
            </w:r>
          </w:p>
        </w:tc>
        <w:tc>
          <w:tcPr>
            <w:tcW w:w="1441" w:type="dxa"/>
            <w:tcBorders>
              <w:top w:val="nil"/>
              <w:bottom w:val="nil"/>
              <w:right w:val="nil"/>
            </w:tcBorders>
          </w:tcPr>
          <w:p w14:paraId="78C2824B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68.4% ± 9.4%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90D80AA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2.8 ± 0.6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60DD8B0" w14:textId="77777777" w:rsidR="00A0358B" w:rsidRPr="0088307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8307A">
              <w:rPr>
                <w:rFonts w:ascii="Times New Roman" w:hAnsi="Times New Roman" w:cs="Times New Roman"/>
                <w:sz w:val="17"/>
                <w:szCs w:val="17"/>
              </w:rPr>
              <w:t>0.6 ± 0.3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C3EDD77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69.6% ± 7.0%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2C2C5B7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2.7 ± 0.6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 w14:paraId="6527F31E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0.6 ± 0.2</w:t>
            </w:r>
          </w:p>
        </w:tc>
      </w:tr>
      <w:tr w:rsidR="00A0358B" w:rsidRPr="00127BED" w14:paraId="31FA8A77" w14:textId="77777777" w:rsidTr="009C0400">
        <w:trPr>
          <w:jc w:val="center"/>
        </w:trPr>
        <w:tc>
          <w:tcPr>
            <w:tcW w:w="1259" w:type="dxa"/>
            <w:tcBorders>
              <w:top w:val="nil"/>
              <w:bottom w:val="nil"/>
            </w:tcBorders>
          </w:tcPr>
          <w:p w14:paraId="3C4D9BB1" w14:textId="77777777" w:rsidR="00A0358B" w:rsidRPr="004243AA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Lens_Rt</w:t>
            </w:r>
          </w:p>
        </w:tc>
        <w:tc>
          <w:tcPr>
            <w:tcW w:w="1441" w:type="dxa"/>
            <w:tcBorders>
              <w:top w:val="nil"/>
              <w:bottom w:val="nil"/>
              <w:right w:val="nil"/>
            </w:tcBorders>
          </w:tcPr>
          <w:p w14:paraId="085ABB6F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70.8% ± 8.2%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BD5348B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2.8 ± 0.7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D4D7A35" w14:textId="77777777" w:rsidR="00A0358B" w:rsidRPr="0088307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8307A">
              <w:rPr>
                <w:rFonts w:ascii="Times New Roman" w:hAnsi="Times New Roman" w:cs="Times New Roman"/>
                <w:sz w:val="17"/>
                <w:szCs w:val="17"/>
              </w:rPr>
              <w:t>0.5 ± 0.3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0562890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72.9% ± 7.2%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45EBF9C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2.4 ± 0.7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 w14:paraId="41E965FE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0.5 ± 0.2</w:t>
            </w:r>
          </w:p>
        </w:tc>
      </w:tr>
      <w:tr w:rsidR="00A0358B" w:rsidRPr="00127BED" w14:paraId="5264E2D1" w14:textId="77777777" w:rsidTr="009C0400">
        <w:trPr>
          <w:jc w:val="center"/>
        </w:trPr>
        <w:tc>
          <w:tcPr>
            <w:tcW w:w="1259" w:type="dxa"/>
            <w:tcBorders>
              <w:top w:val="nil"/>
              <w:bottom w:val="nil"/>
            </w:tcBorders>
          </w:tcPr>
          <w:p w14:paraId="739ECBF9" w14:textId="77777777" w:rsidR="00A0358B" w:rsidRPr="004243AA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OpticChiasm</w:t>
            </w:r>
          </w:p>
        </w:tc>
        <w:tc>
          <w:tcPr>
            <w:tcW w:w="1441" w:type="dxa"/>
            <w:tcBorders>
              <w:top w:val="nil"/>
              <w:bottom w:val="nil"/>
              <w:right w:val="nil"/>
            </w:tcBorders>
          </w:tcPr>
          <w:p w14:paraId="2E03FA02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57.6% ± 14.0%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99ADD97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6.7 ± 2.4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533D2E7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1.5 ± 0.8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02EDB15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68.1% ± 7.0%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0979584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6.5 ± 3.0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 w14:paraId="524F971C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1.0 ± 0.5</w:t>
            </w:r>
          </w:p>
        </w:tc>
      </w:tr>
      <w:tr w:rsidR="00A0358B" w:rsidRPr="00127BED" w14:paraId="36BA2833" w14:textId="77777777" w:rsidTr="009C0400">
        <w:trPr>
          <w:jc w:val="center"/>
        </w:trPr>
        <w:tc>
          <w:tcPr>
            <w:tcW w:w="1259" w:type="dxa"/>
            <w:tcBorders>
              <w:top w:val="nil"/>
              <w:bottom w:val="nil"/>
            </w:tcBorders>
          </w:tcPr>
          <w:p w14:paraId="035E4279" w14:textId="77777777" w:rsidR="00A0358B" w:rsidRPr="004243AA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OpticNerve_Lt</w:t>
            </w:r>
          </w:p>
        </w:tc>
        <w:tc>
          <w:tcPr>
            <w:tcW w:w="1441" w:type="dxa"/>
            <w:tcBorders>
              <w:top w:val="nil"/>
              <w:bottom w:val="nil"/>
              <w:right w:val="nil"/>
            </w:tcBorders>
          </w:tcPr>
          <w:p w14:paraId="5228C791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66.0% ± 7.4%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17CD494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5.0 ± 2.6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CF3EF82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0.8 ± 0.4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5381B7B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67.9% ± 6.9%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4830713" w14:textId="77777777" w:rsidR="00A0358B" w:rsidRPr="007040F6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040F6">
              <w:rPr>
                <w:rFonts w:ascii="Times New Roman" w:hAnsi="Times New Roman" w:cs="Times New Roman"/>
                <w:sz w:val="17"/>
                <w:szCs w:val="17"/>
              </w:rPr>
              <w:t>6.2 ± 3.0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 w14:paraId="61B34DBD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0.8 ± 0.3</w:t>
            </w:r>
          </w:p>
        </w:tc>
      </w:tr>
      <w:tr w:rsidR="00A0358B" w:rsidRPr="00127BED" w14:paraId="5F50AAA5" w14:textId="77777777" w:rsidTr="009C0400">
        <w:trPr>
          <w:jc w:val="center"/>
        </w:trPr>
        <w:tc>
          <w:tcPr>
            <w:tcW w:w="1259" w:type="dxa"/>
            <w:tcBorders>
              <w:top w:val="nil"/>
              <w:bottom w:val="nil"/>
            </w:tcBorders>
          </w:tcPr>
          <w:p w14:paraId="1EA4EC85" w14:textId="77777777" w:rsidR="00A0358B" w:rsidRPr="004243AA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OpticNerve_Rt</w:t>
            </w:r>
          </w:p>
        </w:tc>
        <w:tc>
          <w:tcPr>
            <w:tcW w:w="1441" w:type="dxa"/>
            <w:tcBorders>
              <w:top w:val="nil"/>
              <w:bottom w:val="nil"/>
              <w:right w:val="nil"/>
            </w:tcBorders>
          </w:tcPr>
          <w:p w14:paraId="38126270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65.5% ± 8.5%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4573E67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4.3 ± 1.1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201B57C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0.8 ± 0.3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9C1522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66.4% ± 6.0%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CE3B74F" w14:textId="77777777" w:rsidR="00A0358B" w:rsidRPr="007040F6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040F6">
              <w:rPr>
                <w:rFonts w:ascii="Times New Roman" w:hAnsi="Times New Roman" w:cs="Times New Roman"/>
                <w:sz w:val="17"/>
                <w:szCs w:val="17"/>
              </w:rPr>
              <w:t>4.8 ± 1.2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 w14:paraId="16FC1224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0.8 ± 0.2</w:t>
            </w:r>
          </w:p>
        </w:tc>
      </w:tr>
      <w:tr w:rsidR="00A0358B" w:rsidRPr="00127BED" w14:paraId="6577C1E4" w14:textId="77777777" w:rsidTr="009C0400">
        <w:trPr>
          <w:jc w:val="center"/>
        </w:trPr>
        <w:tc>
          <w:tcPr>
            <w:tcW w:w="1259" w:type="dxa"/>
            <w:tcBorders>
              <w:top w:val="nil"/>
              <w:bottom w:val="nil"/>
            </w:tcBorders>
          </w:tcPr>
          <w:p w14:paraId="34AF654B" w14:textId="77777777" w:rsidR="00A0358B" w:rsidRPr="004243AA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Parotid_Lt</w:t>
            </w:r>
          </w:p>
        </w:tc>
        <w:tc>
          <w:tcPr>
            <w:tcW w:w="1441" w:type="dxa"/>
            <w:tcBorders>
              <w:top w:val="nil"/>
              <w:bottom w:val="nil"/>
              <w:right w:val="nil"/>
            </w:tcBorders>
          </w:tcPr>
          <w:p w14:paraId="47CDB08F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78.2% ± 5.2%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8FB2E46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11.7 ± 3.0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72B027B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1.9 ± 0.6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80AF45C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79.7% ± 5.0%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74D58CC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10.5 ± 3.2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 w14:paraId="3D5448C0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1.8 ± 0.6</w:t>
            </w:r>
          </w:p>
        </w:tc>
      </w:tr>
      <w:tr w:rsidR="00A0358B" w:rsidRPr="00127BED" w14:paraId="58F00241" w14:textId="77777777" w:rsidTr="009C0400">
        <w:trPr>
          <w:jc w:val="center"/>
        </w:trPr>
        <w:tc>
          <w:tcPr>
            <w:tcW w:w="1259" w:type="dxa"/>
            <w:tcBorders>
              <w:top w:val="nil"/>
              <w:bottom w:val="nil"/>
            </w:tcBorders>
          </w:tcPr>
          <w:p w14:paraId="3E56475B" w14:textId="77777777" w:rsidR="00A0358B" w:rsidRPr="004243AA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Parotid_Rt</w:t>
            </w:r>
          </w:p>
        </w:tc>
        <w:tc>
          <w:tcPr>
            <w:tcW w:w="1441" w:type="dxa"/>
            <w:tcBorders>
              <w:top w:val="nil"/>
              <w:bottom w:val="nil"/>
              <w:right w:val="nil"/>
            </w:tcBorders>
          </w:tcPr>
          <w:p w14:paraId="0EFC4DBF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77.6% ± 6.2%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03F4A25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12.4 ± 4.5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70C11EF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2.0 ± 0.8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518C2E9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79.4% ± 5.2%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1FA389E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10.9 ± 3.8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 w14:paraId="575AFEDB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1.8 ± 0.6</w:t>
            </w:r>
          </w:p>
        </w:tc>
      </w:tr>
      <w:tr w:rsidR="00A0358B" w:rsidRPr="00127BED" w14:paraId="00BB9E17" w14:textId="77777777" w:rsidTr="009C0400">
        <w:trPr>
          <w:jc w:val="center"/>
        </w:trPr>
        <w:tc>
          <w:tcPr>
            <w:tcW w:w="1259" w:type="dxa"/>
            <w:tcBorders>
              <w:top w:val="nil"/>
              <w:bottom w:val="nil"/>
            </w:tcBorders>
          </w:tcPr>
          <w:p w14:paraId="0A936AA2" w14:textId="77777777" w:rsidR="00A0358B" w:rsidRPr="004243AA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Pituitary</w:t>
            </w:r>
          </w:p>
        </w:tc>
        <w:tc>
          <w:tcPr>
            <w:tcW w:w="1441" w:type="dxa"/>
            <w:tcBorders>
              <w:top w:val="nil"/>
              <w:bottom w:val="nil"/>
              <w:right w:val="nil"/>
            </w:tcBorders>
          </w:tcPr>
          <w:p w14:paraId="546E755C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62.4% ± 12.8%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C992037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4.4 ± 1.5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975B700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1.2 ± 0.6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3FA2663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75.6% ± 11.1%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E9F5DF6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3.7 ± 1.6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 w14:paraId="32E47079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0.6 ± 0.5</w:t>
            </w:r>
          </w:p>
        </w:tc>
      </w:tr>
      <w:tr w:rsidR="00A0358B" w:rsidRPr="00127BED" w14:paraId="05A7A768" w14:textId="77777777" w:rsidTr="009C0400">
        <w:trPr>
          <w:jc w:val="center"/>
        </w:trPr>
        <w:tc>
          <w:tcPr>
            <w:tcW w:w="1259" w:type="dxa"/>
            <w:tcBorders>
              <w:top w:val="nil"/>
              <w:bottom w:val="nil"/>
            </w:tcBorders>
          </w:tcPr>
          <w:p w14:paraId="38AC7A73" w14:textId="77777777" w:rsidR="00A0358B" w:rsidRPr="004243AA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SpinalCord</w:t>
            </w:r>
          </w:p>
        </w:tc>
        <w:tc>
          <w:tcPr>
            <w:tcW w:w="1441" w:type="dxa"/>
            <w:tcBorders>
              <w:top w:val="nil"/>
              <w:bottom w:val="nil"/>
              <w:right w:val="nil"/>
            </w:tcBorders>
          </w:tcPr>
          <w:p w14:paraId="4BE25A0E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79.2% ± 14.2%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5A5ACF1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7.5 ± 9.0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FE87BEE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1.0 ± 1.2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4E74643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82.3% ± 4.9%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77F21EE" w14:textId="77777777" w:rsidR="00A0358B" w:rsidRPr="00A10E49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6.7 ± 9.4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 w14:paraId="334553AB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0.9 ± 1.4</w:t>
            </w:r>
          </w:p>
        </w:tc>
      </w:tr>
      <w:tr w:rsidR="00A0358B" w:rsidRPr="00127BED" w14:paraId="6843707C" w14:textId="77777777" w:rsidTr="009C0400">
        <w:trPr>
          <w:jc w:val="center"/>
        </w:trPr>
        <w:tc>
          <w:tcPr>
            <w:tcW w:w="1259" w:type="dxa"/>
            <w:tcBorders>
              <w:top w:val="nil"/>
              <w:bottom w:val="nil"/>
            </w:tcBorders>
          </w:tcPr>
          <w:p w14:paraId="0BCE03EC" w14:textId="77777777" w:rsidR="00A0358B" w:rsidRPr="004243AA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TMJ_Lt</w:t>
            </w:r>
          </w:p>
        </w:tc>
        <w:tc>
          <w:tcPr>
            <w:tcW w:w="1441" w:type="dxa"/>
            <w:tcBorders>
              <w:top w:val="nil"/>
              <w:bottom w:val="nil"/>
              <w:right w:val="nil"/>
            </w:tcBorders>
          </w:tcPr>
          <w:p w14:paraId="79791E9E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76.7% ± 5.2%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69881D8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12.5 ± 6.5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3BA0B6C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1.9 ± 1.5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354DA71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77.8% ± 9.0%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94D0155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10.9 ± 7.0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 w14:paraId="2A390361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1.5 ± 1.5</w:t>
            </w:r>
          </w:p>
        </w:tc>
      </w:tr>
      <w:tr w:rsidR="00A0358B" w:rsidRPr="00127BED" w14:paraId="6662C7CA" w14:textId="77777777" w:rsidTr="009C0400">
        <w:trPr>
          <w:jc w:val="center"/>
        </w:trPr>
        <w:tc>
          <w:tcPr>
            <w:tcW w:w="1259" w:type="dxa"/>
            <w:tcBorders>
              <w:top w:val="nil"/>
            </w:tcBorders>
          </w:tcPr>
          <w:p w14:paraId="7E3F337D" w14:textId="77777777" w:rsidR="00A0358B" w:rsidRPr="004243AA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TMJ_Rt</w:t>
            </w:r>
          </w:p>
        </w:tc>
        <w:tc>
          <w:tcPr>
            <w:tcW w:w="1441" w:type="dxa"/>
            <w:tcBorders>
              <w:top w:val="nil"/>
              <w:right w:val="nil"/>
            </w:tcBorders>
          </w:tcPr>
          <w:p w14:paraId="59A73892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72.8% ± 12.4%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</w:tcPr>
          <w:p w14:paraId="7F32241C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11.3 ± 8.4</w:t>
            </w:r>
          </w:p>
        </w:tc>
        <w:tc>
          <w:tcPr>
            <w:tcW w:w="1170" w:type="dxa"/>
            <w:tcBorders>
              <w:top w:val="nil"/>
              <w:left w:val="nil"/>
              <w:right w:val="single" w:sz="4" w:space="0" w:color="auto"/>
            </w:tcBorders>
          </w:tcPr>
          <w:p w14:paraId="41A035AA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2.1 ± 1.6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right w:val="nil"/>
            </w:tcBorders>
          </w:tcPr>
          <w:p w14:paraId="3A379F63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81.4% ± 5.2%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</w:tcPr>
          <w:p w14:paraId="02EA70A3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6.9 ± 1.5</w:t>
            </w:r>
          </w:p>
        </w:tc>
        <w:tc>
          <w:tcPr>
            <w:tcW w:w="1170" w:type="dxa"/>
            <w:tcBorders>
              <w:top w:val="nil"/>
              <w:left w:val="nil"/>
            </w:tcBorders>
          </w:tcPr>
          <w:p w14:paraId="76EFBE41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0.9 ± 0.3</w:t>
            </w:r>
          </w:p>
        </w:tc>
      </w:tr>
      <w:tr w:rsidR="00A0358B" w:rsidRPr="00127BED" w14:paraId="74ED6847" w14:textId="77777777" w:rsidTr="009C0400">
        <w:trPr>
          <w:jc w:val="center"/>
        </w:trPr>
        <w:tc>
          <w:tcPr>
            <w:tcW w:w="1259" w:type="dxa"/>
            <w:tcBorders>
              <w:bottom w:val="single" w:sz="4" w:space="0" w:color="auto"/>
            </w:tcBorders>
          </w:tcPr>
          <w:p w14:paraId="76976AD1" w14:textId="77777777" w:rsidR="00A0358B" w:rsidRPr="004243AA" w:rsidRDefault="00A0358B" w:rsidP="009C0400">
            <w:pPr>
              <w:spacing w:line="300" w:lineRule="auto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Average</w:t>
            </w:r>
          </w:p>
        </w:tc>
        <w:tc>
          <w:tcPr>
            <w:tcW w:w="1441" w:type="dxa"/>
            <w:tcBorders>
              <w:bottom w:val="single" w:sz="4" w:space="0" w:color="auto"/>
              <w:right w:val="nil"/>
            </w:tcBorders>
          </w:tcPr>
          <w:p w14:paraId="29E9DD59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74.8%</w:t>
            </w:r>
          </w:p>
        </w:tc>
        <w:tc>
          <w:tcPr>
            <w:tcW w:w="1350" w:type="dxa"/>
            <w:tcBorders>
              <w:left w:val="nil"/>
              <w:bottom w:val="single" w:sz="4" w:space="0" w:color="auto"/>
              <w:right w:val="nil"/>
            </w:tcBorders>
          </w:tcPr>
          <w:p w14:paraId="0BDD57E8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7.2</w:t>
            </w:r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45821814" w14:textId="77777777" w:rsidR="00A0358B" w:rsidRPr="004243AA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243AA">
              <w:rPr>
                <w:rFonts w:ascii="Times New Roman" w:hAnsi="Times New Roman" w:cs="Times New Roman"/>
                <w:sz w:val="17"/>
                <w:szCs w:val="17"/>
              </w:rPr>
              <w:t>1.2</w:t>
            </w:r>
          </w:p>
        </w:tc>
        <w:tc>
          <w:tcPr>
            <w:tcW w:w="1620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2AE284F8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77.3%</w:t>
            </w:r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nil"/>
            </w:tcBorders>
          </w:tcPr>
          <w:p w14:paraId="4F13DF6E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6.4</w:t>
            </w:r>
          </w:p>
        </w:tc>
        <w:tc>
          <w:tcPr>
            <w:tcW w:w="1170" w:type="dxa"/>
            <w:tcBorders>
              <w:left w:val="nil"/>
              <w:bottom w:val="single" w:sz="4" w:space="0" w:color="auto"/>
            </w:tcBorders>
          </w:tcPr>
          <w:p w14:paraId="486F67C9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1.0</w:t>
            </w:r>
          </w:p>
        </w:tc>
      </w:tr>
    </w:tbl>
    <w:p w14:paraId="52C658F6" w14:textId="77777777" w:rsidR="00A0358B" w:rsidRDefault="00A0358B" w:rsidP="00A0358B">
      <w:pPr>
        <w:rPr>
          <w:rFonts w:ascii="Arial" w:hAnsi="Arial" w:cs="Arial"/>
          <w:sz w:val="18"/>
          <w:szCs w:val="18"/>
        </w:rPr>
      </w:pPr>
    </w:p>
    <w:p w14:paraId="1E4FC83C" w14:textId="77777777" w:rsidR="00A0358B" w:rsidRDefault="00A0358B" w:rsidP="00A0358B">
      <w:pPr>
        <w:rPr>
          <w:rFonts w:ascii="Arial" w:hAnsi="Arial" w:cs="Arial"/>
          <w:sz w:val="18"/>
          <w:szCs w:val="18"/>
        </w:rPr>
      </w:pPr>
    </w:p>
    <w:p w14:paraId="75C16ABA" w14:textId="77777777" w:rsidR="00A0358B" w:rsidRDefault="00A0358B" w:rsidP="00A0358B">
      <w:pPr>
        <w:spacing w:before="240" w:after="0" w:line="288" w:lineRule="auto"/>
        <w:rPr>
          <w:rFonts w:ascii="Arial" w:hAnsi="Arial" w:cs="Arial"/>
          <w:lang w:eastAsia="zh-CN"/>
        </w:rPr>
      </w:pPr>
      <w:r w:rsidRPr="001D22C1">
        <w:rPr>
          <w:rFonts w:ascii="Arial" w:hAnsi="Arial" w:cs="Arial"/>
          <w:b/>
          <w:bCs/>
        </w:rPr>
        <w:br w:type="page"/>
      </w:r>
    </w:p>
    <w:p w14:paraId="182865F9" w14:textId="08189D56" w:rsidR="00A0358B" w:rsidRDefault="00A0358B" w:rsidP="00A0358B">
      <w:pPr>
        <w:rPr>
          <w:rFonts w:ascii="Arial" w:hAnsi="Arial" w:cs="Arial"/>
          <w:sz w:val="18"/>
          <w:szCs w:val="18"/>
        </w:rPr>
      </w:pPr>
      <w:r w:rsidRPr="00AA3721">
        <w:rPr>
          <w:rFonts w:ascii="Arial" w:hAnsi="Arial" w:cs="Arial"/>
          <w:sz w:val="18"/>
          <w:szCs w:val="18"/>
        </w:rPr>
        <w:lastRenderedPageBreak/>
        <w:t xml:space="preserve">Supplementary Table </w:t>
      </w:r>
      <w:r w:rsidR="002F18E8">
        <w:rPr>
          <w:rFonts w:ascii="Arial" w:hAnsi="Arial" w:cs="Arial"/>
          <w:sz w:val="18"/>
          <w:szCs w:val="18"/>
        </w:rPr>
        <w:t>2</w:t>
      </w:r>
      <w:r w:rsidRPr="00AA3721"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 xml:space="preserve"> </w:t>
      </w:r>
      <w:r w:rsidRPr="00544A16">
        <w:rPr>
          <w:rFonts w:ascii="Arial" w:hAnsi="Arial" w:cs="Arial"/>
          <w:sz w:val="18"/>
          <w:szCs w:val="18"/>
        </w:rPr>
        <w:t xml:space="preserve">Quantitative comparisons on the </w:t>
      </w:r>
      <w:r>
        <w:rPr>
          <w:rFonts w:ascii="Arial" w:hAnsi="Arial" w:cs="Arial"/>
          <w:sz w:val="18"/>
          <w:szCs w:val="18"/>
        </w:rPr>
        <w:t>external</w:t>
      </w:r>
      <w:r w:rsidRPr="00544A16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FAH-ZU testing</w:t>
      </w:r>
      <w:r w:rsidRPr="00544A16">
        <w:rPr>
          <w:rFonts w:ascii="Arial" w:hAnsi="Arial" w:cs="Arial"/>
          <w:sz w:val="18"/>
          <w:szCs w:val="18"/>
        </w:rPr>
        <w:t xml:space="preserve"> dataset of </w:t>
      </w:r>
      <w:r>
        <w:rPr>
          <w:rFonts w:ascii="Arial" w:hAnsi="Arial" w:cs="Arial"/>
          <w:sz w:val="18"/>
          <w:szCs w:val="18"/>
        </w:rPr>
        <w:t>447</w:t>
      </w:r>
      <w:r w:rsidRPr="00544A16">
        <w:rPr>
          <w:rFonts w:ascii="Arial" w:hAnsi="Arial" w:cs="Arial"/>
          <w:sz w:val="18"/>
          <w:szCs w:val="18"/>
        </w:rPr>
        <w:t xml:space="preserve"> patients. The proposed SOARS outperforms the previous leading approach UaNet in almost all metrics across different OARs.</w:t>
      </w:r>
      <w:r>
        <w:rPr>
          <w:rFonts w:ascii="Arial" w:hAnsi="Arial" w:cs="Arial"/>
          <w:sz w:val="18"/>
          <w:szCs w:val="18"/>
        </w:rPr>
        <w:t xml:space="preserve"> DSC, HD and ASD represent Dice similarity coefficient, Hausdorff distance, and average surface distance, respectively. </w:t>
      </w:r>
      <w:r w:rsidR="00F372A3">
        <w:rPr>
          <w:rFonts w:ascii="Arial" w:hAnsi="Arial" w:cs="Arial"/>
          <w:sz w:val="18"/>
          <w:szCs w:val="18"/>
        </w:rPr>
        <w:t>Bold and highlighted values represent the best performance and significant</w:t>
      </w:r>
      <w:r w:rsidR="00F372A3" w:rsidRPr="00A34F6D">
        <w:rPr>
          <w:rFonts w:ascii="Arial" w:hAnsi="Arial" w:cs="Arial"/>
          <w:sz w:val="18"/>
          <w:szCs w:val="18"/>
        </w:rPr>
        <w:t xml:space="preserve"> </w:t>
      </w:r>
      <w:r w:rsidR="00F372A3">
        <w:rPr>
          <w:rFonts w:ascii="Arial" w:hAnsi="Arial" w:cs="Arial"/>
          <w:sz w:val="18"/>
          <w:szCs w:val="18"/>
        </w:rPr>
        <w:t xml:space="preserve">improvement calculated using </w:t>
      </w:r>
      <w:r w:rsidR="00F372A3" w:rsidRPr="00D56D84">
        <w:rPr>
          <w:rFonts w:ascii="Arial" w:hAnsi="Arial" w:cs="Arial"/>
          <w:sz w:val="18"/>
          <w:szCs w:val="18"/>
        </w:rPr>
        <w:t>Wilcoxon matched-pairs signed rank test</w:t>
      </w:r>
      <w:r w:rsidR="00F372A3">
        <w:rPr>
          <w:rFonts w:ascii="Arial" w:hAnsi="Arial" w:cs="Arial"/>
          <w:sz w:val="18"/>
          <w:szCs w:val="18"/>
        </w:rPr>
        <w:t xml:space="preserve"> as compared between UaNet and SOARS, respectively</w:t>
      </w:r>
      <w:r w:rsidRPr="00A34F6D">
        <w:rPr>
          <w:rFonts w:ascii="Arial" w:hAnsi="Arial" w:cs="Arial"/>
          <w:sz w:val="18"/>
          <w:szCs w:val="18"/>
        </w:rPr>
        <w:t>.</w:t>
      </w:r>
    </w:p>
    <w:tbl>
      <w:tblPr>
        <w:tblStyle w:val="TableGrid"/>
        <w:tblW w:w="9180" w:type="dxa"/>
        <w:tblInd w:w="85" w:type="dxa"/>
        <w:tblLayout w:type="fixed"/>
        <w:tblLook w:val="04A0" w:firstRow="1" w:lastRow="0" w:firstColumn="1" w:lastColumn="0" w:noHBand="0" w:noVBand="1"/>
      </w:tblPr>
      <w:tblGrid>
        <w:gridCol w:w="1260"/>
        <w:gridCol w:w="1350"/>
        <w:gridCol w:w="1350"/>
        <w:gridCol w:w="1260"/>
        <w:gridCol w:w="1530"/>
        <w:gridCol w:w="1260"/>
        <w:gridCol w:w="1170"/>
      </w:tblGrid>
      <w:tr w:rsidR="00A0358B" w:rsidRPr="009257F5" w14:paraId="3ADE3837" w14:textId="77777777" w:rsidTr="009C0400">
        <w:tc>
          <w:tcPr>
            <w:tcW w:w="1260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60DCB36F" w14:textId="77777777" w:rsidR="00A0358B" w:rsidRPr="004561FE" w:rsidRDefault="00A0358B" w:rsidP="009C0400">
            <w:pPr>
              <w:spacing w:before="120"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OARs</w:t>
            </w:r>
          </w:p>
        </w:tc>
        <w:tc>
          <w:tcPr>
            <w:tcW w:w="3960" w:type="dxa"/>
            <w:gridSpan w:val="3"/>
            <w:tcBorders>
              <w:left w:val="single" w:sz="4" w:space="0" w:color="auto"/>
            </w:tcBorders>
          </w:tcPr>
          <w:p w14:paraId="0DDC8916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UaNet</w:t>
            </w:r>
          </w:p>
        </w:tc>
        <w:tc>
          <w:tcPr>
            <w:tcW w:w="3960" w:type="dxa"/>
            <w:gridSpan w:val="3"/>
          </w:tcPr>
          <w:p w14:paraId="6083C9B6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SOARS</w:t>
            </w:r>
          </w:p>
        </w:tc>
      </w:tr>
      <w:tr w:rsidR="00A0358B" w:rsidRPr="009257F5" w14:paraId="6D2AF26F" w14:textId="77777777" w:rsidTr="009C0400">
        <w:tc>
          <w:tcPr>
            <w:tcW w:w="1260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7A1F5B70" w14:textId="77777777" w:rsidR="00A0358B" w:rsidRPr="004561FE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350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2003C024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DSC</w:t>
            </w:r>
          </w:p>
        </w:tc>
        <w:tc>
          <w:tcPr>
            <w:tcW w:w="1350" w:type="dxa"/>
            <w:tcBorders>
              <w:left w:val="nil"/>
              <w:bottom w:val="single" w:sz="4" w:space="0" w:color="auto"/>
              <w:right w:val="nil"/>
            </w:tcBorders>
          </w:tcPr>
          <w:p w14:paraId="4AEEE0A5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HD (mm)</w:t>
            </w:r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492D034A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ASD (mm)</w:t>
            </w:r>
          </w:p>
        </w:tc>
        <w:tc>
          <w:tcPr>
            <w:tcW w:w="1530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5EE4168E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DSC</w:t>
            </w:r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nil"/>
            </w:tcBorders>
          </w:tcPr>
          <w:p w14:paraId="6F423C45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HD (mm)</w:t>
            </w:r>
          </w:p>
        </w:tc>
        <w:tc>
          <w:tcPr>
            <w:tcW w:w="1170" w:type="dxa"/>
            <w:tcBorders>
              <w:left w:val="nil"/>
              <w:bottom w:val="single" w:sz="4" w:space="0" w:color="auto"/>
            </w:tcBorders>
          </w:tcPr>
          <w:p w14:paraId="5B0F187A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ASD (mm)</w:t>
            </w:r>
          </w:p>
        </w:tc>
      </w:tr>
      <w:tr w:rsidR="00A0358B" w:rsidRPr="00127BED" w14:paraId="590DE72A" w14:textId="77777777" w:rsidTr="009C0400">
        <w:tc>
          <w:tcPr>
            <w:tcW w:w="1260" w:type="dxa"/>
            <w:tcBorders>
              <w:bottom w:val="nil"/>
            </w:tcBorders>
          </w:tcPr>
          <w:p w14:paraId="23A37EAB" w14:textId="77777777" w:rsidR="00A0358B" w:rsidRPr="004561FE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BrainStem</w:t>
            </w:r>
          </w:p>
        </w:tc>
        <w:tc>
          <w:tcPr>
            <w:tcW w:w="1350" w:type="dxa"/>
            <w:tcBorders>
              <w:bottom w:val="nil"/>
              <w:right w:val="nil"/>
            </w:tcBorders>
          </w:tcPr>
          <w:p w14:paraId="523F20CA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77.8% ± 10.9%</w:t>
            </w:r>
          </w:p>
        </w:tc>
        <w:tc>
          <w:tcPr>
            <w:tcW w:w="1350" w:type="dxa"/>
            <w:tcBorders>
              <w:left w:val="nil"/>
              <w:bottom w:val="nil"/>
              <w:right w:val="nil"/>
            </w:tcBorders>
          </w:tcPr>
          <w:p w14:paraId="5AD9C7D6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10.1 ± 6.2</w:t>
            </w:r>
          </w:p>
        </w:tc>
        <w:tc>
          <w:tcPr>
            <w:tcW w:w="1260" w:type="dxa"/>
            <w:tcBorders>
              <w:left w:val="nil"/>
              <w:bottom w:val="nil"/>
              <w:right w:val="single" w:sz="4" w:space="0" w:color="auto"/>
            </w:tcBorders>
          </w:tcPr>
          <w:p w14:paraId="6FD45081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2.6 ± 2.4</w:t>
            </w:r>
          </w:p>
        </w:tc>
        <w:tc>
          <w:tcPr>
            <w:tcW w:w="1530" w:type="dxa"/>
            <w:tcBorders>
              <w:left w:val="single" w:sz="4" w:space="0" w:color="auto"/>
              <w:bottom w:val="nil"/>
              <w:right w:val="nil"/>
            </w:tcBorders>
          </w:tcPr>
          <w:p w14:paraId="3F21570E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82.4% ± 11.3%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14:paraId="7D158707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8.3 ± 5.7</w:t>
            </w:r>
          </w:p>
        </w:tc>
        <w:tc>
          <w:tcPr>
            <w:tcW w:w="1170" w:type="dxa"/>
            <w:tcBorders>
              <w:left w:val="nil"/>
              <w:bottom w:val="nil"/>
            </w:tcBorders>
          </w:tcPr>
          <w:p w14:paraId="3DEA1AAB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1.8 ± 2.2</w:t>
            </w:r>
          </w:p>
        </w:tc>
      </w:tr>
      <w:tr w:rsidR="00A0358B" w:rsidRPr="00127BED" w14:paraId="6A304712" w14:textId="77777777" w:rsidTr="009C0400">
        <w:tc>
          <w:tcPr>
            <w:tcW w:w="1260" w:type="dxa"/>
            <w:tcBorders>
              <w:top w:val="nil"/>
              <w:bottom w:val="nil"/>
            </w:tcBorders>
          </w:tcPr>
          <w:p w14:paraId="056A1652" w14:textId="77777777" w:rsidR="00A0358B" w:rsidRPr="004561FE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Eye_Lt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51E6F605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87.9% ± 3.0%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478FA6E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3.8 ± 0.9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02C14EB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0.6 ± 0.2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62B55BC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87.9% ± 3.6%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784E963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3.5 ± 1.0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 w14:paraId="10FA3783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0.5 ± 0.3</w:t>
            </w:r>
          </w:p>
        </w:tc>
      </w:tr>
      <w:tr w:rsidR="00A0358B" w:rsidRPr="00127BED" w14:paraId="735B9F3E" w14:textId="77777777" w:rsidTr="009C0400">
        <w:tc>
          <w:tcPr>
            <w:tcW w:w="1260" w:type="dxa"/>
            <w:tcBorders>
              <w:top w:val="nil"/>
              <w:bottom w:val="nil"/>
            </w:tcBorders>
          </w:tcPr>
          <w:p w14:paraId="59237D5E" w14:textId="77777777" w:rsidR="00A0358B" w:rsidRPr="004561FE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Eye_Rt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418D5458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86.8% ± 5.6%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5E97B99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4.3 ± 5.7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9378F4C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0.9 ± 4.4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38133F8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87.3% ± 2.2%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EB3975F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3.7 ± 1.0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 w14:paraId="0AC2EF1B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0.6 ± 0.2</w:t>
            </w:r>
          </w:p>
        </w:tc>
      </w:tr>
      <w:tr w:rsidR="00A0358B" w:rsidRPr="00127BED" w14:paraId="624C6783" w14:textId="77777777" w:rsidTr="009C0400">
        <w:tc>
          <w:tcPr>
            <w:tcW w:w="1260" w:type="dxa"/>
            <w:tcBorders>
              <w:top w:val="nil"/>
              <w:bottom w:val="nil"/>
            </w:tcBorders>
          </w:tcPr>
          <w:p w14:paraId="1CF915D2" w14:textId="77777777" w:rsidR="00A0358B" w:rsidRPr="004561FE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Lens_Lt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1AC6DC5A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69.6% ± 10.5%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A0031F9" w14:textId="77777777" w:rsidR="00A0358B" w:rsidRPr="009B4C4C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9B4C4C">
              <w:rPr>
                <w:rFonts w:ascii="Times New Roman" w:hAnsi="Times New Roman" w:cs="Times New Roman"/>
                <w:sz w:val="17"/>
                <w:szCs w:val="17"/>
              </w:rPr>
              <w:t>3.0 ± 1.1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48A1005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0.7 ± 0.5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F95859A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71.4% ± 9.0%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6335377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3.0 ± 1.0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 w14:paraId="6A15D2FF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0.6 ± 0.4</w:t>
            </w:r>
          </w:p>
        </w:tc>
      </w:tr>
      <w:tr w:rsidR="00A0358B" w:rsidRPr="00127BED" w14:paraId="79411C2C" w14:textId="77777777" w:rsidTr="009C0400">
        <w:tc>
          <w:tcPr>
            <w:tcW w:w="1260" w:type="dxa"/>
            <w:tcBorders>
              <w:top w:val="nil"/>
              <w:bottom w:val="nil"/>
            </w:tcBorders>
          </w:tcPr>
          <w:p w14:paraId="282BF57E" w14:textId="77777777" w:rsidR="00A0358B" w:rsidRPr="004561FE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Lens_Rt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3975A1A4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70.5% ± 10.7%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0C6D343" w14:textId="77777777" w:rsidR="00A0358B" w:rsidRPr="009B4C4C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9B4C4C">
              <w:rPr>
                <w:rFonts w:ascii="Times New Roman" w:hAnsi="Times New Roman" w:cs="Times New Roman"/>
                <w:sz w:val="17"/>
                <w:szCs w:val="17"/>
              </w:rPr>
              <w:t>2.9 ± 1.2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6A3A482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0.7 ± 0.5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EEAC9BF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72.0% ± 8.4%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04A78E8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2.9 ± 0.9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 w14:paraId="340D31ED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0.6 ± 0.4</w:t>
            </w:r>
          </w:p>
        </w:tc>
      </w:tr>
      <w:tr w:rsidR="00A0358B" w:rsidRPr="00127BED" w14:paraId="6700FB8E" w14:textId="77777777" w:rsidTr="009C0400">
        <w:tc>
          <w:tcPr>
            <w:tcW w:w="1260" w:type="dxa"/>
            <w:tcBorders>
              <w:top w:val="nil"/>
              <w:bottom w:val="nil"/>
            </w:tcBorders>
          </w:tcPr>
          <w:p w14:paraId="51E2C456" w14:textId="77777777" w:rsidR="00A0358B" w:rsidRPr="004561FE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6E175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OpticChiasm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0392F6EE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53</w:t>
            </w: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.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0</w:t>
            </w: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% ± 1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5</w:t>
            </w: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.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7</w:t>
            </w: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817BA37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9.9 ± 5.8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14F9AD7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2.3 ± 1.6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5F3C8D3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65.9% ± 12.8%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46C32A0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6.6 ± 4.9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 w14:paraId="55DEFF9D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1.1 ± 0.6</w:t>
            </w:r>
          </w:p>
        </w:tc>
      </w:tr>
      <w:tr w:rsidR="00A0358B" w:rsidRPr="00127BED" w14:paraId="798B90BD" w14:textId="77777777" w:rsidTr="009C0400">
        <w:tc>
          <w:tcPr>
            <w:tcW w:w="1260" w:type="dxa"/>
            <w:tcBorders>
              <w:top w:val="nil"/>
              <w:bottom w:val="nil"/>
            </w:tcBorders>
          </w:tcPr>
          <w:p w14:paraId="2BBF6867" w14:textId="77777777" w:rsidR="00A0358B" w:rsidRPr="004561FE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OpticNerve_Lt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69150DE2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66.4% ± 9.7%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7C28877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8.9 ± 5.0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CFA369E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1.1 ± 1.9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60E08C5" w14:textId="77777777" w:rsidR="00A0358B" w:rsidRPr="00607898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607898">
              <w:rPr>
                <w:rFonts w:ascii="Times New Roman" w:hAnsi="Times New Roman" w:cs="Times New Roman"/>
                <w:sz w:val="17"/>
                <w:szCs w:val="17"/>
              </w:rPr>
              <w:t>66.3% ± 8.1%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37317FA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5.4 ± 2.9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 w14:paraId="616BA451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0.7 ± 0.5</w:t>
            </w:r>
          </w:p>
        </w:tc>
      </w:tr>
      <w:tr w:rsidR="00A0358B" w:rsidRPr="00127BED" w14:paraId="56A2F0A0" w14:textId="77777777" w:rsidTr="009C0400">
        <w:tc>
          <w:tcPr>
            <w:tcW w:w="1260" w:type="dxa"/>
            <w:tcBorders>
              <w:top w:val="nil"/>
              <w:bottom w:val="nil"/>
            </w:tcBorders>
          </w:tcPr>
          <w:p w14:paraId="7A3C9047" w14:textId="77777777" w:rsidR="00A0358B" w:rsidRPr="004561FE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OpticNerve_Rt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0077EA1C" w14:textId="77777777" w:rsidR="00A0358B" w:rsidRPr="00F40E0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68.3% ± 8.4%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35CE075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7.6 ± 3.9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D1BA964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0.8 ± 0.4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93E5235" w14:textId="77777777" w:rsidR="00A0358B" w:rsidRPr="00607898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607898">
              <w:rPr>
                <w:rFonts w:ascii="Times New Roman" w:hAnsi="Times New Roman" w:cs="Times New Roman"/>
                <w:sz w:val="17"/>
                <w:szCs w:val="17"/>
              </w:rPr>
              <w:t>66.1% ± 7.8%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6E49AA3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5.3 ± 2.3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 w14:paraId="4B0D41D2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0.7 ± 0.3</w:t>
            </w:r>
          </w:p>
        </w:tc>
      </w:tr>
      <w:tr w:rsidR="00A0358B" w:rsidRPr="00127BED" w14:paraId="498EC7EA" w14:textId="77777777" w:rsidTr="009C0400">
        <w:tc>
          <w:tcPr>
            <w:tcW w:w="1260" w:type="dxa"/>
            <w:tcBorders>
              <w:top w:val="nil"/>
              <w:bottom w:val="nil"/>
            </w:tcBorders>
          </w:tcPr>
          <w:p w14:paraId="43F61413" w14:textId="77777777" w:rsidR="00A0358B" w:rsidRPr="004561FE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Parotid_Lt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526CF099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82.2% ± 4.8%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856F34D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12.8 ± 5.1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AC0A304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1.7 ± 0.7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B3ACCAF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85.4% ± 4.6%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9CB35B5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10.6 ± 4.7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 w14:paraId="73D83C50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1.2 ± 0.5</w:t>
            </w:r>
          </w:p>
        </w:tc>
      </w:tr>
      <w:tr w:rsidR="00A0358B" w:rsidRPr="00127BED" w14:paraId="73D43CC0" w14:textId="77777777" w:rsidTr="009C0400">
        <w:tc>
          <w:tcPr>
            <w:tcW w:w="1260" w:type="dxa"/>
            <w:tcBorders>
              <w:top w:val="nil"/>
              <w:bottom w:val="nil"/>
            </w:tcBorders>
          </w:tcPr>
          <w:p w14:paraId="059849C8" w14:textId="77777777" w:rsidR="00A0358B" w:rsidRPr="004561FE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Parotid_Rt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3E53351B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82.8% ± 5.2%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929102C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12.1 ± 6.0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75E26C6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1.6 ± 0.8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2025C03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84.8% ± 4.5%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F90B003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11.1 ± 5.3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 w14:paraId="2CBD4386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1.3 ± 0.7</w:t>
            </w:r>
          </w:p>
        </w:tc>
      </w:tr>
      <w:tr w:rsidR="00A0358B" w:rsidRPr="00127BED" w14:paraId="03617ED3" w14:textId="77777777" w:rsidTr="009C0400">
        <w:tc>
          <w:tcPr>
            <w:tcW w:w="1260" w:type="dxa"/>
            <w:tcBorders>
              <w:top w:val="nil"/>
              <w:bottom w:val="nil"/>
            </w:tcBorders>
          </w:tcPr>
          <w:p w14:paraId="302B801F" w14:textId="77777777" w:rsidR="00A0358B" w:rsidRPr="004561FE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SpinalCord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0FDEEE2C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83.8% ± 7.6%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663B758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13.1 ± 22.6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A7D8EFF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1.5 ± 6.0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DE3B95B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86.3% ± 7.4%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44AC767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8.6 ± 22.0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 w14:paraId="53D09142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1.3 ± 6.5</w:t>
            </w:r>
          </w:p>
        </w:tc>
      </w:tr>
      <w:tr w:rsidR="00A0358B" w:rsidRPr="00127BED" w14:paraId="1AFBF5E3" w14:textId="77777777" w:rsidTr="009C0400">
        <w:tc>
          <w:tcPr>
            <w:tcW w:w="1260" w:type="dxa"/>
            <w:tcBorders>
              <w:top w:val="nil"/>
              <w:bottom w:val="nil"/>
            </w:tcBorders>
          </w:tcPr>
          <w:p w14:paraId="4E4B2311" w14:textId="77777777" w:rsidR="00A0358B" w:rsidRPr="004561FE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SMG_Lt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338D28C8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64.3% ± 8.5%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9623FD2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4.4 ± 1.0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93739D9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1.3 ± 0.4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6B31C83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76.2% ± 7.7%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059AFE6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3.7 ± 0.9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 w14:paraId="5BBDCA05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0.7 ± 0.4</w:t>
            </w:r>
          </w:p>
        </w:tc>
      </w:tr>
      <w:tr w:rsidR="00A0358B" w:rsidRPr="00127BED" w14:paraId="0AF18205" w14:textId="77777777" w:rsidTr="009C0400">
        <w:tc>
          <w:tcPr>
            <w:tcW w:w="1260" w:type="dxa"/>
            <w:tcBorders>
              <w:top w:val="nil"/>
            </w:tcBorders>
          </w:tcPr>
          <w:p w14:paraId="4F14D7A9" w14:textId="77777777" w:rsidR="00A0358B" w:rsidRPr="004561FE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SMG_Rt</w:t>
            </w:r>
          </w:p>
        </w:tc>
        <w:tc>
          <w:tcPr>
            <w:tcW w:w="1350" w:type="dxa"/>
            <w:tcBorders>
              <w:top w:val="nil"/>
              <w:right w:val="nil"/>
            </w:tcBorders>
          </w:tcPr>
          <w:p w14:paraId="6DA25232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63.5% ± 10.1%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</w:tcPr>
          <w:p w14:paraId="07384646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4.5 ± 1.8</w:t>
            </w:r>
          </w:p>
        </w:tc>
        <w:tc>
          <w:tcPr>
            <w:tcW w:w="1260" w:type="dxa"/>
            <w:tcBorders>
              <w:top w:val="nil"/>
              <w:left w:val="nil"/>
              <w:right w:val="single" w:sz="4" w:space="0" w:color="auto"/>
            </w:tcBorders>
          </w:tcPr>
          <w:p w14:paraId="14EC9385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1.3 ± 0.5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</w:tcPr>
          <w:p w14:paraId="52E40F9C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74.6% ± 7.8%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</w:tcPr>
          <w:p w14:paraId="1237B9A7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3.9 ± 1.7</w:t>
            </w:r>
          </w:p>
        </w:tc>
        <w:tc>
          <w:tcPr>
            <w:tcW w:w="1170" w:type="dxa"/>
            <w:tcBorders>
              <w:top w:val="nil"/>
              <w:left w:val="nil"/>
            </w:tcBorders>
          </w:tcPr>
          <w:p w14:paraId="7ED9F74F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0.8 ± 0.5</w:t>
            </w:r>
          </w:p>
        </w:tc>
      </w:tr>
      <w:tr w:rsidR="00A0358B" w:rsidRPr="00127BED" w14:paraId="044F544D" w14:textId="77777777" w:rsidTr="009C0400">
        <w:tc>
          <w:tcPr>
            <w:tcW w:w="1260" w:type="dxa"/>
            <w:tcBorders>
              <w:bottom w:val="single" w:sz="4" w:space="0" w:color="auto"/>
            </w:tcBorders>
          </w:tcPr>
          <w:p w14:paraId="6E15B814" w14:textId="77777777" w:rsidR="00A0358B" w:rsidRPr="004561FE" w:rsidRDefault="00A0358B" w:rsidP="009C0400">
            <w:pPr>
              <w:spacing w:line="300" w:lineRule="auto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Average</w:t>
            </w:r>
          </w:p>
        </w:tc>
        <w:tc>
          <w:tcPr>
            <w:tcW w:w="1350" w:type="dxa"/>
            <w:tcBorders>
              <w:bottom w:val="single" w:sz="4" w:space="0" w:color="auto"/>
              <w:right w:val="nil"/>
            </w:tcBorders>
          </w:tcPr>
          <w:p w14:paraId="5243D54B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7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3</w:t>
            </w: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.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5</w:t>
            </w: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%</w:t>
            </w:r>
          </w:p>
        </w:tc>
        <w:tc>
          <w:tcPr>
            <w:tcW w:w="1350" w:type="dxa"/>
            <w:tcBorders>
              <w:left w:val="nil"/>
              <w:bottom w:val="single" w:sz="4" w:space="0" w:color="auto"/>
              <w:right w:val="nil"/>
            </w:tcBorders>
          </w:tcPr>
          <w:p w14:paraId="0F5A8C2B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7.5</w:t>
            </w:r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1FC01302" w14:textId="77777777" w:rsidR="00A0358B" w:rsidRPr="004561FE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561FE">
              <w:rPr>
                <w:rFonts w:ascii="Times New Roman" w:hAnsi="Times New Roman" w:cs="Times New Roman"/>
                <w:sz w:val="17"/>
                <w:szCs w:val="17"/>
              </w:rPr>
              <w:t>1.3</w:t>
            </w:r>
          </w:p>
        </w:tc>
        <w:tc>
          <w:tcPr>
            <w:tcW w:w="1530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26A5EED9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77.4%</w:t>
            </w:r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nil"/>
            </w:tcBorders>
          </w:tcPr>
          <w:p w14:paraId="46C8BA5F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5.9</w:t>
            </w:r>
          </w:p>
        </w:tc>
        <w:tc>
          <w:tcPr>
            <w:tcW w:w="1170" w:type="dxa"/>
            <w:tcBorders>
              <w:left w:val="nil"/>
              <w:bottom w:val="single" w:sz="4" w:space="0" w:color="auto"/>
            </w:tcBorders>
          </w:tcPr>
          <w:p w14:paraId="1DA2A98D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0.9</w:t>
            </w:r>
          </w:p>
        </w:tc>
      </w:tr>
    </w:tbl>
    <w:p w14:paraId="7261CBC9" w14:textId="77777777" w:rsidR="00A0358B" w:rsidRDefault="00A0358B" w:rsidP="00A0358B">
      <w:pPr>
        <w:rPr>
          <w:rFonts w:ascii="Arial" w:hAnsi="Arial" w:cs="Arial"/>
          <w:sz w:val="18"/>
          <w:szCs w:val="18"/>
        </w:rPr>
      </w:pPr>
    </w:p>
    <w:p w14:paraId="2CD3D89B" w14:textId="77777777" w:rsidR="00A0358B" w:rsidRDefault="00A0358B" w:rsidP="00A0358B">
      <w:pPr>
        <w:rPr>
          <w:rFonts w:ascii="Arial" w:hAnsi="Arial" w:cs="Arial"/>
          <w:sz w:val="18"/>
          <w:szCs w:val="18"/>
        </w:rPr>
      </w:pPr>
    </w:p>
    <w:p w14:paraId="56296C14" w14:textId="77777777" w:rsidR="00A0358B" w:rsidRDefault="00A0358B" w:rsidP="00A0358B">
      <w:pPr>
        <w:spacing w:before="240" w:after="0" w:line="288" w:lineRule="auto"/>
        <w:rPr>
          <w:rFonts w:ascii="Arial" w:hAnsi="Arial" w:cs="Arial"/>
          <w:lang w:eastAsia="zh-CN"/>
        </w:rPr>
      </w:pPr>
      <w:r w:rsidRPr="001D22C1">
        <w:rPr>
          <w:rFonts w:ascii="Arial" w:hAnsi="Arial" w:cs="Arial"/>
          <w:b/>
          <w:bCs/>
        </w:rPr>
        <w:br w:type="page"/>
      </w:r>
    </w:p>
    <w:p w14:paraId="0E2416D5" w14:textId="3358A890" w:rsidR="00A0358B" w:rsidRDefault="00A0358B" w:rsidP="00A0358B">
      <w:pPr>
        <w:rPr>
          <w:rFonts w:ascii="Arial" w:hAnsi="Arial" w:cs="Arial"/>
          <w:sz w:val="18"/>
          <w:szCs w:val="18"/>
        </w:rPr>
      </w:pPr>
      <w:r w:rsidRPr="00AA3721">
        <w:rPr>
          <w:rFonts w:ascii="Arial" w:hAnsi="Arial" w:cs="Arial"/>
          <w:sz w:val="18"/>
          <w:szCs w:val="18"/>
        </w:rPr>
        <w:lastRenderedPageBreak/>
        <w:t xml:space="preserve">Supplementary Table </w:t>
      </w:r>
      <w:r w:rsidR="002F18E8">
        <w:rPr>
          <w:rFonts w:ascii="Arial" w:hAnsi="Arial" w:cs="Arial"/>
          <w:sz w:val="18"/>
          <w:szCs w:val="18"/>
        </w:rPr>
        <w:t>3</w:t>
      </w:r>
      <w:r w:rsidRPr="00AA3721"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 xml:space="preserve"> </w:t>
      </w:r>
      <w:r w:rsidRPr="00544A16">
        <w:rPr>
          <w:rFonts w:ascii="Arial" w:hAnsi="Arial" w:cs="Arial"/>
          <w:sz w:val="18"/>
          <w:szCs w:val="18"/>
        </w:rPr>
        <w:t xml:space="preserve">Quantitative comparisons on the </w:t>
      </w:r>
      <w:r>
        <w:rPr>
          <w:rFonts w:ascii="Arial" w:hAnsi="Arial" w:cs="Arial"/>
          <w:sz w:val="18"/>
          <w:szCs w:val="18"/>
        </w:rPr>
        <w:t>external</w:t>
      </w:r>
      <w:r w:rsidRPr="00544A16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GPH testing</w:t>
      </w:r>
      <w:r w:rsidRPr="00544A16">
        <w:rPr>
          <w:rFonts w:ascii="Arial" w:hAnsi="Arial" w:cs="Arial"/>
          <w:sz w:val="18"/>
          <w:szCs w:val="18"/>
        </w:rPr>
        <w:t xml:space="preserve"> dataset of </w:t>
      </w:r>
      <w:r>
        <w:rPr>
          <w:rFonts w:ascii="Arial" w:hAnsi="Arial" w:cs="Arial"/>
          <w:sz w:val="18"/>
          <w:szCs w:val="18"/>
        </w:rPr>
        <w:t>50</w:t>
      </w:r>
      <w:r w:rsidRPr="00544A16">
        <w:rPr>
          <w:rFonts w:ascii="Arial" w:hAnsi="Arial" w:cs="Arial"/>
          <w:sz w:val="18"/>
          <w:szCs w:val="18"/>
        </w:rPr>
        <w:t xml:space="preserve"> patients. The proposed SOARS outperforms the previous leading approach UaNet in almost all metrics across different OARs.</w:t>
      </w:r>
      <w:r>
        <w:rPr>
          <w:rFonts w:ascii="Arial" w:hAnsi="Arial" w:cs="Arial"/>
          <w:sz w:val="18"/>
          <w:szCs w:val="18"/>
        </w:rPr>
        <w:t xml:space="preserve"> DSC, HD and ASD represent Dice similarity coefficient, Hausdorff distance, and average surface distance, respectively. </w:t>
      </w:r>
      <w:r w:rsidR="00F372A3">
        <w:rPr>
          <w:rFonts w:ascii="Arial" w:hAnsi="Arial" w:cs="Arial"/>
          <w:sz w:val="18"/>
          <w:szCs w:val="18"/>
        </w:rPr>
        <w:t>Bold and highlighted values represent the best performance and significant</w:t>
      </w:r>
      <w:r w:rsidR="00F372A3" w:rsidRPr="00A34F6D">
        <w:rPr>
          <w:rFonts w:ascii="Arial" w:hAnsi="Arial" w:cs="Arial"/>
          <w:sz w:val="18"/>
          <w:szCs w:val="18"/>
        </w:rPr>
        <w:t xml:space="preserve"> </w:t>
      </w:r>
      <w:r w:rsidR="00F372A3">
        <w:rPr>
          <w:rFonts w:ascii="Arial" w:hAnsi="Arial" w:cs="Arial"/>
          <w:sz w:val="18"/>
          <w:szCs w:val="18"/>
        </w:rPr>
        <w:t xml:space="preserve">improvement calculated using </w:t>
      </w:r>
      <w:r w:rsidR="00F372A3" w:rsidRPr="00D56D84">
        <w:rPr>
          <w:rFonts w:ascii="Arial" w:hAnsi="Arial" w:cs="Arial"/>
          <w:sz w:val="18"/>
          <w:szCs w:val="18"/>
        </w:rPr>
        <w:t>Wilcoxon matched-pairs signed rank test</w:t>
      </w:r>
      <w:r w:rsidR="00F372A3">
        <w:rPr>
          <w:rFonts w:ascii="Arial" w:hAnsi="Arial" w:cs="Arial"/>
          <w:sz w:val="18"/>
          <w:szCs w:val="18"/>
        </w:rPr>
        <w:t xml:space="preserve"> as compared between UaNet and SOARS, respectively</w:t>
      </w:r>
      <w:r w:rsidRPr="00A34F6D">
        <w:rPr>
          <w:rFonts w:ascii="Arial" w:hAnsi="Arial" w:cs="Arial"/>
          <w:sz w:val="18"/>
          <w:szCs w:val="18"/>
        </w:rPr>
        <w:t>.</w:t>
      </w:r>
    </w:p>
    <w:tbl>
      <w:tblPr>
        <w:tblStyle w:val="TableGrid"/>
        <w:tblW w:w="9175" w:type="dxa"/>
        <w:jc w:val="center"/>
        <w:tblLayout w:type="fixed"/>
        <w:tblLook w:val="04A0" w:firstRow="1" w:lastRow="0" w:firstColumn="1" w:lastColumn="0" w:noHBand="0" w:noVBand="1"/>
      </w:tblPr>
      <w:tblGrid>
        <w:gridCol w:w="1259"/>
        <w:gridCol w:w="1441"/>
        <w:gridCol w:w="1350"/>
        <w:gridCol w:w="1165"/>
        <w:gridCol w:w="1625"/>
        <w:gridCol w:w="1255"/>
        <w:gridCol w:w="1080"/>
      </w:tblGrid>
      <w:tr w:rsidR="00A0358B" w:rsidRPr="009257F5" w14:paraId="019AC03B" w14:textId="77777777" w:rsidTr="009C0400">
        <w:trPr>
          <w:jc w:val="center"/>
        </w:trPr>
        <w:tc>
          <w:tcPr>
            <w:tcW w:w="1259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198C9B82" w14:textId="77777777" w:rsidR="00A0358B" w:rsidRPr="00551110" w:rsidRDefault="00A0358B" w:rsidP="009C0400">
            <w:pPr>
              <w:spacing w:before="120"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OARs</w:t>
            </w:r>
          </w:p>
        </w:tc>
        <w:tc>
          <w:tcPr>
            <w:tcW w:w="3956" w:type="dxa"/>
            <w:gridSpan w:val="3"/>
            <w:tcBorders>
              <w:left w:val="single" w:sz="4" w:space="0" w:color="auto"/>
            </w:tcBorders>
          </w:tcPr>
          <w:p w14:paraId="4236918F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UaNet</w:t>
            </w:r>
          </w:p>
        </w:tc>
        <w:tc>
          <w:tcPr>
            <w:tcW w:w="3960" w:type="dxa"/>
            <w:gridSpan w:val="3"/>
          </w:tcPr>
          <w:p w14:paraId="427AF1CB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SOARS</w:t>
            </w:r>
          </w:p>
        </w:tc>
      </w:tr>
      <w:tr w:rsidR="00A0358B" w:rsidRPr="009257F5" w14:paraId="0DF7621E" w14:textId="77777777" w:rsidTr="009C0400">
        <w:trPr>
          <w:jc w:val="center"/>
        </w:trPr>
        <w:tc>
          <w:tcPr>
            <w:tcW w:w="1259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28CD55DA" w14:textId="77777777" w:rsidR="00A0358B" w:rsidRPr="00551110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41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68634B6F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DSC</w:t>
            </w:r>
          </w:p>
        </w:tc>
        <w:tc>
          <w:tcPr>
            <w:tcW w:w="1350" w:type="dxa"/>
            <w:tcBorders>
              <w:left w:val="nil"/>
              <w:bottom w:val="single" w:sz="4" w:space="0" w:color="auto"/>
              <w:right w:val="nil"/>
            </w:tcBorders>
          </w:tcPr>
          <w:p w14:paraId="4451D25B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HD (mm)</w:t>
            </w:r>
          </w:p>
        </w:tc>
        <w:tc>
          <w:tcPr>
            <w:tcW w:w="1165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11FFB3F2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ASD (mm)</w:t>
            </w:r>
          </w:p>
        </w:tc>
        <w:tc>
          <w:tcPr>
            <w:tcW w:w="1625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19A6F7F3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DSC</w:t>
            </w:r>
          </w:p>
        </w:tc>
        <w:tc>
          <w:tcPr>
            <w:tcW w:w="1255" w:type="dxa"/>
            <w:tcBorders>
              <w:left w:val="nil"/>
              <w:bottom w:val="single" w:sz="4" w:space="0" w:color="auto"/>
              <w:right w:val="nil"/>
            </w:tcBorders>
          </w:tcPr>
          <w:p w14:paraId="3582DF1F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HD (mm)</w:t>
            </w:r>
          </w:p>
        </w:tc>
        <w:tc>
          <w:tcPr>
            <w:tcW w:w="1080" w:type="dxa"/>
            <w:tcBorders>
              <w:left w:val="nil"/>
              <w:bottom w:val="single" w:sz="4" w:space="0" w:color="auto"/>
            </w:tcBorders>
          </w:tcPr>
          <w:p w14:paraId="78B68ACA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ASD (mm)</w:t>
            </w:r>
          </w:p>
        </w:tc>
      </w:tr>
      <w:tr w:rsidR="00A0358B" w:rsidRPr="00127BED" w14:paraId="4A43C4A9" w14:textId="77777777" w:rsidTr="009C0400">
        <w:trPr>
          <w:jc w:val="center"/>
        </w:trPr>
        <w:tc>
          <w:tcPr>
            <w:tcW w:w="1259" w:type="dxa"/>
            <w:tcBorders>
              <w:bottom w:val="nil"/>
              <w:right w:val="single" w:sz="4" w:space="0" w:color="auto"/>
            </w:tcBorders>
          </w:tcPr>
          <w:p w14:paraId="667BE0C1" w14:textId="77777777" w:rsidR="00A0358B" w:rsidRPr="00DF1208" w:rsidRDefault="00A0358B" w:rsidP="009C0400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DF120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BrainStem</w:t>
            </w:r>
          </w:p>
        </w:tc>
        <w:tc>
          <w:tcPr>
            <w:tcW w:w="1441" w:type="dxa"/>
            <w:tcBorders>
              <w:left w:val="single" w:sz="4" w:space="0" w:color="auto"/>
              <w:bottom w:val="nil"/>
              <w:right w:val="nil"/>
            </w:tcBorders>
          </w:tcPr>
          <w:p w14:paraId="396A2D5F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7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7</w:t>
            </w: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.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1</w:t>
            </w: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% ± 14.6%</w:t>
            </w:r>
          </w:p>
        </w:tc>
        <w:tc>
          <w:tcPr>
            <w:tcW w:w="1350" w:type="dxa"/>
            <w:tcBorders>
              <w:left w:val="nil"/>
              <w:bottom w:val="nil"/>
              <w:right w:val="nil"/>
            </w:tcBorders>
          </w:tcPr>
          <w:p w14:paraId="395B6683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12.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6</w:t>
            </w: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 xml:space="preserve"> ± 7.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1165" w:type="dxa"/>
            <w:tcBorders>
              <w:left w:val="nil"/>
              <w:bottom w:val="nil"/>
              <w:right w:val="single" w:sz="4" w:space="0" w:color="auto"/>
            </w:tcBorders>
          </w:tcPr>
          <w:p w14:paraId="027870A2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2.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 xml:space="preserve"> ± 1.1</w:t>
            </w:r>
          </w:p>
        </w:tc>
        <w:tc>
          <w:tcPr>
            <w:tcW w:w="1625" w:type="dxa"/>
            <w:tcBorders>
              <w:left w:val="single" w:sz="4" w:space="0" w:color="auto"/>
              <w:bottom w:val="nil"/>
              <w:right w:val="nil"/>
            </w:tcBorders>
          </w:tcPr>
          <w:p w14:paraId="61859D70" w14:textId="77777777" w:rsidR="00A0358B" w:rsidRPr="00D97DD0" w:rsidRDefault="00D97DD0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 xml:space="preserve">  </w:t>
            </w:r>
            <w:r w:rsidR="00A0358B"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78.9% ± 10.5%</w:t>
            </w:r>
          </w:p>
        </w:tc>
        <w:tc>
          <w:tcPr>
            <w:tcW w:w="1255" w:type="dxa"/>
            <w:tcBorders>
              <w:left w:val="nil"/>
              <w:bottom w:val="nil"/>
              <w:right w:val="nil"/>
            </w:tcBorders>
          </w:tcPr>
          <w:p w14:paraId="5DF5C06F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11.7 ± 9.5</w:t>
            </w:r>
          </w:p>
        </w:tc>
        <w:tc>
          <w:tcPr>
            <w:tcW w:w="1080" w:type="dxa"/>
            <w:tcBorders>
              <w:left w:val="nil"/>
              <w:bottom w:val="nil"/>
            </w:tcBorders>
          </w:tcPr>
          <w:p w14:paraId="37E43EA3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2.1 ± 1.4</w:t>
            </w:r>
          </w:p>
        </w:tc>
      </w:tr>
      <w:tr w:rsidR="00A0358B" w:rsidRPr="00127BED" w14:paraId="2E385114" w14:textId="77777777" w:rsidTr="009C0400">
        <w:trPr>
          <w:jc w:val="center"/>
        </w:trPr>
        <w:tc>
          <w:tcPr>
            <w:tcW w:w="1259" w:type="dxa"/>
            <w:tcBorders>
              <w:top w:val="nil"/>
              <w:bottom w:val="nil"/>
              <w:right w:val="single" w:sz="4" w:space="0" w:color="auto"/>
            </w:tcBorders>
          </w:tcPr>
          <w:p w14:paraId="24DC723F" w14:textId="77777777" w:rsidR="00A0358B" w:rsidRPr="00DF1208" w:rsidRDefault="00A0358B" w:rsidP="009C0400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DF120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Eye_Lt</w:t>
            </w:r>
          </w:p>
        </w:tc>
        <w:tc>
          <w:tcPr>
            <w:tcW w:w="144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8178F1D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8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5</w:t>
            </w: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.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6</w:t>
            </w: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 xml:space="preserve">% ±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3</w:t>
            </w: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.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5</w:t>
            </w: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ADA1629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4.0 ± 0.8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B911FCD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0.8 ± 0.3</w:t>
            </w:r>
          </w:p>
        </w:tc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97DCD85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92.1% ± 3.9%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14:paraId="5A423D2F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3.5 ± 0.7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</w:tcBorders>
          </w:tcPr>
          <w:p w14:paraId="3A32140F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0.4 ± 0.3</w:t>
            </w:r>
          </w:p>
        </w:tc>
      </w:tr>
      <w:tr w:rsidR="00A0358B" w:rsidRPr="00127BED" w14:paraId="6FC78EEA" w14:textId="77777777" w:rsidTr="009C0400">
        <w:trPr>
          <w:jc w:val="center"/>
        </w:trPr>
        <w:tc>
          <w:tcPr>
            <w:tcW w:w="1259" w:type="dxa"/>
            <w:tcBorders>
              <w:top w:val="nil"/>
              <w:bottom w:val="nil"/>
              <w:right w:val="single" w:sz="4" w:space="0" w:color="auto"/>
            </w:tcBorders>
          </w:tcPr>
          <w:p w14:paraId="418B26A3" w14:textId="77777777" w:rsidR="00A0358B" w:rsidRPr="00551110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Eye_Rt</w:t>
            </w:r>
          </w:p>
        </w:tc>
        <w:tc>
          <w:tcPr>
            <w:tcW w:w="144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25601CD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85.3% ± 4.6%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88FCD00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4.4 ± 1.2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FB81CF8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0.8 ± 0.4</w:t>
            </w:r>
          </w:p>
        </w:tc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53C10C4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91.5% ± 4.2%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14:paraId="0C5BEB4D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3.3 ± 0.9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</w:tcBorders>
          </w:tcPr>
          <w:p w14:paraId="3D5E9003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0.4 ± 0.3</w:t>
            </w:r>
          </w:p>
        </w:tc>
      </w:tr>
      <w:tr w:rsidR="00A0358B" w:rsidRPr="00127BED" w14:paraId="36F42A11" w14:textId="77777777" w:rsidTr="009C0400">
        <w:trPr>
          <w:jc w:val="center"/>
        </w:trPr>
        <w:tc>
          <w:tcPr>
            <w:tcW w:w="1259" w:type="dxa"/>
            <w:tcBorders>
              <w:top w:val="nil"/>
              <w:bottom w:val="nil"/>
              <w:right w:val="single" w:sz="4" w:space="0" w:color="auto"/>
            </w:tcBorders>
          </w:tcPr>
          <w:p w14:paraId="55C2A051" w14:textId="77777777" w:rsidR="00A0358B" w:rsidRPr="00551110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Lens_Lt</w:t>
            </w:r>
          </w:p>
        </w:tc>
        <w:tc>
          <w:tcPr>
            <w:tcW w:w="144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8D2044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78.1% ± 8.2%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F1B8635" w14:textId="77777777" w:rsidR="00A0358B" w:rsidRPr="003220D8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220D8">
              <w:rPr>
                <w:rFonts w:ascii="Times New Roman" w:hAnsi="Times New Roman" w:cs="Times New Roman"/>
                <w:sz w:val="17"/>
                <w:szCs w:val="17"/>
              </w:rPr>
              <w:t>2.1 ± 0.7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DF846E4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0.4 ± 0.2</w:t>
            </w:r>
          </w:p>
        </w:tc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8C4760A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82.2% ± 5.2%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14:paraId="13F135FA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2.1 ± 0.5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</w:tcBorders>
          </w:tcPr>
          <w:p w14:paraId="27B07138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0.3 ± 0.2</w:t>
            </w:r>
          </w:p>
        </w:tc>
      </w:tr>
      <w:tr w:rsidR="00A0358B" w:rsidRPr="00127BED" w14:paraId="6E51A114" w14:textId="77777777" w:rsidTr="009C0400">
        <w:trPr>
          <w:jc w:val="center"/>
        </w:trPr>
        <w:tc>
          <w:tcPr>
            <w:tcW w:w="1259" w:type="dxa"/>
            <w:tcBorders>
              <w:top w:val="nil"/>
              <w:bottom w:val="nil"/>
              <w:right w:val="single" w:sz="4" w:space="0" w:color="auto"/>
            </w:tcBorders>
          </w:tcPr>
          <w:p w14:paraId="4FFE94E8" w14:textId="77777777" w:rsidR="00A0358B" w:rsidRPr="00551110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Lens_Rt</w:t>
            </w:r>
          </w:p>
        </w:tc>
        <w:tc>
          <w:tcPr>
            <w:tcW w:w="144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4A3741A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79.6% ± 9.4%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DA9F1E5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2.7 ± 0.9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BB1C020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0.3 ± 0.2</w:t>
            </w:r>
          </w:p>
        </w:tc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D244E9D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81.9% ± 7.5%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14:paraId="64E89F58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2.0 ± 0.6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</w:tcBorders>
          </w:tcPr>
          <w:p w14:paraId="4B35E9A8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0.3 ± 0.2</w:t>
            </w:r>
          </w:p>
        </w:tc>
      </w:tr>
      <w:tr w:rsidR="00A0358B" w:rsidRPr="00127BED" w14:paraId="3F4DB964" w14:textId="77777777" w:rsidTr="009C0400">
        <w:trPr>
          <w:jc w:val="center"/>
        </w:trPr>
        <w:tc>
          <w:tcPr>
            <w:tcW w:w="1259" w:type="dxa"/>
            <w:tcBorders>
              <w:top w:val="nil"/>
              <w:bottom w:val="nil"/>
              <w:right w:val="single" w:sz="4" w:space="0" w:color="auto"/>
            </w:tcBorders>
          </w:tcPr>
          <w:p w14:paraId="4C9D6E4E" w14:textId="77777777" w:rsidR="00A0358B" w:rsidRPr="00551110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Mandible_Lt</w:t>
            </w:r>
          </w:p>
        </w:tc>
        <w:tc>
          <w:tcPr>
            <w:tcW w:w="144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E9D91DC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89.8% ± 1.4%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DF17181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6.7 ± 2.7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29C0768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0.8 ± 0.2</w:t>
            </w:r>
          </w:p>
        </w:tc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6D4D455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91.7% ± 1.1%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14:paraId="1DE29986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6.7 ± 2.7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</w:tcBorders>
          </w:tcPr>
          <w:p w14:paraId="19286F97" w14:textId="77777777" w:rsidR="00A0358B" w:rsidRPr="00D97DD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D97DD0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0.7 ± 0.1</w:t>
            </w:r>
          </w:p>
        </w:tc>
      </w:tr>
      <w:tr w:rsidR="00A0358B" w:rsidRPr="00127BED" w14:paraId="2A17CDFA" w14:textId="77777777" w:rsidTr="009C0400">
        <w:trPr>
          <w:jc w:val="center"/>
        </w:trPr>
        <w:tc>
          <w:tcPr>
            <w:tcW w:w="1259" w:type="dxa"/>
            <w:tcBorders>
              <w:top w:val="nil"/>
              <w:bottom w:val="nil"/>
              <w:right w:val="single" w:sz="4" w:space="0" w:color="auto"/>
            </w:tcBorders>
          </w:tcPr>
          <w:p w14:paraId="23CDFA63" w14:textId="77777777" w:rsidR="00A0358B" w:rsidRPr="00551110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Mandible_Rt</w:t>
            </w:r>
          </w:p>
        </w:tc>
        <w:tc>
          <w:tcPr>
            <w:tcW w:w="144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00B5F43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88.8% ± 1.2%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F526921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9.1 ± 2.1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797DE05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0.8 ± 0.2</w:t>
            </w:r>
          </w:p>
        </w:tc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82D4725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91.8% ± 1.2%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14:paraId="7C0F54C4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6.2 ± 2.8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</w:tcBorders>
          </w:tcPr>
          <w:p w14:paraId="7333ECFE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0.7 ± 0.1</w:t>
            </w:r>
          </w:p>
        </w:tc>
      </w:tr>
      <w:tr w:rsidR="00A0358B" w:rsidRPr="00127BED" w14:paraId="0F95A219" w14:textId="77777777" w:rsidTr="009C0400">
        <w:trPr>
          <w:jc w:val="center"/>
        </w:trPr>
        <w:tc>
          <w:tcPr>
            <w:tcW w:w="1259" w:type="dxa"/>
            <w:tcBorders>
              <w:top w:val="nil"/>
              <w:bottom w:val="nil"/>
              <w:right w:val="single" w:sz="4" w:space="0" w:color="auto"/>
            </w:tcBorders>
          </w:tcPr>
          <w:p w14:paraId="6E45B37A" w14:textId="77777777" w:rsidR="00A0358B" w:rsidRPr="00692343" w:rsidRDefault="00A0358B" w:rsidP="009C0400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69234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OpticChiasm</w:t>
            </w:r>
          </w:p>
        </w:tc>
        <w:tc>
          <w:tcPr>
            <w:tcW w:w="144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303505A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51</w:t>
            </w: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.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5</w:t>
            </w: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% ± 1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6</w:t>
            </w: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.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0</w:t>
            </w: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12E3814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9</w:t>
            </w: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 xml:space="preserve">.1 ±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2</w:t>
            </w: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.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52A37A0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2.2 ± 1.0</w:t>
            </w:r>
          </w:p>
        </w:tc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FA4D63B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60.1% ± 9.8%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14:paraId="01BB7EDD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7.7 ± 2.2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</w:tcBorders>
          </w:tcPr>
          <w:p w14:paraId="10FE8734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1.1 ± 0.5</w:t>
            </w:r>
          </w:p>
        </w:tc>
      </w:tr>
      <w:tr w:rsidR="00A0358B" w:rsidRPr="00127BED" w14:paraId="0DA84E46" w14:textId="77777777" w:rsidTr="009C0400">
        <w:trPr>
          <w:jc w:val="center"/>
        </w:trPr>
        <w:tc>
          <w:tcPr>
            <w:tcW w:w="1259" w:type="dxa"/>
            <w:tcBorders>
              <w:top w:val="nil"/>
              <w:bottom w:val="nil"/>
              <w:right w:val="single" w:sz="4" w:space="0" w:color="auto"/>
            </w:tcBorders>
          </w:tcPr>
          <w:p w14:paraId="7A785924" w14:textId="77777777" w:rsidR="00A0358B" w:rsidRPr="00551110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OpticNerve_Lt</w:t>
            </w:r>
          </w:p>
        </w:tc>
        <w:tc>
          <w:tcPr>
            <w:tcW w:w="144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600C5E4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57.9% ± 16.7%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6B4B9EF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6.4 ± 4.0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E4DD447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1.6 ± 1.4</w:t>
            </w:r>
          </w:p>
        </w:tc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D56215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69.9% ± 6.1%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14:paraId="6720CBF8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4.8 ± 1.5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</w:tcBorders>
          </w:tcPr>
          <w:p w14:paraId="703DCB2C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0.6 ± 0.3</w:t>
            </w:r>
          </w:p>
        </w:tc>
      </w:tr>
      <w:tr w:rsidR="00A0358B" w:rsidRPr="00127BED" w14:paraId="4944916E" w14:textId="77777777" w:rsidTr="009C0400">
        <w:trPr>
          <w:jc w:val="center"/>
        </w:trPr>
        <w:tc>
          <w:tcPr>
            <w:tcW w:w="1259" w:type="dxa"/>
            <w:tcBorders>
              <w:top w:val="nil"/>
              <w:bottom w:val="nil"/>
              <w:right w:val="single" w:sz="4" w:space="0" w:color="auto"/>
            </w:tcBorders>
          </w:tcPr>
          <w:p w14:paraId="0CCF8D81" w14:textId="77777777" w:rsidR="00A0358B" w:rsidRPr="00551110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OpticNerve_Rt</w:t>
            </w:r>
          </w:p>
        </w:tc>
        <w:tc>
          <w:tcPr>
            <w:tcW w:w="144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743893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57.4% ± 18.5%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2AB2769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6.5 ± 3.5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B13AFF9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1.6 ± 1.5</w:t>
            </w:r>
          </w:p>
        </w:tc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D52D293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69.2% ± 8.3%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14:paraId="1D6539A1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4.6 ± 1.6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</w:tcBorders>
          </w:tcPr>
          <w:p w14:paraId="4F60A270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0.6 ± 0.3</w:t>
            </w:r>
          </w:p>
        </w:tc>
      </w:tr>
      <w:tr w:rsidR="00A0358B" w:rsidRPr="00CC439D" w14:paraId="7C5C6EEB" w14:textId="77777777" w:rsidTr="009C0400">
        <w:trPr>
          <w:jc w:val="center"/>
        </w:trPr>
        <w:tc>
          <w:tcPr>
            <w:tcW w:w="1259" w:type="dxa"/>
            <w:tcBorders>
              <w:top w:val="nil"/>
              <w:bottom w:val="nil"/>
              <w:right w:val="single" w:sz="4" w:space="0" w:color="auto"/>
            </w:tcBorders>
          </w:tcPr>
          <w:p w14:paraId="668C14A2" w14:textId="77777777" w:rsidR="00A0358B" w:rsidRPr="00551110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OralCavity</w:t>
            </w:r>
          </w:p>
        </w:tc>
        <w:tc>
          <w:tcPr>
            <w:tcW w:w="144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700655E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69.0% ± 3.1%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53D8ACF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23.6 ± 4.5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50301DD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5.3 ± 0.8</w:t>
            </w:r>
          </w:p>
        </w:tc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F6B4CE2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72.2% ± 4.7%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14:paraId="62714C85" w14:textId="77777777" w:rsidR="00A0358B" w:rsidRPr="00875FC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75FC0">
              <w:rPr>
                <w:rFonts w:ascii="Times New Roman" w:hAnsi="Times New Roman" w:cs="Times New Roman"/>
                <w:sz w:val="17"/>
                <w:szCs w:val="17"/>
              </w:rPr>
              <w:t>26.9 ± 4.9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</w:tcBorders>
          </w:tcPr>
          <w:p w14:paraId="2F918307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4.1 ± 0.8</w:t>
            </w:r>
          </w:p>
        </w:tc>
      </w:tr>
      <w:tr w:rsidR="00A0358B" w:rsidRPr="00127BED" w14:paraId="7E872B6A" w14:textId="77777777" w:rsidTr="009C0400">
        <w:trPr>
          <w:jc w:val="center"/>
        </w:trPr>
        <w:tc>
          <w:tcPr>
            <w:tcW w:w="1259" w:type="dxa"/>
            <w:tcBorders>
              <w:top w:val="nil"/>
              <w:bottom w:val="nil"/>
              <w:right w:val="single" w:sz="4" w:space="0" w:color="auto"/>
            </w:tcBorders>
          </w:tcPr>
          <w:p w14:paraId="0118233D" w14:textId="77777777" w:rsidR="00A0358B" w:rsidRPr="00551110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Parotid_Lt</w:t>
            </w:r>
          </w:p>
        </w:tc>
        <w:tc>
          <w:tcPr>
            <w:tcW w:w="144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60C8400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87.1% ± 4.3%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930A740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11.3 ± 6.2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A8D30E1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0.9 ± 0.5</w:t>
            </w:r>
          </w:p>
        </w:tc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5991C40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87.6% ± 4.4%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14:paraId="0DDDAE67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9.8 ± 5.8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</w:tcBorders>
          </w:tcPr>
          <w:p w14:paraId="0C784F4E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0.8 ± 0.6</w:t>
            </w:r>
          </w:p>
        </w:tc>
      </w:tr>
      <w:tr w:rsidR="00A0358B" w:rsidRPr="00127BED" w14:paraId="44BB87FF" w14:textId="77777777" w:rsidTr="009C0400">
        <w:trPr>
          <w:jc w:val="center"/>
        </w:trPr>
        <w:tc>
          <w:tcPr>
            <w:tcW w:w="1259" w:type="dxa"/>
            <w:tcBorders>
              <w:top w:val="nil"/>
              <w:bottom w:val="nil"/>
              <w:right w:val="single" w:sz="4" w:space="0" w:color="auto"/>
            </w:tcBorders>
          </w:tcPr>
          <w:p w14:paraId="229977AC" w14:textId="77777777" w:rsidR="00A0358B" w:rsidRPr="00551110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Parotid_Rt</w:t>
            </w:r>
          </w:p>
        </w:tc>
        <w:tc>
          <w:tcPr>
            <w:tcW w:w="144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490C631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86.5% ± 4.5%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110354B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9.7 ± 5.8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5D962E1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0.9 ± 0.6</w:t>
            </w:r>
          </w:p>
        </w:tc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FB3031E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87.1% ± 4.4%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14:paraId="218B6447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8.8 ± 4.6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</w:tcBorders>
          </w:tcPr>
          <w:p w14:paraId="7B92AB1E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0.8 ± 0.5</w:t>
            </w:r>
          </w:p>
        </w:tc>
      </w:tr>
      <w:tr w:rsidR="00A0358B" w:rsidRPr="00127BED" w14:paraId="7F6C546A" w14:textId="77777777" w:rsidTr="009C0400">
        <w:trPr>
          <w:jc w:val="center"/>
        </w:trPr>
        <w:tc>
          <w:tcPr>
            <w:tcW w:w="1259" w:type="dxa"/>
            <w:tcBorders>
              <w:top w:val="nil"/>
              <w:bottom w:val="nil"/>
              <w:right w:val="single" w:sz="4" w:space="0" w:color="auto"/>
            </w:tcBorders>
          </w:tcPr>
          <w:p w14:paraId="695D2344" w14:textId="77777777" w:rsidR="00A0358B" w:rsidRPr="00551110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Pituitary</w:t>
            </w:r>
          </w:p>
        </w:tc>
        <w:tc>
          <w:tcPr>
            <w:tcW w:w="144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51EDB8B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88.8% ± 3.3%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BD9364A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2.3 ± 0.8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704AA12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0.1 ± 0.1</w:t>
            </w:r>
          </w:p>
        </w:tc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8FD51AC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89.0% ± 3.3%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14:paraId="59332B38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2.0 ± 0.3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</w:tcBorders>
          </w:tcPr>
          <w:p w14:paraId="1B0DE73A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0.1 ± 0.1</w:t>
            </w:r>
          </w:p>
        </w:tc>
      </w:tr>
      <w:tr w:rsidR="00A0358B" w:rsidRPr="00127BED" w14:paraId="09A51EC3" w14:textId="77777777" w:rsidTr="009C0400">
        <w:trPr>
          <w:jc w:val="center"/>
        </w:trPr>
        <w:tc>
          <w:tcPr>
            <w:tcW w:w="1259" w:type="dxa"/>
            <w:tcBorders>
              <w:top w:val="nil"/>
              <w:bottom w:val="nil"/>
              <w:right w:val="single" w:sz="4" w:space="0" w:color="auto"/>
            </w:tcBorders>
          </w:tcPr>
          <w:p w14:paraId="79EF571F" w14:textId="77777777" w:rsidR="00A0358B" w:rsidRPr="00551110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SpinalCord</w:t>
            </w:r>
          </w:p>
        </w:tc>
        <w:tc>
          <w:tcPr>
            <w:tcW w:w="144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DEE40C3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78.7% ± 5.4%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8376675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6.6 ± 2.5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0628CD1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1.1 ± 0.5</w:t>
            </w:r>
          </w:p>
        </w:tc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FC1007F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78.9% ± 5.1%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14:paraId="3A3CE86C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6.5 ± 2.5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</w:tcBorders>
          </w:tcPr>
          <w:p w14:paraId="4DAD3A5F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1.1 ± 0.5</w:t>
            </w:r>
          </w:p>
        </w:tc>
      </w:tr>
      <w:tr w:rsidR="00A0358B" w:rsidRPr="00127BED" w14:paraId="17CC2EE8" w14:textId="77777777" w:rsidTr="009C0400">
        <w:trPr>
          <w:jc w:val="center"/>
        </w:trPr>
        <w:tc>
          <w:tcPr>
            <w:tcW w:w="1259" w:type="dxa"/>
            <w:tcBorders>
              <w:top w:val="nil"/>
              <w:bottom w:val="nil"/>
              <w:right w:val="single" w:sz="4" w:space="0" w:color="auto"/>
            </w:tcBorders>
          </w:tcPr>
          <w:p w14:paraId="1E99E6EC" w14:textId="77777777" w:rsidR="00A0358B" w:rsidRPr="00551110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TMJ_Lt</w:t>
            </w:r>
          </w:p>
        </w:tc>
        <w:tc>
          <w:tcPr>
            <w:tcW w:w="144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3CBB89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65.8% ± 17.1%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1F33B67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8.1 ± 4.6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B3AC6F1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1.5 ± 0.8</w:t>
            </w:r>
          </w:p>
        </w:tc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8EEF44D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73.1% ± 20.0%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14:paraId="721F0543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4.1 ± 1.7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</w:tcBorders>
          </w:tcPr>
          <w:p w14:paraId="2B19CCA2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0.9 ± 0.9</w:t>
            </w:r>
          </w:p>
        </w:tc>
      </w:tr>
      <w:tr w:rsidR="00A0358B" w:rsidRPr="00127BED" w14:paraId="1B02F0B9" w14:textId="77777777" w:rsidTr="009C0400">
        <w:trPr>
          <w:jc w:val="center"/>
        </w:trPr>
        <w:tc>
          <w:tcPr>
            <w:tcW w:w="1259" w:type="dxa"/>
            <w:tcBorders>
              <w:top w:val="nil"/>
              <w:right w:val="single" w:sz="4" w:space="0" w:color="auto"/>
            </w:tcBorders>
          </w:tcPr>
          <w:p w14:paraId="0F303BC6" w14:textId="77777777" w:rsidR="00A0358B" w:rsidRPr="00551110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TMJ_Rt</w:t>
            </w:r>
          </w:p>
        </w:tc>
        <w:tc>
          <w:tcPr>
            <w:tcW w:w="1441" w:type="dxa"/>
            <w:tcBorders>
              <w:top w:val="nil"/>
              <w:left w:val="single" w:sz="4" w:space="0" w:color="auto"/>
              <w:right w:val="nil"/>
            </w:tcBorders>
          </w:tcPr>
          <w:p w14:paraId="4871C4F7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65.0% ± 17.2%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</w:tcPr>
          <w:p w14:paraId="4F9E0DBF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7.2 ± 3.7</w:t>
            </w:r>
          </w:p>
        </w:tc>
        <w:tc>
          <w:tcPr>
            <w:tcW w:w="1165" w:type="dxa"/>
            <w:tcBorders>
              <w:top w:val="nil"/>
              <w:left w:val="nil"/>
              <w:right w:val="single" w:sz="4" w:space="0" w:color="auto"/>
            </w:tcBorders>
          </w:tcPr>
          <w:p w14:paraId="7D82464E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1.5 ± 0.8</w:t>
            </w:r>
          </w:p>
        </w:tc>
        <w:tc>
          <w:tcPr>
            <w:tcW w:w="1625" w:type="dxa"/>
            <w:tcBorders>
              <w:top w:val="nil"/>
              <w:left w:val="single" w:sz="4" w:space="0" w:color="auto"/>
              <w:right w:val="nil"/>
            </w:tcBorders>
          </w:tcPr>
          <w:p w14:paraId="09D00A16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75.3% ± 23.2%</w:t>
            </w:r>
          </w:p>
        </w:tc>
        <w:tc>
          <w:tcPr>
            <w:tcW w:w="1255" w:type="dxa"/>
            <w:tcBorders>
              <w:top w:val="nil"/>
              <w:left w:val="nil"/>
              <w:right w:val="nil"/>
            </w:tcBorders>
          </w:tcPr>
          <w:p w14:paraId="0D1FA944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4.1 ± 1.7</w:t>
            </w:r>
          </w:p>
        </w:tc>
        <w:tc>
          <w:tcPr>
            <w:tcW w:w="1080" w:type="dxa"/>
            <w:tcBorders>
              <w:top w:val="nil"/>
              <w:left w:val="nil"/>
            </w:tcBorders>
          </w:tcPr>
          <w:p w14:paraId="12AD3CD2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0.8 ± 1.0</w:t>
            </w:r>
          </w:p>
        </w:tc>
      </w:tr>
      <w:tr w:rsidR="00A0358B" w:rsidRPr="00127BED" w14:paraId="663F446E" w14:textId="77777777" w:rsidTr="009C0400">
        <w:trPr>
          <w:jc w:val="center"/>
        </w:trPr>
        <w:tc>
          <w:tcPr>
            <w:tcW w:w="1259" w:type="dxa"/>
            <w:tcBorders>
              <w:bottom w:val="single" w:sz="4" w:space="0" w:color="auto"/>
              <w:right w:val="single" w:sz="4" w:space="0" w:color="auto"/>
            </w:tcBorders>
          </w:tcPr>
          <w:p w14:paraId="5AD9B808" w14:textId="77777777" w:rsidR="00A0358B" w:rsidRPr="00551110" w:rsidRDefault="00A0358B" w:rsidP="009C0400">
            <w:pPr>
              <w:spacing w:line="300" w:lineRule="auto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Average</w:t>
            </w:r>
          </w:p>
        </w:tc>
        <w:tc>
          <w:tcPr>
            <w:tcW w:w="1441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6D75E80A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7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6</w:t>
            </w: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.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0</w:t>
            </w: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%</w:t>
            </w:r>
          </w:p>
        </w:tc>
        <w:tc>
          <w:tcPr>
            <w:tcW w:w="1350" w:type="dxa"/>
            <w:tcBorders>
              <w:left w:val="nil"/>
              <w:bottom w:val="single" w:sz="4" w:space="0" w:color="auto"/>
              <w:right w:val="nil"/>
            </w:tcBorders>
          </w:tcPr>
          <w:p w14:paraId="5F53BF5E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7.6</w:t>
            </w:r>
          </w:p>
        </w:tc>
        <w:tc>
          <w:tcPr>
            <w:tcW w:w="1165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2AE15D2E" w14:textId="77777777" w:rsidR="00A0358B" w:rsidRPr="00551110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51110">
              <w:rPr>
                <w:rFonts w:ascii="Times New Roman" w:hAnsi="Times New Roman" w:cs="Times New Roman"/>
                <w:sz w:val="17"/>
                <w:szCs w:val="17"/>
              </w:rPr>
              <w:t>1.4</w:t>
            </w:r>
          </w:p>
        </w:tc>
        <w:tc>
          <w:tcPr>
            <w:tcW w:w="1625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22C073FF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80.7%</w:t>
            </w:r>
          </w:p>
        </w:tc>
        <w:tc>
          <w:tcPr>
            <w:tcW w:w="1255" w:type="dxa"/>
            <w:tcBorders>
              <w:left w:val="nil"/>
              <w:bottom w:val="single" w:sz="4" w:space="0" w:color="auto"/>
              <w:right w:val="nil"/>
            </w:tcBorders>
          </w:tcPr>
          <w:p w14:paraId="4C2EBFA6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6.8</w:t>
            </w:r>
          </w:p>
        </w:tc>
        <w:tc>
          <w:tcPr>
            <w:tcW w:w="1080" w:type="dxa"/>
            <w:tcBorders>
              <w:left w:val="nil"/>
              <w:bottom w:val="single" w:sz="4" w:space="0" w:color="auto"/>
            </w:tcBorders>
          </w:tcPr>
          <w:p w14:paraId="387B1E1E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0.9</w:t>
            </w:r>
          </w:p>
        </w:tc>
      </w:tr>
    </w:tbl>
    <w:p w14:paraId="24312081" w14:textId="77777777" w:rsidR="00A0358B" w:rsidRDefault="00A0358B" w:rsidP="00A0358B">
      <w:pPr>
        <w:rPr>
          <w:rFonts w:ascii="Arial" w:hAnsi="Arial" w:cs="Arial"/>
          <w:sz w:val="18"/>
          <w:szCs w:val="18"/>
        </w:rPr>
      </w:pPr>
    </w:p>
    <w:p w14:paraId="0BB8C7F6" w14:textId="77777777" w:rsidR="00A0358B" w:rsidRDefault="00A0358B" w:rsidP="00A0358B">
      <w:pPr>
        <w:rPr>
          <w:rFonts w:ascii="Arial" w:hAnsi="Arial" w:cs="Arial"/>
          <w:sz w:val="18"/>
          <w:szCs w:val="18"/>
        </w:rPr>
      </w:pPr>
    </w:p>
    <w:p w14:paraId="4ADBECB4" w14:textId="77777777" w:rsidR="00A0358B" w:rsidRDefault="00A0358B" w:rsidP="00A0358B">
      <w:pPr>
        <w:spacing w:before="240" w:after="0" w:line="288" w:lineRule="auto"/>
        <w:rPr>
          <w:rFonts w:ascii="Arial" w:hAnsi="Arial" w:cs="Arial"/>
          <w:lang w:eastAsia="zh-CN"/>
        </w:rPr>
      </w:pPr>
      <w:r w:rsidRPr="001D22C1">
        <w:rPr>
          <w:rFonts w:ascii="Arial" w:hAnsi="Arial" w:cs="Arial"/>
          <w:b/>
          <w:bCs/>
        </w:rPr>
        <w:br w:type="page"/>
      </w:r>
    </w:p>
    <w:p w14:paraId="7214820A" w14:textId="6B475841" w:rsidR="00A0358B" w:rsidRDefault="00A0358B" w:rsidP="00A0358B">
      <w:pPr>
        <w:rPr>
          <w:rFonts w:ascii="Arial" w:hAnsi="Arial" w:cs="Arial"/>
          <w:sz w:val="18"/>
          <w:szCs w:val="18"/>
        </w:rPr>
      </w:pPr>
      <w:r w:rsidRPr="00AA3721">
        <w:rPr>
          <w:rFonts w:ascii="Arial" w:hAnsi="Arial" w:cs="Arial"/>
          <w:sz w:val="18"/>
          <w:szCs w:val="18"/>
        </w:rPr>
        <w:lastRenderedPageBreak/>
        <w:t xml:space="preserve">Supplementary Table </w:t>
      </w:r>
      <w:r w:rsidR="002F18E8">
        <w:rPr>
          <w:rFonts w:ascii="Arial" w:hAnsi="Arial" w:cs="Arial"/>
          <w:sz w:val="18"/>
          <w:szCs w:val="18"/>
        </w:rPr>
        <w:t>4</w:t>
      </w:r>
      <w:r w:rsidRPr="00AA3721"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 xml:space="preserve"> </w:t>
      </w:r>
      <w:r w:rsidRPr="00544A16">
        <w:rPr>
          <w:rFonts w:ascii="Arial" w:hAnsi="Arial" w:cs="Arial"/>
          <w:sz w:val="18"/>
          <w:szCs w:val="18"/>
        </w:rPr>
        <w:t xml:space="preserve">Quantitative comparisons on the </w:t>
      </w:r>
      <w:r>
        <w:rPr>
          <w:rFonts w:ascii="Arial" w:hAnsi="Arial" w:cs="Arial"/>
          <w:sz w:val="18"/>
          <w:szCs w:val="18"/>
        </w:rPr>
        <w:t>external</w:t>
      </w:r>
      <w:r w:rsidRPr="00544A16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HHA-FU testing</w:t>
      </w:r>
      <w:r w:rsidRPr="00544A16">
        <w:rPr>
          <w:rFonts w:ascii="Arial" w:hAnsi="Arial" w:cs="Arial"/>
          <w:sz w:val="18"/>
          <w:szCs w:val="18"/>
        </w:rPr>
        <w:t xml:space="preserve"> dataset of </w:t>
      </w:r>
      <w:r>
        <w:rPr>
          <w:rFonts w:ascii="Arial" w:hAnsi="Arial" w:cs="Arial"/>
          <w:sz w:val="18"/>
          <w:szCs w:val="18"/>
        </w:rPr>
        <w:t>195</w:t>
      </w:r>
      <w:r w:rsidRPr="00544A16">
        <w:rPr>
          <w:rFonts w:ascii="Arial" w:hAnsi="Arial" w:cs="Arial"/>
          <w:sz w:val="18"/>
          <w:szCs w:val="18"/>
        </w:rPr>
        <w:t xml:space="preserve"> patients. The proposed SOARS outperforms the previous leading approach UaNet in almost all metrics across different OARs.</w:t>
      </w:r>
      <w:r>
        <w:rPr>
          <w:rFonts w:ascii="Arial" w:hAnsi="Arial" w:cs="Arial"/>
          <w:sz w:val="18"/>
          <w:szCs w:val="18"/>
        </w:rPr>
        <w:t xml:space="preserve"> DSC, HD and ASD represent Dice similarity coefficient, Hausdorff distance, and average surface distance, respectively. </w:t>
      </w:r>
      <w:r w:rsidR="00F372A3">
        <w:rPr>
          <w:rFonts w:ascii="Arial" w:hAnsi="Arial" w:cs="Arial"/>
          <w:sz w:val="18"/>
          <w:szCs w:val="18"/>
        </w:rPr>
        <w:t>Bold and highlighted values represent the best performance and significant</w:t>
      </w:r>
      <w:r w:rsidR="00F372A3" w:rsidRPr="00A34F6D">
        <w:rPr>
          <w:rFonts w:ascii="Arial" w:hAnsi="Arial" w:cs="Arial"/>
          <w:sz w:val="18"/>
          <w:szCs w:val="18"/>
        </w:rPr>
        <w:t xml:space="preserve"> </w:t>
      </w:r>
      <w:r w:rsidR="00F372A3">
        <w:rPr>
          <w:rFonts w:ascii="Arial" w:hAnsi="Arial" w:cs="Arial"/>
          <w:sz w:val="18"/>
          <w:szCs w:val="18"/>
        </w:rPr>
        <w:t xml:space="preserve">improvement calculated using </w:t>
      </w:r>
      <w:r w:rsidR="00F372A3" w:rsidRPr="00D56D84">
        <w:rPr>
          <w:rFonts w:ascii="Arial" w:hAnsi="Arial" w:cs="Arial"/>
          <w:sz w:val="18"/>
          <w:szCs w:val="18"/>
        </w:rPr>
        <w:t>Wilcoxon matched-pairs signed rank test</w:t>
      </w:r>
      <w:r w:rsidR="00F372A3">
        <w:rPr>
          <w:rFonts w:ascii="Arial" w:hAnsi="Arial" w:cs="Arial"/>
          <w:sz w:val="18"/>
          <w:szCs w:val="18"/>
        </w:rPr>
        <w:t xml:space="preserve"> as compared between UaNet and SOARS, respectively</w:t>
      </w:r>
      <w:r w:rsidRPr="00A34F6D">
        <w:rPr>
          <w:rFonts w:ascii="Arial" w:hAnsi="Arial" w:cs="Arial"/>
          <w:sz w:val="18"/>
          <w:szCs w:val="18"/>
        </w:rPr>
        <w:t>.</w:t>
      </w:r>
    </w:p>
    <w:tbl>
      <w:tblPr>
        <w:tblStyle w:val="TableGrid"/>
        <w:tblW w:w="9180" w:type="dxa"/>
        <w:jc w:val="center"/>
        <w:tblLayout w:type="fixed"/>
        <w:tblLook w:val="04A0" w:firstRow="1" w:lastRow="0" w:firstColumn="1" w:lastColumn="0" w:noHBand="0" w:noVBand="1"/>
      </w:tblPr>
      <w:tblGrid>
        <w:gridCol w:w="1260"/>
        <w:gridCol w:w="1350"/>
        <w:gridCol w:w="1350"/>
        <w:gridCol w:w="1260"/>
        <w:gridCol w:w="1530"/>
        <w:gridCol w:w="1260"/>
        <w:gridCol w:w="1170"/>
      </w:tblGrid>
      <w:tr w:rsidR="00A0358B" w:rsidRPr="009257F5" w14:paraId="6396BDB4" w14:textId="77777777" w:rsidTr="009C0400">
        <w:trPr>
          <w:jc w:val="center"/>
        </w:trPr>
        <w:tc>
          <w:tcPr>
            <w:tcW w:w="1260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17CDB2DF" w14:textId="77777777" w:rsidR="00A0358B" w:rsidRPr="00A55865" w:rsidRDefault="00A0358B" w:rsidP="009C0400">
            <w:pPr>
              <w:spacing w:before="120"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OARs</w:t>
            </w:r>
          </w:p>
        </w:tc>
        <w:tc>
          <w:tcPr>
            <w:tcW w:w="3960" w:type="dxa"/>
            <w:gridSpan w:val="3"/>
            <w:tcBorders>
              <w:left w:val="single" w:sz="4" w:space="0" w:color="auto"/>
            </w:tcBorders>
          </w:tcPr>
          <w:p w14:paraId="4953C497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UaNet</w:t>
            </w:r>
          </w:p>
        </w:tc>
        <w:tc>
          <w:tcPr>
            <w:tcW w:w="3960" w:type="dxa"/>
            <w:gridSpan w:val="3"/>
          </w:tcPr>
          <w:p w14:paraId="2DA9BBCF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SOARS</w:t>
            </w:r>
          </w:p>
        </w:tc>
      </w:tr>
      <w:tr w:rsidR="00A0358B" w:rsidRPr="009257F5" w14:paraId="661918C9" w14:textId="77777777" w:rsidTr="009C0400">
        <w:trPr>
          <w:jc w:val="center"/>
        </w:trPr>
        <w:tc>
          <w:tcPr>
            <w:tcW w:w="1260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28F88380" w14:textId="77777777" w:rsidR="00A0358B" w:rsidRPr="00A55865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350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60D9888F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DSC</w:t>
            </w:r>
          </w:p>
        </w:tc>
        <w:tc>
          <w:tcPr>
            <w:tcW w:w="1350" w:type="dxa"/>
            <w:tcBorders>
              <w:left w:val="nil"/>
              <w:bottom w:val="single" w:sz="4" w:space="0" w:color="auto"/>
              <w:right w:val="nil"/>
            </w:tcBorders>
          </w:tcPr>
          <w:p w14:paraId="1458C598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HD (mm)</w:t>
            </w:r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2CA1246C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ASD (mm)</w:t>
            </w:r>
          </w:p>
        </w:tc>
        <w:tc>
          <w:tcPr>
            <w:tcW w:w="1530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3CFF12A9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DSC</w:t>
            </w:r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nil"/>
            </w:tcBorders>
          </w:tcPr>
          <w:p w14:paraId="207BA58D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HD (mm)</w:t>
            </w:r>
          </w:p>
        </w:tc>
        <w:tc>
          <w:tcPr>
            <w:tcW w:w="1170" w:type="dxa"/>
            <w:tcBorders>
              <w:left w:val="nil"/>
              <w:bottom w:val="single" w:sz="4" w:space="0" w:color="auto"/>
            </w:tcBorders>
          </w:tcPr>
          <w:p w14:paraId="428AE8FD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ASD (mm)</w:t>
            </w:r>
          </w:p>
        </w:tc>
      </w:tr>
      <w:tr w:rsidR="00A0358B" w:rsidRPr="00127BED" w14:paraId="79A07345" w14:textId="77777777" w:rsidTr="009C0400">
        <w:trPr>
          <w:jc w:val="center"/>
        </w:trPr>
        <w:tc>
          <w:tcPr>
            <w:tcW w:w="1260" w:type="dxa"/>
            <w:tcBorders>
              <w:bottom w:val="nil"/>
            </w:tcBorders>
          </w:tcPr>
          <w:p w14:paraId="6BD8BFEB" w14:textId="77777777" w:rsidR="00A0358B" w:rsidRPr="00A55865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DC142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BrainStem</w:t>
            </w:r>
          </w:p>
        </w:tc>
        <w:tc>
          <w:tcPr>
            <w:tcW w:w="1350" w:type="dxa"/>
            <w:tcBorders>
              <w:bottom w:val="nil"/>
              <w:right w:val="nil"/>
            </w:tcBorders>
          </w:tcPr>
          <w:p w14:paraId="75477F99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7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5</w:t>
            </w: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.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8</w:t>
            </w: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% ± 13.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2</w:t>
            </w: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%</w:t>
            </w:r>
          </w:p>
        </w:tc>
        <w:tc>
          <w:tcPr>
            <w:tcW w:w="1350" w:type="dxa"/>
            <w:tcBorders>
              <w:left w:val="nil"/>
              <w:bottom w:val="nil"/>
              <w:right w:val="nil"/>
            </w:tcBorders>
          </w:tcPr>
          <w:p w14:paraId="52F6F9B5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13.3 ± 7.5</w:t>
            </w:r>
          </w:p>
        </w:tc>
        <w:tc>
          <w:tcPr>
            <w:tcW w:w="1260" w:type="dxa"/>
            <w:tcBorders>
              <w:left w:val="nil"/>
              <w:bottom w:val="nil"/>
              <w:right w:val="single" w:sz="4" w:space="0" w:color="auto"/>
            </w:tcBorders>
          </w:tcPr>
          <w:p w14:paraId="67D66899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2.9 ± 1.8</w:t>
            </w:r>
          </w:p>
        </w:tc>
        <w:tc>
          <w:tcPr>
            <w:tcW w:w="1530" w:type="dxa"/>
            <w:tcBorders>
              <w:left w:val="single" w:sz="4" w:space="0" w:color="auto"/>
              <w:bottom w:val="nil"/>
              <w:right w:val="nil"/>
            </w:tcBorders>
          </w:tcPr>
          <w:p w14:paraId="2777993D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78.4% ± 8.9%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14:paraId="323E82F7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10.6 ± 6.8</w:t>
            </w:r>
          </w:p>
        </w:tc>
        <w:tc>
          <w:tcPr>
            <w:tcW w:w="1170" w:type="dxa"/>
            <w:tcBorders>
              <w:left w:val="nil"/>
              <w:bottom w:val="nil"/>
            </w:tcBorders>
          </w:tcPr>
          <w:p w14:paraId="2333145A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2.3 ± 1.4</w:t>
            </w:r>
          </w:p>
        </w:tc>
      </w:tr>
      <w:tr w:rsidR="00A0358B" w:rsidRPr="00127BED" w14:paraId="5713AED4" w14:textId="77777777" w:rsidTr="009C0400">
        <w:trPr>
          <w:jc w:val="center"/>
        </w:trPr>
        <w:tc>
          <w:tcPr>
            <w:tcW w:w="1260" w:type="dxa"/>
            <w:tcBorders>
              <w:top w:val="nil"/>
              <w:bottom w:val="nil"/>
            </w:tcBorders>
          </w:tcPr>
          <w:p w14:paraId="1B730F36" w14:textId="77777777" w:rsidR="00A0358B" w:rsidRPr="00A55865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Eye_Lt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281B48E2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85.3% ± 7.0%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9C7DDC5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4.0 ± 1.2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39395F9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0.9 ± 0.5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FED4F45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90.6% ± 5.7%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E06CD6E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3.7 ± 1.1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 w14:paraId="0603B3C1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0.5 ± 0.4</w:t>
            </w:r>
          </w:p>
        </w:tc>
      </w:tr>
      <w:tr w:rsidR="00A0358B" w:rsidRPr="00127BED" w14:paraId="715FAF26" w14:textId="77777777" w:rsidTr="009C0400">
        <w:trPr>
          <w:jc w:val="center"/>
        </w:trPr>
        <w:tc>
          <w:tcPr>
            <w:tcW w:w="1260" w:type="dxa"/>
            <w:tcBorders>
              <w:top w:val="nil"/>
              <w:bottom w:val="nil"/>
            </w:tcBorders>
          </w:tcPr>
          <w:p w14:paraId="2926F24E" w14:textId="77777777" w:rsidR="00A0358B" w:rsidRPr="00A55865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Eye_Rt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562A5468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86.3% ± 6.6%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0F4EADB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3.8 ± 1.1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EE29B91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0.8 ± 0.5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676D282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90.9% ± 5.6%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7768DFB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3.5 ± 1.1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 w14:paraId="4A31BE55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0.5 ± 0.4</w:t>
            </w:r>
          </w:p>
        </w:tc>
      </w:tr>
      <w:tr w:rsidR="00A0358B" w:rsidRPr="00127BED" w14:paraId="63AB80AF" w14:textId="77777777" w:rsidTr="009C0400">
        <w:trPr>
          <w:jc w:val="center"/>
        </w:trPr>
        <w:tc>
          <w:tcPr>
            <w:tcW w:w="1260" w:type="dxa"/>
            <w:tcBorders>
              <w:top w:val="nil"/>
              <w:bottom w:val="nil"/>
            </w:tcBorders>
          </w:tcPr>
          <w:p w14:paraId="7ECF30B3" w14:textId="77777777" w:rsidR="00A0358B" w:rsidRPr="00A55865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Lens_Lt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6D8C3271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78.4% ± 9.0%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6781D26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2.3 ± 0.7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9031DA3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0.4 ± 0.3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794C018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82.3% ± 6.9%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09A364E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2.1 ± 0.6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 w14:paraId="27222328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0.3 ± 0.2</w:t>
            </w:r>
          </w:p>
        </w:tc>
      </w:tr>
      <w:tr w:rsidR="00A0358B" w:rsidRPr="00127BED" w14:paraId="6C5BFA93" w14:textId="77777777" w:rsidTr="009C0400">
        <w:trPr>
          <w:jc w:val="center"/>
        </w:trPr>
        <w:tc>
          <w:tcPr>
            <w:tcW w:w="1260" w:type="dxa"/>
            <w:tcBorders>
              <w:top w:val="nil"/>
              <w:bottom w:val="nil"/>
            </w:tcBorders>
          </w:tcPr>
          <w:p w14:paraId="45749A88" w14:textId="77777777" w:rsidR="00A0358B" w:rsidRPr="00A55865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Lens_Rt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25592EE5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78.2% ± 8.0%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968D8B6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2.3 ± 0.6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64EAFEE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0.4 ± 0.2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3C03A4B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82.4% ± 6.7%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0891A66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2.1 ± 0.6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 w14:paraId="66C69C03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0.3 ± 0.2</w:t>
            </w:r>
          </w:p>
        </w:tc>
      </w:tr>
      <w:tr w:rsidR="00A0358B" w:rsidRPr="00127BED" w14:paraId="25F131DC" w14:textId="77777777" w:rsidTr="009C0400">
        <w:trPr>
          <w:jc w:val="center"/>
        </w:trPr>
        <w:tc>
          <w:tcPr>
            <w:tcW w:w="1260" w:type="dxa"/>
            <w:tcBorders>
              <w:top w:val="nil"/>
              <w:bottom w:val="nil"/>
            </w:tcBorders>
          </w:tcPr>
          <w:p w14:paraId="1FA8D14A" w14:textId="77777777" w:rsidR="00A0358B" w:rsidRPr="00A55865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A40E1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OpticChiasm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2A71CF56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50</w:t>
            </w: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.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1</w:t>
            </w: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% ± 1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5</w:t>
            </w: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.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1</w:t>
            </w: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B2BECB5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10.7 ± 3.5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F24CD20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2.5 ± 1.2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DDF15C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57.2% ± 10.2%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A811AC3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9.5 ± 2.9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 w14:paraId="15EC5122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1.5 ± 0.7</w:t>
            </w:r>
          </w:p>
        </w:tc>
      </w:tr>
      <w:tr w:rsidR="00A0358B" w:rsidRPr="00127BED" w14:paraId="66A6E68D" w14:textId="77777777" w:rsidTr="009C0400">
        <w:trPr>
          <w:jc w:val="center"/>
        </w:trPr>
        <w:tc>
          <w:tcPr>
            <w:tcW w:w="1260" w:type="dxa"/>
            <w:tcBorders>
              <w:top w:val="nil"/>
              <w:bottom w:val="nil"/>
            </w:tcBorders>
          </w:tcPr>
          <w:p w14:paraId="31129AB7" w14:textId="77777777" w:rsidR="00A0358B" w:rsidRPr="00A55865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OpticNerve_Lt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31C6377F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52.4% ± 14.7%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C4BD4E3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7.2 ± 4.1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432C276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1.6 ± 1.2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A5AF2F9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62.3% ± 8.5%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E280696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6.2 ± 2.9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 w14:paraId="009170F4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1.0 ± 0.4</w:t>
            </w:r>
          </w:p>
        </w:tc>
      </w:tr>
      <w:tr w:rsidR="00A0358B" w:rsidRPr="00127BED" w14:paraId="3129F985" w14:textId="77777777" w:rsidTr="009C0400">
        <w:trPr>
          <w:jc w:val="center"/>
        </w:trPr>
        <w:tc>
          <w:tcPr>
            <w:tcW w:w="1260" w:type="dxa"/>
            <w:tcBorders>
              <w:top w:val="nil"/>
              <w:bottom w:val="nil"/>
            </w:tcBorders>
          </w:tcPr>
          <w:p w14:paraId="2BE7ABFB" w14:textId="77777777" w:rsidR="00A0358B" w:rsidRPr="00A55865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OpticNerve_Rt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71BD8BAE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56.2% ± 13.7%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FA487B4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6.0 ± 3.1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5F6B0AD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1.2 ± 0.8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3E49DBC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61.9% ± 9.7%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4841AAE" w14:textId="77777777" w:rsidR="00A0358B" w:rsidRPr="00CA5A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CA5A65">
              <w:rPr>
                <w:rFonts w:ascii="Times New Roman" w:hAnsi="Times New Roman" w:cs="Times New Roman"/>
                <w:sz w:val="17"/>
                <w:szCs w:val="17"/>
              </w:rPr>
              <w:t>6.2 ± 3.1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 w14:paraId="5B002F78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1.0 ± 0.4</w:t>
            </w:r>
          </w:p>
        </w:tc>
      </w:tr>
      <w:tr w:rsidR="00A0358B" w:rsidRPr="00127BED" w14:paraId="27D74424" w14:textId="77777777" w:rsidTr="009C0400">
        <w:trPr>
          <w:jc w:val="center"/>
        </w:trPr>
        <w:tc>
          <w:tcPr>
            <w:tcW w:w="1260" w:type="dxa"/>
            <w:tcBorders>
              <w:top w:val="nil"/>
              <w:bottom w:val="nil"/>
            </w:tcBorders>
          </w:tcPr>
          <w:p w14:paraId="32561E83" w14:textId="77777777" w:rsidR="00A0358B" w:rsidRPr="00A55865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Parotid_Lt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2CDD4E19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85.1% ± 6.0%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109EC00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8.6 ± 4.1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4AF8A73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1.1 ± 0.7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D5F3E6F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85.6% ± 6.0%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9EB0E4D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7.7 ± 3.7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 w14:paraId="299081FB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1.0 ± 0.7</w:t>
            </w:r>
          </w:p>
        </w:tc>
      </w:tr>
      <w:tr w:rsidR="00A0358B" w:rsidRPr="00127BED" w14:paraId="6E835F0E" w14:textId="77777777" w:rsidTr="009C0400">
        <w:trPr>
          <w:jc w:val="center"/>
        </w:trPr>
        <w:tc>
          <w:tcPr>
            <w:tcW w:w="1260" w:type="dxa"/>
            <w:tcBorders>
              <w:top w:val="nil"/>
              <w:bottom w:val="nil"/>
            </w:tcBorders>
          </w:tcPr>
          <w:p w14:paraId="085DD746" w14:textId="77777777" w:rsidR="00A0358B" w:rsidRPr="00A55865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Parotid_Rt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131842C4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84.1% ± 6.5%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4C624BC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10.1 ± 12.9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07BF75E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1.6 ± 4.2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ECDBE66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85.5% ± 5.8%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60DFC17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9.2 ± 12.9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 w14:paraId="618CB833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1.3 ± 4.0</w:t>
            </w:r>
          </w:p>
        </w:tc>
      </w:tr>
      <w:tr w:rsidR="00A0358B" w:rsidRPr="00127BED" w14:paraId="28730666" w14:textId="77777777" w:rsidTr="009C0400">
        <w:trPr>
          <w:jc w:val="center"/>
        </w:trPr>
        <w:tc>
          <w:tcPr>
            <w:tcW w:w="1260" w:type="dxa"/>
            <w:tcBorders>
              <w:top w:val="nil"/>
              <w:bottom w:val="nil"/>
            </w:tcBorders>
          </w:tcPr>
          <w:p w14:paraId="40E296D2" w14:textId="77777777" w:rsidR="00A0358B" w:rsidRPr="00A55865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SpinalCord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4FC0BE25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74.9% ± 12.6%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04B72B3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12.2 ± 26.7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97C0E06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1.9 ± 4.6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732E396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78.9% ± 6.8%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6519815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7.6 ± 2.7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 w14:paraId="43442602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1.2 ± 0.6</w:t>
            </w:r>
          </w:p>
        </w:tc>
      </w:tr>
      <w:tr w:rsidR="00A0358B" w:rsidRPr="00127BED" w14:paraId="1BEA07CC" w14:textId="77777777" w:rsidTr="009C0400">
        <w:trPr>
          <w:jc w:val="center"/>
        </w:trPr>
        <w:tc>
          <w:tcPr>
            <w:tcW w:w="1260" w:type="dxa"/>
            <w:tcBorders>
              <w:top w:val="nil"/>
              <w:bottom w:val="nil"/>
            </w:tcBorders>
          </w:tcPr>
          <w:p w14:paraId="5FC95191" w14:textId="77777777" w:rsidR="00A0358B" w:rsidRPr="00A55865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SMG_Lt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494B11B3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70.7% ± 5.2%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FF2DAB0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13.5 ± 2.1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2BC89E7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2.2 ± 0.2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6030EFB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78.3% ± 7.9%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E625F2C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7.9 ± 1.5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</w:tcBorders>
          </w:tcPr>
          <w:p w14:paraId="6EE9D700" w14:textId="77777777" w:rsidR="00A0358B" w:rsidRPr="00141AF4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1.3 ± 0.3</w:t>
            </w:r>
          </w:p>
        </w:tc>
      </w:tr>
      <w:tr w:rsidR="00A0358B" w:rsidRPr="00127BED" w14:paraId="2F1DC84E" w14:textId="77777777" w:rsidTr="009C0400">
        <w:trPr>
          <w:jc w:val="center"/>
        </w:trPr>
        <w:tc>
          <w:tcPr>
            <w:tcW w:w="1260" w:type="dxa"/>
            <w:tcBorders>
              <w:top w:val="nil"/>
            </w:tcBorders>
          </w:tcPr>
          <w:p w14:paraId="7C39ED0E" w14:textId="77777777" w:rsidR="00A0358B" w:rsidRPr="00A55865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SMG_Rt</w:t>
            </w:r>
          </w:p>
        </w:tc>
        <w:tc>
          <w:tcPr>
            <w:tcW w:w="1350" w:type="dxa"/>
            <w:tcBorders>
              <w:top w:val="nil"/>
              <w:right w:val="nil"/>
            </w:tcBorders>
          </w:tcPr>
          <w:p w14:paraId="55482B05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76.2% ± 4.5%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</w:tcPr>
          <w:p w14:paraId="4CA73F40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10.5 ± 6.4</w:t>
            </w:r>
          </w:p>
        </w:tc>
        <w:tc>
          <w:tcPr>
            <w:tcW w:w="1260" w:type="dxa"/>
            <w:tcBorders>
              <w:top w:val="nil"/>
              <w:left w:val="nil"/>
              <w:right w:val="single" w:sz="4" w:space="0" w:color="auto"/>
            </w:tcBorders>
          </w:tcPr>
          <w:p w14:paraId="47324B53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1.6 ± 0.7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right w:val="nil"/>
            </w:tcBorders>
          </w:tcPr>
          <w:p w14:paraId="6F807728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76.2% ± 9.1%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</w:tcPr>
          <w:p w14:paraId="2E6828BA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7.5 ± 2.2</w:t>
            </w:r>
          </w:p>
        </w:tc>
        <w:tc>
          <w:tcPr>
            <w:tcW w:w="1170" w:type="dxa"/>
            <w:tcBorders>
              <w:top w:val="nil"/>
              <w:left w:val="nil"/>
            </w:tcBorders>
          </w:tcPr>
          <w:p w14:paraId="6CEF3053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1.4 ± 0.9</w:t>
            </w:r>
          </w:p>
        </w:tc>
      </w:tr>
      <w:tr w:rsidR="00A0358B" w:rsidRPr="00127BED" w14:paraId="11D8D6D6" w14:textId="77777777" w:rsidTr="009C0400">
        <w:trPr>
          <w:jc w:val="center"/>
        </w:trPr>
        <w:tc>
          <w:tcPr>
            <w:tcW w:w="1260" w:type="dxa"/>
            <w:tcBorders>
              <w:bottom w:val="single" w:sz="4" w:space="0" w:color="auto"/>
            </w:tcBorders>
          </w:tcPr>
          <w:p w14:paraId="249A1E65" w14:textId="77777777" w:rsidR="00A0358B" w:rsidRPr="00A55865" w:rsidRDefault="00A0358B" w:rsidP="009C0400">
            <w:pPr>
              <w:spacing w:line="300" w:lineRule="auto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Average</w:t>
            </w:r>
          </w:p>
        </w:tc>
        <w:tc>
          <w:tcPr>
            <w:tcW w:w="1350" w:type="dxa"/>
            <w:tcBorders>
              <w:bottom w:val="single" w:sz="4" w:space="0" w:color="auto"/>
              <w:right w:val="nil"/>
            </w:tcBorders>
          </w:tcPr>
          <w:p w14:paraId="478CDC29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7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3</w:t>
            </w: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.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2</w:t>
            </w: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%</w:t>
            </w:r>
          </w:p>
        </w:tc>
        <w:tc>
          <w:tcPr>
            <w:tcW w:w="1350" w:type="dxa"/>
            <w:tcBorders>
              <w:left w:val="nil"/>
              <w:bottom w:val="single" w:sz="4" w:space="0" w:color="auto"/>
              <w:right w:val="nil"/>
            </w:tcBorders>
          </w:tcPr>
          <w:p w14:paraId="01E6F813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8.0</w:t>
            </w:r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14C7A8F4" w14:textId="77777777" w:rsidR="00A0358B" w:rsidRPr="00A55865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A55865">
              <w:rPr>
                <w:rFonts w:ascii="Times New Roman" w:hAnsi="Times New Roman" w:cs="Times New Roman"/>
                <w:sz w:val="17"/>
                <w:szCs w:val="17"/>
              </w:rPr>
              <w:t>1.5</w:t>
            </w:r>
          </w:p>
        </w:tc>
        <w:tc>
          <w:tcPr>
            <w:tcW w:w="1530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4AA94706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77.7%</w:t>
            </w:r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nil"/>
            </w:tcBorders>
          </w:tcPr>
          <w:p w14:paraId="5B168C5E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6.4</w:t>
            </w:r>
          </w:p>
        </w:tc>
        <w:tc>
          <w:tcPr>
            <w:tcW w:w="1170" w:type="dxa"/>
            <w:tcBorders>
              <w:left w:val="nil"/>
              <w:bottom w:val="single" w:sz="4" w:space="0" w:color="auto"/>
            </w:tcBorders>
          </w:tcPr>
          <w:p w14:paraId="0B13CE2A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1.0</w:t>
            </w:r>
          </w:p>
        </w:tc>
      </w:tr>
    </w:tbl>
    <w:p w14:paraId="46B67E59" w14:textId="77777777" w:rsidR="00A0358B" w:rsidRDefault="00A0358B" w:rsidP="00A0358B">
      <w:pPr>
        <w:rPr>
          <w:rFonts w:ascii="Arial" w:hAnsi="Arial" w:cs="Arial"/>
          <w:sz w:val="18"/>
          <w:szCs w:val="18"/>
        </w:rPr>
      </w:pPr>
    </w:p>
    <w:p w14:paraId="6219F56C" w14:textId="77777777" w:rsidR="00A0358B" w:rsidRDefault="00A0358B" w:rsidP="00A0358B">
      <w:pPr>
        <w:rPr>
          <w:rFonts w:ascii="Arial" w:hAnsi="Arial" w:cs="Arial"/>
          <w:sz w:val="18"/>
          <w:szCs w:val="18"/>
        </w:rPr>
      </w:pPr>
    </w:p>
    <w:p w14:paraId="18E908F4" w14:textId="77777777" w:rsidR="00A0358B" w:rsidRDefault="00A0358B" w:rsidP="00A0358B">
      <w:pPr>
        <w:spacing w:before="240" w:after="0" w:line="288" w:lineRule="auto"/>
        <w:rPr>
          <w:rFonts w:ascii="Arial" w:hAnsi="Arial" w:cs="Arial"/>
          <w:lang w:eastAsia="zh-CN"/>
        </w:rPr>
      </w:pPr>
      <w:r w:rsidRPr="001D22C1">
        <w:rPr>
          <w:rFonts w:ascii="Arial" w:hAnsi="Arial" w:cs="Arial"/>
          <w:b/>
          <w:bCs/>
        </w:rPr>
        <w:br w:type="page"/>
      </w:r>
    </w:p>
    <w:p w14:paraId="3F092E84" w14:textId="2B119B71" w:rsidR="00A0358B" w:rsidRDefault="00A0358B" w:rsidP="00A0358B">
      <w:pPr>
        <w:rPr>
          <w:rFonts w:ascii="Arial" w:hAnsi="Arial" w:cs="Arial"/>
          <w:sz w:val="18"/>
          <w:szCs w:val="18"/>
        </w:rPr>
      </w:pPr>
      <w:r w:rsidRPr="00AA3721">
        <w:rPr>
          <w:rFonts w:ascii="Arial" w:hAnsi="Arial" w:cs="Arial"/>
          <w:sz w:val="18"/>
          <w:szCs w:val="18"/>
        </w:rPr>
        <w:lastRenderedPageBreak/>
        <w:t xml:space="preserve">Supplementary Table </w:t>
      </w:r>
      <w:r w:rsidR="002F18E8">
        <w:rPr>
          <w:rFonts w:ascii="Arial" w:hAnsi="Arial" w:cs="Arial"/>
          <w:sz w:val="18"/>
          <w:szCs w:val="18"/>
        </w:rPr>
        <w:t>5</w:t>
      </w:r>
      <w:r w:rsidRPr="00AA3721"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 xml:space="preserve"> </w:t>
      </w:r>
      <w:r w:rsidRPr="00544A16">
        <w:rPr>
          <w:rFonts w:ascii="Arial" w:hAnsi="Arial" w:cs="Arial"/>
          <w:sz w:val="18"/>
          <w:szCs w:val="18"/>
        </w:rPr>
        <w:t xml:space="preserve">Quantitative comparisons on the </w:t>
      </w:r>
      <w:r>
        <w:rPr>
          <w:rFonts w:ascii="Arial" w:hAnsi="Arial" w:cs="Arial"/>
          <w:sz w:val="18"/>
          <w:szCs w:val="18"/>
        </w:rPr>
        <w:t>external</w:t>
      </w:r>
      <w:r w:rsidRPr="00544A16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SMU testing</w:t>
      </w:r>
      <w:r w:rsidRPr="00544A16">
        <w:rPr>
          <w:rFonts w:ascii="Arial" w:hAnsi="Arial" w:cs="Arial"/>
          <w:sz w:val="18"/>
          <w:szCs w:val="18"/>
        </w:rPr>
        <w:t xml:space="preserve"> dataset of </w:t>
      </w:r>
      <w:r>
        <w:rPr>
          <w:rFonts w:ascii="Arial" w:hAnsi="Arial" w:cs="Arial"/>
          <w:sz w:val="18"/>
          <w:szCs w:val="18"/>
        </w:rPr>
        <w:t>227</w:t>
      </w:r>
      <w:r w:rsidRPr="00544A16">
        <w:rPr>
          <w:rFonts w:ascii="Arial" w:hAnsi="Arial" w:cs="Arial"/>
          <w:sz w:val="18"/>
          <w:szCs w:val="18"/>
        </w:rPr>
        <w:t xml:space="preserve"> patients. The proposed SOARS outperforms the previous leading approach UaNet in almost all metrics across different OARs.</w:t>
      </w:r>
      <w:r>
        <w:rPr>
          <w:rFonts w:ascii="Arial" w:hAnsi="Arial" w:cs="Arial"/>
          <w:sz w:val="18"/>
          <w:szCs w:val="18"/>
        </w:rPr>
        <w:t xml:space="preserve"> DSC, HD and ASD represent Dice similarity coefficient, Hausdorff distance, and average surface distance, respectively. </w:t>
      </w:r>
      <w:r w:rsidR="00F372A3">
        <w:rPr>
          <w:rFonts w:ascii="Arial" w:hAnsi="Arial" w:cs="Arial"/>
          <w:sz w:val="18"/>
          <w:szCs w:val="18"/>
        </w:rPr>
        <w:t>Bold and highlighted values represent the best performance and significant</w:t>
      </w:r>
      <w:r w:rsidR="00F372A3" w:rsidRPr="00A34F6D">
        <w:rPr>
          <w:rFonts w:ascii="Arial" w:hAnsi="Arial" w:cs="Arial"/>
          <w:sz w:val="18"/>
          <w:szCs w:val="18"/>
        </w:rPr>
        <w:t xml:space="preserve"> </w:t>
      </w:r>
      <w:r w:rsidR="00F372A3">
        <w:rPr>
          <w:rFonts w:ascii="Arial" w:hAnsi="Arial" w:cs="Arial"/>
          <w:sz w:val="18"/>
          <w:szCs w:val="18"/>
        </w:rPr>
        <w:t xml:space="preserve">improvement calculated using </w:t>
      </w:r>
      <w:r w:rsidR="00F372A3" w:rsidRPr="00D56D84">
        <w:rPr>
          <w:rFonts w:ascii="Arial" w:hAnsi="Arial" w:cs="Arial"/>
          <w:sz w:val="18"/>
          <w:szCs w:val="18"/>
        </w:rPr>
        <w:t>Wilcoxon matched-pairs signed rank test</w:t>
      </w:r>
      <w:r w:rsidR="00F372A3">
        <w:rPr>
          <w:rFonts w:ascii="Arial" w:hAnsi="Arial" w:cs="Arial"/>
          <w:sz w:val="18"/>
          <w:szCs w:val="18"/>
        </w:rPr>
        <w:t xml:space="preserve"> as compared between UaNet and SOARS, respectively</w:t>
      </w:r>
      <w:r w:rsidRPr="00A34F6D">
        <w:rPr>
          <w:rFonts w:ascii="Arial" w:hAnsi="Arial" w:cs="Arial"/>
          <w:sz w:val="18"/>
          <w:szCs w:val="18"/>
        </w:rPr>
        <w:t>.</w:t>
      </w:r>
    </w:p>
    <w:tbl>
      <w:tblPr>
        <w:tblStyle w:val="TableGrid"/>
        <w:tblW w:w="9175" w:type="dxa"/>
        <w:jc w:val="center"/>
        <w:tblLayout w:type="fixed"/>
        <w:tblLook w:val="04A0" w:firstRow="1" w:lastRow="0" w:firstColumn="1" w:lastColumn="0" w:noHBand="0" w:noVBand="1"/>
      </w:tblPr>
      <w:tblGrid>
        <w:gridCol w:w="1260"/>
        <w:gridCol w:w="1350"/>
        <w:gridCol w:w="1350"/>
        <w:gridCol w:w="1165"/>
        <w:gridCol w:w="1625"/>
        <w:gridCol w:w="1165"/>
        <w:gridCol w:w="1260"/>
      </w:tblGrid>
      <w:tr w:rsidR="00A0358B" w:rsidRPr="009257F5" w14:paraId="7E6C50FF" w14:textId="77777777" w:rsidTr="009C0400">
        <w:trPr>
          <w:jc w:val="center"/>
        </w:trPr>
        <w:tc>
          <w:tcPr>
            <w:tcW w:w="1260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5E4A486E" w14:textId="77777777" w:rsidR="00A0358B" w:rsidRPr="007E6AA2" w:rsidRDefault="00A0358B" w:rsidP="009C0400">
            <w:pPr>
              <w:spacing w:before="120"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OARs</w:t>
            </w:r>
          </w:p>
        </w:tc>
        <w:tc>
          <w:tcPr>
            <w:tcW w:w="3865" w:type="dxa"/>
            <w:gridSpan w:val="3"/>
            <w:tcBorders>
              <w:left w:val="single" w:sz="4" w:space="0" w:color="auto"/>
            </w:tcBorders>
          </w:tcPr>
          <w:p w14:paraId="62C992EE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UaNet</w:t>
            </w:r>
          </w:p>
        </w:tc>
        <w:tc>
          <w:tcPr>
            <w:tcW w:w="4050" w:type="dxa"/>
            <w:gridSpan w:val="3"/>
          </w:tcPr>
          <w:p w14:paraId="6A168EAC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SOARS</w:t>
            </w:r>
          </w:p>
        </w:tc>
      </w:tr>
      <w:tr w:rsidR="00A0358B" w:rsidRPr="009257F5" w14:paraId="1264B5B3" w14:textId="77777777" w:rsidTr="009C0400">
        <w:trPr>
          <w:jc w:val="center"/>
        </w:trPr>
        <w:tc>
          <w:tcPr>
            <w:tcW w:w="1260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1C6C31C9" w14:textId="77777777" w:rsidR="00A0358B" w:rsidRPr="007E6AA2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350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7DBEBC44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DSC</w:t>
            </w:r>
          </w:p>
        </w:tc>
        <w:tc>
          <w:tcPr>
            <w:tcW w:w="1350" w:type="dxa"/>
            <w:tcBorders>
              <w:left w:val="nil"/>
              <w:bottom w:val="single" w:sz="4" w:space="0" w:color="auto"/>
              <w:right w:val="nil"/>
            </w:tcBorders>
          </w:tcPr>
          <w:p w14:paraId="19496B26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HD (mm)</w:t>
            </w:r>
          </w:p>
        </w:tc>
        <w:tc>
          <w:tcPr>
            <w:tcW w:w="1165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30A060C1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ASD (mm)</w:t>
            </w:r>
          </w:p>
        </w:tc>
        <w:tc>
          <w:tcPr>
            <w:tcW w:w="1625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13AC9EB0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DSC</w:t>
            </w:r>
          </w:p>
        </w:tc>
        <w:tc>
          <w:tcPr>
            <w:tcW w:w="1165" w:type="dxa"/>
            <w:tcBorders>
              <w:left w:val="nil"/>
              <w:bottom w:val="single" w:sz="4" w:space="0" w:color="auto"/>
              <w:right w:val="nil"/>
            </w:tcBorders>
          </w:tcPr>
          <w:p w14:paraId="60507FDB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HD (mm)</w:t>
            </w:r>
          </w:p>
        </w:tc>
        <w:tc>
          <w:tcPr>
            <w:tcW w:w="1260" w:type="dxa"/>
            <w:tcBorders>
              <w:left w:val="nil"/>
              <w:bottom w:val="single" w:sz="4" w:space="0" w:color="auto"/>
            </w:tcBorders>
          </w:tcPr>
          <w:p w14:paraId="0B45DE10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ASD (mm)</w:t>
            </w:r>
          </w:p>
        </w:tc>
      </w:tr>
      <w:tr w:rsidR="00A0358B" w:rsidRPr="00127BED" w14:paraId="49177BB6" w14:textId="77777777" w:rsidTr="009C0400">
        <w:trPr>
          <w:jc w:val="center"/>
        </w:trPr>
        <w:tc>
          <w:tcPr>
            <w:tcW w:w="1260" w:type="dxa"/>
            <w:tcBorders>
              <w:bottom w:val="nil"/>
            </w:tcBorders>
          </w:tcPr>
          <w:p w14:paraId="3C9B5C1C" w14:textId="77777777" w:rsidR="00A0358B" w:rsidRPr="007E6AA2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BrainStem</w:t>
            </w:r>
          </w:p>
        </w:tc>
        <w:tc>
          <w:tcPr>
            <w:tcW w:w="1350" w:type="dxa"/>
            <w:tcBorders>
              <w:bottom w:val="nil"/>
              <w:right w:val="nil"/>
            </w:tcBorders>
          </w:tcPr>
          <w:p w14:paraId="2F296DF9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78.7% ± 7.9%</w:t>
            </w:r>
          </w:p>
        </w:tc>
        <w:tc>
          <w:tcPr>
            <w:tcW w:w="1350" w:type="dxa"/>
            <w:tcBorders>
              <w:left w:val="nil"/>
              <w:bottom w:val="nil"/>
              <w:right w:val="nil"/>
            </w:tcBorders>
          </w:tcPr>
          <w:p w14:paraId="636CAE17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12.6 ± 19.1</w:t>
            </w:r>
          </w:p>
        </w:tc>
        <w:tc>
          <w:tcPr>
            <w:tcW w:w="1165" w:type="dxa"/>
            <w:tcBorders>
              <w:left w:val="nil"/>
              <w:bottom w:val="nil"/>
              <w:right w:val="single" w:sz="4" w:space="0" w:color="auto"/>
            </w:tcBorders>
          </w:tcPr>
          <w:p w14:paraId="5B5F90E1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2.4 ± 3.2</w:t>
            </w:r>
          </w:p>
        </w:tc>
        <w:tc>
          <w:tcPr>
            <w:tcW w:w="1625" w:type="dxa"/>
            <w:tcBorders>
              <w:left w:val="single" w:sz="4" w:space="0" w:color="auto"/>
              <w:bottom w:val="nil"/>
              <w:right w:val="nil"/>
            </w:tcBorders>
          </w:tcPr>
          <w:p w14:paraId="7C45F07C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81.2% ± 7.2%</w:t>
            </w:r>
          </w:p>
        </w:tc>
        <w:tc>
          <w:tcPr>
            <w:tcW w:w="1165" w:type="dxa"/>
            <w:tcBorders>
              <w:left w:val="nil"/>
              <w:bottom w:val="nil"/>
              <w:right w:val="nil"/>
            </w:tcBorders>
          </w:tcPr>
          <w:p w14:paraId="2227C2B4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11.4 ± 19.9</w:t>
            </w:r>
          </w:p>
        </w:tc>
        <w:tc>
          <w:tcPr>
            <w:tcW w:w="1260" w:type="dxa"/>
            <w:tcBorders>
              <w:left w:val="nil"/>
              <w:bottom w:val="nil"/>
            </w:tcBorders>
          </w:tcPr>
          <w:p w14:paraId="6A653E64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2.1 ± 3.3</w:t>
            </w:r>
          </w:p>
        </w:tc>
      </w:tr>
      <w:tr w:rsidR="00A0358B" w:rsidRPr="00127BED" w14:paraId="762613EC" w14:textId="77777777" w:rsidTr="009C0400">
        <w:trPr>
          <w:jc w:val="center"/>
        </w:trPr>
        <w:tc>
          <w:tcPr>
            <w:tcW w:w="1260" w:type="dxa"/>
            <w:tcBorders>
              <w:top w:val="nil"/>
              <w:bottom w:val="nil"/>
            </w:tcBorders>
          </w:tcPr>
          <w:p w14:paraId="24F1D8D9" w14:textId="77777777" w:rsidR="00A0358B" w:rsidRPr="007E6AA2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Eye_Lt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6D18CD9A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85.8% ± 8.4%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B9485CD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3.8 ± 0.9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BDE093A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0.7 ± 0.3</w:t>
            </w:r>
          </w:p>
        </w:tc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014C45F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90.8% ± 4.7%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47BE433B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3.6 ± 0.9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</w:tcPr>
          <w:p w14:paraId="69261CA7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0.5 ± 0.3</w:t>
            </w:r>
          </w:p>
        </w:tc>
      </w:tr>
      <w:tr w:rsidR="00A0358B" w:rsidRPr="00127BED" w14:paraId="54B9F052" w14:textId="77777777" w:rsidTr="009C0400">
        <w:trPr>
          <w:jc w:val="center"/>
        </w:trPr>
        <w:tc>
          <w:tcPr>
            <w:tcW w:w="1260" w:type="dxa"/>
            <w:tcBorders>
              <w:top w:val="nil"/>
              <w:bottom w:val="nil"/>
            </w:tcBorders>
          </w:tcPr>
          <w:p w14:paraId="2DD73C19" w14:textId="77777777" w:rsidR="00A0358B" w:rsidRPr="007E6AA2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Eye_Rt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35294C32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86.6% ± 8.5%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C5CEE16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3.7 ± 0.9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4268640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0.7 ± 0.3</w:t>
            </w:r>
          </w:p>
        </w:tc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4F9314C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90.5% ± 4.7%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56E5079A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3.6 ± 0.9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</w:tcPr>
          <w:p w14:paraId="2B61745D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0.5 ± 0.3</w:t>
            </w:r>
          </w:p>
        </w:tc>
      </w:tr>
      <w:tr w:rsidR="00A0358B" w:rsidRPr="00127BED" w14:paraId="498EC9AD" w14:textId="77777777" w:rsidTr="009C0400">
        <w:trPr>
          <w:jc w:val="center"/>
        </w:trPr>
        <w:tc>
          <w:tcPr>
            <w:tcW w:w="1260" w:type="dxa"/>
            <w:tcBorders>
              <w:top w:val="nil"/>
              <w:bottom w:val="nil"/>
            </w:tcBorders>
          </w:tcPr>
          <w:p w14:paraId="7C456023" w14:textId="77777777" w:rsidR="00A0358B" w:rsidRPr="007E6AA2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InnerEar_Lt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0C862391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55.1% ± 12.8%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10F271A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8.0 ± 7.4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D5BD77B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1.9 ± 1.0</w:t>
            </w:r>
          </w:p>
        </w:tc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76644A8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61.6% ± 14.0%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496492A2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4.9 ± 2.0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</w:tcPr>
          <w:p w14:paraId="325A3422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0.9 ± 0.6</w:t>
            </w:r>
          </w:p>
        </w:tc>
      </w:tr>
      <w:tr w:rsidR="00A0358B" w:rsidRPr="00127BED" w14:paraId="3707E914" w14:textId="77777777" w:rsidTr="009C0400">
        <w:trPr>
          <w:jc w:val="center"/>
        </w:trPr>
        <w:tc>
          <w:tcPr>
            <w:tcW w:w="1260" w:type="dxa"/>
            <w:tcBorders>
              <w:top w:val="nil"/>
              <w:bottom w:val="nil"/>
            </w:tcBorders>
          </w:tcPr>
          <w:p w14:paraId="05DBDD13" w14:textId="77777777" w:rsidR="00A0358B" w:rsidRPr="007E6AA2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InnerEar_Rt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5EBCD29B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54.0% ± 14.5%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CE860B3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9.4 ± 11.2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9D26514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2.4 ± 2.4</w:t>
            </w:r>
          </w:p>
        </w:tc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77C96FE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64.0% ± 13.8%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71B9693C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4.7 ± 1.9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</w:tcPr>
          <w:p w14:paraId="71071044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0.8 ± 0.5</w:t>
            </w:r>
          </w:p>
        </w:tc>
      </w:tr>
      <w:tr w:rsidR="00A0358B" w:rsidRPr="00127BED" w14:paraId="3B294F8B" w14:textId="77777777" w:rsidTr="009C0400">
        <w:trPr>
          <w:jc w:val="center"/>
        </w:trPr>
        <w:tc>
          <w:tcPr>
            <w:tcW w:w="1260" w:type="dxa"/>
            <w:tcBorders>
              <w:top w:val="nil"/>
              <w:bottom w:val="nil"/>
            </w:tcBorders>
          </w:tcPr>
          <w:p w14:paraId="45857F27" w14:textId="77777777" w:rsidR="00A0358B" w:rsidRPr="007E6AA2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Lens_Lt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2D6BE1AC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81.1% ± 8.9%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EBD498B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2.1 ± 0.8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EBB2CF7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0.3 ± 0.2</w:t>
            </w:r>
          </w:p>
        </w:tc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DB8E6E8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83.8% ± 5.9%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497F30B1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2.0 ± 0.7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</w:tcPr>
          <w:p w14:paraId="2F7BCB0C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0.2 ± 0.2</w:t>
            </w:r>
          </w:p>
        </w:tc>
      </w:tr>
      <w:tr w:rsidR="00A0358B" w:rsidRPr="00127BED" w14:paraId="6B5205EC" w14:textId="77777777" w:rsidTr="009C0400">
        <w:trPr>
          <w:jc w:val="center"/>
        </w:trPr>
        <w:tc>
          <w:tcPr>
            <w:tcW w:w="1260" w:type="dxa"/>
            <w:tcBorders>
              <w:top w:val="nil"/>
              <w:bottom w:val="nil"/>
            </w:tcBorders>
          </w:tcPr>
          <w:p w14:paraId="3ADD6C93" w14:textId="77777777" w:rsidR="00A0358B" w:rsidRPr="007E6AA2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Lens_Rt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5B9B1E84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80.1% ± 9.4%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8EE82FF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2.1 ± 0.8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12450B2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0.3 ± 0.2</w:t>
            </w:r>
          </w:p>
        </w:tc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9389143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82.5% ± 7.6%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5A296D96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2.1 ± 0.8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</w:tcPr>
          <w:p w14:paraId="025E00D1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0.3 ± 0.2</w:t>
            </w:r>
          </w:p>
        </w:tc>
      </w:tr>
      <w:tr w:rsidR="00A0358B" w:rsidRPr="00127BED" w14:paraId="3F6ACA5B" w14:textId="77777777" w:rsidTr="009C0400">
        <w:trPr>
          <w:jc w:val="center"/>
        </w:trPr>
        <w:tc>
          <w:tcPr>
            <w:tcW w:w="1260" w:type="dxa"/>
            <w:tcBorders>
              <w:top w:val="nil"/>
              <w:bottom w:val="nil"/>
            </w:tcBorders>
          </w:tcPr>
          <w:p w14:paraId="44BA3130" w14:textId="77777777" w:rsidR="00A0358B" w:rsidRPr="007E6AA2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Mandible_Lt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35FDD1FC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85.3% ± 12.5%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56D7854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9.4 ± 9.0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3AE08CE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1.5 ± 2.7</w:t>
            </w:r>
          </w:p>
        </w:tc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6949BF5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88.8% ± 3.5%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7E2FC6AA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7.7 ± 7.6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</w:tcPr>
          <w:p w14:paraId="09E55E99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1.2 ± 1.0</w:t>
            </w:r>
          </w:p>
        </w:tc>
      </w:tr>
      <w:tr w:rsidR="00A0358B" w:rsidRPr="00127BED" w14:paraId="65C11E9C" w14:textId="77777777" w:rsidTr="009C0400">
        <w:trPr>
          <w:jc w:val="center"/>
        </w:trPr>
        <w:tc>
          <w:tcPr>
            <w:tcW w:w="1260" w:type="dxa"/>
            <w:tcBorders>
              <w:top w:val="nil"/>
              <w:bottom w:val="nil"/>
            </w:tcBorders>
          </w:tcPr>
          <w:p w14:paraId="7EE1D66D" w14:textId="77777777" w:rsidR="00A0358B" w:rsidRPr="007E6AA2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Mandible_Rt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38EC1DD7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85.7% ± 7.2%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5419FE4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9.5 ± 8.2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19FBF0D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1.3 ± 1.2</w:t>
            </w:r>
          </w:p>
        </w:tc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8712BAA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89.1% ± 3.3%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28A4FFB6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7.8 ± 7.8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</w:tcPr>
          <w:p w14:paraId="5CF2B2C5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1.2 ± 1.0</w:t>
            </w:r>
          </w:p>
        </w:tc>
      </w:tr>
      <w:tr w:rsidR="00A0358B" w:rsidRPr="00127BED" w14:paraId="183B779E" w14:textId="77777777" w:rsidTr="009C0400">
        <w:trPr>
          <w:jc w:val="center"/>
        </w:trPr>
        <w:tc>
          <w:tcPr>
            <w:tcW w:w="1260" w:type="dxa"/>
            <w:tcBorders>
              <w:top w:val="nil"/>
              <w:bottom w:val="nil"/>
            </w:tcBorders>
          </w:tcPr>
          <w:p w14:paraId="3CC027DB" w14:textId="77777777" w:rsidR="00A0358B" w:rsidRPr="007E6AA2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OpticChiasm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32C5C697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53.0% ± 15.3%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8605403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6.6 ± 2.0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283EA07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1.4 ± 0.7</w:t>
            </w:r>
          </w:p>
        </w:tc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9B600CF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69.1% ± 10.9%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4649DF1D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5.8 ± 2.1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</w:tcPr>
          <w:p w14:paraId="1B01342E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0.6 ± 0.4</w:t>
            </w:r>
          </w:p>
        </w:tc>
      </w:tr>
      <w:tr w:rsidR="00A0358B" w:rsidRPr="00127BED" w14:paraId="0AC99CF3" w14:textId="77777777" w:rsidTr="009C0400">
        <w:trPr>
          <w:jc w:val="center"/>
        </w:trPr>
        <w:tc>
          <w:tcPr>
            <w:tcW w:w="1260" w:type="dxa"/>
            <w:tcBorders>
              <w:top w:val="nil"/>
              <w:bottom w:val="nil"/>
            </w:tcBorders>
          </w:tcPr>
          <w:p w14:paraId="3C68B700" w14:textId="77777777" w:rsidR="00A0358B" w:rsidRPr="007E6AA2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OpticNerve_Lt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1841433C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63.9% ± 13.9%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ABD0C2C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5.7 ± 5.4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188B060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1.0 ± 1.2</w:t>
            </w:r>
          </w:p>
        </w:tc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3E33C26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69.0% ± 7.6%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4F875F83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4.8 ± 2.4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</w:tcPr>
          <w:p w14:paraId="1767F909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0.6 ± 0.4</w:t>
            </w:r>
          </w:p>
        </w:tc>
      </w:tr>
      <w:tr w:rsidR="00A0358B" w:rsidRPr="00127BED" w14:paraId="0B003588" w14:textId="77777777" w:rsidTr="009C0400">
        <w:trPr>
          <w:jc w:val="center"/>
        </w:trPr>
        <w:tc>
          <w:tcPr>
            <w:tcW w:w="1260" w:type="dxa"/>
            <w:tcBorders>
              <w:top w:val="nil"/>
              <w:bottom w:val="nil"/>
            </w:tcBorders>
          </w:tcPr>
          <w:p w14:paraId="7396BF1C" w14:textId="77777777" w:rsidR="00A0358B" w:rsidRPr="007E6AA2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OpticNerve_Rt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792E9525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64.7% ± 14.7%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B1CB5F0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5.5 ± 4.6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77C77A6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1.0 ± 1.4</w:t>
            </w:r>
          </w:p>
        </w:tc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D0715BD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68.8% ± 8.1%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03D9C5DC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4.6 ± 1.8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</w:tcPr>
          <w:p w14:paraId="5488465D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0.6 ± 0.3</w:t>
            </w:r>
          </w:p>
        </w:tc>
      </w:tr>
      <w:tr w:rsidR="00A0358B" w:rsidRPr="00127BED" w14:paraId="14939DB7" w14:textId="77777777" w:rsidTr="009C0400">
        <w:trPr>
          <w:jc w:val="center"/>
        </w:trPr>
        <w:tc>
          <w:tcPr>
            <w:tcW w:w="1260" w:type="dxa"/>
            <w:tcBorders>
              <w:top w:val="nil"/>
              <w:bottom w:val="nil"/>
            </w:tcBorders>
          </w:tcPr>
          <w:p w14:paraId="22124A6C" w14:textId="77777777" w:rsidR="00A0358B" w:rsidRPr="007E6AA2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OralCavity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32BDC490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48.2% ± 6.9%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52A8C0C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29.4 ± 7.3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C4B89FE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9.0 ± 1.7</w:t>
            </w:r>
          </w:p>
        </w:tc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8F9A2C0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50.9% ± 6.5%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5BE5728B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28.2 ± 5.0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</w:tcPr>
          <w:p w14:paraId="0C6833B0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7.5 ± 1.4</w:t>
            </w:r>
          </w:p>
        </w:tc>
      </w:tr>
      <w:tr w:rsidR="00A0358B" w:rsidRPr="00127BED" w14:paraId="6660132C" w14:textId="77777777" w:rsidTr="009C0400">
        <w:trPr>
          <w:jc w:val="center"/>
        </w:trPr>
        <w:tc>
          <w:tcPr>
            <w:tcW w:w="1260" w:type="dxa"/>
            <w:tcBorders>
              <w:top w:val="nil"/>
              <w:bottom w:val="nil"/>
            </w:tcBorders>
          </w:tcPr>
          <w:p w14:paraId="7E16207C" w14:textId="77777777" w:rsidR="00A0358B" w:rsidRPr="007E6AA2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Parotid_Lt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31E93F4A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85.0% ± 6.7%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C2DD8AA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10.6 ± 10.3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5DDE957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1.0 ± 0.9</w:t>
            </w:r>
          </w:p>
        </w:tc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D4DAAEA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87.4% ± 4.3%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77A29398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9.6 ± 10.9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</w:tcPr>
          <w:p w14:paraId="33051E16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0.7 ± 0.5</w:t>
            </w:r>
          </w:p>
        </w:tc>
      </w:tr>
      <w:tr w:rsidR="00A0358B" w:rsidRPr="00127BED" w14:paraId="160AE592" w14:textId="77777777" w:rsidTr="009C0400">
        <w:trPr>
          <w:jc w:val="center"/>
        </w:trPr>
        <w:tc>
          <w:tcPr>
            <w:tcW w:w="1260" w:type="dxa"/>
            <w:tcBorders>
              <w:top w:val="nil"/>
              <w:bottom w:val="nil"/>
            </w:tcBorders>
          </w:tcPr>
          <w:p w14:paraId="0ECC6F61" w14:textId="77777777" w:rsidR="00A0358B" w:rsidRPr="007E6AA2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Parotid_Rt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53D9A165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83.3% ± 8.0%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F1192A1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12.4 ± 11.7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0331CC1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1.4 ± 2.7</w:t>
            </w:r>
          </w:p>
        </w:tc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3E2F208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87.6% ± 4.5%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346BCF2F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10.4 ± 11.1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</w:tcPr>
          <w:p w14:paraId="26F81358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0.8 ± 0.8</w:t>
            </w:r>
          </w:p>
        </w:tc>
      </w:tr>
      <w:tr w:rsidR="00A0358B" w:rsidRPr="00127BED" w14:paraId="08A338F0" w14:textId="77777777" w:rsidTr="009C0400">
        <w:trPr>
          <w:jc w:val="center"/>
        </w:trPr>
        <w:tc>
          <w:tcPr>
            <w:tcW w:w="1260" w:type="dxa"/>
            <w:tcBorders>
              <w:top w:val="nil"/>
              <w:bottom w:val="nil"/>
            </w:tcBorders>
          </w:tcPr>
          <w:p w14:paraId="3B15DA45" w14:textId="77777777" w:rsidR="00A0358B" w:rsidRPr="007E6AA2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Pituitary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506366CD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66.7% ± 15.2%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06BA93B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4.2 ± 1.3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D47FF59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0.9 ± 0.7</w:t>
            </w:r>
          </w:p>
        </w:tc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E1BB4AD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73.2% ± 10.1%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27EF254B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3.7 ± 1.0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</w:tcPr>
          <w:p w14:paraId="1C767CEC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0.5 ± 0.4</w:t>
            </w:r>
          </w:p>
        </w:tc>
      </w:tr>
      <w:tr w:rsidR="00A0358B" w:rsidRPr="00127BED" w14:paraId="2DB6177D" w14:textId="77777777" w:rsidTr="009C0400">
        <w:trPr>
          <w:jc w:val="center"/>
        </w:trPr>
        <w:tc>
          <w:tcPr>
            <w:tcW w:w="1260" w:type="dxa"/>
            <w:tcBorders>
              <w:top w:val="nil"/>
              <w:bottom w:val="nil"/>
            </w:tcBorders>
          </w:tcPr>
          <w:p w14:paraId="78CC026F" w14:textId="77777777" w:rsidR="00A0358B" w:rsidRPr="007E6AA2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SpinalCord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458665D1" w14:textId="77777777" w:rsidR="00A0358B" w:rsidRPr="009970D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9970D1">
              <w:rPr>
                <w:rFonts w:ascii="Times New Roman" w:hAnsi="Times New Roman" w:cs="Times New Roman"/>
                <w:sz w:val="17"/>
                <w:szCs w:val="17"/>
              </w:rPr>
              <w:t>80.3% ± 11.4%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FFCE8C1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6.2 ± 5.4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47A082F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0.8 ± 0.6</w:t>
            </w:r>
          </w:p>
        </w:tc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898C545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83.0% ± 4.8%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27D4CBDF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4.6 ± 1.3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</w:tcPr>
          <w:p w14:paraId="299E01C1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0.7 ± 0.2</w:t>
            </w:r>
          </w:p>
        </w:tc>
      </w:tr>
      <w:tr w:rsidR="00A0358B" w:rsidRPr="00127BED" w14:paraId="6CA9B2B3" w14:textId="77777777" w:rsidTr="009C0400">
        <w:trPr>
          <w:jc w:val="center"/>
        </w:trPr>
        <w:tc>
          <w:tcPr>
            <w:tcW w:w="1260" w:type="dxa"/>
            <w:tcBorders>
              <w:top w:val="nil"/>
              <w:bottom w:val="nil"/>
            </w:tcBorders>
          </w:tcPr>
          <w:p w14:paraId="3DAFF01A" w14:textId="77777777" w:rsidR="00A0358B" w:rsidRPr="007E6AA2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SMG_Lt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219AD92F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70.9% ± 2.1%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C8A9B58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5.4 ± 0.8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C764C71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2.6 ± 0.2</w:t>
            </w:r>
          </w:p>
        </w:tc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15F8435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75.3% ± 0.7%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285FDA85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4.9 ± 1.9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</w:tcPr>
          <w:p w14:paraId="004EDE10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1.3 ± 0.1</w:t>
            </w:r>
          </w:p>
        </w:tc>
      </w:tr>
      <w:tr w:rsidR="00A0358B" w:rsidRPr="00127BED" w14:paraId="2412A55E" w14:textId="77777777" w:rsidTr="009C0400">
        <w:trPr>
          <w:jc w:val="center"/>
        </w:trPr>
        <w:tc>
          <w:tcPr>
            <w:tcW w:w="1260" w:type="dxa"/>
            <w:tcBorders>
              <w:top w:val="nil"/>
              <w:bottom w:val="nil"/>
            </w:tcBorders>
          </w:tcPr>
          <w:p w14:paraId="45396148" w14:textId="77777777" w:rsidR="00A0358B" w:rsidRPr="007E6AA2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SMG_Rt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4555F0BB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74.2% ± 2.7%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D010D27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5.9 ± 3.4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C625520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1.3 ± 0.1</w:t>
            </w:r>
          </w:p>
        </w:tc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368A329" w14:textId="77777777" w:rsidR="00A0358B" w:rsidRPr="00C461CB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C461CB">
              <w:rPr>
                <w:rFonts w:ascii="Times New Roman" w:hAnsi="Times New Roman" w:cs="Times New Roman"/>
                <w:sz w:val="17"/>
                <w:szCs w:val="17"/>
              </w:rPr>
              <w:t>73.4% ± 1.7%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40484385" w14:textId="77777777" w:rsidR="00A0358B" w:rsidRPr="00C461CB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C461CB">
              <w:rPr>
                <w:rFonts w:ascii="Times New Roman" w:hAnsi="Times New Roman" w:cs="Times New Roman"/>
                <w:sz w:val="17"/>
                <w:szCs w:val="17"/>
              </w:rPr>
              <w:t>6.6 ± 0.7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</w:tcPr>
          <w:p w14:paraId="2F53272D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1.0 ± 0.0</w:t>
            </w:r>
          </w:p>
        </w:tc>
      </w:tr>
      <w:tr w:rsidR="00A0358B" w:rsidRPr="00127BED" w14:paraId="063104FC" w14:textId="77777777" w:rsidTr="009C0400">
        <w:trPr>
          <w:jc w:val="center"/>
        </w:trPr>
        <w:tc>
          <w:tcPr>
            <w:tcW w:w="1260" w:type="dxa"/>
            <w:tcBorders>
              <w:top w:val="nil"/>
              <w:bottom w:val="nil"/>
            </w:tcBorders>
          </w:tcPr>
          <w:p w14:paraId="7A5ECD94" w14:textId="77777777" w:rsidR="00A0358B" w:rsidRPr="007E6AA2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TempLobe_Lt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22019D14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75.6% ± 4.1%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2F3DAEA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22.5 ± 6.8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02203E5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2.6 ± 1.1</w:t>
            </w:r>
          </w:p>
        </w:tc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3FC4D92" w14:textId="77777777" w:rsidR="00A0358B" w:rsidRPr="009D32C9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78.8% ± 3.1%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4138AAAA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20.6 ± 5.5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</w:tcPr>
          <w:p w14:paraId="35F80051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2.2 ± 0.9</w:t>
            </w:r>
          </w:p>
        </w:tc>
      </w:tr>
      <w:tr w:rsidR="00A0358B" w:rsidRPr="00127BED" w14:paraId="452881C6" w14:textId="77777777" w:rsidTr="009C0400">
        <w:trPr>
          <w:jc w:val="center"/>
        </w:trPr>
        <w:tc>
          <w:tcPr>
            <w:tcW w:w="1260" w:type="dxa"/>
            <w:tcBorders>
              <w:top w:val="nil"/>
              <w:bottom w:val="nil"/>
            </w:tcBorders>
          </w:tcPr>
          <w:p w14:paraId="2198FE0E" w14:textId="77777777" w:rsidR="00A0358B" w:rsidRPr="007E6AA2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TempLobe_Rt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05573602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78.4% ± 4.0%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DBF92CF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19.8 ± 5.6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9701639" w14:textId="77777777" w:rsidR="00A0358B" w:rsidRPr="008D33A6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8D33A6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2.0 ± 0.9</w:t>
            </w:r>
          </w:p>
        </w:tc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C114879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79.2% ± 3.1%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5E161389" w14:textId="77777777" w:rsidR="00A0358B" w:rsidRPr="008D33A6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D33A6">
              <w:rPr>
                <w:rFonts w:ascii="Times New Roman" w:hAnsi="Times New Roman" w:cs="Times New Roman"/>
                <w:sz w:val="17"/>
                <w:szCs w:val="17"/>
              </w:rPr>
              <w:t>20.1 ± 6.4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</w:tcPr>
          <w:p w14:paraId="0FF856D9" w14:textId="77777777" w:rsidR="00A0358B" w:rsidRPr="008D33A6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D33A6">
              <w:rPr>
                <w:rFonts w:ascii="Times New Roman" w:hAnsi="Times New Roman" w:cs="Times New Roman"/>
                <w:sz w:val="17"/>
                <w:szCs w:val="17"/>
              </w:rPr>
              <w:t>2.1 ± 0.8</w:t>
            </w:r>
          </w:p>
        </w:tc>
      </w:tr>
      <w:tr w:rsidR="00A0358B" w:rsidRPr="00127BED" w14:paraId="524C2B2D" w14:textId="77777777" w:rsidTr="009C0400">
        <w:trPr>
          <w:jc w:val="center"/>
        </w:trPr>
        <w:tc>
          <w:tcPr>
            <w:tcW w:w="1260" w:type="dxa"/>
            <w:tcBorders>
              <w:top w:val="nil"/>
              <w:bottom w:val="nil"/>
            </w:tcBorders>
          </w:tcPr>
          <w:p w14:paraId="3E075296" w14:textId="77777777" w:rsidR="00A0358B" w:rsidRPr="007E6AA2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Thyroid_Lt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39F80D2C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72.8% ± 10.3%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C1E322A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12.8 ± 6.2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D7765A7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1.9 ± 1.3</w:t>
            </w:r>
          </w:p>
        </w:tc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8837CD3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74.2% ± 10.6%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47589D98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12.2 ± 6.9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</w:tcPr>
          <w:p w14:paraId="2DA29C1F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1.8 ± 1.4</w:t>
            </w:r>
          </w:p>
        </w:tc>
      </w:tr>
      <w:tr w:rsidR="00A0358B" w:rsidRPr="00127BED" w14:paraId="2EB6B593" w14:textId="77777777" w:rsidTr="009C0400">
        <w:trPr>
          <w:jc w:val="center"/>
        </w:trPr>
        <w:tc>
          <w:tcPr>
            <w:tcW w:w="1260" w:type="dxa"/>
            <w:tcBorders>
              <w:top w:val="nil"/>
              <w:bottom w:val="nil"/>
            </w:tcBorders>
          </w:tcPr>
          <w:p w14:paraId="4F2135FD" w14:textId="77777777" w:rsidR="00A0358B" w:rsidRPr="007E6AA2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Thyroid_Rt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4821002E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73.7% ± 10.9%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510B350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10.0 ± 4.4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CBBCC4B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1.6 ± 1.1</w:t>
            </w:r>
          </w:p>
        </w:tc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B9936FC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75.9% ± 10.0%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2FDF1DF1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9.4 ± 4.8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</w:tcPr>
          <w:p w14:paraId="1D8C6977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1.5 ± 1.1</w:t>
            </w:r>
          </w:p>
        </w:tc>
      </w:tr>
      <w:tr w:rsidR="00A0358B" w:rsidRPr="00127BED" w14:paraId="3E8BBBC5" w14:textId="77777777" w:rsidTr="009C0400">
        <w:trPr>
          <w:jc w:val="center"/>
        </w:trPr>
        <w:tc>
          <w:tcPr>
            <w:tcW w:w="1260" w:type="dxa"/>
            <w:tcBorders>
              <w:top w:val="nil"/>
              <w:bottom w:val="nil"/>
            </w:tcBorders>
          </w:tcPr>
          <w:p w14:paraId="32609CD9" w14:textId="77777777" w:rsidR="00A0358B" w:rsidRPr="006A7442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6A7442">
              <w:rPr>
                <w:rFonts w:ascii="Times New Roman" w:hAnsi="Times New Roman" w:cs="Times New Roman"/>
                <w:sz w:val="17"/>
                <w:szCs w:val="17"/>
              </w:rPr>
              <w:t>TMJ_Lt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3F6DFF82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68</w:t>
            </w: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.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9</w:t>
            </w: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% ± 15.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6</w:t>
            </w: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9EFED6C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10.0 ± 6.5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4744837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2.3 ± 1.6</w:t>
            </w:r>
          </w:p>
        </w:tc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C0322BE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73.2% ± 11.9%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14:paraId="1F58DF24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5.1 ± 2.1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</w:tcPr>
          <w:p w14:paraId="2F753555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0.8 ± 0.5</w:t>
            </w:r>
          </w:p>
        </w:tc>
      </w:tr>
      <w:tr w:rsidR="00A0358B" w:rsidRPr="00127BED" w14:paraId="10367CF6" w14:textId="77777777" w:rsidTr="009C0400">
        <w:trPr>
          <w:jc w:val="center"/>
        </w:trPr>
        <w:tc>
          <w:tcPr>
            <w:tcW w:w="1260" w:type="dxa"/>
            <w:tcBorders>
              <w:top w:val="nil"/>
            </w:tcBorders>
          </w:tcPr>
          <w:p w14:paraId="11AF4FC2" w14:textId="77777777" w:rsidR="00A0358B" w:rsidRPr="006A7442" w:rsidRDefault="00A0358B" w:rsidP="009C0400">
            <w:pPr>
              <w:spacing w:line="300" w:lineRule="auto"/>
              <w:rPr>
                <w:rFonts w:ascii="Times New Roman" w:hAnsi="Times New Roman" w:cs="Times New Roman"/>
                <w:sz w:val="17"/>
                <w:szCs w:val="17"/>
              </w:rPr>
            </w:pPr>
            <w:r w:rsidRPr="006A7442">
              <w:rPr>
                <w:rFonts w:ascii="Times New Roman" w:hAnsi="Times New Roman" w:cs="Times New Roman"/>
                <w:sz w:val="17"/>
                <w:szCs w:val="17"/>
              </w:rPr>
              <w:t>TMJ_Rt</w:t>
            </w:r>
          </w:p>
        </w:tc>
        <w:tc>
          <w:tcPr>
            <w:tcW w:w="1350" w:type="dxa"/>
            <w:tcBorders>
              <w:top w:val="nil"/>
              <w:right w:val="nil"/>
            </w:tcBorders>
          </w:tcPr>
          <w:p w14:paraId="0D937B21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68</w:t>
            </w: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.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7</w:t>
            </w: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% ± 15.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5</w:t>
            </w: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%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</w:tcPr>
          <w:p w14:paraId="6DE7568F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10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.0</w:t>
            </w: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 xml:space="preserve"> ± 7.3</w:t>
            </w:r>
          </w:p>
        </w:tc>
        <w:tc>
          <w:tcPr>
            <w:tcW w:w="1165" w:type="dxa"/>
            <w:tcBorders>
              <w:top w:val="nil"/>
              <w:left w:val="nil"/>
              <w:right w:val="single" w:sz="4" w:space="0" w:color="auto"/>
            </w:tcBorders>
          </w:tcPr>
          <w:p w14:paraId="5EF0A748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2.5 ± 1.9</w:t>
            </w:r>
          </w:p>
        </w:tc>
        <w:tc>
          <w:tcPr>
            <w:tcW w:w="1625" w:type="dxa"/>
            <w:tcBorders>
              <w:top w:val="nil"/>
              <w:left w:val="single" w:sz="4" w:space="0" w:color="auto"/>
              <w:right w:val="nil"/>
            </w:tcBorders>
          </w:tcPr>
          <w:p w14:paraId="514E4E65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72.4% ± 12.3%</w:t>
            </w:r>
          </w:p>
        </w:tc>
        <w:tc>
          <w:tcPr>
            <w:tcW w:w="1165" w:type="dxa"/>
            <w:tcBorders>
              <w:top w:val="nil"/>
              <w:left w:val="nil"/>
              <w:right w:val="nil"/>
            </w:tcBorders>
          </w:tcPr>
          <w:p w14:paraId="44225F58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5.2 ± 2.1</w:t>
            </w:r>
          </w:p>
        </w:tc>
        <w:tc>
          <w:tcPr>
            <w:tcW w:w="1260" w:type="dxa"/>
            <w:tcBorders>
              <w:top w:val="nil"/>
              <w:left w:val="nil"/>
            </w:tcBorders>
          </w:tcPr>
          <w:p w14:paraId="75B086F6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0.9 ± 0.6</w:t>
            </w:r>
          </w:p>
        </w:tc>
      </w:tr>
      <w:tr w:rsidR="00A0358B" w:rsidRPr="00127BED" w14:paraId="4B1AB0AB" w14:textId="77777777" w:rsidTr="009C0400">
        <w:trPr>
          <w:jc w:val="center"/>
        </w:trPr>
        <w:tc>
          <w:tcPr>
            <w:tcW w:w="1260" w:type="dxa"/>
            <w:tcBorders>
              <w:bottom w:val="single" w:sz="4" w:space="0" w:color="auto"/>
            </w:tcBorders>
          </w:tcPr>
          <w:p w14:paraId="1564AAEF" w14:textId="77777777" w:rsidR="00A0358B" w:rsidRPr="007E6AA2" w:rsidRDefault="00A0358B" w:rsidP="009C0400">
            <w:pPr>
              <w:spacing w:line="300" w:lineRule="auto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Average</w:t>
            </w:r>
          </w:p>
        </w:tc>
        <w:tc>
          <w:tcPr>
            <w:tcW w:w="1350" w:type="dxa"/>
            <w:tcBorders>
              <w:bottom w:val="single" w:sz="4" w:space="0" w:color="auto"/>
              <w:right w:val="nil"/>
            </w:tcBorders>
          </w:tcPr>
          <w:p w14:paraId="51FE43D4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72.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%</w:t>
            </w:r>
          </w:p>
        </w:tc>
        <w:tc>
          <w:tcPr>
            <w:tcW w:w="1350" w:type="dxa"/>
            <w:tcBorders>
              <w:left w:val="nil"/>
              <w:bottom w:val="single" w:sz="4" w:space="0" w:color="auto"/>
              <w:right w:val="nil"/>
            </w:tcBorders>
          </w:tcPr>
          <w:p w14:paraId="227CEDEA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9.5</w:t>
            </w:r>
          </w:p>
        </w:tc>
        <w:tc>
          <w:tcPr>
            <w:tcW w:w="1165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2DBFF1F1" w14:textId="77777777" w:rsidR="00A0358B" w:rsidRPr="007E6AA2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E6AA2">
              <w:rPr>
                <w:rFonts w:ascii="Times New Roman" w:hAnsi="Times New Roman" w:cs="Times New Roman"/>
                <w:sz w:val="17"/>
                <w:szCs w:val="17"/>
              </w:rPr>
              <w:t>1.8</w:t>
            </w:r>
          </w:p>
        </w:tc>
        <w:tc>
          <w:tcPr>
            <w:tcW w:w="1625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37B16C6A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76.9%</w:t>
            </w:r>
          </w:p>
        </w:tc>
        <w:tc>
          <w:tcPr>
            <w:tcW w:w="1165" w:type="dxa"/>
            <w:tcBorders>
              <w:left w:val="nil"/>
              <w:bottom w:val="single" w:sz="4" w:space="0" w:color="auto"/>
              <w:right w:val="nil"/>
            </w:tcBorders>
          </w:tcPr>
          <w:p w14:paraId="2C98EB63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8.1</w:t>
            </w:r>
          </w:p>
        </w:tc>
        <w:tc>
          <w:tcPr>
            <w:tcW w:w="1260" w:type="dxa"/>
            <w:tcBorders>
              <w:left w:val="nil"/>
              <w:bottom w:val="single" w:sz="4" w:space="0" w:color="auto"/>
            </w:tcBorders>
          </w:tcPr>
          <w:p w14:paraId="018AF662" w14:textId="77777777" w:rsidR="00A0358B" w:rsidRPr="00696121" w:rsidRDefault="00A0358B" w:rsidP="009C0400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</w:pPr>
            <w:r w:rsidRPr="00696121">
              <w:rPr>
                <w:rFonts w:ascii="Times New Roman" w:hAnsi="Times New Roman" w:cs="Times New Roman"/>
                <w:b/>
                <w:bCs/>
                <w:sz w:val="17"/>
                <w:szCs w:val="17"/>
                <w:highlight w:val="lightGray"/>
              </w:rPr>
              <w:t>1.3</w:t>
            </w:r>
          </w:p>
        </w:tc>
      </w:tr>
    </w:tbl>
    <w:p w14:paraId="40B1F0C3" w14:textId="77777777" w:rsidR="00B478D0" w:rsidRDefault="00B478D0">
      <w:pPr>
        <w:rPr>
          <w:rFonts w:ascii="Arial" w:hAnsi="Arial" w:cs="Arial"/>
          <w:sz w:val="18"/>
          <w:szCs w:val="18"/>
        </w:rPr>
      </w:pPr>
    </w:p>
    <w:p w14:paraId="72401C09" w14:textId="77777777" w:rsidR="00B478D0" w:rsidRDefault="00B478D0">
      <w:pPr>
        <w:rPr>
          <w:rFonts w:ascii="Arial" w:hAnsi="Arial" w:cs="Arial"/>
          <w:sz w:val="18"/>
          <w:szCs w:val="18"/>
        </w:rPr>
      </w:pPr>
    </w:p>
    <w:p w14:paraId="59F86A42" w14:textId="58344B4F" w:rsidR="00FB637C" w:rsidRDefault="00FB637C">
      <w:pPr>
        <w:rPr>
          <w:rFonts w:ascii="Arial" w:hAnsi="Arial" w:cs="Arial"/>
          <w:sz w:val="18"/>
          <w:szCs w:val="18"/>
        </w:rPr>
      </w:pPr>
    </w:p>
    <w:sectPr w:rsidR="00FB63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00397C" w14:textId="77777777" w:rsidR="009C60E4" w:rsidRDefault="009C60E4" w:rsidP="008D7A40">
      <w:pPr>
        <w:spacing w:after="0" w:line="240" w:lineRule="auto"/>
      </w:pPr>
      <w:r>
        <w:separator/>
      </w:r>
    </w:p>
  </w:endnote>
  <w:endnote w:type="continuationSeparator" w:id="0">
    <w:p w14:paraId="5EDC87E8" w14:textId="77777777" w:rsidR="009C60E4" w:rsidRDefault="009C60E4" w:rsidP="008D7A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2FB6A3" w14:textId="77777777" w:rsidR="009C60E4" w:rsidRDefault="009C60E4" w:rsidP="008D7A40">
      <w:pPr>
        <w:spacing w:after="0" w:line="240" w:lineRule="auto"/>
      </w:pPr>
      <w:r>
        <w:separator/>
      </w:r>
    </w:p>
  </w:footnote>
  <w:footnote w:type="continuationSeparator" w:id="0">
    <w:p w14:paraId="7639B8C8" w14:textId="77777777" w:rsidR="009C60E4" w:rsidRDefault="009C60E4" w:rsidP="008D7A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rf20pe9vafxxke5xdaprwv9rdxpxxxewd5d&quot;&gt;My EndNote Library&lt;record-ids&gt;&lt;item&gt;57&lt;/item&gt;&lt;item&gt;59&lt;/item&gt;&lt;item&gt;64&lt;/item&gt;&lt;item&gt;102&lt;/item&gt;&lt;item&gt;121&lt;/item&gt;&lt;/record-ids&gt;&lt;/item&gt;&lt;/Libraries&gt;"/>
  </w:docVars>
  <w:rsids>
    <w:rsidRoot w:val="003E7691"/>
    <w:rsid w:val="00003573"/>
    <w:rsid w:val="000043B6"/>
    <w:rsid w:val="0001285E"/>
    <w:rsid w:val="000137EA"/>
    <w:rsid w:val="0001617A"/>
    <w:rsid w:val="0001707F"/>
    <w:rsid w:val="00020FF7"/>
    <w:rsid w:val="00022F24"/>
    <w:rsid w:val="0002328C"/>
    <w:rsid w:val="000232E3"/>
    <w:rsid w:val="0002399B"/>
    <w:rsid w:val="00023D4B"/>
    <w:rsid w:val="000251D7"/>
    <w:rsid w:val="00025F19"/>
    <w:rsid w:val="000263C1"/>
    <w:rsid w:val="0003046A"/>
    <w:rsid w:val="00031614"/>
    <w:rsid w:val="00031850"/>
    <w:rsid w:val="0003266C"/>
    <w:rsid w:val="00032C9D"/>
    <w:rsid w:val="00034B79"/>
    <w:rsid w:val="000360D4"/>
    <w:rsid w:val="000363C3"/>
    <w:rsid w:val="00037DAA"/>
    <w:rsid w:val="00043222"/>
    <w:rsid w:val="00051041"/>
    <w:rsid w:val="00052921"/>
    <w:rsid w:val="00054AE6"/>
    <w:rsid w:val="00055320"/>
    <w:rsid w:val="00064161"/>
    <w:rsid w:val="0006462D"/>
    <w:rsid w:val="000648AD"/>
    <w:rsid w:val="00067C35"/>
    <w:rsid w:val="0007485D"/>
    <w:rsid w:val="000768FC"/>
    <w:rsid w:val="00084905"/>
    <w:rsid w:val="000854D5"/>
    <w:rsid w:val="000943D4"/>
    <w:rsid w:val="0009537C"/>
    <w:rsid w:val="00096945"/>
    <w:rsid w:val="00097027"/>
    <w:rsid w:val="000A1FC1"/>
    <w:rsid w:val="000A6C28"/>
    <w:rsid w:val="000B2005"/>
    <w:rsid w:val="000B2AC2"/>
    <w:rsid w:val="000B4E19"/>
    <w:rsid w:val="000B50FD"/>
    <w:rsid w:val="000B5AD2"/>
    <w:rsid w:val="000C3CBB"/>
    <w:rsid w:val="000C52B6"/>
    <w:rsid w:val="000C586A"/>
    <w:rsid w:val="000D0178"/>
    <w:rsid w:val="000D22E0"/>
    <w:rsid w:val="000D7644"/>
    <w:rsid w:val="000D7A02"/>
    <w:rsid w:val="000F11EB"/>
    <w:rsid w:val="000F5E70"/>
    <w:rsid w:val="000F61FB"/>
    <w:rsid w:val="00103660"/>
    <w:rsid w:val="001066FE"/>
    <w:rsid w:val="00110BD6"/>
    <w:rsid w:val="001134EA"/>
    <w:rsid w:val="00116238"/>
    <w:rsid w:val="0012005B"/>
    <w:rsid w:val="00122B9B"/>
    <w:rsid w:val="001232D7"/>
    <w:rsid w:val="001247AD"/>
    <w:rsid w:val="00124A54"/>
    <w:rsid w:val="00125101"/>
    <w:rsid w:val="0013204F"/>
    <w:rsid w:val="0013463D"/>
    <w:rsid w:val="00141D88"/>
    <w:rsid w:val="00152457"/>
    <w:rsid w:val="001533C2"/>
    <w:rsid w:val="00161CB0"/>
    <w:rsid w:val="0016791A"/>
    <w:rsid w:val="001701D9"/>
    <w:rsid w:val="00174ADD"/>
    <w:rsid w:val="00174F0C"/>
    <w:rsid w:val="00175831"/>
    <w:rsid w:val="00175D62"/>
    <w:rsid w:val="00176593"/>
    <w:rsid w:val="001775FA"/>
    <w:rsid w:val="00183290"/>
    <w:rsid w:val="001846EA"/>
    <w:rsid w:val="0019307F"/>
    <w:rsid w:val="00193517"/>
    <w:rsid w:val="001947DE"/>
    <w:rsid w:val="001A3500"/>
    <w:rsid w:val="001A3A32"/>
    <w:rsid w:val="001A6BEC"/>
    <w:rsid w:val="001A702B"/>
    <w:rsid w:val="001B1372"/>
    <w:rsid w:val="001B19A2"/>
    <w:rsid w:val="001C0C57"/>
    <w:rsid w:val="001C366D"/>
    <w:rsid w:val="001C4D7D"/>
    <w:rsid w:val="001C549F"/>
    <w:rsid w:val="001D273F"/>
    <w:rsid w:val="001D3050"/>
    <w:rsid w:val="001D58B4"/>
    <w:rsid w:val="001D5F77"/>
    <w:rsid w:val="001E3852"/>
    <w:rsid w:val="001E554D"/>
    <w:rsid w:val="001E7C95"/>
    <w:rsid w:val="001F0523"/>
    <w:rsid w:val="001F7578"/>
    <w:rsid w:val="00200A29"/>
    <w:rsid w:val="00200BE6"/>
    <w:rsid w:val="00201123"/>
    <w:rsid w:val="00204919"/>
    <w:rsid w:val="002052E6"/>
    <w:rsid w:val="002138E7"/>
    <w:rsid w:val="0021547A"/>
    <w:rsid w:val="002164DB"/>
    <w:rsid w:val="0021738E"/>
    <w:rsid w:val="00221C65"/>
    <w:rsid w:val="00222288"/>
    <w:rsid w:val="00222E48"/>
    <w:rsid w:val="002314B8"/>
    <w:rsid w:val="00244700"/>
    <w:rsid w:val="0024677B"/>
    <w:rsid w:val="00246F52"/>
    <w:rsid w:val="00247FC7"/>
    <w:rsid w:val="0025050C"/>
    <w:rsid w:val="00250816"/>
    <w:rsid w:val="00251132"/>
    <w:rsid w:val="00252AD7"/>
    <w:rsid w:val="00255475"/>
    <w:rsid w:val="0025719A"/>
    <w:rsid w:val="00257527"/>
    <w:rsid w:val="002605FC"/>
    <w:rsid w:val="00261232"/>
    <w:rsid w:val="00266266"/>
    <w:rsid w:val="00266313"/>
    <w:rsid w:val="00266AD4"/>
    <w:rsid w:val="00270282"/>
    <w:rsid w:val="00274059"/>
    <w:rsid w:val="00275BFB"/>
    <w:rsid w:val="002808D8"/>
    <w:rsid w:val="002857C3"/>
    <w:rsid w:val="00295A00"/>
    <w:rsid w:val="0029633F"/>
    <w:rsid w:val="00296A9B"/>
    <w:rsid w:val="00296B24"/>
    <w:rsid w:val="002A798E"/>
    <w:rsid w:val="002B3CF4"/>
    <w:rsid w:val="002B72F6"/>
    <w:rsid w:val="002B7F3D"/>
    <w:rsid w:val="002C29BE"/>
    <w:rsid w:val="002C5858"/>
    <w:rsid w:val="002D7AB3"/>
    <w:rsid w:val="002E1928"/>
    <w:rsid w:val="002E5F7F"/>
    <w:rsid w:val="002E61FD"/>
    <w:rsid w:val="002E7036"/>
    <w:rsid w:val="002F0789"/>
    <w:rsid w:val="002F18E8"/>
    <w:rsid w:val="002F45D7"/>
    <w:rsid w:val="00300964"/>
    <w:rsid w:val="00306C4A"/>
    <w:rsid w:val="00313E0D"/>
    <w:rsid w:val="00325752"/>
    <w:rsid w:val="0032626A"/>
    <w:rsid w:val="00332038"/>
    <w:rsid w:val="00335982"/>
    <w:rsid w:val="00341FD2"/>
    <w:rsid w:val="003447C0"/>
    <w:rsid w:val="0034551E"/>
    <w:rsid w:val="00347C24"/>
    <w:rsid w:val="003531CE"/>
    <w:rsid w:val="00353936"/>
    <w:rsid w:val="00356086"/>
    <w:rsid w:val="0036001B"/>
    <w:rsid w:val="0036093B"/>
    <w:rsid w:val="00361158"/>
    <w:rsid w:val="00361D9B"/>
    <w:rsid w:val="00364177"/>
    <w:rsid w:val="00367324"/>
    <w:rsid w:val="00380764"/>
    <w:rsid w:val="00386023"/>
    <w:rsid w:val="0039344A"/>
    <w:rsid w:val="00397F94"/>
    <w:rsid w:val="003A1CE8"/>
    <w:rsid w:val="003A287E"/>
    <w:rsid w:val="003A31F1"/>
    <w:rsid w:val="003A334B"/>
    <w:rsid w:val="003A5114"/>
    <w:rsid w:val="003A60EE"/>
    <w:rsid w:val="003A7221"/>
    <w:rsid w:val="003A759F"/>
    <w:rsid w:val="003B5D81"/>
    <w:rsid w:val="003C20A1"/>
    <w:rsid w:val="003C548A"/>
    <w:rsid w:val="003C7BDC"/>
    <w:rsid w:val="003D1358"/>
    <w:rsid w:val="003D2D0B"/>
    <w:rsid w:val="003D45BF"/>
    <w:rsid w:val="003D503A"/>
    <w:rsid w:val="003D5FC8"/>
    <w:rsid w:val="003D76EE"/>
    <w:rsid w:val="003E0748"/>
    <w:rsid w:val="003E2E0B"/>
    <w:rsid w:val="003E3238"/>
    <w:rsid w:val="003E3725"/>
    <w:rsid w:val="003E7691"/>
    <w:rsid w:val="003E7DEC"/>
    <w:rsid w:val="003F0021"/>
    <w:rsid w:val="003F20F4"/>
    <w:rsid w:val="003F2A7C"/>
    <w:rsid w:val="003F2F3E"/>
    <w:rsid w:val="003F3880"/>
    <w:rsid w:val="003F7398"/>
    <w:rsid w:val="00405384"/>
    <w:rsid w:val="00405471"/>
    <w:rsid w:val="00405500"/>
    <w:rsid w:val="00413255"/>
    <w:rsid w:val="00423452"/>
    <w:rsid w:val="004243AA"/>
    <w:rsid w:val="00424D3D"/>
    <w:rsid w:val="00426ACA"/>
    <w:rsid w:val="00430971"/>
    <w:rsid w:val="00431C73"/>
    <w:rsid w:val="00437AEF"/>
    <w:rsid w:val="004424F9"/>
    <w:rsid w:val="00442A10"/>
    <w:rsid w:val="00442FFE"/>
    <w:rsid w:val="0045577C"/>
    <w:rsid w:val="004561FE"/>
    <w:rsid w:val="004576BF"/>
    <w:rsid w:val="0046000F"/>
    <w:rsid w:val="00460561"/>
    <w:rsid w:val="00464942"/>
    <w:rsid w:val="00476C1E"/>
    <w:rsid w:val="00477F2B"/>
    <w:rsid w:val="004856FA"/>
    <w:rsid w:val="00487AF7"/>
    <w:rsid w:val="0049290A"/>
    <w:rsid w:val="00493DE5"/>
    <w:rsid w:val="00494AD5"/>
    <w:rsid w:val="00496ABD"/>
    <w:rsid w:val="004A41FA"/>
    <w:rsid w:val="004B3A00"/>
    <w:rsid w:val="004B4DEE"/>
    <w:rsid w:val="004B5931"/>
    <w:rsid w:val="004C4030"/>
    <w:rsid w:val="004C42F6"/>
    <w:rsid w:val="004C666F"/>
    <w:rsid w:val="004D4A80"/>
    <w:rsid w:val="004E0334"/>
    <w:rsid w:val="004E5FE5"/>
    <w:rsid w:val="004E62F7"/>
    <w:rsid w:val="004F0D71"/>
    <w:rsid w:val="004F2129"/>
    <w:rsid w:val="004F663E"/>
    <w:rsid w:val="005004C1"/>
    <w:rsid w:val="00500535"/>
    <w:rsid w:val="00500F72"/>
    <w:rsid w:val="005017E7"/>
    <w:rsid w:val="005026A1"/>
    <w:rsid w:val="00507A0C"/>
    <w:rsid w:val="00514853"/>
    <w:rsid w:val="00517526"/>
    <w:rsid w:val="00522309"/>
    <w:rsid w:val="0052259E"/>
    <w:rsid w:val="0052284C"/>
    <w:rsid w:val="00522889"/>
    <w:rsid w:val="00526E67"/>
    <w:rsid w:val="00531321"/>
    <w:rsid w:val="00534429"/>
    <w:rsid w:val="0054151A"/>
    <w:rsid w:val="00544A16"/>
    <w:rsid w:val="00551110"/>
    <w:rsid w:val="00554776"/>
    <w:rsid w:val="005549F8"/>
    <w:rsid w:val="00560395"/>
    <w:rsid w:val="00565249"/>
    <w:rsid w:val="00574D71"/>
    <w:rsid w:val="00583AC2"/>
    <w:rsid w:val="005850F5"/>
    <w:rsid w:val="005860F7"/>
    <w:rsid w:val="005867D7"/>
    <w:rsid w:val="00591B43"/>
    <w:rsid w:val="00592FC8"/>
    <w:rsid w:val="00594E44"/>
    <w:rsid w:val="005960D4"/>
    <w:rsid w:val="005A0743"/>
    <w:rsid w:val="005A43A4"/>
    <w:rsid w:val="005B238E"/>
    <w:rsid w:val="005B5460"/>
    <w:rsid w:val="005B610F"/>
    <w:rsid w:val="005B7E31"/>
    <w:rsid w:val="005C0966"/>
    <w:rsid w:val="005C0E8D"/>
    <w:rsid w:val="005C1262"/>
    <w:rsid w:val="005C1EB7"/>
    <w:rsid w:val="005C406B"/>
    <w:rsid w:val="005C5478"/>
    <w:rsid w:val="005C682C"/>
    <w:rsid w:val="005C7299"/>
    <w:rsid w:val="005C7ED3"/>
    <w:rsid w:val="005D3DCD"/>
    <w:rsid w:val="005D78FC"/>
    <w:rsid w:val="005E53E9"/>
    <w:rsid w:val="005E619D"/>
    <w:rsid w:val="005F05AF"/>
    <w:rsid w:val="005F1A3D"/>
    <w:rsid w:val="005F28C4"/>
    <w:rsid w:val="006015DC"/>
    <w:rsid w:val="006019B3"/>
    <w:rsid w:val="0060453C"/>
    <w:rsid w:val="00605D68"/>
    <w:rsid w:val="00607532"/>
    <w:rsid w:val="006077C4"/>
    <w:rsid w:val="00607898"/>
    <w:rsid w:val="00607EA7"/>
    <w:rsid w:val="0061479B"/>
    <w:rsid w:val="00614C6F"/>
    <w:rsid w:val="00615C68"/>
    <w:rsid w:val="00615D65"/>
    <w:rsid w:val="00622FC4"/>
    <w:rsid w:val="00626461"/>
    <w:rsid w:val="00630D0F"/>
    <w:rsid w:val="00635DC6"/>
    <w:rsid w:val="00637A9E"/>
    <w:rsid w:val="0064150E"/>
    <w:rsid w:val="00643F95"/>
    <w:rsid w:val="00645F3A"/>
    <w:rsid w:val="006523FC"/>
    <w:rsid w:val="0065454D"/>
    <w:rsid w:val="0065588E"/>
    <w:rsid w:val="006575D5"/>
    <w:rsid w:val="00660A34"/>
    <w:rsid w:val="00661D8F"/>
    <w:rsid w:val="006658BD"/>
    <w:rsid w:val="006669C8"/>
    <w:rsid w:val="0066700F"/>
    <w:rsid w:val="006709C6"/>
    <w:rsid w:val="00671618"/>
    <w:rsid w:val="00673870"/>
    <w:rsid w:val="0067757C"/>
    <w:rsid w:val="0068071C"/>
    <w:rsid w:val="0068558F"/>
    <w:rsid w:val="00692343"/>
    <w:rsid w:val="006946BB"/>
    <w:rsid w:val="00694DB8"/>
    <w:rsid w:val="0069563C"/>
    <w:rsid w:val="00695F12"/>
    <w:rsid w:val="00696121"/>
    <w:rsid w:val="006A0785"/>
    <w:rsid w:val="006A17F2"/>
    <w:rsid w:val="006A2D7D"/>
    <w:rsid w:val="006A5B14"/>
    <w:rsid w:val="006A5C1B"/>
    <w:rsid w:val="006A61B9"/>
    <w:rsid w:val="006A7442"/>
    <w:rsid w:val="006A77C6"/>
    <w:rsid w:val="006B10A3"/>
    <w:rsid w:val="006B23D5"/>
    <w:rsid w:val="006B2B08"/>
    <w:rsid w:val="006B43D1"/>
    <w:rsid w:val="006B46B5"/>
    <w:rsid w:val="006B52EF"/>
    <w:rsid w:val="006B77D2"/>
    <w:rsid w:val="006C0E52"/>
    <w:rsid w:val="006C447D"/>
    <w:rsid w:val="006C6AC3"/>
    <w:rsid w:val="006D0CC7"/>
    <w:rsid w:val="006D2F89"/>
    <w:rsid w:val="006D3232"/>
    <w:rsid w:val="006D5143"/>
    <w:rsid w:val="006E00CC"/>
    <w:rsid w:val="006E0633"/>
    <w:rsid w:val="006E175B"/>
    <w:rsid w:val="006E3115"/>
    <w:rsid w:val="006E365D"/>
    <w:rsid w:val="006E381C"/>
    <w:rsid w:val="006E49BB"/>
    <w:rsid w:val="006E6648"/>
    <w:rsid w:val="006F014A"/>
    <w:rsid w:val="006F0BEB"/>
    <w:rsid w:val="006F1C8F"/>
    <w:rsid w:val="006F679D"/>
    <w:rsid w:val="00700D28"/>
    <w:rsid w:val="00701C2B"/>
    <w:rsid w:val="007040F6"/>
    <w:rsid w:val="0070594E"/>
    <w:rsid w:val="00710A45"/>
    <w:rsid w:val="007200A6"/>
    <w:rsid w:val="007201B6"/>
    <w:rsid w:val="007207CC"/>
    <w:rsid w:val="0072775C"/>
    <w:rsid w:val="00733136"/>
    <w:rsid w:val="00742F0C"/>
    <w:rsid w:val="007430C6"/>
    <w:rsid w:val="00744D07"/>
    <w:rsid w:val="007518E6"/>
    <w:rsid w:val="00752F8E"/>
    <w:rsid w:val="007535BC"/>
    <w:rsid w:val="00754848"/>
    <w:rsid w:val="00754ACE"/>
    <w:rsid w:val="00755744"/>
    <w:rsid w:val="00755F0F"/>
    <w:rsid w:val="00765DDF"/>
    <w:rsid w:val="0077195A"/>
    <w:rsid w:val="00772049"/>
    <w:rsid w:val="00772EBC"/>
    <w:rsid w:val="00773A28"/>
    <w:rsid w:val="00773EA8"/>
    <w:rsid w:val="007774E9"/>
    <w:rsid w:val="00787F96"/>
    <w:rsid w:val="00791619"/>
    <w:rsid w:val="00796E78"/>
    <w:rsid w:val="0079798E"/>
    <w:rsid w:val="007A4A90"/>
    <w:rsid w:val="007A7575"/>
    <w:rsid w:val="007A7609"/>
    <w:rsid w:val="007B1705"/>
    <w:rsid w:val="007C27BC"/>
    <w:rsid w:val="007C2F13"/>
    <w:rsid w:val="007D0768"/>
    <w:rsid w:val="007D44F6"/>
    <w:rsid w:val="007E45DF"/>
    <w:rsid w:val="007E6AA2"/>
    <w:rsid w:val="007E73CB"/>
    <w:rsid w:val="007E7597"/>
    <w:rsid w:val="007F0A47"/>
    <w:rsid w:val="007F3A01"/>
    <w:rsid w:val="007F4237"/>
    <w:rsid w:val="007F756F"/>
    <w:rsid w:val="008025FC"/>
    <w:rsid w:val="008036E4"/>
    <w:rsid w:val="0081110C"/>
    <w:rsid w:val="00812CFE"/>
    <w:rsid w:val="00814B47"/>
    <w:rsid w:val="00817347"/>
    <w:rsid w:val="00822BF2"/>
    <w:rsid w:val="00834EC4"/>
    <w:rsid w:val="00844868"/>
    <w:rsid w:val="00844BDF"/>
    <w:rsid w:val="00844D3F"/>
    <w:rsid w:val="00846FFF"/>
    <w:rsid w:val="00850192"/>
    <w:rsid w:val="00850C36"/>
    <w:rsid w:val="00852F22"/>
    <w:rsid w:val="00854FBE"/>
    <w:rsid w:val="0085749D"/>
    <w:rsid w:val="008577FA"/>
    <w:rsid w:val="00867C48"/>
    <w:rsid w:val="008703DC"/>
    <w:rsid w:val="008729AF"/>
    <w:rsid w:val="00873CBE"/>
    <w:rsid w:val="00875FC0"/>
    <w:rsid w:val="00876D7E"/>
    <w:rsid w:val="00882285"/>
    <w:rsid w:val="00882FC0"/>
    <w:rsid w:val="00883CF3"/>
    <w:rsid w:val="00885AA2"/>
    <w:rsid w:val="00894531"/>
    <w:rsid w:val="008A0822"/>
    <w:rsid w:val="008A15F7"/>
    <w:rsid w:val="008A2141"/>
    <w:rsid w:val="008A329D"/>
    <w:rsid w:val="008B0180"/>
    <w:rsid w:val="008B2056"/>
    <w:rsid w:val="008B3238"/>
    <w:rsid w:val="008B5126"/>
    <w:rsid w:val="008B5374"/>
    <w:rsid w:val="008C094A"/>
    <w:rsid w:val="008C2232"/>
    <w:rsid w:val="008C542F"/>
    <w:rsid w:val="008D130E"/>
    <w:rsid w:val="008D33A6"/>
    <w:rsid w:val="008D521A"/>
    <w:rsid w:val="008D5C33"/>
    <w:rsid w:val="008D7A40"/>
    <w:rsid w:val="008E025A"/>
    <w:rsid w:val="008E0876"/>
    <w:rsid w:val="008E15D1"/>
    <w:rsid w:val="008E1D13"/>
    <w:rsid w:val="008E35DB"/>
    <w:rsid w:val="008E6E2F"/>
    <w:rsid w:val="008E792D"/>
    <w:rsid w:val="008E7CB7"/>
    <w:rsid w:val="008E7EF8"/>
    <w:rsid w:val="008F093F"/>
    <w:rsid w:val="008F1BD3"/>
    <w:rsid w:val="008F57C0"/>
    <w:rsid w:val="008F7EB7"/>
    <w:rsid w:val="0090025D"/>
    <w:rsid w:val="00901DDB"/>
    <w:rsid w:val="0090589A"/>
    <w:rsid w:val="00905D09"/>
    <w:rsid w:val="009108EF"/>
    <w:rsid w:val="00916661"/>
    <w:rsid w:val="00923856"/>
    <w:rsid w:val="009242BE"/>
    <w:rsid w:val="00927F26"/>
    <w:rsid w:val="00933F52"/>
    <w:rsid w:val="00933FC7"/>
    <w:rsid w:val="0093526E"/>
    <w:rsid w:val="00951661"/>
    <w:rsid w:val="00954742"/>
    <w:rsid w:val="00954964"/>
    <w:rsid w:val="0095634A"/>
    <w:rsid w:val="00957F41"/>
    <w:rsid w:val="009603E7"/>
    <w:rsid w:val="00962F0E"/>
    <w:rsid w:val="009678CF"/>
    <w:rsid w:val="0097161E"/>
    <w:rsid w:val="00972C40"/>
    <w:rsid w:val="00973B02"/>
    <w:rsid w:val="00976AF3"/>
    <w:rsid w:val="00977F14"/>
    <w:rsid w:val="009819C0"/>
    <w:rsid w:val="0098673C"/>
    <w:rsid w:val="009930A6"/>
    <w:rsid w:val="0099414D"/>
    <w:rsid w:val="0099759B"/>
    <w:rsid w:val="00997919"/>
    <w:rsid w:val="009A35A6"/>
    <w:rsid w:val="009A5C78"/>
    <w:rsid w:val="009B5C6E"/>
    <w:rsid w:val="009B6714"/>
    <w:rsid w:val="009B7AA0"/>
    <w:rsid w:val="009B7E04"/>
    <w:rsid w:val="009B7ED8"/>
    <w:rsid w:val="009C1F7D"/>
    <w:rsid w:val="009C60E4"/>
    <w:rsid w:val="009D07F0"/>
    <w:rsid w:val="009D07FB"/>
    <w:rsid w:val="009D32C9"/>
    <w:rsid w:val="009D3E9F"/>
    <w:rsid w:val="009D4CF7"/>
    <w:rsid w:val="009D5070"/>
    <w:rsid w:val="009D5C85"/>
    <w:rsid w:val="009E01F2"/>
    <w:rsid w:val="009E0EB4"/>
    <w:rsid w:val="009E2300"/>
    <w:rsid w:val="009E35CD"/>
    <w:rsid w:val="009E546F"/>
    <w:rsid w:val="009F03CE"/>
    <w:rsid w:val="009F14E4"/>
    <w:rsid w:val="009F170E"/>
    <w:rsid w:val="009F18A4"/>
    <w:rsid w:val="009F1E96"/>
    <w:rsid w:val="009F3F22"/>
    <w:rsid w:val="009F603D"/>
    <w:rsid w:val="009F6C75"/>
    <w:rsid w:val="009F7437"/>
    <w:rsid w:val="009F771F"/>
    <w:rsid w:val="009F7E05"/>
    <w:rsid w:val="00A019A4"/>
    <w:rsid w:val="00A0358B"/>
    <w:rsid w:val="00A03CCC"/>
    <w:rsid w:val="00A04296"/>
    <w:rsid w:val="00A07C98"/>
    <w:rsid w:val="00A1067B"/>
    <w:rsid w:val="00A10D58"/>
    <w:rsid w:val="00A10E49"/>
    <w:rsid w:val="00A122FD"/>
    <w:rsid w:val="00A142DB"/>
    <w:rsid w:val="00A14D6C"/>
    <w:rsid w:val="00A22C13"/>
    <w:rsid w:val="00A22F1D"/>
    <w:rsid w:val="00A23397"/>
    <w:rsid w:val="00A2340D"/>
    <w:rsid w:val="00A24402"/>
    <w:rsid w:val="00A333FE"/>
    <w:rsid w:val="00A36234"/>
    <w:rsid w:val="00A374D9"/>
    <w:rsid w:val="00A405C5"/>
    <w:rsid w:val="00A40A39"/>
    <w:rsid w:val="00A40E1C"/>
    <w:rsid w:val="00A41B37"/>
    <w:rsid w:val="00A41ECE"/>
    <w:rsid w:val="00A46EF0"/>
    <w:rsid w:val="00A4746B"/>
    <w:rsid w:val="00A54558"/>
    <w:rsid w:val="00A55865"/>
    <w:rsid w:val="00A57C43"/>
    <w:rsid w:val="00A62567"/>
    <w:rsid w:val="00A62787"/>
    <w:rsid w:val="00A630B3"/>
    <w:rsid w:val="00A652A2"/>
    <w:rsid w:val="00A66E70"/>
    <w:rsid w:val="00A67884"/>
    <w:rsid w:val="00A731DA"/>
    <w:rsid w:val="00A75684"/>
    <w:rsid w:val="00A836BA"/>
    <w:rsid w:val="00A85566"/>
    <w:rsid w:val="00A914C2"/>
    <w:rsid w:val="00AA007F"/>
    <w:rsid w:val="00AA3721"/>
    <w:rsid w:val="00AB0BC2"/>
    <w:rsid w:val="00AB6B43"/>
    <w:rsid w:val="00AC1BAE"/>
    <w:rsid w:val="00AC28BE"/>
    <w:rsid w:val="00AC580D"/>
    <w:rsid w:val="00AD3B7E"/>
    <w:rsid w:val="00AD68BB"/>
    <w:rsid w:val="00AD6F9C"/>
    <w:rsid w:val="00AE1CDE"/>
    <w:rsid w:val="00AE588E"/>
    <w:rsid w:val="00AE665E"/>
    <w:rsid w:val="00AE7888"/>
    <w:rsid w:val="00AE7B88"/>
    <w:rsid w:val="00AF1646"/>
    <w:rsid w:val="00AF1D1F"/>
    <w:rsid w:val="00AF2FA2"/>
    <w:rsid w:val="00AF3468"/>
    <w:rsid w:val="00AF4407"/>
    <w:rsid w:val="00B011CE"/>
    <w:rsid w:val="00B01405"/>
    <w:rsid w:val="00B01BB9"/>
    <w:rsid w:val="00B03ADD"/>
    <w:rsid w:val="00B042F6"/>
    <w:rsid w:val="00B05E8D"/>
    <w:rsid w:val="00B06EBA"/>
    <w:rsid w:val="00B10A4A"/>
    <w:rsid w:val="00B13AB3"/>
    <w:rsid w:val="00B14054"/>
    <w:rsid w:val="00B161B9"/>
    <w:rsid w:val="00B22512"/>
    <w:rsid w:val="00B231DC"/>
    <w:rsid w:val="00B24CB9"/>
    <w:rsid w:val="00B271E9"/>
    <w:rsid w:val="00B34DD0"/>
    <w:rsid w:val="00B34FCB"/>
    <w:rsid w:val="00B40974"/>
    <w:rsid w:val="00B41C3C"/>
    <w:rsid w:val="00B43798"/>
    <w:rsid w:val="00B46617"/>
    <w:rsid w:val="00B46FD4"/>
    <w:rsid w:val="00B478D0"/>
    <w:rsid w:val="00B50D24"/>
    <w:rsid w:val="00B54AB3"/>
    <w:rsid w:val="00B67C99"/>
    <w:rsid w:val="00B73D3A"/>
    <w:rsid w:val="00B75BE6"/>
    <w:rsid w:val="00B76B43"/>
    <w:rsid w:val="00B76FAC"/>
    <w:rsid w:val="00B81F0C"/>
    <w:rsid w:val="00B82207"/>
    <w:rsid w:val="00B83C20"/>
    <w:rsid w:val="00B8669B"/>
    <w:rsid w:val="00B91D25"/>
    <w:rsid w:val="00B92177"/>
    <w:rsid w:val="00B9309D"/>
    <w:rsid w:val="00B93879"/>
    <w:rsid w:val="00BA2F78"/>
    <w:rsid w:val="00BB0F20"/>
    <w:rsid w:val="00BB1262"/>
    <w:rsid w:val="00BB3C82"/>
    <w:rsid w:val="00BB7811"/>
    <w:rsid w:val="00BC0CA4"/>
    <w:rsid w:val="00BC0E55"/>
    <w:rsid w:val="00BC16AA"/>
    <w:rsid w:val="00BC2F7D"/>
    <w:rsid w:val="00BC57EC"/>
    <w:rsid w:val="00BD1241"/>
    <w:rsid w:val="00BD1556"/>
    <w:rsid w:val="00BD4410"/>
    <w:rsid w:val="00BD4933"/>
    <w:rsid w:val="00BD52FF"/>
    <w:rsid w:val="00BD76DE"/>
    <w:rsid w:val="00BD7EAD"/>
    <w:rsid w:val="00BE406D"/>
    <w:rsid w:val="00BE48DB"/>
    <w:rsid w:val="00BE718E"/>
    <w:rsid w:val="00BE72BE"/>
    <w:rsid w:val="00BF21AC"/>
    <w:rsid w:val="00C0412E"/>
    <w:rsid w:val="00C04404"/>
    <w:rsid w:val="00C07B61"/>
    <w:rsid w:val="00C151FE"/>
    <w:rsid w:val="00C16E70"/>
    <w:rsid w:val="00C17F8F"/>
    <w:rsid w:val="00C20C07"/>
    <w:rsid w:val="00C21079"/>
    <w:rsid w:val="00C2296E"/>
    <w:rsid w:val="00C26800"/>
    <w:rsid w:val="00C32E47"/>
    <w:rsid w:val="00C33D89"/>
    <w:rsid w:val="00C36269"/>
    <w:rsid w:val="00C41444"/>
    <w:rsid w:val="00C42C78"/>
    <w:rsid w:val="00C452DA"/>
    <w:rsid w:val="00C461CB"/>
    <w:rsid w:val="00C53211"/>
    <w:rsid w:val="00C5542F"/>
    <w:rsid w:val="00C61CB9"/>
    <w:rsid w:val="00C72EA1"/>
    <w:rsid w:val="00C73902"/>
    <w:rsid w:val="00C74874"/>
    <w:rsid w:val="00C816BD"/>
    <w:rsid w:val="00C83757"/>
    <w:rsid w:val="00C837B0"/>
    <w:rsid w:val="00C9010C"/>
    <w:rsid w:val="00C90366"/>
    <w:rsid w:val="00C90BC6"/>
    <w:rsid w:val="00CA2F24"/>
    <w:rsid w:val="00CA450D"/>
    <w:rsid w:val="00CA586C"/>
    <w:rsid w:val="00CA5A65"/>
    <w:rsid w:val="00CB2BB4"/>
    <w:rsid w:val="00CC08A3"/>
    <w:rsid w:val="00CC439D"/>
    <w:rsid w:val="00CC597E"/>
    <w:rsid w:val="00CE03CB"/>
    <w:rsid w:val="00CE0C8E"/>
    <w:rsid w:val="00CE3328"/>
    <w:rsid w:val="00CE5B0B"/>
    <w:rsid w:val="00CE7AAE"/>
    <w:rsid w:val="00CF1CC1"/>
    <w:rsid w:val="00D00F51"/>
    <w:rsid w:val="00D05A75"/>
    <w:rsid w:val="00D103C3"/>
    <w:rsid w:val="00D10942"/>
    <w:rsid w:val="00D12C23"/>
    <w:rsid w:val="00D1302C"/>
    <w:rsid w:val="00D211E4"/>
    <w:rsid w:val="00D24E5E"/>
    <w:rsid w:val="00D30B86"/>
    <w:rsid w:val="00D32984"/>
    <w:rsid w:val="00D329E1"/>
    <w:rsid w:val="00D3366E"/>
    <w:rsid w:val="00D3514B"/>
    <w:rsid w:val="00D365D4"/>
    <w:rsid w:val="00D4031E"/>
    <w:rsid w:val="00D43A92"/>
    <w:rsid w:val="00D4585F"/>
    <w:rsid w:val="00D47429"/>
    <w:rsid w:val="00D500ED"/>
    <w:rsid w:val="00D55151"/>
    <w:rsid w:val="00D6080E"/>
    <w:rsid w:val="00D60882"/>
    <w:rsid w:val="00D60B60"/>
    <w:rsid w:val="00D64C00"/>
    <w:rsid w:val="00D64E11"/>
    <w:rsid w:val="00D74A1D"/>
    <w:rsid w:val="00D9459D"/>
    <w:rsid w:val="00D974E7"/>
    <w:rsid w:val="00D97DD0"/>
    <w:rsid w:val="00D97E80"/>
    <w:rsid w:val="00DA0E55"/>
    <w:rsid w:val="00DA1DAC"/>
    <w:rsid w:val="00DA4A20"/>
    <w:rsid w:val="00DA621A"/>
    <w:rsid w:val="00DA640E"/>
    <w:rsid w:val="00DA6851"/>
    <w:rsid w:val="00DA6E98"/>
    <w:rsid w:val="00DB1F1F"/>
    <w:rsid w:val="00DB2755"/>
    <w:rsid w:val="00DB32B8"/>
    <w:rsid w:val="00DC05DD"/>
    <w:rsid w:val="00DC1429"/>
    <w:rsid w:val="00DC26F5"/>
    <w:rsid w:val="00DC2E11"/>
    <w:rsid w:val="00DC4504"/>
    <w:rsid w:val="00DC5C0B"/>
    <w:rsid w:val="00DC7EF3"/>
    <w:rsid w:val="00DD06F1"/>
    <w:rsid w:val="00DD37EE"/>
    <w:rsid w:val="00DE62CA"/>
    <w:rsid w:val="00DE66A4"/>
    <w:rsid w:val="00DF1208"/>
    <w:rsid w:val="00DF12AB"/>
    <w:rsid w:val="00DF4415"/>
    <w:rsid w:val="00DF6844"/>
    <w:rsid w:val="00DF6E10"/>
    <w:rsid w:val="00E051B2"/>
    <w:rsid w:val="00E059EA"/>
    <w:rsid w:val="00E05E1B"/>
    <w:rsid w:val="00E063EE"/>
    <w:rsid w:val="00E338BB"/>
    <w:rsid w:val="00E345E6"/>
    <w:rsid w:val="00E34681"/>
    <w:rsid w:val="00E35D1E"/>
    <w:rsid w:val="00E375E5"/>
    <w:rsid w:val="00E40489"/>
    <w:rsid w:val="00E40C68"/>
    <w:rsid w:val="00E44155"/>
    <w:rsid w:val="00E448DA"/>
    <w:rsid w:val="00E45C36"/>
    <w:rsid w:val="00E46FB3"/>
    <w:rsid w:val="00E510BC"/>
    <w:rsid w:val="00E513FF"/>
    <w:rsid w:val="00E52C19"/>
    <w:rsid w:val="00E54036"/>
    <w:rsid w:val="00E55597"/>
    <w:rsid w:val="00E56CDB"/>
    <w:rsid w:val="00E56FF4"/>
    <w:rsid w:val="00E6125B"/>
    <w:rsid w:val="00E61998"/>
    <w:rsid w:val="00E6564A"/>
    <w:rsid w:val="00E760D5"/>
    <w:rsid w:val="00E76BE8"/>
    <w:rsid w:val="00E82F24"/>
    <w:rsid w:val="00E85E72"/>
    <w:rsid w:val="00E876C2"/>
    <w:rsid w:val="00E902A8"/>
    <w:rsid w:val="00E91C9D"/>
    <w:rsid w:val="00E95347"/>
    <w:rsid w:val="00E97083"/>
    <w:rsid w:val="00EA12FC"/>
    <w:rsid w:val="00EA2C0C"/>
    <w:rsid w:val="00EA3113"/>
    <w:rsid w:val="00EC55EA"/>
    <w:rsid w:val="00EC72F8"/>
    <w:rsid w:val="00ED223B"/>
    <w:rsid w:val="00ED4654"/>
    <w:rsid w:val="00ED4FA8"/>
    <w:rsid w:val="00ED5314"/>
    <w:rsid w:val="00ED71BA"/>
    <w:rsid w:val="00ED731F"/>
    <w:rsid w:val="00EE4447"/>
    <w:rsid w:val="00EE4E98"/>
    <w:rsid w:val="00EE507E"/>
    <w:rsid w:val="00EE5F25"/>
    <w:rsid w:val="00EE7B7F"/>
    <w:rsid w:val="00EF031D"/>
    <w:rsid w:val="00EF5922"/>
    <w:rsid w:val="00EF6DF3"/>
    <w:rsid w:val="00F01CB9"/>
    <w:rsid w:val="00F03B43"/>
    <w:rsid w:val="00F0447D"/>
    <w:rsid w:val="00F1335C"/>
    <w:rsid w:val="00F1365D"/>
    <w:rsid w:val="00F13B40"/>
    <w:rsid w:val="00F1603B"/>
    <w:rsid w:val="00F173D0"/>
    <w:rsid w:val="00F17B6A"/>
    <w:rsid w:val="00F219CB"/>
    <w:rsid w:val="00F24D87"/>
    <w:rsid w:val="00F2593B"/>
    <w:rsid w:val="00F2727E"/>
    <w:rsid w:val="00F306BF"/>
    <w:rsid w:val="00F30A35"/>
    <w:rsid w:val="00F319C4"/>
    <w:rsid w:val="00F372A3"/>
    <w:rsid w:val="00F37B3A"/>
    <w:rsid w:val="00F40863"/>
    <w:rsid w:val="00F40E00"/>
    <w:rsid w:val="00F44BA9"/>
    <w:rsid w:val="00F47BDE"/>
    <w:rsid w:val="00F52585"/>
    <w:rsid w:val="00F5334D"/>
    <w:rsid w:val="00F55868"/>
    <w:rsid w:val="00F56171"/>
    <w:rsid w:val="00F575A6"/>
    <w:rsid w:val="00F6071B"/>
    <w:rsid w:val="00F7180C"/>
    <w:rsid w:val="00F7197E"/>
    <w:rsid w:val="00F745EC"/>
    <w:rsid w:val="00F767D3"/>
    <w:rsid w:val="00F84051"/>
    <w:rsid w:val="00F85F5B"/>
    <w:rsid w:val="00F875E8"/>
    <w:rsid w:val="00F9372E"/>
    <w:rsid w:val="00F971E7"/>
    <w:rsid w:val="00FA323F"/>
    <w:rsid w:val="00FB24F7"/>
    <w:rsid w:val="00FB5A86"/>
    <w:rsid w:val="00FB637C"/>
    <w:rsid w:val="00FC1794"/>
    <w:rsid w:val="00FC2968"/>
    <w:rsid w:val="00FC38FD"/>
    <w:rsid w:val="00FD08B8"/>
    <w:rsid w:val="00FD19FC"/>
    <w:rsid w:val="00FD2F26"/>
    <w:rsid w:val="00FD5167"/>
    <w:rsid w:val="00FD5474"/>
    <w:rsid w:val="00FD60F3"/>
    <w:rsid w:val="00FD7402"/>
    <w:rsid w:val="00FD7E24"/>
    <w:rsid w:val="00FE73FD"/>
    <w:rsid w:val="00FF0229"/>
    <w:rsid w:val="00FF3027"/>
    <w:rsid w:val="00FF5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B1AF43"/>
  <w15:chartTrackingRefBased/>
  <w15:docId w15:val="{8A861E12-37F4-2449-ACBE-23B2C4212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1C3C"/>
    <w:rPr>
      <w:rFonts w:eastAsia="SimSu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41C3C"/>
    <w:pPr>
      <w:spacing w:after="0" w:line="240" w:lineRule="auto"/>
    </w:pPr>
    <w:rPr>
      <w:rFonts w:eastAsia="SimSu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D7A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7A40"/>
    <w:rPr>
      <w:rFonts w:eastAsia="SimSun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8D7A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7A40"/>
    <w:rPr>
      <w:rFonts w:eastAsia="SimSun"/>
      <w:lang w:eastAsia="en-US"/>
    </w:rPr>
  </w:style>
  <w:style w:type="paragraph" w:styleId="CommentText">
    <w:name w:val="annotation text"/>
    <w:basedOn w:val="Normal"/>
    <w:link w:val="CommentTextChar"/>
    <w:uiPriority w:val="99"/>
    <w:unhideWhenUsed/>
    <w:rsid w:val="006B2B0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B2B08"/>
    <w:rPr>
      <w:rFonts w:eastAsia="SimSun"/>
      <w:sz w:val="20"/>
      <w:szCs w:val="20"/>
      <w:lang w:eastAsia="en-US"/>
    </w:rPr>
  </w:style>
  <w:style w:type="paragraph" w:styleId="NormalWeb">
    <w:name w:val="Normal (Web)"/>
    <w:basedOn w:val="Normal"/>
    <w:link w:val="NormalWebChar"/>
    <w:uiPriority w:val="99"/>
    <w:unhideWhenUsed/>
    <w:rsid w:val="001E38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CE7AAE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7AA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7AAE"/>
    <w:rPr>
      <w:rFonts w:eastAsia="SimSun"/>
      <w:b/>
      <w:bCs/>
      <w:sz w:val="20"/>
      <w:szCs w:val="20"/>
      <w:lang w:eastAsia="en-US"/>
    </w:rPr>
  </w:style>
  <w:style w:type="paragraph" w:styleId="Revision">
    <w:name w:val="Revision"/>
    <w:hidden/>
    <w:uiPriority w:val="99"/>
    <w:semiHidden/>
    <w:rsid w:val="009B7AA0"/>
    <w:pPr>
      <w:spacing w:after="0" w:line="240" w:lineRule="auto"/>
    </w:pPr>
    <w:rPr>
      <w:rFonts w:eastAsia="SimSun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B478D0"/>
    <w:pPr>
      <w:spacing w:after="0"/>
      <w:jc w:val="center"/>
    </w:pPr>
    <w:rPr>
      <w:rFonts w:ascii="Calibri" w:hAnsi="Calibri" w:cs="Calibri"/>
    </w:rPr>
  </w:style>
  <w:style w:type="character" w:customStyle="1" w:styleId="NormalWebChar">
    <w:name w:val="Normal (Web) Char"/>
    <w:basedOn w:val="DefaultParagraphFont"/>
    <w:link w:val="NormalWeb"/>
    <w:uiPriority w:val="99"/>
    <w:rsid w:val="00B478D0"/>
    <w:rPr>
      <w:rFonts w:ascii="Times New Roman" w:eastAsia="Times New Roman" w:hAnsi="Times New Roman" w:cs="Times New Roman"/>
      <w:sz w:val="24"/>
      <w:szCs w:val="24"/>
    </w:rPr>
  </w:style>
  <w:style w:type="character" w:customStyle="1" w:styleId="EndNoteBibliographyTitleChar">
    <w:name w:val="EndNote Bibliography Title Char"/>
    <w:basedOn w:val="NormalWebChar"/>
    <w:link w:val="EndNoteBibliographyTitle"/>
    <w:rsid w:val="00B478D0"/>
    <w:rPr>
      <w:rFonts w:ascii="Calibri" w:eastAsia="SimSun" w:hAnsi="Calibri" w:cs="Calibri"/>
      <w:sz w:val="24"/>
      <w:szCs w:val="24"/>
      <w:lang w:eastAsia="en-US"/>
    </w:rPr>
  </w:style>
  <w:style w:type="paragraph" w:customStyle="1" w:styleId="EndNoteBibliography">
    <w:name w:val="EndNote Bibliography"/>
    <w:basedOn w:val="Normal"/>
    <w:link w:val="EndNoteBibliographyChar"/>
    <w:rsid w:val="00B478D0"/>
    <w:pPr>
      <w:spacing w:line="240" w:lineRule="auto"/>
    </w:pPr>
    <w:rPr>
      <w:rFonts w:ascii="Calibri" w:hAnsi="Calibri" w:cs="Calibri"/>
    </w:rPr>
  </w:style>
  <w:style w:type="character" w:customStyle="1" w:styleId="EndNoteBibliographyChar">
    <w:name w:val="EndNote Bibliography Char"/>
    <w:basedOn w:val="NormalWebChar"/>
    <w:link w:val="EndNoteBibliography"/>
    <w:rsid w:val="00B478D0"/>
    <w:rPr>
      <w:rFonts w:ascii="Calibri" w:eastAsia="SimSun" w:hAnsi="Calibri" w:cs="Calibri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561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035F5B-3F9A-4B34-96A3-F7FCADC50A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12</Pages>
  <Words>3444</Words>
  <Characters>19637</Characters>
  <Application>Microsoft Office Word</Application>
  <DocSecurity>0</DocSecurity>
  <Lines>163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Dakai Jin</cp:lastModifiedBy>
  <cp:revision>14</cp:revision>
  <dcterms:created xsi:type="dcterms:W3CDTF">2021-10-26T04:17:00Z</dcterms:created>
  <dcterms:modified xsi:type="dcterms:W3CDTF">2021-10-27T03:00:00Z</dcterms:modified>
</cp:coreProperties>
</file>