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D4833E4" w14:textId="0065BEF7" w:rsidR="006823A4" w:rsidRPr="00A658D8" w:rsidRDefault="006823A4" w:rsidP="000D7003">
      <w:pPr>
        <w:pStyle w:val="NormalWeb"/>
        <w:jc w:val="center"/>
        <w:rPr>
          <w:rFonts w:ascii="Arial" w:hAnsi="Arial" w:cs="Arial"/>
        </w:rPr>
      </w:pPr>
      <w:r w:rsidRPr="00A658D8">
        <w:rPr>
          <w:rFonts w:ascii="Arial" w:hAnsi="Arial" w:cs="Arial"/>
        </w:rPr>
        <w:t>Supplementary Materials</w:t>
      </w:r>
    </w:p>
    <w:p w14:paraId="2CC13A34" w14:textId="77777777" w:rsidR="00A658D8" w:rsidRPr="00A658D8" w:rsidRDefault="00A658D8" w:rsidP="00A658D8">
      <w:pPr>
        <w:spacing w:after="229" w:line="259" w:lineRule="auto"/>
        <w:rPr>
          <w:rFonts w:ascii="Arial" w:hAnsi="Arial" w:cs="Arial"/>
        </w:rPr>
      </w:pPr>
      <w:r w:rsidRPr="00A658D8">
        <w:rPr>
          <w:rFonts w:ascii="Arial" w:hAnsi="Arial" w:cs="Arial"/>
          <w:noProof/>
        </w:rPr>
        <w:drawing>
          <wp:inline distT="0" distB="0" distL="0" distR="0" wp14:anchorId="1349B874" wp14:editId="0E35FB1B">
            <wp:extent cx="4934470" cy="2773320"/>
            <wp:effectExtent l="0" t="0" r="0" b="0"/>
            <wp:docPr id="307" name="Pictu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4"/>
                    <a:stretch>
                      <a:fillRect/>
                    </a:stretch>
                  </pic:blipFill>
                  <pic:spPr>
                    <a:xfrm>
                      <a:off x="0" y="0"/>
                      <a:ext cx="4934470" cy="2773320"/>
                    </a:xfrm>
                    <a:prstGeom prst="rect">
                      <a:avLst/>
                    </a:prstGeom>
                  </pic:spPr>
                </pic:pic>
              </a:graphicData>
            </a:graphic>
          </wp:inline>
        </w:drawing>
      </w:r>
    </w:p>
    <w:p w14:paraId="0BE2B516" w14:textId="7CE7B35E" w:rsidR="00A658D8" w:rsidRPr="00A658D8" w:rsidRDefault="00A658D8" w:rsidP="00A658D8">
      <w:pPr>
        <w:spacing w:after="458"/>
        <w:ind w:left="-5" w:right="105" w:hanging="10"/>
        <w:rPr>
          <w:rFonts w:ascii="Arial" w:hAnsi="Arial" w:cs="Arial"/>
        </w:rPr>
      </w:pPr>
      <w:r w:rsidRPr="00A658D8">
        <w:rPr>
          <w:rFonts w:ascii="Arial" w:hAnsi="Arial" w:cs="Arial"/>
        </w:rPr>
        <w:t xml:space="preserve">Figure </w:t>
      </w:r>
      <w:r>
        <w:rPr>
          <w:rFonts w:ascii="Arial" w:hAnsi="Arial" w:cs="Arial"/>
        </w:rPr>
        <w:t>S</w:t>
      </w:r>
      <w:r w:rsidRPr="00A658D8">
        <w:rPr>
          <w:rFonts w:ascii="Arial" w:hAnsi="Arial" w:cs="Arial"/>
        </w:rPr>
        <w:t>1: (a) Creation of the sliced dataset from full-size photos using SAHI. (b) Diagram of the blueberry detection pipeline. The detection application contains the implementation of the proposed detection pipeline, in which a YOLOv8 network trained on the dataset sliced using SAHI is then deployed within the pipeline alongside initialized parameters. This includes the type and confidence of model, the dynamic slice ratio, image overlap ratio, and post-processing settings for the detection results.</w:t>
      </w:r>
    </w:p>
    <w:p w14:paraId="01AAC873" w14:textId="77777777" w:rsidR="006823A4" w:rsidRPr="00A658D8" w:rsidRDefault="006823A4" w:rsidP="000D7003">
      <w:pPr>
        <w:pStyle w:val="NormalWeb"/>
        <w:jc w:val="center"/>
        <w:rPr>
          <w:rFonts w:ascii="Arial" w:hAnsi="Arial" w:cs="Arial"/>
        </w:rPr>
      </w:pPr>
    </w:p>
    <w:p w14:paraId="54A05CBC" w14:textId="65FBA30B" w:rsidR="00D30D2E" w:rsidRPr="00A658D8" w:rsidRDefault="000D7003" w:rsidP="000D7003">
      <w:pPr>
        <w:pStyle w:val="NormalWeb"/>
        <w:jc w:val="center"/>
        <w:rPr>
          <w:rFonts w:ascii="Arial" w:hAnsi="Arial" w:cs="Arial"/>
        </w:rPr>
      </w:pPr>
      <w:r w:rsidRPr="00A658D8">
        <w:rPr>
          <w:rFonts w:ascii="Arial" w:hAnsi="Arial" w:cs="Arial"/>
          <w:noProof/>
          <w14:ligatures w14:val="standardContextual"/>
        </w:rPr>
        <w:lastRenderedPageBreak/>
        <w:drawing>
          <wp:inline distT="0" distB="0" distL="0" distR="0" wp14:anchorId="5AEDC610" wp14:editId="341FA089">
            <wp:extent cx="3926571" cy="4906537"/>
            <wp:effectExtent l="0" t="0" r="0" b="0"/>
            <wp:docPr id="1717428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28075" name="Picture 1717428075"/>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45579" cy="5055246"/>
                    </a:xfrm>
                    <a:prstGeom prst="rect">
                      <a:avLst/>
                    </a:prstGeom>
                  </pic:spPr>
                </pic:pic>
              </a:graphicData>
            </a:graphic>
          </wp:inline>
        </w:drawing>
      </w:r>
    </w:p>
    <w:p w14:paraId="3443756B" w14:textId="3A318AC8" w:rsidR="00A539DC" w:rsidRPr="00A658D8" w:rsidRDefault="00A539DC" w:rsidP="000D7003">
      <w:pPr>
        <w:pStyle w:val="NormalWeb"/>
        <w:jc w:val="both"/>
        <w:rPr>
          <w:rFonts w:ascii="Arial" w:hAnsi="Arial" w:cs="Arial"/>
        </w:rPr>
      </w:pPr>
      <w:r w:rsidRPr="00A658D8">
        <w:rPr>
          <w:rFonts w:ascii="Arial" w:hAnsi="Arial" w:cs="Arial"/>
        </w:rPr>
        <w:t>Fig S</w:t>
      </w:r>
      <w:r w:rsidR="001B4806">
        <w:rPr>
          <w:rFonts w:ascii="Arial" w:hAnsi="Arial" w:cs="Arial"/>
        </w:rPr>
        <w:t>2</w:t>
      </w:r>
      <w:r w:rsidRPr="00A658D8">
        <w:rPr>
          <w:rFonts w:ascii="Arial" w:hAnsi="Arial" w:cs="Arial"/>
        </w:rPr>
        <w:t xml:space="preserve">: </w:t>
      </w:r>
      <w:r w:rsidR="007C0DD4" w:rsidRPr="00A658D8">
        <w:rPr>
          <w:rFonts w:ascii="Arial" w:hAnsi="Arial" w:cs="Arial"/>
        </w:rPr>
        <w:t>In-house built conveyor system for</w:t>
      </w:r>
      <w:r w:rsidR="001A6F8D" w:rsidRPr="00A658D8">
        <w:rPr>
          <w:rFonts w:ascii="Arial" w:hAnsi="Arial" w:cs="Arial"/>
        </w:rPr>
        <w:t xml:space="preserve"> detecting, classifying and</w:t>
      </w:r>
      <w:r w:rsidR="007C0DD4" w:rsidRPr="00A658D8">
        <w:rPr>
          <w:rFonts w:ascii="Arial" w:hAnsi="Arial" w:cs="Arial"/>
        </w:rPr>
        <w:t xml:space="preserve"> counting immature and ma</w:t>
      </w:r>
      <w:r w:rsidR="001A6F8D" w:rsidRPr="00A658D8">
        <w:rPr>
          <w:rFonts w:ascii="Arial" w:hAnsi="Arial" w:cs="Arial"/>
        </w:rPr>
        <w:t>ture berries</w:t>
      </w:r>
    </w:p>
    <w:p w14:paraId="3DD0052E" w14:textId="0E1AC6A6" w:rsidR="00345872" w:rsidRPr="00A658D8" w:rsidRDefault="00345872" w:rsidP="000D7003">
      <w:pPr>
        <w:pStyle w:val="NormalWeb"/>
        <w:jc w:val="both"/>
        <w:rPr>
          <w:rFonts w:ascii="Arial" w:hAnsi="Arial" w:cs="Arial"/>
        </w:rPr>
      </w:pPr>
      <w:r w:rsidRPr="00A658D8">
        <w:rPr>
          <w:rFonts w:ascii="Arial" w:hAnsi="Arial" w:cs="Arial"/>
        </w:rPr>
        <w:t>A conveyor-based phenotyping system was developed for automated blueberry detection and counting. The system consists of a berry segregation unit positioned at the beginning of the conveyor to distribute blueberries uniformly before imaging. A white conveyor belt was selected to create a high-contrast background</w:t>
      </w:r>
      <w:r w:rsidR="00F76F1A" w:rsidRPr="00A658D8">
        <w:rPr>
          <w:rFonts w:ascii="Arial" w:hAnsi="Arial" w:cs="Arial"/>
        </w:rPr>
        <w:t>.</w:t>
      </w:r>
      <w:r w:rsidRPr="00A658D8">
        <w:rPr>
          <w:rFonts w:ascii="Arial" w:hAnsi="Arial" w:cs="Arial"/>
        </w:rPr>
        <w:t xml:space="preserve"> The conveyor operates at a constant speed to ensure stable berry motion and consistent image acquisition under controlled conditions.</w:t>
      </w:r>
      <w:r w:rsidR="00F76F1A" w:rsidRPr="00A658D8">
        <w:rPr>
          <w:rFonts w:ascii="Arial" w:hAnsi="Arial" w:cs="Arial"/>
        </w:rPr>
        <w:t xml:space="preserve"> </w:t>
      </w:r>
      <w:r w:rsidRPr="00A658D8">
        <w:rPr>
          <w:rFonts w:ascii="Arial" w:hAnsi="Arial" w:cs="Arial"/>
        </w:rPr>
        <w:t>A custom graphical user interface (GUI) was developed to monitor and control the counting process in real time. The GUI was designed to distinguish and count ripe and unripe blueberries independently as they moved along the conveyor. The detection framework was implemented using the YOLO</w:t>
      </w:r>
      <w:r w:rsidR="00A539DC" w:rsidRPr="00A658D8">
        <w:rPr>
          <w:rFonts w:ascii="Arial" w:hAnsi="Arial" w:cs="Arial"/>
        </w:rPr>
        <w:t>5n</w:t>
      </w:r>
      <w:r w:rsidRPr="00A658D8">
        <w:rPr>
          <w:rFonts w:ascii="Arial" w:hAnsi="Arial" w:cs="Arial"/>
        </w:rPr>
        <w:t xml:space="preserve"> object detection model operating on live video streams</w:t>
      </w:r>
      <w:r w:rsidR="00F76F1A" w:rsidRPr="00A658D8">
        <w:rPr>
          <w:rFonts w:ascii="Arial" w:hAnsi="Arial" w:cs="Arial"/>
        </w:rPr>
        <w:t>.</w:t>
      </w:r>
    </w:p>
    <w:p w14:paraId="782DAAFF" w14:textId="7EA9BE78" w:rsidR="000D7003" w:rsidRPr="00A658D8" w:rsidRDefault="000D7003" w:rsidP="000D7003">
      <w:pPr>
        <w:pStyle w:val="NormalWeb"/>
        <w:jc w:val="both"/>
        <w:rPr>
          <w:rFonts w:ascii="Arial" w:hAnsi="Arial" w:cs="Arial"/>
        </w:rPr>
      </w:pPr>
      <w:r w:rsidRPr="00A658D8">
        <w:rPr>
          <w:rFonts w:ascii="Arial" w:hAnsi="Arial" w:cs="Arial"/>
          <w:noProof/>
          <w14:ligatures w14:val="standardContextual"/>
        </w:rPr>
        <w:lastRenderedPageBreak/>
        <w:drawing>
          <wp:inline distT="0" distB="0" distL="0" distR="0" wp14:anchorId="50FCEDCA" wp14:editId="605B3AB9">
            <wp:extent cx="5943600" cy="3260090"/>
            <wp:effectExtent l="0" t="0" r="0" b="3810"/>
            <wp:docPr id="239628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28724" name="Picture 239628724"/>
                    <pic:cNvPicPr/>
                  </pic:nvPicPr>
                  <pic:blipFill>
                    <a:blip r:embed="rId6">
                      <a:extLst>
                        <a:ext uri="{28A0092B-C50C-407E-A947-70E740481C1C}">
                          <a14:useLocalDpi xmlns:a14="http://schemas.microsoft.com/office/drawing/2010/main" val="0"/>
                        </a:ext>
                      </a:extLst>
                    </a:blip>
                    <a:stretch>
                      <a:fillRect/>
                    </a:stretch>
                  </pic:blipFill>
                  <pic:spPr>
                    <a:xfrm>
                      <a:off x="0" y="0"/>
                      <a:ext cx="5943600" cy="3260090"/>
                    </a:xfrm>
                    <a:prstGeom prst="rect">
                      <a:avLst/>
                    </a:prstGeom>
                  </pic:spPr>
                </pic:pic>
              </a:graphicData>
            </a:graphic>
          </wp:inline>
        </w:drawing>
      </w:r>
    </w:p>
    <w:p w14:paraId="3C86745B" w14:textId="53165004" w:rsidR="000D7003" w:rsidRPr="00A658D8" w:rsidRDefault="00950830" w:rsidP="000D7003">
      <w:pPr>
        <w:jc w:val="both"/>
        <w:rPr>
          <w:rFonts w:ascii="Arial" w:hAnsi="Arial" w:cs="Arial"/>
        </w:rPr>
      </w:pPr>
      <w:r w:rsidRPr="00A658D8">
        <w:rPr>
          <w:rFonts w:ascii="Arial" w:hAnsi="Arial" w:cs="Arial"/>
        </w:rPr>
        <w:t>Fig S</w:t>
      </w:r>
      <w:r w:rsidR="001B4806">
        <w:rPr>
          <w:rFonts w:ascii="Arial" w:hAnsi="Arial" w:cs="Arial"/>
        </w:rPr>
        <w:t>3</w:t>
      </w:r>
      <w:r w:rsidRPr="00A658D8">
        <w:rPr>
          <w:rFonts w:ascii="Arial" w:hAnsi="Arial" w:cs="Arial"/>
        </w:rPr>
        <w:t xml:space="preserve">: </w:t>
      </w:r>
      <w:r w:rsidR="009C5093" w:rsidRPr="00A658D8">
        <w:rPr>
          <w:rFonts w:ascii="Arial" w:hAnsi="Arial" w:cs="Arial"/>
        </w:rPr>
        <w:t xml:space="preserve">Farm NG Amiga rover </w:t>
      </w:r>
      <w:r w:rsidR="00D435C9" w:rsidRPr="00A658D8">
        <w:rPr>
          <w:rFonts w:ascii="Arial" w:hAnsi="Arial" w:cs="Arial"/>
        </w:rPr>
        <w:t>mounted with Canon EOS Rebel T6 taking</w:t>
      </w:r>
      <w:r w:rsidR="00D75963" w:rsidRPr="00A658D8">
        <w:rPr>
          <w:rFonts w:ascii="Arial" w:hAnsi="Arial" w:cs="Arial"/>
        </w:rPr>
        <w:t xml:space="preserve"> blueberry plant</w:t>
      </w:r>
      <w:r w:rsidR="00D435C9" w:rsidRPr="00A658D8">
        <w:rPr>
          <w:rFonts w:ascii="Arial" w:hAnsi="Arial" w:cs="Arial"/>
        </w:rPr>
        <w:t xml:space="preserve"> pictures auto</w:t>
      </w:r>
      <w:r w:rsidR="009A33C8" w:rsidRPr="00A658D8">
        <w:rPr>
          <w:rFonts w:ascii="Arial" w:hAnsi="Arial" w:cs="Arial"/>
        </w:rPr>
        <w:t>no</w:t>
      </w:r>
      <w:r w:rsidR="00D435C9" w:rsidRPr="00A658D8">
        <w:rPr>
          <w:rFonts w:ascii="Arial" w:hAnsi="Arial" w:cs="Arial"/>
        </w:rPr>
        <w:t>mously</w:t>
      </w:r>
      <w:r w:rsidR="007461DE">
        <w:rPr>
          <w:rFonts w:ascii="Arial" w:hAnsi="Arial" w:cs="Arial"/>
        </w:rPr>
        <w:t>,</w:t>
      </w:r>
      <w:r w:rsidR="00D435C9" w:rsidRPr="00A658D8">
        <w:rPr>
          <w:rFonts w:ascii="Arial" w:hAnsi="Arial" w:cs="Arial"/>
        </w:rPr>
        <w:t xml:space="preserve"> approximately 170 </w:t>
      </w:r>
      <w:r w:rsidR="009A33C8" w:rsidRPr="00A658D8">
        <w:rPr>
          <w:rFonts w:ascii="Arial" w:hAnsi="Arial" w:cs="Arial"/>
        </w:rPr>
        <w:t>cm from the plants</w:t>
      </w:r>
    </w:p>
    <w:sectPr w:rsidR="000D7003" w:rsidRPr="00A658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872"/>
    <w:rsid w:val="000D7003"/>
    <w:rsid w:val="001A6F8D"/>
    <w:rsid w:val="001B4806"/>
    <w:rsid w:val="00345872"/>
    <w:rsid w:val="003F6C2A"/>
    <w:rsid w:val="0055570C"/>
    <w:rsid w:val="006823A4"/>
    <w:rsid w:val="007461DE"/>
    <w:rsid w:val="007C0DD4"/>
    <w:rsid w:val="007C3884"/>
    <w:rsid w:val="007C38DF"/>
    <w:rsid w:val="00880FE1"/>
    <w:rsid w:val="00950830"/>
    <w:rsid w:val="009A33C8"/>
    <w:rsid w:val="009C5093"/>
    <w:rsid w:val="00A539DC"/>
    <w:rsid w:val="00A658D8"/>
    <w:rsid w:val="00C81BFF"/>
    <w:rsid w:val="00D30D2E"/>
    <w:rsid w:val="00D435C9"/>
    <w:rsid w:val="00D75963"/>
    <w:rsid w:val="00F76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94F7AB"/>
  <w15:chartTrackingRefBased/>
  <w15:docId w15:val="{BC3087D8-10EC-AA41-9619-5C581DF8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58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458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458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458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458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458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58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58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58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58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58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458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58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58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58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58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58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5872"/>
    <w:rPr>
      <w:rFonts w:eastAsiaTheme="majorEastAsia" w:cstheme="majorBidi"/>
      <w:color w:val="272727" w:themeColor="text1" w:themeTint="D8"/>
    </w:rPr>
  </w:style>
  <w:style w:type="paragraph" w:styleId="Title">
    <w:name w:val="Title"/>
    <w:basedOn w:val="Normal"/>
    <w:next w:val="Normal"/>
    <w:link w:val="TitleChar"/>
    <w:uiPriority w:val="10"/>
    <w:qFormat/>
    <w:rsid w:val="003458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58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58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58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5872"/>
    <w:pPr>
      <w:spacing w:before="160"/>
      <w:jc w:val="center"/>
    </w:pPr>
    <w:rPr>
      <w:i/>
      <w:iCs/>
      <w:color w:val="404040" w:themeColor="text1" w:themeTint="BF"/>
    </w:rPr>
  </w:style>
  <w:style w:type="character" w:customStyle="1" w:styleId="QuoteChar">
    <w:name w:val="Quote Char"/>
    <w:basedOn w:val="DefaultParagraphFont"/>
    <w:link w:val="Quote"/>
    <w:uiPriority w:val="29"/>
    <w:rsid w:val="00345872"/>
    <w:rPr>
      <w:i/>
      <w:iCs/>
      <w:color w:val="404040" w:themeColor="text1" w:themeTint="BF"/>
    </w:rPr>
  </w:style>
  <w:style w:type="paragraph" w:styleId="ListParagraph">
    <w:name w:val="List Paragraph"/>
    <w:basedOn w:val="Normal"/>
    <w:uiPriority w:val="34"/>
    <w:qFormat/>
    <w:rsid w:val="00345872"/>
    <w:pPr>
      <w:ind w:left="720"/>
      <w:contextualSpacing/>
    </w:pPr>
  </w:style>
  <w:style w:type="character" w:styleId="IntenseEmphasis">
    <w:name w:val="Intense Emphasis"/>
    <w:basedOn w:val="DefaultParagraphFont"/>
    <w:uiPriority w:val="21"/>
    <w:qFormat/>
    <w:rsid w:val="00345872"/>
    <w:rPr>
      <w:i/>
      <w:iCs/>
      <w:color w:val="0F4761" w:themeColor="accent1" w:themeShade="BF"/>
    </w:rPr>
  </w:style>
  <w:style w:type="paragraph" w:styleId="IntenseQuote">
    <w:name w:val="Intense Quote"/>
    <w:basedOn w:val="Normal"/>
    <w:next w:val="Normal"/>
    <w:link w:val="IntenseQuoteChar"/>
    <w:uiPriority w:val="30"/>
    <w:qFormat/>
    <w:rsid w:val="003458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5872"/>
    <w:rPr>
      <w:i/>
      <w:iCs/>
      <w:color w:val="0F4761" w:themeColor="accent1" w:themeShade="BF"/>
    </w:rPr>
  </w:style>
  <w:style w:type="character" w:styleId="IntenseReference">
    <w:name w:val="Intense Reference"/>
    <w:basedOn w:val="DefaultParagraphFont"/>
    <w:uiPriority w:val="32"/>
    <w:qFormat/>
    <w:rsid w:val="00345872"/>
    <w:rPr>
      <w:b/>
      <w:bCs/>
      <w:smallCaps/>
      <w:color w:val="0F4761" w:themeColor="accent1" w:themeShade="BF"/>
      <w:spacing w:val="5"/>
    </w:rPr>
  </w:style>
  <w:style w:type="paragraph" w:styleId="NormalWeb">
    <w:name w:val="Normal (Web)"/>
    <w:basedOn w:val="Normal"/>
    <w:uiPriority w:val="99"/>
    <w:unhideWhenUsed/>
    <w:rsid w:val="00345872"/>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236</Words>
  <Characters>1348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ammanminz@gmail.com</dc:creator>
  <cp:keywords/>
  <dc:description/>
  <cp:lastModifiedBy>Adunola, Paul M.</cp:lastModifiedBy>
  <cp:revision>15</cp:revision>
  <dcterms:created xsi:type="dcterms:W3CDTF">2026-05-27T13:29:00Z</dcterms:created>
  <dcterms:modified xsi:type="dcterms:W3CDTF">2026-07-17T13:37:00Z</dcterms:modified>
</cp:coreProperties>
</file>