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Supplementary Materials for "Circuit-Level vs Pulse-Level Quantum Hardware Diagnostics"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Ramakrishna Pasupuleti — Independent Researcher, Suryapet, Telangana, India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ORCID: 0009-0008-8418-1430 | workisfun415@gmail.com | July 2026</w:t>
      </w:r>
    </w:p>
    <w:p>
      <w:pPr>
        <w:pStyle w:val="Heading1"/>
        <w:spacing w:after="80" w:before="2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S1. Complete Raw Data Tables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This section provides complete raw experimental data for all measurements reported in the main text. All data is also available in JSON format at https://github.com/workisfun415/kr-quantum-nisq-diagnostic and https://doi.org/10.5281/zenodo.19626298.</w:t>
      </w:r>
    </w:p>
    <w:p>
      <w:pPr>
        <w:pStyle w:val="Heading2"/>
        <w:spacing w:after="80" w:before="2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S1.1 ibm_kingston GHZ Scaling (Campaign C1)</w:t>
      </w:r>
    </w:p>
    <w:tbl>
      <w:tblPr>
        <w:tblW w:type="dxa" w:w="9360"/>
        <w:tblBorders>
          <w:top w:val="single" w:sz="4"/>
          <w:left w:val="single" w:sz="4"/>
          <w:bottom w:val="single" w:sz="4"/>
          <w:right w:val="single" w:sz="4"/>
          <w:insideH w:val="single" w:color="auto" w:sz="4"/>
          <w:insideV w:val="single" w:color="auto" w:sz="4"/>
        </w:tblBorders>
      </w:tblPr>
      <w:tblGrid>
        <w:gridCol w:w="800"/>
        <w:gridCol w:w="800"/>
        <w:gridCol w:w="800"/>
        <w:gridCol w:w="800"/>
        <w:gridCol w:w="800"/>
        <w:gridCol w:w="800"/>
        <w:gridCol w:w="800"/>
        <w:gridCol w:w="800"/>
        <w:gridCol w:w="800"/>
        <w:gridCol w:w="960"/>
      </w:tblGrid>
      <w:tr>
        <w:tc>
          <w:tcPr>
            <w:tcW w:type="dxa" w:w="8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 (qubits)</w:t>
            </w:r>
          </w:p>
        </w:tc>
        <w:tc>
          <w:tcPr>
            <w:tcW w:type="dxa" w:w="8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8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3</w:t>
            </w:r>
          </w:p>
        </w:tc>
        <w:tc>
          <w:tcPr>
            <w:tcW w:type="dxa" w:w="8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4</w:t>
            </w:r>
          </w:p>
        </w:tc>
        <w:tc>
          <w:tcPr>
            <w:tcW w:type="dxa" w:w="8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5</w:t>
            </w:r>
          </w:p>
        </w:tc>
        <w:tc>
          <w:tcPr>
            <w:tcW w:type="dxa" w:w="8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6</w:t>
            </w:r>
          </w:p>
        </w:tc>
        <w:tc>
          <w:tcPr>
            <w:tcW w:type="dxa" w:w="8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7</w:t>
            </w:r>
          </w:p>
        </w:tc>
        <w:tc>
          <w:tcPr>
            <w:tcW w:type="dxa" w:w="8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8</w:t>
            </w:r>
          </w:p>
        </w:tc>
        <w:tc>
          <w:tcPr>
            <w:tcW w:type="dxa" w:w="8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9</w:t>
            </w:r>
          </w:p>
        </w:tc>
        <w:tc>
          <w:tcPr>
            <w:tcW w:type="dxa" w:w="96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10</w:t>
            </w:r>
          </w:p>
        </w:tc>
      </w:tr>
      <w:tr>
        <w:tc>
          <w:tcPr>
            <w:tcW w:type="dxa" w:w="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Infidelity</w:t>
            </w:r>
          </w:p>
        </w:tc>
        <w:tc>
          <w:tcPr>
            <w:tcW w:type="dxa" w:w="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0.0171</w:t>
            </w:r>
          </w:p>
        </w:tc>
        <w:tc>
          <w:tcPr>
            <w:tcW w:type="dxa" w:w="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0.0349</w:t>
            </w:r>
          </w:p>
        </w:tc>
        <w:tc>
          <w:tcPr>
            <w:tcW w:type="dxa" w:w="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0.0398</w:t>
            </w:r>
          </w:p>
        </w:tc>
        <w:tc>
          <w:tcPr>
            <w:tcW w:type="dxa" w:w="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0.0662</w:t>
            </w:r>
          </w:p>
        </w:tc>
        <w:tc>
          <w:tcPr>
            <w:tcW w:type="dxa" w:w="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0.0803</w:t>
            </w:r>
          </w:p>
        </w:tc>
        <w:tc>
          <w:tcPr>
            <w:tcW w:type="dxa" w:w="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0.0967</w:t>
            </w:r>
          </w:p>
        </w:tc>
        <w:tc>
          <w:tcPr>
            <w:tcW w:type="dxa" w:w="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0.1536</w:t>
            </w:r>
          </w:p>
        </w:tc>
        <w:tc>
          <w:tcPr>
            <w:tcW w:type="dxa" w:w="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0.1604</w:t>
            </w:r>
          </w:p>
        </w:tc>
        <w:tc>
          <w:tcPr>
            <w:tcW w:type="dxa" w:w="9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0.1790</w:t>
            </w:r>
          </w:p>
        </w:tc>
      </w:tr>
    </w:tbl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K-R fit: α = 1.541, R² = 0.975. Shots: 4096 per circuit.</w:t>
      </w:r>
    </w:p>
    <w:p>
      <w:pPr>
        <w:pStyle w:val="Heading2"/>
        <w:spacing w:after="80" w:before="2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S1.2 ibm_marrakesh GHZ Scaling n=2 to 30 (Campaign C4)</w:t>
      </w:r>
    </w:p>
    <w:tbl>
      <w:tblPr>
        <w:tblW w:type="dxa" w:w="9360"/>
        <w:tblBorders>
          <w:top w:val="single" w:sz="4"/>
          <w:left w:val="single" w:sz="4"/>
          <w:bottom w:val="single" w:sz="4"/>
          <w:right w:val="single" w:sz="4"/>
          <w:insideH w:val="single" w:color="auto" w:sz="4"/>
          <w:insideV w:val="single" w:color="auto" w:sz="4"/>
        </w:tblBorders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360"/>
      </w:tblGrid>
      <w:tr>
        <w:tc>
          <w:tcPr>
            <w:tcW w:type="dxa" w:w="10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 (qubits)</w:t>
            </w:r>
          </w:p>
        </w:tc>
        <w:tc>
          <w:tcPr>
            <w:tcW w:type="dxa" w:w="10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2</w:t>
            </w:r>
          </w:p>
        </w:tc>
        <w:tc>
          <w:tcPr>
            <w:tcW w:type="dxa" w:w="10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5</w:t>
            </w:r>
          </w:p>
        </w:tc>
        <w:tc>
          <w:tcPr>
            <w:tcW w:type="dxa" w:w="10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10</w:t>
            </w:r>
          </w:p>
        </w:tc>
        <w:tc>
          <w:tcPr>
            <w:tcW w:type="dxa" w:w="10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15</w:t>
            </w:r>
          </w:p>
        </w:tc>
        <w:tc>
          <w:tcPr>
            <w:tcW w:type="dxa" w:w="10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20</w:t>
            </w:r>
          </w:p>
        </w:tc>
        <w:tc>
          <w:tcPr>
            <w:tcW w:type="dxa" w:w="10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25</w:t>
            </w:r>
          </w:p>
        </w:tc>
        <w:tc>
          <w:tcPr>
            <w:tcW w:type="dxa" w:w="136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30</w:t>
            </w:r>
          </w:p>
        </w:tc>
      </w:tr>
      <w:tr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Fidelity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0.9800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0.9441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0.8364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0.7336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0.3979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0.2280</w:t>
            </w:r>
          </w:p>
        </w:tc>
        <w:tc>
          <w:tcPr>
            <w:tcW w:type="dxa" w:w="13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0.1565</w:t>
            </w:r>
          </w:p>
        </w:tc>
      </w:tr>
      <w:tr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Infidelity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0.0200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0.0559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0.1636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0.2664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0.6021</w:t>
            </w:r>
          </w:p>
        </w:tc>
        <w:tc>
          <w:tcPr>
            <w:tcW w:type="dxa" w:w="1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0.7720</w:t>
            </w:r>
          </w:p>
        </w:tc>
        <w:tc>
          <w:tcPr>
            <w:tcW w:type="dxa" w:w="13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0.8435</w:t>
            </w:r>
          </w:p>
        </w:tc>
      </w:tr>
    </w:tbl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K-R fit: α = 1.406, R² = 0.967. Total: 7 circuits.</w:t>
      </w:r>
    </w:p>
    <w:p>
      <w:pPr>
        <w:pStyle w:val="Heading2"/>
        <w:spacing w:after="80" w:before="2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S1.3 All K-R Fits — Complete Parameter Table</w:t>
      </w:r>
    </w:p>
    <w:tbl>
      <w:tblPr>
        <w:tblW w:type="dxa" w:w="9360"/>
        <w:tblBorders>
          <w:top w:val="single" w:sz="4"/>
          <w:left w:val="single" w:sz="4"/>
          <w:bottom w:val="single" w:sz="4"/>
          <w:right w:val="single" w:sz="4"/>
          <w:insideH w:val="single" w:color="auto" w:sz="4"/>
          <w:insideV w:val="single" w:color="auto" w:sz="4"/>
        </w:tblBorders>
      </w:tblPr>
      <w:tblGrid>
        <w:gridCol w:w="2800"/>
        <w:gridCol w:w="700"/>
        <w:gridCol w:w="700"/>
        <w:gridCol w:w="700"/>
        <w:gridCol w:w="700"/>
        <w:gridCol w:w="1560"/>
        <w:gridCol w:w="700"/>
      </w:tblGrid>
      <w:tr>
        <w:tc>
          <w:tcPr>
            <w:tcW w:type="dxa" w:w="28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Experiment</w:t>
            </w:r>
          </w:p>
        </w:tc>
        <w:tc>
          <w:tcPr>
            <w:tcW w:type="dxa" w:w="7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α</w:t>
            </w:r>
          </w:p>
        </w:tc>
        <w:tc>
          <w:tcPr>
            <w:tcW w:type="dxa" w:w="7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C₀</w:t>
            </w:r>
          </w:p>
        </w:tc>
        <w:tc>
          <w:tcPr>
            <w:tcW w:type="dxa" w:w="7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</w:t>
            </w:r>
          </w:p>
        </w:tc>
        <w:tc>
          <w:tcPr>
            <w:tcW w:type="dxa" w:w="7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R²</w:t>
            </w:r>
          </w:p>
        </w:tc>
        <w:tc>
          <w:tcPr>
            <w:tcW w:type="dxa" w:w="156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Regime</w:t>
            </w:r>
          </w:p>
        </w:tc>
        <w:tc>
          <w:tcPr>
            <w:tcW w:type="dxa" w:w="7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 pts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ibm_kingston GHZ C1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1.541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0.008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0.975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Structured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ibm_kingston Depth C1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0.507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0.044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0.813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Stochastic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ibm_kingston Amplif C2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1.190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0.199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1.000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Structured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ibm_kingston GHZ C2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1.636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0.009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0.977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Structured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ibm_kingston Clifford C2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0.533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0.044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0.998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Stochastic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ibm_kingston Echo C2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0.609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0.065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0.894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Stochastic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ibm_fez GHZ C1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0.907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0.132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0.986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Stochastic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ibm_fez Depth C1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0.321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0.187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0.812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Saturated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ibm_fez GHZ C2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2.582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0.001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0.133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0.912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Structured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ibm_fez Echo C2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0.690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0.013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0.008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0.975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Stochastic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ibm_marrakesh GHZ C4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1.406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0.008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0.967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Structured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ibm_marrakesh Depth C4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1.493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0.046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0.900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Structured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ibm_marrakesh Amplif C4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0.599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0.128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0.996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Stochastic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ibm_marrakesh GHZ C5 (Jul 5)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3.811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0.001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0.980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Structured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ibm_marrakesh Clifford C5 (Jul 5)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1.785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0.046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0.000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0.968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Structured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</w:t>
            </w:r>
          </w:p>
        </w:tc>
      </w:tr>
      <w:tr>
        <w:tc>
          <w:tcPr>
            <w:tcW w:type="dxa" w:w="28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ibm_marrakesh Echo C5 (Jul 5)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0.354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0.067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0.005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0.946</w:t>
            </w:r>
          </w:p>
        </w:tc>
        <w:tc>
          <w:tcPr>
            <w:tcW w:type="dxa" w:w="15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Stochastic</w:t>
            </w:r>
          </w:p>
        </w:tc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6</w:t>
            </w:r>
          </w:p>
        </w:tc>
      </w:tr>
    </w:tbl>
    <w:p>
      <w:pPr>
        <w:pStyle w:val="Heading1"/>
        <w:spacing w:after="80" w:before="2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S2. Mathematical Proofs</w:t>
      </w:r>
    </w:p>
    <w:p>
      <w:pPr>
        <w:pStyle w:val="Heading2"/>
        <w:spacing w:after="80" w:before="2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S2.1 Proof of Appendix A Theorem 1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Let circuit fidelity F(d) satisfy the ODE:</w:t>
      </w:r>
    </w:p>
    <w:p>
      <w:pPr>
        <w:spacing w:after="60" w:before="60" w:line="48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dF/dd = -λ(d)F,    λ(d) = λ₀d^(α-1)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		(SA1)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with F(0) = 1. Under moderate-noise assumption ε = λ₀d^α/α ≪ 1: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Step 1 (Integration): Separating variables and integrating:</w:t>
      </w:r>
    </w:p>
    <w:p>
      <w:pPr>
        <w:spacing w:after="60" w:before="60" w:line="48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F(d) = exp(-λ₀d^α/α)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		(SA2)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Step 2 (Taylor expansion): Setting x = ε ≪ 1:</w:t>
      </w:r>
    </w:p>
    <w:p>
      <w:pPr>
        <w:spacing w:after="60" w:before="60" w:line="48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F(d) = 1 - λ₀d^α/α + O(d^2α)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		(SA3)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Step 3 (Substitution): With K = 1/d and C₀ = λ₀/α:</w:t>
      </w:r>
    </w:p>
    <w:p>
      <w:pPr>
        <w:spacing w:after="60" w:before="60" w:line="48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C(d) = 1 - F(d) + R = C₀/K^α + R + O(K^(-2α))  QED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		(SA4)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Remark: Assumption A1 is not derived from Lindblad dynamics. This theorem establishes internal self-consistency of the K-R ansatz, not its microscopic origin. The neglected terms satisfy O(ε²) = O(K^(-2α)).</w:t>
      </w:r>
    </w:p>
    <w:p>
      <w:pPr>
        <w:pStyle w:val="Heading2"/>
        <w:spacing w:after="80" w:before="24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S2.2 Proof 4: α_depth + α_echo = 2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For a device dominated by 1/f noise with spectrum S(f) ~ f^(-β):</w:t>
      </w:r>
    </w:p>
    <w:p>
      <w:pPr>
        <w:spacing w:after="60" w:before="60" w:line="48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α_depth = 2 - β    (Appendix B, Theorem 2)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		(SP1)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The Hahn echo filter function F_echo(f) = sin⁴(πfτ)/(πfτ)² refocuses static errors. The remaining decay under 1/f noise gives:</w:t>
      </w:r>
    </w:p>
    <w:p>
      <w:pPr>
        <w:spacing w:after="60" w:before="60" w:line="48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C_echo(τ) ~ τ^β    ⟹    α_echo = β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		(SP2)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Therefore:</w:t>
      </w:r>
    </w:p>
    <w:p>
      <w:pPr>
        <w:spacing w:after="60" w:before="60" w:line="480"/>
        <w:jc w:val="center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α_depth + α_echo = (2 - β) + β = 2    QED</w:t>
      </w:r>
      <w:r>
        <w:rPr>
          <w:rFonts w:ascii="Times New Roman" w:cs="Times New Roman" w:eastAsia="Times New Roman" w:hAnsi="Times New Roman"/>
          <w:sz w:val="20"/>
          <w:szCs w:val="20"/>
        </w:rPr>
        <w:t xml:space="preserve">		(SP3)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Hardware validation (ibm_marrakesh, Jul 5, 2026): α_depth = 1.7853, α_echo = 0.3544, sum = 2.1397, error = 7.0%. This is the first experimental confirmation of Proof 4.</w:t>
      </w:r>
    </w:p>
    <w:p>
      <w:pPr>
        <w:pStyle w:val="Heading1"/>
        <w:spacing w:after="80" w:before="2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S3. Per-Qubit Calibration Data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IBM pulse-level calibration data for ibm_marrakesh (Jul 5, 2026):</w:t>
      </w:r>
    </w:p>
    <w:tbl>
      <w:tblPr>
        <w:tblW w:type="dxa" w:w="9360"/>
        <w:tblBorders>
          <w:top w:val="single" w:sz="4"/>
          <w:left w:val="single" w:sz="4"/>
          <w:bottom w:val="single" w:sz="4"/>
          <w:right w:val="single" w:sz="4"/>
          <w:insideH w:val="single" w:color="auto" w:sz="4"/>
          <w:insideV w:val="single" w:color="auto" w:sz="4"/>
        </w:tblBorders>
      </w:tblPr>
      <w:tblGrid>
        <w:gridCol w:w="700"/>
        <w:gridCol w:w="1100"/>
        <w:gridCol w:w="1100"/>
        <w:gridCol w:w="900"/>
        <w:gridCol w:w="1760"/>
        <w:gridCol w:w="1700"/>
        <w:gridCol w:w="1300"/>
      </w:tblGrid>
      <w:tr>
        <w:tc>
          <w:tcPr>
            <w:tcW w:type="dxa" w:w="7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Qubit</w:t>
            </w:r>
          </w:p>
        </w:tc>
        <w:tc>
          <w:tcPr>
            <w:tcW w:type="dxa" w:w="11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T₁ (μs)</w:t>
            </w:r>
          </w:p>
        </w:tc>
        <w:tc>
          <w:tcPr>
            <w:tcW w:type="dxa" w:w="11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T₂ (μs)</w:t>
            </w:r>
          </w:p>
        </w:tc>
        <w:tc>
          <w:tcPr>
            <w:tcW w:type="dxa" w:w="9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T₂/T₁</w:t>
            </w:r>
          </w:p>
        </w:tc>
        <w:tc>
          <w:tcPr>
            <w:tcW w:type="dxa" w:w="176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Gate Error (×10⁻³)</w:t>
            </w:r>
          </w:p>
        </w:tc>
        <w:tc>
          <w:tcPr>
            <w:tcW w:type="dxa" w:w="17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Circuit T₂* (μs)</w:t>
            </w:r>
          </w:p>
        </w:tc>
        <w:tc>
          <w:tcPr>
            <w:tcW w:type="dxa" w:w="13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IBM/Circuit</w:t>
            </w:r>
          </w:p>
        </w:tc>
      </w:tr>
      <w:tr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Q0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190.3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32.3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0.170</w:t>
            </w:r>
          </w:p>
        </w:tc>
        <w:tc>
          <w:tcPr>
            <w:tcW w:type="dxa" w:w="17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0.782</w:t>
            </w:r>
          </w:p>
        </w:tc>
        <w:tc>
          <w:tcPr>
            <w:tcW w:type="dxa" w:w="1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9-30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1.1-3.6×</w:t>
            </w:r>
          </w:p>
        </w:tc>
      </w:tr>
      <w:tr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Q1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182.7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147.1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0.805</w:t>
            </w:r>
          </w:p>
        </w:tc>
        <w:tc>
          <w:tcPr>
            <w:tcW w:type="dxa" w:w="17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0.923</w:t>
            </w:r>
          </w:p>
        </w:tc>
        <w:tc>
          <w:tcPr>
            <w:tcW w:type="dxa" w:w="1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Q2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260.8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339.6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1.303</w:t>
            </w:r>
          </w:p>
        </w:tc>
        <w:tc>
          <w:tcPr>
            <w:tcW w:type="dxa" w:w="17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0.651</w:t>
            </w:r>
          </w:p>
        </w:tc>
        <w:tc>
          <w:tcPr>
            <w:tcW w:type="dxa" w:w="1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~30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~11×</w:t>
            </w:r>
          </w:p>
        </w:tc>
      </w:tr>
      <w:tr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Q3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180.2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79.0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0.438</w:t>
            </w:r>
          </w:p>
        </w:tc>
        <w:tc>
          <w:tcPr>
            <w:tcW w:type="dxa" w:w="17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0.745</w:t>
            </w:r>
          </w:p>
        </w:tc>
        <w:tc>
          <w:tcPr>
            <w:tcW w:type="dxa" w:w="1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Q4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193.1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80.6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0.418</w:t>
            </w:r>
          </w:p>
        </w:tc>
        <w:tc>
          <w:tcPr>
            <w:tcW w:type="dxa" w:w="17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0.812</w:t>
            </w:r>
          </w:p>
        </w:tc>
        <w:tc>
          <w:tcPr>
            <w:tcW w:type="dxa" w:w="1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Mean Q0-Q4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201.4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135.7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0.627</w:t>
            </w:r>
          </w:p>
        </w:tc>
        <w:tc>
          <w:tcPr>
            <w:tcW w:type="dxa" w:w="17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0.783</w:t>
            </w:r>
          </w:p>
        </w:tc>
        <w:tc>
          <w:tcPr>
            <w:tcW w:type="dxa" w:w="17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—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3-11×</w:t>
            </w:r>
          </w:p>
        </w:tc>
      </w:tr>
    </w:tbl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* Circuit T₂ estimated from Ramsey decay envelope. — indicates not measured in this campaign.</w:t>
      </w:r>
    </w:p>
    <w:p>
      <w:pPr>
        <w:pStyle w:val="Heading1"/>
        <w:spacing w:after="80" w:before="2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S4. Comparison with Standard Methods</w:t>
      </w:r>
    </w:p>
    <w:tbl>
      <w:tblPr>
        <w:tblW w:type="dxa" w:w="9360"/>
        <w:tblBorders>
          <w:top w:val="single" w:sz="4"/>
          <w:left w:val="single" w:sz="4"/>
          <w:bottom w:val="single" w:sz="4"/>
          <w:right w:val="single" w:sz="4"/>
          <w:insideH w:val="single" w:color="auto" w:sz="4"/>
          <w:insideV w:val="single" w:color="auto" w:sz="4"/>
        </w:tblBorders>
      </w:tblPr>
      <w:tblGrid>
        <w:gridCol w:w="2000"/>
        <w:gridCol w:w="900"/>
        <w:gridCol w:w="1100"/>
        <w:gridCol w:w="1500"/>
        <w:gridCol w:w="1360"/>
        <w:gridCol w:w="1200"/>
        <w:gridCol w:w="1300"/>
      </w:tblGrid>
      <w:tr>
        <w:tc>
          <w:tcPr>
            <w:tcW w:type="dxa" w:w="20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Method</w:t>
            </w:r>
          </w:p>
        </w:tc>
        <w:tc>
          <w:tcPr>
            <w:tcW w:type="dxa" w:w="9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Circuits</w:t>
            </w:r>
          </w:p>
        </w:tc>
        <w:tc>
          <w:tcPr>
            <w:tcW w:type="dxa" w:w="11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Time</w:t>
            </w:r>
          </w:p>
        </w:tc>
        <w:tc>
          <w:tcPr>
            <w:tcW w:type="dxa" w:w="15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Regime
Classification</w:t>
            </w:r>
          </w:p>
        </w:tc>
        <w:tc>
          <w:tcPr>
            <w:tcW w:type="dxa" w:w="136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Coherent/
Stochastic</w:t>
            </w:r>
          </w:p>
        </w:tc>
        <w:tc>
          <w:tcPr>
            <w:tcW w:type="dxa" w:w="12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Drift
Detection</w:t>
            </w:r>
          </w:p>
        </w:tc>
        <w:tc>
          <w:tcPr>
            <w:tcW w:type="dxa" w:w="1300"/>
            <w:shd w:fill="E8F0FE" w:color="auto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Scales with
Processor</w:t>
            </w:r>
          </w:p>
        </w:tc>
      </w:tr>
      <w:tr>
        <w:tc>
          <w:tcPr>
            <w:tcW w:type="dxa" w:w="2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K-R Framework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13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3-5 min</w:t>
            </w:r>
          </w:p>
        </w:tc>
        <w:tc>
          <w:tcPr>
            <w:tcW w:type="dxa" w:w="15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YES</w:t>
            </w:r>
          </w:p>
        </w:tc>
        <w:tc>
          <w:tcPr>
            <w:tcW w:type="dxa" w:w="13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YES</w:t>
            </w:r>
          </w:p>
        </w:tc>
        <w:tc>
          <w:tcPr>
            <w:tcW w:type="dxa" w:w="12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YES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 (O(m))</w:t>
            </w:r>
          </w:p>
        </w:tc>
      </w:tr>
      <w:tr>
        <w:tc>
          <w:tcPr>
            <w:tcW w:type="dxa" w:w="2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Randomized Benchmarking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100-300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1-2 hr</w:t>
            </w:r>
          </w:p>
        </w:tc>
        <w:tc>
          <w:tcPr>
            <w:tcW w:type="dxa" w:w="15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3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Partial</w:t>
            </w:r>
          </w:p>
        </w:tc>
        <w:tc>
          <w:tcPr>
            <w:tcW w:type="dxa" w:w="12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2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Gate Set Tomography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500-2000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4-8 hr</w:t>
            </w:r>
          </w:p>
        </w:tc>
        <w:tc>
          <w:tcPr>
            <w:tcW w:type="dxa" w:w="15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Partial</w:t>
            </w:r>
          </w:p>
        </w:tc>
        <w:tc>
          <w:tcPr>
            <w:tcW w:type="dxa" w:w="13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YES</w:t>
            </w:r>
          </w:p>
        </w:tc>
        <w:tc>
          <w:tcPr>
            <w:tcW w:type="dxa" w:w="12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YES</w:t>
            </w:r>
          </w:p>
        </w:tc>
      </w:tr>
      <w:tr>
        <w:tc>
          <w:tcPr>
            <w:tcW w:type="dxa" w:w="2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Cross-Entropy Bench.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1000+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8+ hr</w:t>
            </w:r>
          </w:p>
        </w:tc>
        <w:tc>
          <w:tcPr>
            <w:tcW w:type="dxa" w:w="15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3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2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Exp. cost</w:t>
            </w:r>
          </w:p>
        </w:tc>
      </w:tr>
      <w:tr>
        <w:tc>
          <w:tcPr>
            <w:tcW w:type="dxa" w:w="20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T₁/T₂ Calibration</w:t>
            </w:r>
          </w:p>
        </w:tc>
        <w:tc>
          <w:tcPr>
            <w:tcW w:type="dxa" w:w="9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</w:t>
            </w:r>
          </w:p>
        </w:tc>
        <w:tc>
          <w:tcPr>
            <w:tcW w:type="dxa" w:w="11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0 min</w:t>
            </w:r>
          </w:p>
        </w:tc>
        <w:tc>
          <w:tcPr>
            <w:tcW w:type="dxa" w:w="15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36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2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NO</w:t>
            </w:r>
          </w:p>
        </w:tc>
        <w:tc>
          <w:tcPr>
            <w:tcW w:type="dxa" w:w="1300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sz w:val="18"/>
                <w:szCs w:val="18"/>
              </w:rPr>
              <w:t xml:space="preserve">YES</w:t>
            </w:r>
          </w:p>
        </w:tc>
      </w:tr>
    </w:tbl>
    <w:p>
      <w:pPr>
        <w:pStyle w:val="Heading1"/>
        <w:spacing w:after="80" w:before="240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S5. Software and Data Availability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All experimental code is available at: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GitHub: https://github.com/workisfun415/kr-quantum-nisq-diagnostic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Zenodo: https://doi.org/10.5281/zenodo.19626298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Key Python files: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• kr_marrakesh_experiment.py — IBM Quantum GHZ scaling to n=30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• kr_hardware_experiments.py — Temporal drift, amplification, shot noise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• kr_beta_extraction.py — Circuit T₂ vs IBM T₂ comparison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• make_paper2_figures.py — All figures from raw data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• paper2_experiments.py — Complete Paper 2 experiment suite</w:t>
      </w:r>
    </w:p>
    <w:p>
      <w:pPr>
        <w:spacing w:after="100" w:before="0" w:line="48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0"/>
          <w:szCs w:val="20"/>
        </w:rPr>
        <w:t xml:space="preserve">Requirements: Python 3.10+, qiskit &gt;= 1.0, qiskit-ibm-runtime &gt;= 0.20, numpy, scipy, matplotlib. IBM Quantum account required for hardware experiments.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2026-07-17T07:03:07.446Z</dcterms:created>
  <dcterms:modified xsi:type="dcterms:W3CDTF">2026-07-17T07:03:07.457Z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