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B031B" w14:textId="77777777" w:rsidR="009B4CB1" w:rsidRPr="00E564D8" w:rsidRDefault="009B4CB1" w:rsidP="00AD7A2E">
      <w:pPr>
        <w:pStyle w:val="NoSpacing"/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E564D8">
        <w:rPr>
          <w:rFonts w:asciiTheme="majorBidi" w:hAnsiTheme="majorBidi" w:cstheme="majorBidi"/>
          <w:b/>
          <w:bCs/>
          <w:sz w:val="24"/>
          <w:szCs w:val="24"/>
        </w:rPr>
        <w:t>Supplementary Material</w:t>
      </w:r>
    </w:p>
    <w:p w14:paraId="097E4A75" w14:textId="013D1C42" w:rsidR="00E564D8" w:rsidRPr="00952242" w:rsidRDefault="00952242" w:rsidP="00E564D8">
      <w:pPr>
        <w:pStyle w:val="NoSpacing"/>
        <w:spacing w:line="480" w:lineRule="auto"/>
        <w:jc w:val="both"/>
        <w:rPr>
          <w:rFonts w:asciiTheme="majorBidi" w:hAnsiTheme="majorBidi" w:cstheme="majorBidi"/>
          <w:sz w:val="32"/>
          <w:szCs w:val="32"/>
        </w:rPr>
      </w:pPr>
      <w:r w:rsidRPr="00952242">
        <w:rPr>
          <w:rFonts w:asciiTheme="majorBidi" w:hAnsiTheme="majorBidi" w:cstheme="majorBidi"/>
          <w:sz w:val="24"/>
          <w:szCs w:val="24"/>
        </w:rPr>
        <w:t>Supplementary Material 1. Semi-Structured Interview Guide</w:t>
      </w:r>
    </w:p>
    <w:p w14:paraId="4FAB0A3B" w14:textId="4E907AF4" w:rsidR="00E564D8" w:rsidRPr="00E564D8" w:rsidRDefault="009B4CB1" w:rsidP="00E564D8">
      <w:pPr>
        <w:pStyle w:val="NoSpacing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E564D8">
        <w:rPr>
          <w:rFonts w:asciiTheme="majorBidi" w:hAnsiTheme="majorBidi" w:cstheme="majorBidi"/>
          <w:sz w:val="24"/>
          <w:szCs w:val="24"/>
        </w:rPr>
        <w:t>Supplementary Table S</w:t>
      </w:r>
      <w:r w:rsidR="00377954">
        <w:rPr>
          <w:rFonts w:asciiTheme="majorBidi" w:hAnsiTheme="majorBidi" w:cstheme="majorBidi"/>
          <w:sz w:val="24"/>
          <w:szCs w:val="24"/>
        </w:rPr>
        <w:t>1</w:t>
      </w:r>
      <w:r w:rsidRPr="00E564D8">
        <w:rPr>
          <w:rFonts w:asciiTheme="majorBidi" w:hAnsiTheme="majorBidi" w:cstheme="majorBidi"/>
          <w:sz w:val="24"/>
          <w:szCs w:val="24"/>
        </w:rPr>
        <w:t xml:space="preserve">. Coding structure for Theme 1: Stressors and Adjustment Experiences </w:t>
      </w:r>
    </w:p>
    <w:p w14:paraId="0B607911" w14:textId="3164AB74" w:rsidR="009B4CB1" w:rsidRPr="00E564D8" w:rsidRDefault="009B4CB1" w:rsidP="00E564D8">
      <w:pPr>
        <w:pStyle w:val="NoSpacing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E564D8">
        <w:rPr>
          <w:rFonts w:asciiTheme="majorBidi" w:hAnsiTheme="majorBidi" w:cstheme="majorBidi"/>
          <w:sz w:val="24"/>
          <w:szCs w:val="24"/>
        </w:rPr>
        <w:t>Supplementary Table S</w:t>
      </w:r>
      <w:r w:rsidR="00377954">
        <w:rPr>
          <w:rFonts w:asciiTheme="majorBidi" w:hAnsiTheme="majorBidi" w:cstheme="majorBidi"/>
          <w:sz w:val="24"/>
          <w:szCs w:val="24"/>
        </w:rPr>
        <w:t>2</w:t>
      </w:r>
      <w:r w:rsidRPr="00E564D8">
        <w:rPr>
          <w:rFonts w:asciiTheme="majorBidi" w:hAnsiTheme="majorBidi" w:cstheme="majorBidi"/>
          <w:sz w:val="24"/>
          <w:szCs w:val="24"/>
        </w:rPr>
        <w:t xml:space="preserve">. Coding structure for Theme 2: Coping Responses to Stress and Adjustment Challenges </w:t>
      </w:r>
    </w:p>
    <w:p w14:paraId="0F11310F" w14:textId="1CD5336D" w:rsidR="009B4CB1" w:rsidRPr="00E564D8" w:rsidRDefault="009B4CB1" w:rsidP="00E564D8">
      <w:pPr>
        <w:pStyle w:val="NoSpacing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E564D8">
        <w:rPr>
          <w:rFonts w:asciiTheme="majorBidi" w:hAnsiTheme="majorBidi" w:cstheme="majorBidi"/>
          <w:sz w:val="24"/>
          <w:szCs w:val="24"/>
        </w:rPr>
        <w:t>Supplementary Table S</w:t>
      </w:r>
      <w:r w:rsidR="00377954">
        <w:rPr>
          <w:rFonts w:asciiTheme="majorBidi" w:hAnsiTheme="majorBidi" w:cstheme="majorBidi"/>
          <w:sz w:val="24"/>
          <w:szCs w:val="24"/>
        </w:rPr>
        <w:t>3</w:t>
      </w:r>
      <w:r w:rsidRPr="00E564D8">
        <w:rPr>
          <w:rFonts w:asciiTheme="majorBidi" w:hAnsiTheme="majorBidi" w:cstheme="majorBidi"/>
          <w:sz w:val="24"/>
          <w:szCs w:val="24"/>
        </w:rPr>
        <w:t xml:space="preserve">. Coding structure for Theme 3: Perceived Mental Health Support Needs </w:t>
      </w:r>
    </w:p>
    <w:p w14:paraId="2193C28D" w14:textId="5AF27B17" w:rsidR="009B4CB1" w:rsidRPr="00E564D8" w:rsidRDefault="009B4CB1" w:rsidP="00E564D8">
      <w:pPr>
        <w:pStyle w:val="NoSpacing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E564D8">
        <w:rPr>
          <w:rFonts w:asciiTheme="majorBidi" w:hAnsiTheme="majorBidi" w:cstheme="majorBidi"/>
          <w:sz w:val="24"/>
          <w:szCs w:val="24"/>
        </w:rPr>
        <w:t>Supplementary Table S</w:t>
      </w:r>
      <w:r w:rsidR="00377954">
        <w:rPr>
          <w:rFonts w:asciiTheme="majorBidi" w:hAnsiTheme="majorBidi" w:cstheme="majorBidi"/>
          <w:sz w:val="24"/>
          <w:szCs w:val="24"/>
        </w:rPr>
        <w:t>4</w:t>
      </w:r>
      <w:r w:rsidRPr="00E564D8">
        <w:rPr>
          <w:rFonts w:asciiTheme="majorBidi" w:hAnsiTheme="majorBidi" w:cstheme="majorBidi"/>
          <w:sz w:val="24"/>
          <w:szCs w:val="24"/>
        </w:rPr>
        <w:t>. Participants' Suggestions for Improving Mental Health Support Services</w:t>
      </w:r>
    </w:p>
    <w:p w14:paraId="791FE796" w14:textId="77777777" w:rsidR="009B4CB1" w:rsidRPr="009B4CB1" w:rsidRDefault="009B4CB1">
      <w:pPr>
        <w:rPr>
          <w:rFonts w:asciiTheme="majorBidi" w:hAnsiTheme="majorBidi" w:cstheme="majorBidi"/>
          <w:sz w:val="24"/>
          <w:szCs w:val="24"/>
        </w:rPr>
      </w:pPr>
    </w:p>
    <w:p w14:paraId="5FC20382" w14:textId="77777777" w:rsidR="009B4CB1" w:rsidRDefault="009B4CB1">
      <w:pPr>
        <w:rPr>
          <w:lang w:val="en-GB"/>
        </w:rPr>
      </w:pPr>
    </w:p>
    <w:p w14:paraId="6B61F50F" w14:textId="77777777" w:rsidR="009B4CB1" w:rsidRDefault="009B4CB1">
      <w:pPr>
        <w:rPr>
          <w:lang w:val="en-GB"/>
        </w:rPr>
      </w:pPr>
    </w:p>
    <w:p w14:paraId="1FE83796" w14:textId="77777777" w:rsidR="009B4CB1" w:rsidRDefault="009B4CB1">
      <w:pPr>
        <w:rPr>
          <w:lang w:val="en-GB"/>
        </w:rPr>
      </w:pPr>
    </w:p>
    <w:p w14:paraId="3A07FC10" w14:textId="77777777" w:rsidR="009B4CB1" w:rsidRDefault="009B4CB1">
      <w:pPr>
        <w:rPr>
          <w:lang w:val="en-GB"/>
        </w:rPr>
      </w:pPr>
    </w:p>
    <w:p w14:paraId="2C68F6B2" w14:textId="77777777" w:rsidR="009B4CB1" w:rsidRDefault="009B4CB1">
      <w:pPr>
        <w:rPr>
          <w:lang w:val="en-GB"/>
        </w:rPr>
      </w:pPr>
    </w:p>
    <w:p w14:paraId="393F3EE0" w14:textId="77777777" w:rsidR="009B4CB1" w:rsidRDefault="009B4CB1">
      <w:pPr>
        <w:rPr>
          <w:lang w:val="en-GB"/>
        </w:rPr>
      </w:pPr>
    </w:p>
    <w:p w14:paraId="45417124" w14:textId="77777777" w:rsidR="009B4CB1" w:rsidRDefault="009B4CB1">
      <w:pPr>
        <w:rPr>
          <w:lang w:val="en-GB"/>
        </w:rPr>
      </w:pPr>
    </w:p>
    <w:p w14:paraId="2848CBB9" w14:textId="77777777" w:rsidR="009B4CB1" w:rsidRDefault="009B4CB1">
      <w:pPr>
        <w:rPr>
          <w:lang w:val="en-GB"/>
        </w:rPr>
      </w:pPr>
    </w:p>
    <w:p w14:paraId="4F90CB77" w14:textId="77777777" w:rsidR="009B4CB1" w:rsidRDefault="009B4CB1">
      <w:pPr>
        <w:rPr>
          <w:lang w:val="en-GB"/>
        </w:rPr>
      </w:pPr>
    </w:p>
    <w:p w14:paraId="592A5E46" w14:textId="77777777" w:rsidR="009B4CB1" w:rsidRDefault="009B4CB1">
      <w:pPr>
        <w:rPr>
          <w:lang w:val="en-GB"/>
        </w:rPr>
      </w:pPr>
    </w:p>
    <w:p w14:paraId="59A92936" w14:textId="77777777" w:rsidR="009B4CB1" w:rsidRDefault="009B4CB1">
      <w:pPr>
        <w:rPr>
          <w:lang w:val="en-GB"/>
        </w:rPr>
      </w:pPr>
    </w:p>
    <w:p w14:paraId="4E7DF234" w14:textId="77777777" w:rsidR="009B4CB1" w:rsidRDefault="009B4CB1">
      <w:pPr>
        <w:rPr>
          <w:lang w:val="en-GB"/>
        </w:rPr>
      </w:pPr>
    </w:p>
    <w:p w14:paraId="021F6EB4" w14:textId="2071B60B" w:rsidR="00AC539C" w:rsidRPr="00AC539C" w:rsidRDefault="00AC539C" w:rsidP="00AC539C">
      <w:pPr>
        <w:pStyle w:val="NoSpacing"/>
        <w:spacing w:line="48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AC539C">
        <w:rPr>
          <w:rFonts w:asciiTheme="majorBidi" w:hAnsiTheme="majorBidi" w:cstheme="majorBidi"/>
          <w:b/>
          <w:bCs/>
          <w:sz w:val="24"/>
          <w:szCs w:val="24"/>
        </w:rPr>
        <w:lastRenderedPageBreak/>
        <w:t>Supplementary Material 1. Semi-Structured Interview Guide</w:t>
      </w:r>
    </w:p>
    <w:p w14:paraId="58D45934" w14:textId="77777777" w:rsidR="00AC539C" w:rsidRDefault="00AC539C" w:rsidP="00AC539C">
      <w:pPr>
        <w:spacing w:after="0" w:line="480" w:lineRule="auto"/>
        <w:jc w:val="both"/>
        <w:rPr>
          <w:rFonts w:asciiTheme="majorBidi" w:eastAsia="宋体" w:hAnsiTheme="majorBidi" w:cstheme="majorBidi"/>
          <w:sz w:val="24"/>
          <w:szCs w:val="24"/>
          <w:lang w:val="en-GB"/>
        </w:rPr>
      </w:pPr>
      <w:r w:rsidRPr="00AC539C">
        <w:rPr>
          <w:rFonts w:asciiTheme="majorBidi" w:eastAsia="宋体" w:hAnsiTheme="majorBidi" w:cstheme="majorBidi"/>
          <w:sz w:val="24"/>
          <w:szCs w:val="24"/>
        </w:rPr>
        <w:t>The interview guide was designed specifically for this study, informed by the study objectives and the Stress-Appraisal-Coping paradigm. During interviews, the guide was applied flexibly, and additional probing questions were introduced as needed to prompt participants to elaborate on their experiences.</w:t>
      </w:r>
    </w:p>
    <w:p w14:paraId="71500A6C" w14:textId="7D04C861" w:rsidR="00AC539C" w:rsidRPr="00AC539C" w:rsidRDefault="00AC539C" w:rsidP="00AC539C">
      <w:pPr>
        <w:pStyle w:val="NoSpacing"/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AC539C">
        <w:rPr>
          <w:rFonts w:asciiTheme="majorBidi" w:hAnsiTheme="majorBidi" w:cstheme="majorBidi"/>
          <w:b/>
          <w:bCs/>
          <w:sz w:val="24"/>
          <w:szCs w:val="24"/>
        </w:rPr>
        <w:t>1. How could you describe your study and living experience in China?</w:t>
      </w:r>
    </w:p>
    <w:p w14:paraId="19FF101B" w14:textId="71273E5F" w:rsidR="00AC539C" w:rsidRPr="00AC539C" w:rsidRDefault="00AC539C" w:rsidP="00AC539C">
      <w:pPr>
        <w:pStyle w:val="NoSpacing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C539C">
        <w:rPr>
          <w:rFonts w:asciiTheme="majorBidi" w:hAnsiTheme="majorBidi" w:cstheme="majorBidi"/>
          <w:b/>
          <w:bCs/>
          <w:sz w:val="24"/>
          <w:szCs w:val="24"/>
        </w:rPr>
        <w:t>Purpose:</w:t>
      </w:r>
      <w:r w:rsidRPr="00AC539C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Establish</w:t>
      </w:r>
      <w:r w:rsidRPr="00AC539C">
        <w:rPr>
          <w:rFonts w:asciiTheme="majorBidi" w:hAnsiTheme="majorBidi" w:cstheme="majorBidi"/>
          <w:sz w:val="24"/>
          <w:szCs w:val="24"/>
        </w:rPr>
        <w:t xml:space="preserve"> rapport and </w:t>
      </w:r>
      <w:r>
        <w:rPr>
          <w:rFonts w:asciiTheme="majorBidi" w:hAnsiTheme="majorBidi" w:cstheme="majorBidi"/>
          <w:sz w:val="24"/>
          <w:szCs w:val="24"/>
        </w:rPr>
        <w:t>open</w:t>
      </w:r>
      <w:r w:rsidRPr="00AC539C">
        <w:rPr>
          <w:rFonts w:asciiTheme="majorBidi" w:hAnsiTheme="majorBidi" w:cstheme="majorBidi"/>
          <w:sz w:val="24"/>
          <w:szCs w:val="24"/>
        </w:rPr>
        <w:t xml:space="preserve"> up the dual dynamics of positive growth and adaptation stressors.</w:t>
      </w:r>
    </w:p>
    <w:p w14:paraId="2AEB895D" w14:textId="77777777" w:rsidR="00AC539C" w:rsidRPr="00AC539C" w:rsidRDefault="00AC539C" w:rsidP="00AC539C">
      <w:pPr>
        <w:pStyle w:val="NoSpacing"/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AC539C">
        <w:rPr>
          <w:rFonts w:asciiTheme="majorBidi" w:hAnsiTheme="majorBidi" w:cstheme="majorBidi"/>
          <w:b/>
          <w:bCs/>
          <w:sz w:val="24"/>
          <w:szCs w:val="24"/>
        </w:rPr>
        <w:t>Possible Probes:</w:t>
      </w:r>
    </w:p>
    <w:p w14:paraId="4FA45F3A" w14:textId="77777777" w:rsidR="00AC539C" w:rsidRPr="00AC539C" w:rsidRDefault="00AC539C" w:rsidP="00AC539C">
      <w:pPr>
        <w:pStyle w:val="NoSpacing"/>
        <w:numPr>
          <w:ilvl w:val="0"/>
          <w:numId w:val="7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C539C">
        <w:rPr>
          <w:rFonts w:asciiTheme="majorBidi" w:hAnsiTheme="majorBidi" w:cstheme="majorBidi"/>
          <w:sz w:val="24"/>
          <w:szCs w:val="24"/>
        </w:rPr>
        <w:t>“Can you tell me a little more about your initial transition when you first arrived at your university?”</w:t>
      </w:r>
    </w:p>
    <w:p w14:paraId="442C8298" w14:textId="77777777" w:rsidR="00AC539C" w:rsidRPr="00AC539C" w:rsidRDefault="00AC539C" w:rsidP="00AC539C">
      <w:pPr>
        <w:pStyle w:val="NoSpacing"/>
        <w:numPr>
          <w:ilvl w:val="0"/>
          <w:numId w:val="7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C539C">
        <w:rPr>
          <w:rFonts w:asciiTheme="majorBidi" w:hAnsiTheme="majorBidi" w:cstheme="majorBidi"/>
          <w:sz w:val="24"/>
          <w:szCs w:val="24"/>
        </w:rPr>
        <w:t>“What has been the most rewarding part of your experience so far?”</w:t>
      </w:r>
    </w:p>
    <w:p w14:paraId="55AA4785" w14:textId="77777777" w:rsidR="00AC539C" w:rsidRPr="00AC539C" w:rsidRDefault="00AC539C" w:rsidP="00AC539C">
      <w:pPr>
        <w:pStyle w:val="NoSpacing"/>
        <w:numPr>
          <w:ilvl w:val="0"/>
          <w:numId w:val="7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AC539C">
        <w:rPr>
          <w:rFonts w:asciiTheme="majorBidi" w:hAnsiTheme="majorBidi" w:cstheme="majorBidi"/>
          <w:sz w:val="24"/>
          <w:szCs w:val="24"/>
        </w:rPr>
        <w:t>“On the flip side, what did you find most difficult or surprising to adjust to (e.g., language, daily routines, or classroom environment)?”</w:t>
      </w:r>
    </w:p>
    <w:p w14:paraId="7FA2A2CA" w14:textId="77777777" w:rsidR="00AC539C" w:rsidRPr="00AC539C" w:rsidRDefault="00AC539C" w:rsidP="00AC539C">
      <w:pPr>
        <w:pStyle w:val="NoSpacing"/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AC539C">
        <w:rPr>
          <w:rFonts w:asciiTheme="majorBidi" w:hAnsiTheme="majorBidi" w:cstheme="majorBidi"/>
          <w:b/>
          <w:bCs/>
          <w:sz w:val="24"/>
          <w:szCs w:val="24"/>
        </w:rPr>
        <w:t>2. When you feel stressed or emotionally unwell here, what do you usually do?</w:t>
      </w:r>
    </w:p>
    <w:p w14:paraId="3DE59CBD" w14:textId="77777777" w:rsidR="00AC539C" w:rsidRPr="00AC539C" w:rsidRDefault="00AC539C" w:rsidP="00AC539C">
      <w:pPr>
        <w:pStyle w:val="NoSpacing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C539C">
        <w:rPr>
          <w:rFonts w:asciiTheme="majorBidi" w:hAnsiTheme="majorBidi" w:cstheme="majorBidi"/>
          <w:b/>
          <w:bCs/>
          <w:sz w:val="24"/>
          <w:szCs w:val="24"/>
        </w:rPr>
        <w:t>Purpose:</w:t>
      </w:r>
      <w:r w:rsidRPr="00AC539C">
        <w:rPr>
          <w:rFonts w:asciiTheme="majorBidi" w:hAnsiTheme="majorBidi" w:cstheme="majorBidi"/>
          <w:sz w:val="24"/>
          <w:szCs w:val="24"/>
        </w:rPr>
        <w:t xml:space="preserve"> Captures active, emotional, cognitive, or avoidant coping strategies.</w:t>
      </w:r>
    </w:p>
    <w:p w14:paraId="01606672" w14:textId="77777777" w:rsidR="00AC539C" w:rsidRPr="00AC539C" w:rsidRDefault="00AC539C" w:rsidP="00AC539C">
      <w:pPr>
        <w:pStyle w:val="NoSpacing"/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AC539C">
        <w:rPr>
          <w:rFonts w:asciiTheme="majorBidi" w:hAnsiTheme="majorBidi" w:cstheme="majorBidi"/>
          <w:b/>
          <w:bCs/>
          <w:sz w:val="24"/>
          <w:szCs w:val="24"/>
        </w:rPr>
        <w:t>Possible Probes:</w:t>
      </w:r>
    </w:p>
    <w:p w14:paraId="6C46919C" w14:textId="77777777" w:rsidR="00AC539C" w:rsidRPr="00AC539C" w:rsidRDefault="00AC539C" w:rsidP="00AC539C">
      <w:pPr>
        <w:pStyle w:val="NoSpacing"/>
        <w:numPr>
          <w:ilvl w:val="0"/>
          <w:numId w:val="8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C539C">
        <w:rPr>
          <w:rFonts w:asciiTheme="majorBidi" w:hAnsiTheme="majorBidi" w:cstheme="majorBidi"/>
          <w:sz w:val="24"/>
          <w:szCs w:val="24"/>
        </w:rPr>
        <w:t>“Who is the very first person you reach out to when you are feeling overwhelmed, and why?”</w:t>
      </w:r>
    </w:p>
    <w:p w14:paraId="388CF91E" w14:textId="77777777" w:rsidR="00AC539C" w:rsidRPr="00AC539C" w:rsidRDefault="00AC539C" w:rsidP="00AC539C">
      <w:pPr>
        <w:pStyle w:val="NoSpacing"/>
        <w:numPr>
          <w:ilvl w:val="0"/>
          <w:numId w:val="8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C539C">
        <w:rPr>
          <w:rFonts w:asciiTheme="majorBidi" w:hAnsiTheme="majorBidi" w:cstheme="majorBidi"/>
          <w:sz w:val="24"/>
          <w:szCs w:val="24"/>
        </w:rPr>
        <w:t>“If you cannot change the stressful situation, how do you manage your mood or calm your mind?”</w:t>
      </w:r>
    </w:p>
    <w:p w14:paraId="1C47DC74" w14:textId="77777777" w:rsidR="00AC539C" w:rsidRPr="00AC539C" w:rsidRDefault="00AC539C" w:rsidP="00AC539C">
      <w:pPr>
        <w:pStyle w:val="NoSpacing"/>
        <w:numPr>
          <w:ilvl w:val="0"/>
          <w:numId w:val="8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C539C">
        <w:rPr>
          <w:rFonts w:asciiTheme="majorBidi" w:hAnsiTheme="majorBidi" w:cstheme="majorBidi"/>
          <w:sz w:val="24"/>
          <w:szCs w:val="24"/>
        </w:rPr>
        <w:lastRenderedPageBreak/>
        <w:t>“Are there specific activities, hobbies, or digital tools you rely on to take a break from that stress?”</w:t>
      </w:r>
    </w:p>
    <w:p w14:paraId="33506847" w14:textId="487C5D65" w:rsidR="00AC539C" w:rsidRPr="00AC539C" w:rsidRDefault="00AC539C" w:rsidP="00AC539C">
      <w:pPr>
        <w:pStyle w:val="NoSpacing"/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AC539C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3. </w:t>
      </w:r>
      <w:r w:rsidRPr="00AC539C">
        <w:rPr>
          <w:rFonts w:asciiTheme="majorBidi" w:hAnsiTheme="majorBidi" w:cstheme="majorBidi"/>
          <w:b/>
          <w:bCs/>
          <w:sz w:val="24"/>
          <w:szCs w:val="24"/>
        </w:rPr>
        <w:t>Have you ever thought about or used professional support such as counseling?</w:t>
      </w:r>
    </w:p>
    <w:p w14:paraId="41C61C73" w14:textId="77777777" w:rsidR="00AC539C" w:rsidRPr="00AC539C" w:rsidRDefault="00AC539C" w:rsidP="00AC539C">
      <w:pPr>
        <w:pStyle w:val="NoSpacing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C539C">
        <w:rPr>
          <w:rFonts w:asciiTheme="majorBidi" w:hAnsiTheme="majorBidi" w:cstheme="majorBidi"/>
          <w:b/>
          <w:bCs/>
          <w:sz w:val="24"/>
          <w:szCs w:val="24"/>
        </w:rPr>
        <w:t>Purpose:</w:t>
      </w:r>
      <w:r w:rsidRPr="00AC539C">
        <w:rPr>
          <w:rFonts w:asciiTheme="majorBidi" w:hAnsiTheme="majorBidi" w:cstheme="majorBidi"/>
          <w:sz w:val="24"/>
          <w:szCs w:val="24"/>
        </w:rPr>
        <w:t xml:space="preserve"> Unpacks barriers to formal help-seeking, self-reliance beliefs, or structural friction.</w:t>
      </w:r>
    </w:p>
    <w:p w14:paraId="6D2F61D5" w14:textId="77777777" w:rsidR="00AC539C" w:rsidRPr="00AC539C" w:rsidRDefault="00AC539C" w:rsidP="00AC539C">
      <w:pPr>
        <w:pStyle w:val="NoSpacing"/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AC539C">
        <w:rPr>
          <w:rFonts w:asciiTheme="majorBidi" w:hAnsiTheme="majorBidi" w:cstheme="majorBidi"/>
          <w:b/>
          <w:bCs/>
          <w:sz w:val="24"/>
          <w:szCs w:val="24"/>
        </w:rPr>
        <w:t>Possible Probes:</w:t>
      </w:r>
    </w:p>
    <w:p w14:paraId="09065F13" w14:textId="77777777" w:rsidR="00AC539C" w:rsidRPr="00AC539C" w:rsidRDefault="00AC539C" w:rsidP="00AC539C">
      <w:pPr>
        <w:pStyle w:val="NoSpacing"/>
        <w:numPr>
          <w:ilvl w:val="0"/>
          <w:numId w:val="9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C539C">
        <w:rPr>
          <w:rFonts w:asciiTheme="majorBidi" w:hAnsiTheme="majorBidi" w:cstheme="majorBidi"/>
          <w:sz w:val="24"/>
          <w:szCs w:val="24"/>
        </w:rPr>
        <w:t>“If you have considered it but decided not to go, what were the main reasons that held you back?”</w:t>
      </w:r>
    </w:p>
    <w:p w14:paraId="60268E72" w14:textId="77777777" w:rsidR="00AC539C" w:rsidRPr="00AC539C" w:rsidRDefault="00AC539C" w:rsidP="00AC539C">
      <w:pPr>
        <w:pStyle w:val="NoSpacing"/>
        <w:numPr>
          <w:ilvl w:val="0"/>
          <w:numId w:val="9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C539C">
        <w:rPr>
          <w:rFonts w:asciiTheme="majorBidi" w:hAnsiTheme="majorBidi" w:cstheme="majorBidi"/>
          <w:sz w:val="24"/>
          <w:szCs w:val="24"/>
        </w:rPr>
        <w:t>“How do you feel about the confidentiality or cultural understanding of the mental health services available on campus?”</w:t>
      </w:r>
    </w:p>
    <w:p w14:paraId="199824F8" w14:textId="77777777" w:rsidR="00AC539C" w:rsidRPr="00AC539C" w:rsidRDefault="00AC539C" w:rsidP="00AC539C">
      <w:pPr>
        <w:pStyle w:val="NoSpacing"/>
        <w:numPr>
          <w:ilvl w:val="0"/>
          <w:numId w:val="9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C539C">
        <w:rPr>
          <w:rFonts w:asciiTheme="majorBidi" w:hAnsiTheme="majorBidi" w:cstheme="majorBidi"/>
          <w:sz w:val="24"/>
          <w:szCs w:val="24"/>
        </w:rPr>
        <w:t>“In your point of view, do you think most international students prefer to handle things on their own, or is it more about a lack of clear information on how to access the services?”</w:t>
      </w:r>
    </w:p>
    <w:p w14:paraId="39B4C436" w14:textId="2B0D7497" w:rsidR="00AC539C" w:rsidRPr="00AC539C" w:rsidRDefault="00AC539C" w:rsidP="00AC539C">
      <w:pPr>
        <w:pStyle w:val="NoSpacing"/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AC539C">
        <w:rPr>
          <w:rFonts w:asciiTheme="majorBidi" w:hAnsiTheme="majorBidi" w:cstheme="majorBidi"/>
          <w:b/>
          <w:bCs/>
          <w:sz w:val="24"/>
          <w:szCs w:val="24"/>
          <w:lang w:val="en-GB"/>
        </w:rPr>
        <w:t>4.</w:t>
      </w:r>
      <w:r w:rsidRPr="00AC539C">
        <w:rPr>
          <w:rFonts w:asciiTheme="majorBidi" w:hAnsiTheme="majorBidi" w:cstheme="majorBidi"/>
          <w:b/>
          <w:bCs/>
          <w:sz w:val="24"/>
          <w:szCs w:val="24"/>
        </w:rPr>
        <w:t>What types of support services do you think the universities should provide to improve international students’ mental health?</w:t>
      </w:r>
    </w:p>
    <w:p w14:paraId="6F8547D7" w14:textId="77777777" w:rsidR="00AC539C" w:rsidRPr="00AC539C" w:rsidRDefault="00AC539C" w:rsidP="00AC539C">
      <w:pPr>
        <w:pStyle w:val="NoSpacing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C539C">
        <w:rPr>
          <w:rFonts w:asciiTheme="majorBidi" w:hAnsiTheme="majorBidi" w:cstheme="majorBidi"/>
          <w:b/>
          <w:bCs/>
          <w:sz w:val="24"/>
          <w:szCs w:val="24"/>
        </w:rPr>
        <w:t>Purpose:</w:t>
      </w:r>
      <w:r w:rsidRPr="00AC539C">
        <w:rPr>
          <w:rFonts w:asciiTheme="majorBidi" w:hAnsiTheme="majorBidi" w:cstheme="majorBidi"/>
          <w:sz w:val="24"/>
          <w:szCs w:val="24"/>
        </w:rPr>
        <w:t xml:space="preserve"> Elicits participant-driven solutions for social integration, language support, and institutional design.</w:t>
      </w:r>
    </w:p>
    <w:p w14:paraId="208E6D0F" w14:textId="77777777" w:rsidR="00AC539C" w:rsidRPr="00AC539C" w:rsidRDefault="00AC539C" w:rsidP="00AC539C">
      <w:pPr>
        <w:pStyle w:val="NoSpacing"/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AC539C">
        <w:rPr>
          <w:rFonts w:asciiTheme="majorBidi" w:hAnsiTheme="majorBidi" w:cstheme="majorBidi"/>
          <w:b/>
          <w:bCs/>
          <w:sz w:val="24"/>
          <w:szCs w:val="24"/>
        </w:rPr>
        <w:t>Possible Probes:</w:t>
      </w:r>
    </w:p>
    <w:p w14:paraId="3457240F" w14:textId="77777777" w:rsidR="00AC539C" w:rsidRPr="00AC539C" w:rsidRDefault="00AC539C" w:rsidP="00AC539C">
      <w:pPr>
        <w:pStyle w:val="NoSpacing"/>
        <w:numPr>
          <w:ilvl w:val="0"/>
          <w:numId w:val="10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C539C">
        <w:rPr>
          <w:rFonts w:asciiTheme="majorBidi" w:hAnsiTheme="majorBidi" w:cstheme="majorBidi"/>
          <w:sz w:val="24"/>
          <w:szCs w:val="24"/>
        </w:rPr>
        <w:t>“Beyond formal counseling, what kind of social activities or peer mentoring networks would make you feel more supported?”</w:t>
      </w:r>
    </w:p>
    <w:p w14:paraId="18351F1E" w14:textId="77777777" w:rsidR="00AC539C" w:rsidRPr="00AC539C" w:rsidRDefault="00AC539C" w:rsidP="00AC539C">
      <w:pPr>
        <w:pStyle w:val="NoSpacing"/>
        <w:numPr>
          <w:ilvl w:val="0"/>
          <w:numId w:val="10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AC539C">
        <w:rPr>
          <w:rFonts w:asciiTheme="majorBidi" w:hAnsiTheme="majorBidi" w:cstheme="majorBidi"/>
          <w:sz w:val="24"/>
          <w:szCs w:val="24"/>
        </w:rPr>
        <w:lastRenderedPageBreak/>
        <w:t>“How could communication between international students and university supervisors or administrators be improved to reduce academic anxiety?”</w:t>
      </w:r>
    </w:p>
    <w:p w14:paraId="7AEC42BF" w14:textId="5BF9C631" w:rsidR="00AC539C" w:rsidRPr="00AC539C" w:rsidRDefault="00AC539C" w:rsidP="00AC539C">
      <w:pPr>
        <w:pStyle w:val="NoSpacing"/>
        <w:numPr>
          <w:ilvl w:val="0"/>
          <w:numId w:val="10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AC539C">
        <w:rPr>
          <w:rFonts w:asciiTheme="majorBidi" w:hAnsiTheme="majorBidi" w:cstheme="majorBidi"/>
          <w:sz w:val="24"/>
          <w:szCs w:val="24"/>
        </w:rPr>
        <w:t>“If you could design the ideal welcome/orientation program for a new student arriving next semester, what mental health or adaptation resources would you include?”</w:t>
      </w:r>
    </w:p>
    <w:p w14:paraId="3661FC58" w14:textId="77777777" w:rsidR="00320005" w:rsidRPr="00AC539C" w:rsidRDefault="00320005" w:rsidP="00AC539C">
      <w:pPr>
        <w:pStyle w:val="NoSpacing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14:paraId="5D70C933" w14:textId="77777777" w:rsidR="00320005" w:rsidRPr="00AC539C" w:rsidRDefault="00320005" w:rsidP="00AC539C">
      <w:pPr>
        <w:pStyle w:val="NoSpacing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14:paraId="1766E57A" w14:textId="77777777" w:rsidR="00320005" w:rsidRPr="00AC539C" w:rsidRDefault="00320005" w:rsidP="00AC539C">
      <w:pPr>
        <w:pStyle w:val="NoSpacing"/>
        <w:spacing w:line="48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14:paraId="4027A42E" w14:textId="77777777" w:rsidR="00320005" w:rsidRDefault="00320005">
      <w:pPr>
        <w:rPr>
          <w:lang w:val="en-GB"/>
        </w:rPr>
      </w:pPr>
    </w:p>
    <w:p w14:paraId="5CA4D4B0" w14:textId="77777777" w:rsidR="00320005" w:rsidRDefault="00320005">
      <w:pPr>
        <w:rPr>
          <w:lang w:val="en-GB"/>
        </w:rPr>
      </w:pPr>
    </w:p>
    <w:p w14:paraId="69245B0B" w14:textId="77777777" w:rsidR="00320005" w:rsidRDefault="00320005">
      <w:pPr>
        <w:rPr>
          <w:lang w:val="en-GB"/>
        </w:rPr>
      </w:pPr>
    </w:p>
    <w:p w14:paraId="6307D6C1" w14:textId="77777777" w:rsidR="00320005" w:rsidRDefault="00320005">
      <w:pPr>
        <w:rPr>
          <w:lang w:val="en-GB"/>
        </w:rPr>
      </w:pPr>
    </w:p>
    <w:p w14:paraId="61E62C1F" w14:textId="77777777" w:rsidR="00320005" w:rsidRDefault="00320005">
      <w:pPr>
        <w:rPr>
          <w:lang w:val="en-GB"/>
        </w:rPr>
      </w:pPr>
    </w:p>
    <w:p w14:paraId="29A8640D" w14:textId="77777777" w:rsidR="00320005" w:rsidRDefault="00320005">
      <w:pPr>
        <w:rPr>
          <w:lang w:val="en-GB"/>
        </w:rPr>
      </w:pPr>
    </w:p>
    <w:p w14:paraId="40A1F65A" w14:textId="77777777" w:rsidR="00320005" w:rsidRDefault="00320005">
      <w:pPr>
        <w:rPr>
          <w:lang w:val="en-GB"/>
        </w:rPr>
      </w:pPr>
    </w:p>
    <w:p w14:paraId="39303294" w14:textId="77777777" w:rsidR="00320005" w:rsidRDefault="00320005">
      <w:pPr>
        <w:rPr>
          <w:lang w:val="en-GB"/>
        </w:rPr>
      </w:pPr>
    </w:p>
    <w:p w14:paraId="73751B4E" w14:textId="77777777" w:rsidR="00320005" w:rsidRDefault="00320005">
      <w:pPr>
        <w:rPr>
          <w:lang w:val="en-GB"/>
        </w:rPr>
      </w:pPr>
    </w:p>
    <w:p w14:paraId="5DA7A80D" w14:textId="77777777" w:rsidR="00320005" w:rsidRDefault="00320005">
      <w:pPr>
        <w:rPr>
          <w:lang w:val="en-GB"/>
        </w:rPr>
      </w:pPr>
    </w:p>
    <w:p w14:paraId="4C274AF2" w14:textId="77777777" w:rsidR="00320005" w:rsidRDefault="00320005">
      <w:pPr>
        <w:rPr>
          <w:lang w:val="en-GB"/>
        </w:rPr>
      </w:pPr>
    </w:p>
    <w:p w14:paraId="49FB1314" w14:textId="77777777" w:rsidR="00320005" w:rsidRDefault="00320005">
      <w:pPr>
        <w:rPr>
          <w:lang w:val="en-GB"/>
        </w:rPr>
      </w:pPr>
    </w:p>
    <w:p w14:paraId="67E737DC" w14:textId="77777777" w:rsidR="00320005" w:rsidRDefault="00320005">
      <w:pPr>
        <w:rPr>
          <w:lang w:val="en-GB"/>
        </w:rPr>
      </w:pPr>
    </w:p>
    <w:p w14:paraId="1E2A2AC4" w14:textId="77777777" w:rsidR="00320005" w:rsidRDefault="00320005">
      <w:pPr>
        <w:rPr>
          <w:lang w:val="en-GB"/>
        </w:rPr>
      </w:pPr>
    </w:p>
    <w:p w14:paraId="60495116" w14:textId="77777777" w:rsidR="00320005" w:rsidRDefault="00320005">
      <w:pPr>
        <w:rPr>
          <w:lang w:val="en-GB"/>
        </w:rPr>
      </w:pPr>
    </w:p>
    <w:p w14:paraId="17157849" w14:textId="5451EBC6" w:rsidR="009B4CB1" w:rsidRPr="006B0380" w:rsidRDefault="009B4CB1" w:rsidP="009B4CB1">
      <w:pPr>
        <w:widowControl w:val="0"/>
        <w:spacing w:after="160" w:line="278" w:lineRule="auto"/>
        <w:contextualSpacing/>
        <w:rPr>
          <w:rFonts w:asciiTheme="majorBidi" w:hAnsiTheme="majorBidi" w:cstheme="majorBidi"/>
          <w:b/>
          <w:bCs/>
          <w:kern w:val="2"/>
          <w:sz w:val="24"/>
          <w:szCs w:val="24"/>
          <w:lang w:val="en-GB"/>
          <w14:ligatures w14:val="standardContextual"/>
        </w:rPr>
      </w:pPr>
      <w:r w:rsidRPr="00751A12">
        <w:rPr>
          <w:rFonts w:asciiTheme="majorBidi" w:hAnsiTheme="majorBidi" w:cstheme="majorBidi"/>
          <w:b/>
          <w:bCs/>
          <w:kern w:val="2"/>
          <w:sz w:val="24"/>
          <w:szCs w:val="24"/>
          <w:lang w:val="en-GB"/>
          <w14:ligatures w14:val="standardContextual"/>
        </w:rPr>
        <w:lastRenderedPageBreak/>
        <w:t xml:space="preserve">Tab </w:t>
      </w:r>
      <w:r>
        <w:rPr>
          <w:rFonts w:asciiTheme="majorBidi" w:hAnsiTheme="majorBidi" w:cstheme="majorBidi"/>
          <w:b/>
          <w:bCs/>
          <w:kern w:val="2"/>
          <w:sz w:val="24"/>
          <w:szCs w:val="24"/>
          <w:lang w:val="en-GB"/>
          <w14:ligatures w14:val="standardContextual"/>
        </w:rPr>
        <w:t>S1</w:t>
      </w:r>
      <w:r w:rsidRPr="00751A12">
        <w:rPr>
          <w:rFonts w:asciiTheme="majorBidi" w:hAnsiTheme="majorBidi" w:cstheme="majorBidi"/>
          <w:b/>
          <w:bCs/>
          <w:kern w:val="2"/>
          <w:sz w:val="24"/>
          <w:szCs w:val="24"/>
          <w:lang w:val="en-GB"/>
          <w14:ligatures w14:val="standardContextual"/>
        </w:rPr>
        <w:t xml:space="preserve">. </w:t>
      </w:r>
      <w:r>
        <w:rPr>
          <w:rFonts w:asciiTheme="majorBidi" w:hAnsiTheme="majorBidi" w:cstheme="majorBidi"/>
          <w:b/>
          <w:bCs/>
          <w:kern w:val="2"/>
          <w:sz w:val="24"/>
          <w:szCs w:val="24"/>
          <w:lang w:val="en-GB"/>
          <w14:ligatures w14:val="standardContextual"/>
        </w:rPr>
        <w:t>Coding structure for theme 1</w:t>
      </w:r>
    </w:p>
    <w:tbl>
      <w:tblPr>
        <w:tblStyle w:val="PlainTable2"/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449"/>
        <w:gridCol w:w="5857"/>
      </w:tblGrid>
      <w:tr w:rsidR="009B4CB1" w:rsidRPr="00FB1F59" w14:paraId="3D5BFFF2" w14:textId="77777777" w:rsidTr="00B03E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single" w:sz="18" w:space="0" w:color="000000"/>
              <w:bottom w:val="single" w:sz="18" w:space="0" w:color="000000"/>
            </w:tcBorders>
          </w:tcPr>
          <w:p w14:paraId="2DB456D2" w14:textId="77777777" w:rsidR="009B4CB1" w:rsidRPr="00FB1F59" w:rsidRDefault="009B4CB1" w:rsidP="00B03E17">
            <w:pPr>
              <w:widowControl w:val="0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B1F59">
              <w:rPr>
                <w:rFonts w:asciiTheme="majorBidi" w:hAnsiTheme="majorBidi" w:cstheme="majorBidi"/>
                <w:sz w:val="24"/>
                <w:szCs w:val="24"/>
                <w:lang w:val="en-GB"/>
              </w:rPr>
              <w:t>Subtheme</w:t>
            </w:r>
          </w:p>
        </w:tc>
        <w:tc>
          <w:tcPr>
            <w:tcW w:w="10397" w:type="dxa"/>
            <w:tcBorders>
              <w:top w:val="single" w:sz="18" w:space="0" w:color="000000"/>
              <w:bottom w:val="single" w:sz="18" w:space="0" w:color="000000"/>
            </w:tcBorders>
          </w:tcPr>
          <w:p w14:paraId="7A738902" w14:textId="77777777" w:rsidR="009B4CB1" w:rsidRPr="00FB1F59" w:rsidRDefault="009B4CB1" w:rsidP="00B03E17">
            <w:pPr>
              <w:widowControl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B1F59">
              <w:rPr>
                <w:rFonts w:asciiTheme="majorBidi" w:hAnsiTheme="majorBidi" w:cstheme="majorBidi"/>
                <w:sz w:val="24"/>
                <w:szCs w:val="24"/>
              </w:rPr>
              <w:t>Representative codes</w:t>
            </w:r>
          </w:p>
        </w:tc>
      </w:tr>
      <w:tr w:rsidR="009B4CB1" w:rsidRPr="00FB1F59" w14:paraId="0D49742B" w14:textId="77777777" w:rsidTr="00B03E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single" w:sz="18" w:space="0" w:color="000000"/>
              <w:bottom w:val="none" w:sz="0" w:space="0" w:color="auto"/>
            </w:tcBorders>
          </w:tcPr>
          <w:p w14:paraId="0D76C840" w14:textId="77777777" w:rsidR="009B4CB1" w:rsidRPr="00FB1F59" w:rsidRDefault="009B4CB1" w:rsidP="00B03E17">
            <w:pPr>
              <w:widowControl w:val="0"/>
              <w:spacing w:line="276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GB"/>
              </w:rPr>
            </w:pPr>
            <w:r w:rsidRPr="00FB1F59">
              <w:rPr>
                <w:rFonts w:asciiTheme="majorBidi" w:hAnsiTheme="majorBidi" w:cstheme="majorBidi"/>
                <w:sz w:val="24"/>
                <w:szCs w:val="24"/>
                <w:lang w:val="en-GB"/>
              </w:rPr>
              <w:t>Sociocultural</w:t>
            </w:r>
          </w:p>
          <w:p w14:paraId="20ECF0DB" w14:textId="77777777" w:rsidR="009B4CB1" w:rsidRPr="00FB1F59" w:rsidRDefault="009B4CB1" w:rsidP="00B03E17">
            <w:pPr>
              <w:widowControl w:val="0"/>
              <w:ind w:firstLineChars="100" w:firstLine="240"/>
              <w:rPr>
                <w:rFonts w:asciiTheme="majorBidi" w:hAnsiTheme="majorBidi" w:cstheme="majorBidi"/>
                <w:b w:val="0"/>
                <w:bCs w:val="0"/>
                <w:color w:val="C00000"/>
                <w:sz w:val="24"/>
                <w:szCs w:val="24"/>
                <w:lang w:val="en-GB"/>
              </w:rPr>
            </w:pPr>
            <w:r w:rsidRPr="00FB1F59">
              <w:rPr>
                <w:rFonts w:asciiTheme="majorBidi" w:hAnsiTheme="majorBidi" w:cstheme="majorBidi"/>
                <w:sz w:val="24"/>
                <w:szCs w:val="24"/>
                <w:lang w:val="en-GB"/>
              </w:rPr>
              <w:t>adaptation</w:t>
            </w:r>
          </w:p>
        </w:tc>
        <w:tc>
          <w:tcPr>
            <w:tcW w:w="10397" w:type="dxa"/>
            <w:tcBorders>
              <w:top w:val="single" w:sz="18" w:space="0" w:color="000000"/>
              <w:bottom w:val="none" w:sz="0" w:space="0" w:color="auto"/>
            </w:tcBorders>
          </w:tcPr>
          <w:p w14:paraId="3CE0BE7A" w14:textId="77777777" w:rsidR="009B4CB1" w:rsidRPr="00FB1F59" w:rsidRDefault="009B4CB1" w:rsidP="00B03E17">
            <w:pPr>
              <w:widowControl w:val="0"/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FB1F59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Cultural exposure, Festivals, 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Cross-cultural </w:t>
            </w:r>
            <w:r w:rsidRPr="00FB1F59">
              <w:rPr>
                <w:rFonts w:asciiTheme="majorBidi" w:hAnsiTheme="majorBidi" w:cstheme="majorBidi"/>
                <w:sz w:val="24"/>
                <w:szCs w:val="24"/>
                <w:lang w:val="en-GB"/>
              </w:rPr>
              <w:t>Friendship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s</w:t>
            </w:r>
            <w:r w:rsidRPr="00FB1F59">
              <w:rPr>
                <w:rFonts w:asciiTheme="majorBidi" w:hAnsiTheme="majorBidi" w:cstheme="majorBidi"/>
                <w:sz w:val="24"/>
                <w:szCs w:val="24"/>
                <w:lang w:val="en-GB"/>
              </w:rPr>
              <w:t>, Language barrier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s</w:t>
            </w:r>
            <w:r w:rsidRPr="00FB1F59">
              <w:rPr>
                <w:rFonts w:asciiTheme="majorBidi" w:hAnsiTheme="majorBidi" w:cstheme="majorBidi"/>
                <w:sz w:val="24"/>
                <w:szCs w:val="24"/>
                <w:lang w:val="en-GB"/>
              </w:rPr>
              <w:t>, Culture shock</w:t>
            </w: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, social interaction difficulties</w:t>
            </w:r>
          </w:p>
          <w:p w14:paraId="14F81BA6" w14:textId="77777777" w:rsidR="009B4CB1" w:rsidRPr="00FB1F59" w:rsidRDefault="009B4CB1" w:rsidP="00B03E17">
            <w:pPr>
              <w:widowControl w:val="0"/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</w:tr>
      <w:tr w:rsidR="009B4CB1" w:rsidRPr="00FB1F59" w14:paraId="35C9188D" w14:textId="77777777" w:rsidTr="00B03E17">
        <w:trPr>
          <w:trHeight w:val="1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55FA4653" w14:textId="77777777" w:rsidR="009B4CB1" w:rsidRPr="00FB1F59" w:rsidRDefault="009B4CB1" w:rsidP="00B03E17">
            <w:pPr>
              <w:widowControl w:val="0"/>
              <w:rPr>
                <w:rFonts w:asciiTheme="majorBidi" w:hAnsiTheme="majorBidi" w:cstheme="majorBidi"/>
                <w:b w:val="0"/>
                <w:bCs w:val="0"/>
                <w:color w:val="C00000"/>
                <w:sz w:val="24"/>
                <w:szCs w:val="24"/>
                <w:lang w:val="en-GB"/>
              </w:rPr>
            </w:pPr>
            <w:r w:rsidRPr="00FB1F59">
              <w:rPr>
                <w:rFonts w:asciiTheme="majorBidi" w:hAnsiTheme="majorBidi" w:cstheme="majorBidi"/>
                <w:sz w:val="24"/>
                <w:szCs w:val="24"/>
              </w:rPr>
              <w:t>Daily living adjustment</w:t>
            </w:r>
          </w:p>
        </w:tc>
        <w:tc>
          <w:tcPr>
            <w:tcW w:w="10397" w:type="dxa"/>
          </w:tcPr>
          <w:p w14:paraId="7D68BA89" w14:textId="77777777" w:rsidR="009B4CB1" w:rsidRPr="00FB1F59" w:rsidRDefault="009B4CB1" w:rsidP="00B03E17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C00000"/>
                <w:sz w:val="24"/>
                <w:szCs w:val="24"/>
                <w:lang w:val="en-GB"/>
              </w:rPr>
            </w:pPr>
            <w:r w:rsidRPr="00FB1F59">
              <w:rPr>
                <w:rFonts w:asciiTheme="majorBidi" w:hAnsiTheme="majorBidi" w:cstheme="majorBidi"/>
                <w:sz w:val="24"/>
                <w:szCs w:val="24"/>
              </w:rPr>
              <w:t xml:space="preserve">Food adaptation,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weather, </w:t>
            </w:r>
            <w:r w:rsidRPr="00FB1F59">
              <w:rPr>
                <w:rFonts w:asciiTheme="majorBidi" w:hAnsiTheme="majorBidi" w:cstheme="majorBidi"/>
                <w:sz w:val="24"/>
                <w:szCs w:val="24"/>
              </w:rPr>
              <w:t xml:space="preserve">safety, transportation, accommodation,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and </w:t>
            </w:r>
            <w:r w:rsidRPr="00FB1F59">
              <w:rPr>
                <w:rFonts w:asciiTheme="majorBidi" w:hAnsiTheme="majorBidi" w:cstheme="majorBidi"/>
                <w:sz w:val="24"/>
                <w:szCs w:val="24"/>
              </w:rPr>
              <w:t>financial stress</w:t>
            </w:r>
          </w:p>
        </w:tc>
      </w:tr>
      <w:tr w:rsidR="009B4CB1" w:rsidRPr="00FB1F59" w14:paraId="54F651C2" w14:textId="77777777" w:rsidTr="00B03E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none" w:sz="0" w:space="0" w:color="auto"/>
              <w:bottom w:val="none" w:sz="0" w:space="0" w:color="auto"/>
            </w:tcBorders>
          </w:tcPr>
          <w:p w14:paraId="7EBF9995" w14:textId="77777777" w:rsidR="009B4CB1" w:rsidRPr="00FB1F59" w:rsidRDefault="009B4CB1" w:rsidP="00B03E17">
            <w:pPr>
              <w:widowControl w:val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GB"/>
              </w:rPr>
            </w:pPr>
            <w:r w:rsidRPr="00FB1F59">
              <w:rPr>
                <w:rFonts w:asciiTheme="majorBidi" w:hAnsiTheme="majorBidi" w:cstheme="majorBidi"/>
                <w:sz w:val="24"/>
                <w:szCs w:val="24"/>
              </w:rPr>
              <w:t xml:space="preserve">Academic challenges </w:t>
            </w:r>
          </w:p>
        </w:tc>
        <w:tc>
          <w:tcPr>
            <w:tcW w:w="10397" w:type="dxa"/>
            <w:tcBorders>
              <w:top w:val="none" w:sz="0" w:space="0" w:color="auto"/>
              <w:bottom w:val="none" w:sz="0" w:space="0" w:color="auto"/>
            </w:tcBorders>
          </w:tcPr>
          <w:p w14:paraId="1773EA75" w14:textId="77777777" w:rsidR="009B4CB1" w:rsidRPr="00FB1F59" w:rsidRDefault="009B4CB1" w:rsidP="00B03E17">
            <w:pPr>
              <w:widowControl w:val="0"/>
              <w:spacing w:before="100" w:beforeAutospacing="1" w:after="100" w:afterAutospacing="1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宋体" w:hAnsiTheme="majorBidi" w:cstheme="majorBidi"/>
                <w:sz w:val="24"/>
                <w:szCs w:val="24"/>
              </w:rPr>
            </w:pPr>
            <w:r w:rsidRPr="00FB1F59">
              <w:rPr>
                <w:rFonts w:asciiTheme="majorBidi" w:hAnsiTheme="majorBidi" w:cstheme="majorBidi"/>
                <w:sz w:val="24"/>
                <w:szCs w:val="24"/>
              </w:rPr>
              <w:t xml:space="preserve">Workload, supervisor communication, research uncertainty,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and </w:t>
            </w:r>
            <w:r w:rsidRPr="00FB1F59">
              <w:rPr>
                <w:rFonts w:asciiTheme="majorBidi" w:hAnsiTheme="majorBidi" w:cstheme="majorBidi"/>
                <w:sz w:val="24"/>
                <w:szCs w:val="24"/>
              </w:rPr>
              <w:t>language difficulties</w:t>
            </w:r>
          </w:p>
        </w:tc>
      </w:tr>
      <w:tr w:rsidR="009B4CB1" w:rsidRPr="00FB1F59" w14:paraId="1FFC3F09" w14:textId="77777777" w:rsidTr="00B03E17">
        <w:trPr>
          <w:trHeight w:val="10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bottom w:val="single" w:sz="18" w:space="0" w:color="000000"/>
            </w:tcBorders>
          </w:tcPr>
          <w:p w14:paraId="08AB75B8" w14:textId="77777777" w:rsidR="009B4CB1" w:rsidRPr="00FB1F59" w:rsidRDefault="009B4CB1" w:rsidP="00B03E17">
            <w:pPr>
              <w:widowControl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FB1F59">
              <w:rPr>
                <w:rFonts w:asciiTheme="majorBidi" w:hAnsiTheme="majorBidi" w:cstheme="majorBidi"/>
                <w:sz w:val="24"/>
                <w:szCs w:val="24"/>
              </w:rPr>
              <w:t>Psychological and emotional adjustment</w:t>
            </w:r>
          </w:p>
        </w:tc>
        <w:tc>
          <w:tcPr>
            <w:tcW w:w="10397" w:type="dxa"/>
            <w:tcBorders>
              <w:bottom w:val="single" w:sz="18" w:space="0" w:color="000000"/>
            </w:tcBorders>
          </w:tcPr>
          <w:p w14:paraId="34CFB916" w14:textId="77777777" w:rsidR="009B4CB1" w:rsidRPr="00FB1F59" w:rsidRDefault="009B4CB1" w:rsidP="00B03E17">
            <w:pPr>
              <w:widowControl w:val="0"/>
              <w:spacing w:before="100" w:beforeAutospacing="1" w:after="100" w:afterAutospacing="1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宋体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Homesickness, </w:t>
            </w:r>
            <w:r w:rsidRPr="00FB1F59">
              <w:rPr>
                <w:rFonts w:asciiTheme="majorBidi" w:hAnsiTheme="majorBidi" w:cstheme="majorBidi"/>
                <w:sz w:val="24"/>
                <w:szCs w:val="24"/>
              </w:rPr>
              <w:t xml:space="preserve">Loneliness, stress,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anxiety-related feelings, depressive feelings, emotional overwhelm, fear/uncertainty, </w:t>
            </w:r>
            <w:r w:rsidRPr="00FB1F59">
              <w:rPr>
                <w:rFonts w:asciiTheme="majorBidi" w:hAnsiTheme="majorBidi" w:cstheme="majorBidi"/>
                <w:sz w:val="24"/>
                <w:szCs w:val="24"/>
              </w:rPr>
              <w:t xml:space="preserve">resilience, independence,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and </w:t>
            </w:r>
            <w:r w:rsidRPr="00FB1F59">
              <w:rPr>
                <w:rFonts w:asciiTheme="majorBidi" w:hAnsiTheme="majorBidi" w:cstheme="majorBidi"/>
                <w:sz w:val="24"/>
                <w:szCs w:val="24"/>
              </w:rPr>
              <w:t>personal growth</w:t>
            </w:r>
          </w:p>
        </w:tc>
      </w:tr>
    </w:tbl>
    <w:p w14:paraId="2B0AFF08" w14:textId="77777777" w:rsidR="009B4CB1" w:rsidRDefault="009B4CB1" w:rsidP="009B4CB1">
      <w:pPr>
        <w:widowControl w:val="0"/>
        <w:spacing w:after="160" w:line="278" w:lineRule="auto"/>
        <w:rPr>
          <w:rFonts w:asciiTheme="majorBidi" w:hAnsiTheme="majorBidi" w:cstheme="majorBidi"/>
          <w:b/>
          <w:bCs/>
          <w:color w:val="212121"/>
          <w:kern w:val="2"/>
          <w:sz w:val="24"/>
          <w:szCs w:val="24"/>
          <w:lang w:val="en-GB"/>
          <w14:ligatures w14:val="standardContextual"/>
        </w:rPr>
      </w:pPr>
    </w:p>
    <w:p w14:paraId="5FE6A9AD" w14:textId="77777777" w:rsidR="009B4CB1" w:rsidRDefault="009B4CB1" w:rsidP="009B4CB1">
      <w:pPr>
        <w:widowControl w:val="0"/>
        <w:spacing w:after="160" w:line="278" w:lineRule="auto"/>
        <w:rPr>
          <w:rFonts w:asciiTheme="majorBidi" w:hAnsiTheme="majorBidi" w:cstheme="majorBidi"/>
          <w:b/>
          <w:bCs/>
          <w:color w:val="212121"/>
          <w:kern w:val="2"/>
          <w:sz w:val="24"/>
          <w:szCs w:val="24"/>
          <w:lang w:val="en-GB"/>
          <w14:ligatures w14:val="standardContextual"/>
        </w:rPr>
      </w:pPr>
    </w:p>
    <w:p w14:paraId="2F082E89" w14:textId="77777777" w:rsidR="009B4CB1" w:rsidRDefault="009B4CB1" w:rsidP="009B4CB1">
      <w:pPr>
        <w:widowControl w:val="0"/>
        <w:spacing w:after="160" w:line="278" w:lineRule="auto"/>
        <w:rPr>
          <w:rFonts w:asciiTheme="majorBidi" w:hAnsiTheme="majorBidi" w:cstheme="majorBidi"/>
          <w:b/>
          <w:bCs/>
          <w:color w:val="212121"/>
          <w:kern w:val="2"/>
          <w:sz w:val="24"/>
          <w:szCs w:val="24"/>
          <w:lang w:val="en-GB"/>
          <w14:ligatures w14:val="standardContextual"/>
        </w:rPr>
      </w:pPr>
    </w:p>
    <w:p w14:paraId="67EE0BB1" w14:textId="77777777" w:rsidR="009B4CB1" w:rsidRDefault="009B4CB1" w:rsidP="009B4CB1">
      <w:pPr>
        <w:widowControl w:val="0"/>
        <w:spacing w:after="160" w:line="278" w:lineRule="auto"/>
        <w:rPr>
          <w:rFonts w:asciiTheme="majorBidi" w:hAnsiTheme="majorBidi" w:cstheme="majorBidi"/>
          <w:b/>
          <w:bCs/>
          <w:color w:val="212121"/>
          <w:kern w:val="2"/>
          <w:sz w:val="24"/>
          <w:szCs w:val="24"/>
          <w:lang w:val="en-GB"/>
          <w14:ligatures w14:val="standardContextual"/>
        </w:rPr>
      </w:pPr>
    </w:p>
    <w:p w14:paraId="324381E8" w14:textId="77777777" w:rsidR="009B4CB1" w:rsidRDefault="009B4CB1" w:rsidP="009B4CB1">
      <w:pPr>
        <w:widowControl w:val="0"/>
        <w:spacing w:after="160" w:line="278" w:lineRule="auto"/>
        <w:rPr>
          <w:rFonts w:asciiTheme="majorBidi" w:hAnsiTheme="majorBidi" w:cstheme="majorBidi"/>
          <w:b/>
          <w:bCs/>
          <w:color w:val="212121"/>
          <w:kern w:val="2"/>
          <w:sz w:val="24"/>
          <w:szCs w:val="24"/>
          <w:lang w:val="en-GB"/>
          <w14:ligatures w14:val="standardContextual"/>
        </w:rPr>
      </w:pPr>
    </w:p>
    <w:p w14:paraId="62DB7DBE" w14:textId="77777777" w:rsidR="009B4CB1" w:rsidRDefault="009B4CB1" w:rsidP="009B4CB1">
      <w:pPr>
        <w:widowControl w:val="0"/>
        <w:spacing w:after="160" w:line="278" w:lineRule="auto"/>
        <w:rPr>
          <w:rFonts w:asciiTheme="majorBidi" w:hAnsiTheme="majorBidi" w:cstheme="majorBidi"/>
          <w:b/>
          <w:bCs/>
          <w:color w:val="212121"/>
          <w:kern w:val="2"/>
          <w:sz w:val="24"/>
          <w:szCs w:val="24"/>
          <w:lang w:val="en-GB"/>
          <w14:ligatures w14:val="standardContextual"/>
        </w:rPr>
      </w:pPr>
    </w:p>
    <w:p w14:paraId="1973C169" w14:textId="77777777" w:rsidR="009B4CB1" w:rsidRDefault="009B4CB1" w:rsidP="009B4CB1">
      <w:pPr>
        <w:widowControl w:val="0"/>
        <w:spacing w:after="160" w:line="278" w:lineRule="auto"/>
        <w:rPr>
          <w:rFonts w:asciiTheme="majorBidi" w:hAnsiTheme="majorBidi" w:cstheme="majorBidi"/>
          <w:b/>
          <w:bCs/>
          <w:color w:val="212121"/>
          <w:kern w:val="2"/>
          <w:sz w:val="24"/>
          <w:szCs w:val="24"/>
          <w:lang w:val="en-GB"/>
          <w14:ligatures w14:val="standardContextual"/>
        </w:rPr>
      </w:pPr>
    </w:p>
    <w:p w14:paraId="08CF9564" w14:textId="77777777" w:rsidR="009B4CB1" w:rsidRDefault="009B4CB1" w:rsidP="009B4CB1">
      <w:pPr>
        <w:widowControl w:val="0"/>
        <w:spacing w:after="160" w:line="278" w:lineRule="auto"/>
        <w:rPr>
          <w:rFonts w:asciiTheme="majorBidi" w:hAnsiTheme="majorBidi" w:cstheme="majorBidi"/>
          <w:b/>
          <w:bCs/>
          <w:color w:val="212121"/>
          <w:kern w:val="2"/>
          <w:sz w:val="24"/>
          <w:szCs w:val="24"/>
          <w:lang w:val="en-GB"/>
          <w14:ligatures w14:val="standardContextual"/>
        </w:rPr>
      </w:pPr>
    </w:p>
    <w:p w14:paraId="1EA2D24E" w14:textId="77777777" w:rsidR="009B4CB1" w:rsidRDefault="009B4CB1" w:rsidP="009B4CB1">
      <w:pPr>
        <w:widowControl w:val="0"/>
        <w:spacing w:after="160" w:line="278" w:lineRule="auto"/>
        <w:rPr>
          <w:rFonts w:asciiTheme="majorBidi" w:hAnsiTheme="majorBidi" w:cstheme="majorBidi"/>
          <w:b/>
          <w:bCs/>
          <w:color w:val="212121"/>
          <w:kern w:val="2"/>
          <w:sz w:val="24"/>
          <w:szCs w:val="24"/>
          <w:lang w:val="en-GB"/>
          <w14:ligatures w14:val="standardContextual"/>
        </w:rPr>
      </w:pPr>
    </w:p>
    <w:p w14:paraId="676ABDEB" w14:textId="77777777" w:rsidR="009B4CB1" w:rsidRDefault="009B4CB1" w:rsidP="009B4CB1">
      <w:pPr>
        <w:widowControl w:val="0"/>
        <w:spacing w:after="160" w:line="278" w:lineRule="auto"/>
        <w:rPr>
          <w:rFonts w:asciiTheme="majorBidi" w:hAnsiTheme="majorBidi" w:cstheme="majorBidi"/>
          <w:b/>
          <w:bCs/>
          <w:color w:val="212121"/>
          <w:kern w:val="2"/>
          <w:sz w:val="24"/>
          <w:szCs w:val="24"/>
          <w:lang w:val="en-GB"/>
          <w14:ligatures w14:val="standardContextual"/>
        </w:rPr>
      </w:pPr>
    </w:p>
    <w:p w14:paraId="0CE4A312" w14:textId="77777777" w:rsidR="009B4CB1" w:rsidRDefault="009B4CB1" w:rsidP="009B4CB1">
      <w:pPr>
        <w:widowControl w:val="0"/>
        <w:spacing w:after="160" w:line="278" w:lineRule="auto"/>
        <w:rPr>
          <w:rFonts w:asciiTheme="majorBidi" w:hAnsiTheme="majorBidi" w:cstheme="majorBidi"/>
          <w:b/>
          <w:bCs/>
          <w:color w:val="212121"/>
          <w:kern w:val="2"/>
          <w:sz w:val="24"/>
          <w:szCs w:val="24"/>
          <w:lang w:val="en-GB"/>
          <w14:ligatures w14:val="standardContextual"/>
        </w:rPr>
      </w:pPr>
    </w:p>
    <w:p w14:paraId="216BC1B0" w14:textId="77777777" w:rsidR="009B4CB1" w:rsidRDefault="009B4CB1" w:rsidP="009B4CB1">
      <w:pPr>
        <w:widowControl w:val="0"/>
        <w:spacing w:after="160" w:line="278" w:lineRule="auto"/>
        <w:rPr>
          <w:rFonts w:asciiTheme="majorBidi" w:hAnsiTheme="majorBidi" w:cstheme="majorBidi"/>
          <w:b/>
          <w:bCs/>
          <w:color w:val="212121"/>
          <w:kern w:val="2"/>
          <w:sz w:val="24"/>
          <w:szCs w:val="24"/>
          <w:lang w:val="en-GB"/>
          <w14:ligatures w14:val="standardContextual"/>
        </w:rPr>
      </w:pPr>
    </w:p>
    <w:p w14:paraId="7A947C41" w14:textId="2522A942" w:rsidR="009B4CB1" w:rsidRPr="00751A12" w:rsidRDefault="009B4CB1" w:rsidP="009B4CB1">
      <w:pPr>
        <w:widowControl w:val="0"/>
        <w:spacing w:after="160" w:line="278" w:lineRule="auto"/>
        <w:rPr>
          <w:rFonts w:asciiTheme="majorBidi" w:hAnsiTheme="majorBidi" w:cstheme="majorBidi"/>
          <w:b/>
          <w:bCs/>
          <w:color w:val="212121"/>
          <w:kern w:val="2"/>
          <w:sz w:val="24"/>
          <w:szCs w:val="24"/>
          <w:lang w:val="en-GB"/>
          <w14:ligatures w14:val="standardContextual"/>
        </w:rPr>
      </w:pPr>
      <w:r>
        <w:rPr>
          <w:rFonts w:asciiTheme="majorBidi" w:hAnsiTheme="majorBidi" w:cstheme="majorBidi"/>
          <w:b/>
          <w:bCs/>
          <w:color w:val="212121"/>
          <w:kern w:val="2"/>
          <w:sz w:val="24"/>
          <w:szCs w:val="24"/>
          <w:lang w:val="en-GB"/>
          <w14:ligatures w14:val="standardContextual"/>
        </w:rPr>
        <w:lastRenderedPageBreak/>
        <w:t>Table S2. Coding structure for theme 2</w:t>
      </w:r>
    </w:p>
    <w:tbl>
      <w:tblPr>
        <w:tblStyle w:val="PlainTable2"/>
        <w:tblW w:w="0" w:type="auto"/>
        <w:tblBorders>
          <w:top w:val="single" w:sz="18" w:space="0" w:color="auto"/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2303"/>
        <w:gridCol w:w="6003"/>
      </w:tblGrid>
      <w:tr w:rsidR="009B4CB1" w:rsidRPr="0062112D" w14:paraId="5DFA2282" w14:textId="77777777" w:rsidTr="00B03E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  <w:tcBorders>
              <w:bottom w:val="single" w:sz="18" w:space="0" w:color="auto"/>
            </w:tcBorders>
          </w:tcPr>
          <w:p w14:paraId="2D6FC5D9" w14:textId="77777777" w:rsidR="009B4CB1" w:rsidRPr="0062112D" w:rsidRDefault="009B4CB1" w:rsidP="00B03E17">
            <w:pPr>
              <w:widowControl w:val="0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62112D">
              <w:rPr>
                <w:rFonts w:asciiTheme="majorBidi" w:hAnsiTheme="majorBidi" w:cstheme="majorBidi"/>
                <w:sz w:val="24"/>
                <w:szCs w:val="24"/>
                <w:lang w:val="en-GB"/>
              </w:rPr>
              <w:t>Subtheme</w:t>
            </w:r>
          </w:p>
        </w:tc>
        <w:tc>
          <w:tcPr>
            <w:tcW w:w="6003" w:type="dxa"/>
            <w:tcBorders>
              <w:bottom w:val="single" w:sz="18" w:space="0" w:color="auto"/>
            </w:tcBorders>
          </w:tcPr>
          <w:p w14:paraId="3405CF9A" w14:textId="77777777" w:rsidR="009B4CB1" w:rsidRPr="0062112D" w:rsidRDefault="009B4CB1" w:rsidP="00B03E17">
            <w:pPr>
              <w:widowControl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62112D">
              <w:rPr>
                <w:rFonts w:asciiTheme="majorBidi" w:hAnsiTheme="majorBidi" w:cstheme="majorBidi"/>
                <w:sz w:val="24"/>
                <w:szCs w:val="24"/>
              </w:rPr>
              <w:t>Representative codes</w:t>
            </w:r>
          </w:p>
        </w:tc>
      </w:tr>
      <w:tr w:rsidR="009B4CB1" w:rsidRPr="0062112D" w14:paraId="53331C30" w14:textId="77777777" w:rsidTr="00B03E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  <w:tcBorders>
              <w:top w:val="single" w:sz="18" w:space="0" w:color="auto"/>
              <w:bottom w:val="none" w:sz="0" w:space="0" w:color="auto"/>
            </w:tcBorders>
          </w:tcPr>
          <w:p w14:paraId="600AADB7" w14:textId="77777777" w:rsidR="009B4CB1" w:rsidRPr="0062112D" w:rsidRDefault="009B4CB1" w:rsidP="00B03E17">
            <w:pPr>
              <w:widowControl w:val="0"/>
              <w:rPr>
                <w:rFonts w:asciiTheme="majorBidi" w:hAnsiTheme="majorBidi" w:cstheme="majorBidi"/>
                <w:b w:val="0"/>
                <w:bCs w:val="0"/>
                <w:color w:val="C00000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Taking action to manage stress</w:t>
            </w:r>
          </w:p>
        </w:tc>
        <w:tc>
          <w:tcPr>
            <w:tcW w:w="6003" w:type="dxa"/>
            <w:tcBorders>
              <w:top w:val="single" w:sz="18" w:space="0" w:color="auto"/>
              <w:bottom w:val="none" w:sz="0" w:space="0" w:color="auto"/>
            </w:tcBorders>
          </w:tcPr>
          <w:p w14:paraId="14B7332E" w14:textId="77777777" w:rsidR="009B4CB1" w:rsidRPr="00510F84" w:rsidRDefault="009B4CB1" w:rsidP="00B03E17">
            <w:pPr>
              <w:widowControl w:val="0"/>
              <w:spacing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510F84">
              <w:rPr>
                <w:rFonts w:asciiTheme="majorBidi" w:hAnsiTheme="majorBidi" w:cstheme="majorBidi"/>
                <w:sz w:val="24"/>
                <w:szCs w:val="24"/>
              </w:rPr>
              <w:t>Time management, study planning, prioritizing tasks, seeking academic help, asking teachers/friends for clarification, improving Chinese language skills, using translation/digital tools, problem analysis, supervisor check-ins</w:t>
            </w:r>
          </w:p>
        </w:tc>
      </w:tr>
      <w:tr w:rsidR="009B4CB1" w:rsidRPr="0062112D" w14:paraId="572DCF80" w14:textId="77777777" w:rsidTr="00B03E17">
        <w:trPr>
          <w:trHeight w:val="9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</w:tcPr>
          <w:p w14:paraId="6ACD4B48" w14:textId="77777777" w:rsidR="009B4CB1" w:rsidRPr="0062112D" w:rsidRDefault="009B4CB1" w:rsidP="00B03E17">
            <w:pPr>
              <w:widowControl w:val="0"/>
              <w:rPr>
                <w:rFonts w:asciiTheme="majorBidi" w:hAnsiTheme="majorBidi" w:cstheme="majorBidi"/>
                <w:b w:val="0"/>
                <w:bCs w:val="0"/>
                <w:color w:val="C00000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Seeking emotional comfort and connection</w:t>
            </w:r>
          </w:p>
        </w:tc>
        <w:tc>
          <w:tcPr>
            <w:tcW w:w="6003" w:type="dxa"/>
          </w:tcPr>
          <w:p w14:paraId="60CDEDEF" w14:textId="77777777" w:rsidR="009B4CB1" w:rsidRPr="00510F84" w:rsidRDefault="009B4CB1" w:rsidP="00B03E17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C00000"/>
                <w:sz w:val="24"/>
                <w:szCs w:val="24"/>
                <w:lang w:val="en-GB"/>
              </w:rPr>
            </w:pPr>
            <w:r w:rsidRPr="00510F84">
              <w:rPr>
                <w:rFonts w:asciiTheme="majorBidi" w:hAnsiTheme="majorBidi" w:cstheme="majorBidi"/>
                <w:sz w:val="24"/>
                <w:szCs w:val="24"/>
              </w:rPr>
              <w:t>Listening to music, watching movies, exercise/walking, talking with friends, family contact, hobbies, travel/leisure, rest and sleep</w:t>
            </w:r>
          </w:p>
        </w:tc>
      </w:tr>
      <w:tr w:rsidR="009B4CB1" w:rsidRPr="0062112D" w14:paraId="11265DF6" w14:textId="77777777" w:rsidTr="00B03E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  <w:tcBorders>
              <w:top w:val="none" w:sz="0" w:space="0" w:color="auto"/>
              <w:bottom w:val="none" w:sz="0" w:space="0" w:color="auto"/>
            </w:tcBorders>
          </w:tcPr>
          <w:p w14:paraId="137E4E00" w14:textId="77777777" w:rsidR="009B4CB1" w:rsidRPr="0062112D" w:rsidRDefault="009B4CB1" w:rsidP="00B03E17">
            <w:pPr>
              <w:widowControl w:val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Reframing challenges as opportunities for growth</w:t>
            </w:r>
          </w:p>
        </w:tc>
        <w:tc>
          <w:tcPr>
            <w:tcW w:w="6003" w:type="dxa"/>
            <w:tcBorders>
              <w:top w:val="none" w:sz="0" w:space="0" w:color="auto"/>
              <w:bottom w:val="none" w:sz="0" w:space="0" w:color="auto"/>
            </w:tcBorders>
          </w:tcPr>
          <w:p w14:paraId="6F830A13" w14:textId="77777777" w:rsidR="009B4CB1" w:rsidRPr="0062112D" w:rsidRDefault="009B4CB1" w:rsidP="00B03E17">
            <w:pPr>
              <w:widowControl w:val="0"/>
              <w:spacing w:before="100" w:beforeAutospacing="1" w:after="100" w:afterAutospacing="1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宋体" w:hAnsiTheme="majorBidi" w:cstheme="majorBidi"/>
                <w:sz w:val="24"/>
                <w:szCs w:val="24"/>
              </w:rPr>
            </w:pPr>
            <w:r w:rsidRPr="0062112D">
              <w:rPr>
                <w:rFonts w:asciiTheme="majorBidi" w:hAnsiTheme="majorBidi" w:cstheme="majorBidi"/>
                <w:sz w:val="24"/>
                <w:szCs w:val="24"/>
              </w:rPr>
              <w:t>Acceptance, positive reframing, gratitude, optimism, spiritual coping, self-reflection, personal growth</w:t>
            </w:r>
          </w:p>
        </w:tc>
      </w:tr>
      <w:tr w:rsidR="009B4CB1" w:rsidRPr="0062112D" w14:paraId="50F2B008" w14:textId="77777777" w:rsidTr="00B03E17">
        <w:trPr>
          <w:trHeight w:val="1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</w:tcPr>
          <w:p w14:paraId="07EF5EF1" w14:textId="77777777" w:rsidR="009B4CB1" w:rsidRPr="0062112D" w:rsidRDefault="009B4CB1" w:rsidP="00B03E17">
            <w:pPr>
              <w:widowControl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Avoiding or withdrawing from stressors</w:t>
            </w:r>
          </w:p>
        </w:tc>
        <w:tc>
          <w:tcPr>
            <w:tcW w:w="6003" w:type="dxa"/>
          </w:tcPr>
          <w:p w14:paraId="0519FC5A" w14:textId="77777777" w:rsidR="009B4CB1" w:rsidRPr="0062112D" w:rsidRDefault="009B4CB1" w:rsidP="00B03E17">
            <w:pPr>
              <w:widowControl w:val="0"/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宋体" w:hAnsiTheme="majorBidi" w:cstheme="majorBidi"/>
                <w:sz w:val="24"/>
                <w:szCs w:val="24"/>
              </w:rPr>
            </w:pPr>
            <w:r w:rsidRPr="0062112D">
              <w:rPr>
                <w:rFonts w:asciiTheme="majorBidi" w:hAnsiTheme="majorBidi" w:cstheme="majorBidi"/>
                <w:sz w:val="24"/>
                <w:szCs w:val="24"/>
              </w:rPr>
              <w:t xml:space="preserve">Social withdrawal,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staying alone, </w:t>
            </w:r>
            <w:r w:rsidRPr="0062112D">
              <w:rPr>
                <w:rFonts w:asciiTheme="majorBidi" w:hAnsiTheme="majorBidi" w:cstheme="majorBidi"/>
                <w:sz w:val="24"/>
                <w:szCs w:val="24"/>
              </w:rPr>
              <w:t>excessive phone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/social media </w:t>
            </w:r>
            <w:r w:rsidRPr="0062112D">
              <w:rPr>
                <w:rFonts w:asciiTheme="majorBidi" w:hAnsiTheme="majorBidi" w:cstheme="majorBidi"/>
                <w:sz w:val="24"/>
                <w:szCs w:val="24"/>
              </w:rPr>
              <w:t>use, emotional suppression, avoid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ing</w:t>
            </w:r>
            <w:r w:rsidRPr="0062112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discussion of </w:t>
            </w:r>
            <w:r w:rsidRPr="0062112D">
              <w:rPr>
                <w:rFonts w:asciiTheme="majorBidi" w:hAnsiTheme="majorBidi" w:cstheme="majorBidi"/>
                <w:sz w:val="24"/>
                <w:szCs w:val="24"/>
              </w:rPr>
              <w:t>problems</w:t>
            </w:r>
          </w:p>
        </w:tc>
      </w:tr>
      <w:tr w:rsidR="009B4CB1" w:rsidRPr="0062112D" w14:paraId="1FE6879D" w14:textId="77777777" w:rsidTr="00B03E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  <w:tcBorders>
              <w:top w:val="none" w:sz="0" w:space="0" w:color="auto"/>
              <w:bottom w:val="none" w:sz="0" w:space="0" w:color="auto"/>
            </w:tcBorders>
          </w:tcPr>
          <w:p w14:paraId="09580A9C" w14:textId="77777777" w:rsidR="009B4CB1" w:rsidRPr="00796BCC" w:rsidRDefault="009B4CB1" w:rsidP="00B03E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6BCC">
              <w:rPr>
                <w:rFonts w:ascii="Times New Roman" w:hAnsi="Times New Roman" w:cs="Times New Roman"/>
                <w:sz w:val="24"/>
                <w:szCs w:val="24"/>
              </w:rPr>
              <w:t>Building well-being through supportive resources</w:t>
            </w:r>
          </w:p>
        </w:tc>
        <w:tc>
          <w:tcPr>
            <w:tcW w:w="6003" w:type="dxa"/>
            <w:tcBorders>
              <w:top w:val="none" w:sz="0" w:space="0" w:color="auto"/>
              <w:bottom w:val="none" w:sz="0" w:space="0" w:color="auto"/>
            </w:tcBorders>
          </w:tcPr>
          <w:p w14:paraId="119BC523" w14:textId="77777777" w:rsidR="009B4CB1" w:rsidRPr="00796BCC" w:rsidRDefault="009B4CB1" w:rsidP="00B03E17">
            <w:pPr>
              <w:widowControl w:val="0"/>
              <w:spacing w:before="100" w:beforeAutospacing="1" w:after="100" w:afterAutospacing="1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6BCC">
              <w:rPr>
                <w:rFonts w:ascii="Times New Roman" w:hAnsi="Times New Roman" w:cs="Times New Roman"/>
                <w:sz w:val="24"/>
                <w:szCs w:val="24"/>
              </w:rPr>
              <w:t>Family support, friendships, social belonging, cultural familiarity, academic achievement, personal growth, healthy lifestyle, self-care, religious/spiritual beliefs</w:t>
            </w:r>
          </w:p>
        </w:tc>
      </w:tr>
    </w:tbl>
    <w:p w14:paraId="69ED58D7" w14:textId="77777777" w:rsidR="009B4CB1" w:rsidRDefault="009B4CB1" w:rsidP="009B4CB1">
      <w:pPr>
        <w:widowControl w:val="0"/>
        <w:spacing w:after="160" w:line="278" w:lineRule="auto"/>
        <w:contextualSpacing/>
        <w:rPr>
          <w:rFonts w:asciiTheme="majorBidi" w:hAnsiTheme="majorBidi" w:cstheme="majorBidi"/>
          <w:b/>
          <w:bCs/>
          <w:color w:val="C00000"/>
          <w:kern w:val="2"/>
          <w:sz w:val="24"/>
          <w:szCs w:val="24"/>
          <w14:ligatures w14:val="standardContextual"/>
        </w:rPr>
      </w:pPr>
    </w:p>
    <w:p w14:paraId="517622E5" w14:textId="77777777" w:rsidR="009B4CB1" w:rsidRDefault="009B4CB1" w:rsidP="009B4CB1">
      <w:pPr>
        <w:widowControl w:val="0"/>
        <w:spacing w:after="160" w:line="278" w:lineRule="auto"/>
        <w:contextualSpacing/>
        <w:rPr>
          <w:rFonts w:asciiTheme="majorBidi" w:hAnsiTheme="majorBidi" w:cstheme="majorBidi"/>
          <w:b/>
          <w:bCs/>
          <w:color w:val="C00000"/>
          <w:kern w:val="2"/>
          <w:sz w:val="24"/>
          <w:szCs w:val="24"/>
          <w14:ligatures w14:val="standardContextual"/>
        </w:rPr>
      </w:pPr>
    </w:p>
    <w:p w14:paraId="3C258F85" w14:textId="77777777" w:rsidR="009B4CB1" w:rsidRDefault="009B4CB1" w:rsidP="009B4CB1">
      <w:pPr>
        <w:widowControl w:val="0"/>
        <w:spacing w:after="160" w:line="278" w:lineRule="auto"/>
        <w:contextualSpacing/>
        <w:rPr>
          <w:rFonts w:asciiTheme="majorBidi" w:hAnsiTheme="majorBidi" w:cstheme="majorBidi"/>
          <w:b/>
          <w:bCs/>
          <w:color w:val="C00000"/>
          <w:kern w:val="2"/>
          <w:sz w:val="24"/>
          <w:szCs w:val="24"/>
          <w14:ligatures w14:val="standardContextual"/>
        </w:rPr>
      </w:pPr>
    </w:p>
    <w:p w14:paraId="07FFC37A" w14:textId="77777777" w:rsidR="009B4CB1" w:rsidRDefault="009B4CB1" w:rsidP="009B4CB1">
      <w:pPr>
        <w:widowControl w:val="0"/>
        <w:spacing w:after="160" w:line="278" w:lineRule="auto"/>
        <w:contextualSpacing/>
        <w:rPr>
          <w:rFonts w:asciiTheme="majorBidi" w:hAnsiTheme="majorBidi" w:cstheme="majorBidi"/>
          <w:b/>
          <w:bCs/>
          <w:color w:val="C00000"/>
          <w:kern w:val="2"/>
          <w:sz w:val="24"/>
          <w:szCs w:val="24"/>
          <w14:ligatures w14:val="standardContextual"/>
        </w:rPr>
      </w:pPr>
    </w:p>
    <w:p w14:paraId="79FAD0D8" w14:textId="77777777" w:rsidR="009B4CB1" w:rsidRDefault="009B4CB1" w:rsidP="009B4CB1">
      <w:pPr>
        <w:widowControl w:val="0"/>
        <w:spacing w:after="160" w:line="278" w:lineRule="auto"/>
        <w:contextualSpacing/>
        <w:rPr>
          <w:rFonts w:asciiTheme="majorBidi" w:hAnsiTheme="majorBidi" w:cstheme="majorBidi"/>
          <w:b/>
          <w:bCs/>
          <w:color w:val="C00000"/>
          <w:kern w:val="2"/>
          <w:sz w:val="24"/>
          <w:szCs w:val="24"/>
          <w14:ligatures w14:val="standardContextual"/>
        </w:rPr>
      </w:pPr>
    </w:p>
    <w:p w14:paraId="262AF125" w14:textId="77777777" w:rsidR="009B4CB1" w:rsidRDefault="009B4CB1" w:rsidP="009B4CB1">
      <w:pPr>
        <w:widowControl w:val="0"/>
        <w:spacing w:after="160" w:line="278" w:lineRule="auto"/>
        <w:contextualSpacing/>
        <w:rPr>
          <w:rFonts w:asciiTheme="majorBidi" w:hAnsiTheme="majorBidi" w:cstheme="majorBidi"/>
          <w:b/>
          <w:bCs/>
          <w:color w:val="C00000"/>
          <w:kern w:val="2"/>
          <w:sz w:val="24"/>
          <w:szCs w:val="24"/>
          <w14:ligatures w14:val="standardContextual"/>
        </w:rPr>
      </w:pPr>
    </w:p>
    <w:p w14:paraId="5871E9E3" w14:textId="77777777" w:rsidR="009B4CB1" w:rsidRDefault="009B4CB1" w:rsidP="009B4CB1">
      <w:pPr>
        <w:widowControl w:val="0"/>
        <w:spacing w:after="160" w:line="278" w:lineRule="auto"/>
        <w:contextualSpacing/>
        <w:rPr>
          <w:rFonts w:asciiTheme="majorBidi" w:hAnsiTheme="majorBidi" w:cstheme="majorBidi"/>
          <w:b/>
          <w:bCs/>
          <w:color w:val="C00000"/>
          <w:kern w:val="2"/>
          <w:sz w:val="24"/>
          <w:szCs w:val="24"/>
          <w14:ligatures w14:val="standardContextual"/>
        </w:rPr>
      </w:pPr>
    </w:p>
    <w:p w14:paraId="25269451" w14:textId="77777777" w:rsidR="009B4CB1" w:rsidRDefault="009B4CB1" w:rsidP="009B4CB1">
      <w:pPr>
        <w:widowControl w:val="0"/>
        <w:spacing w:after="160" w:line="278" w:lineRule="auto"/>
        <w:contextualSpacing/>
        <w:rPr>
          <w:rFonts w:asciiTheme="majorBidi" w:hAnsiTheme="majorBidi" w:cstheme="majorBidi"/>
          <w:b/>
          <w:bCs/>
          <w:color w:val="C00000"/>
          <w:kern w:val="2"/>
          <w:sz w:val="24"/>
          <w:szCs w:val="24"/>
          <w14:ligatures w14:val="standardContextual"/>
        </w:rPr>
      </w:pPr>
    </w:p>
    <w:p w14:paraId="54149BA6" w14:textId="77777777" w:rsidR="009B4CB1" w:rsidRDefault="009B4CB1" w:rsidP="009B4CB1">
      <w:pPr>
        <w:widowControl w:val="0"/>
        <w:spacing w:after="160" w:line="278" w:lineRule="auto"/>
        <w:contextualSpacing/>
        <w:rPr>
          <w:rFonts w:asciiTheme="majorBidi" w:hAnsiTheme="majorBidi" w:cstheme="majorBidi"/>
          <w:b/>
          <w:bCs/>
          <w:color w:val="C00000"/>
          <w:kern w:val="2"/>
          <w:sz w:val="24"/>
          <w:szCs w:val="24"/>
          <w14:ligatures w14:val="standardContextual"/>
        </w:rPr>
      </w:pPr>
    </w:p>
    <w:p w14:paraId="34F8DC24" w14:textId="2384D6A2" w:rsidR="009B4CB1" w:rsidRPr="006B0380" w:rsidRDefault="009B4CB1" w:rsidP="009B4CB1">
      <w:pPr>
        <w:widowControl w:val="0"/>
        <w:spacing w:after="160" w:line="278" w:lineRule="auto"/>
        <w:contextualSpacing/>
        <w:rPr>
          <w:rFonts w:asciiTheme="majorBidi" w:hAnsiTheme="majorBidi" w:cstheme="majorBidi"/>
          <w:b/>
          <w:bCs/>
          <w:color w:val="212121"/>
          <w:kern w:val="2"/>
          <w:sz w:val="24"/>
          <w:szCs w:val="24"/>
          <w:lang w:val="en-GB"/>
          <w14:ligatures w14:val="standardContextual"/>
        </w:rPr>
      </w:pPr>
      <w:r>
        <w:rPr>
          <w:rFonts w:asciiTheme="majorBidi" w:hAnsiTheme="majorBidi" w:cstheme="majorBidi"/>
          <w:b/>
          <w:bCs/>
          <w:color w:val="212121"/>
          <w:kern w:val="2"/>
          <w:sz w:val="24"/>
          <w:szCs w:val="24"/>
          <w:lang w:val="en-GB"/>
          <w14:ligatures w14:val="standardContextual"/>
        </w:rPr>
        <w:t>Tab S3. Coding structure of theme 3</w:t>
      </w:r>
    </w:p>
    <w:tbl>
      <w:tblPr>
        <w:tblStyle w:val="PlainTable2"/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391"/>
        <w:gridCol w:w="5915"/>
      </w:tblGrid>
      <w:tr w:rsidR="009B4CB1" w:rsidRPr="0062112D" w14:paraId="59112E21" w14:textId="77777777" w:rsidTr="00B03E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single" w:sz="18" w:space="0" w:color="000000"/>
              <w:bottom w:val="single" w:sz="18" w:space="0" w:color="000000"/>
            </w:tcBorders>
          </w:tcPr>
          <w:p w14:paraId="4A222021" w14:textId="77777777" w:rsidR="009B4CB1" w:rsidRPr="0062112D" w:rsidRDefault="009B4CB1" w:rsidP="00B03E17">
            <w:pPr>
              <w:widowControl w:val="0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62112D">
              <w:rPr>
                <w:rFonts w:asciiTheme="majorBidi" w:hAnsiTheme="majorBidi" w:cstheme="majorBidi"/>
                <w:sz w:val="24"/>
                <w:szCs w:val="24"/>
                <w:lang w:val="en-GB"/>
              </w:rPr>
              <w:lastRenderedPageBreak/>
              <w:t>Subtheme</w:t>
            </w:r>
          </w:p>
        </w:tc>
        <w:tc>
          <w:tcPr>
            <w:tcW w:w="10397" w:type="dxa"/>
            <w:tcBorders>
              <w:top w:val="single" w:sz="18" w:space="0" w:color="000000"/>
              <w:bottom w:val="single" w:sz="18" w:space="0" w:color="000000"/>
            </w:tcBorders>
          </w:tcPr>
          <w:p w14:paraId="1A375DAB" w14:textId="77777777" w:rsidR="009B4CB1" w:rsidRPr="0062112D" w:rsidRDefault="009B4CB1" w:rsidP="00B03E17">
            <w:pPr>
              <w:widowControl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62112D">
              <w:rPr>
                <w:rFonts w:asciiTheme="majorBidi" w:hAnsiTheme="majorBidi" w:cstheme="majorBidi"/>
                <w:sz w:val="24"/>
                <w:szCs w:val="24"/>
              </w:rPr>
              <w:t>Representative codes</w:t>
            </w:r>
          </w:p>
        </w:tc>
      </w:tr>
      <w:tr w:rsidR="009B4CB1" w:rsidRPr="0062112D" w14:paraId="33B6A20A" w14:textId="77777777" w:rsidTr="00B03E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single" w:sz="18" w:space="0" w:color="000000"/>
              <w:bottom w:val="none" w:sz="0" w:space="0" w:color="auto"/>
            </w:tcBorders>
          </w:tcPr>
          <w:p w14:paraId="03238CFF" w14:textId="77777777" w:rsidR="009B4CB1" w:rsidRPr="0062112D" w:rsidRDefault="009B4CB1" w:rsidP="00B03E17">
            <w:pPr>
              <w:widowControl w:val="0"/>
              <w:rPr>
                <w:rFonts w:asciiTheme="majorBidi" w:hAnsiTheme="majorBidi" w:cstheme="majorBidi"/>
                <w:b w:val="0"/>
                <w:bCs w:val="0"/>
                <w:color w:val="C00000"/>
                <w:sz w:val="24"/>
                <w:szCs w:val="24"/>
                <w:lang w:val="en-GB"/>
              </w:rPr>
            </w:pPr>
            <w:r w:rsidRPr="0062112D">
              <w:rPr>
                <w:rFonts w:asciiTheme="majorBidi" w:hAnsiTheme="majorBidi" w:cstheme="majorBidi"/>
                <w:sz w:val="24"/>
                <w:szCs w:val="24"/>
              </w:rPr>
              <w:t>Preferred sources of support</w:t>
            </w:r>
          </w:p>
        </w:tc>
        <w:tc>
          <w:tcPr>
            <w:tcW w:w="10397" w:type="dxa"/>
            <w:tcBorders>
              <w:top w:val="single" w:sz="18" w:space="0" w:color="000000"/>
              <w:bottom w:val="none" w:sz="0" w:space="0" w:color="auto"/>
            </w:tcBorders>
          </w:tcPr>
          <w:p w14:paraId="05E4C06C" w14:textId="77777777" w:rsidR="009B4CB1" w:rsidRPr="0062112D" w:rsidRDefault="009B4CB1" w:rsidP="00B03E17">
            <w:pPr>
              <w:widowControl w:val="0"/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62112D">
              <w:rPr>
                <w:rFonts w:asciiTheme="majorBidi" w:hAnsiTheme="majorBidi" w:cstheme="majorBidi"/>
                <w:sz w:val="24"/>
                <w:szCs w:val="24"/>
              </w:rPr>
              <w:t xml:space="preserve">Family guidance, peer support, self-help strategies,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and </w:t>
            </w:r>
            <w:r w:rsidRPr="0062112D">
              <w:rPr>
                <w:rFonts w:asciiTheme="majorBidi" w:hAnsiTheme="majorBidi" w:cstheme="majorBidi"/>
                <w:sz w:val="24"/>
                <w:szCs w:val="24"/>
              </w:rPr>
              <w:t>emotional support from friends</w:t>
            </w:r>
          </w:p>
        </w:tc>
      </w:tr>
      <w:tr w:rsidR="009B4CB1" w:rsidRPr="0062112D" w14:paraId="3ED85283" w14:textId="77777777" w:rsidTr="00B03E17">
        <w:trPr>
          <w:trHeight w:val="9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007329F3" w14:textId="77777777" w:rsidR="009B4CB1" w:rsidRPr="0062112D" w:rsidRDefault="009B4CB1" w:rsidP="00B03E17">
            <w:pPr>
              <w:widowControl w:val="0"/>
              <w:rPr>
                <w:rFonts w:asciiTheme="majorBidi" w:hAnsiTheme="majorBidi" w:cstheme="majorBidi"/>
                <w:b w:val="0"/>
                <w:bCs w:val="0"/>
                <w:color w:val="C00000"/>
                <w:sz w:val="24"/>
                <w:szCs w:val="24"/>
                <w:lang w:val="en-GB"/>
              </w:rPr>
            </w:pPr>
            <w:r w:rsidRPr="0062112D">
              <w:rPr>
                <w:rFonts w:asciiTheme="majorBidi" w:hAnsiTheme="majorBidi" w:cstheme="majorBidi"/>
                <w:sz w:val="24"/>
                <w:szCs w:val="24"/>
              </w:rPr>
              <w:t>Attitudes toward counselling</w:t>
            </w:r>
          </w:p>
        </w:tc>
        <w:tc>
          <w:tcPr>
            <w:tcW w:w="10397" w:type="dxa"/>
          </w:tcPr>
          <w:p w14:paraId="5D1D0F14" w14:textId="77777777" w:rsidR="009B4CB1" w:rsidRPr="0062112D" w:rsidRDefault="009B4CB1" w:rsidP="00B03E17">
            <w:pPr>
              <w:widowControl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C00000"/>
                <w:sz w:val="24"/>
                <w:szCs w:val="24"/>
                <w:lang w:val="en-GB"/>
              </w:rPr>
            </w:pPr>
            <w:r w:rsidRPr="0062112D">
              <w:rPr>
                <w:rFonts w:asciiTheme="majorBidi" w:hAnsiTheme="majorBidi" w:cstheme="majorBidi"/>
                <w:sz w:val="24"/>
                <w:szCs w:val="24"/>
              </w:rPr>
              <w:t>Self-reliance, low perceived need, positive views of counselling, value of empathy, previous counselling experiences, preference for individualized support</w:t>
            </w:r>
          </w:p>
        </w:tc>
      </w:tr>
      <w:tr w:rsidR="009B4CB1" w:rsidRPr="0062112D" w14:paraId="7F6352EA" w14:textId="77777777" w:rsidTr="00B03E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none" w:sz="0" w:space="0" w:color="auto"/>
              <w:bottom w:val="none" w:sz="0" w:space="0" w:color="auto"/>
            </w:tcBorders>
          </w:tcPr>
          <w:p w14:paraId="0BE249EE" w14:textId="77777777" w:rsidR="009B4CB1" w:rsidRPr="0062112D" w:rsidRDefault="009B4CB1" w:rsidP="00B03E17">
            <w:pPr>
              <w:pStyle w:val="NoSpacing"/>
              <w:spacing w:line="360" w:lineRule="auto"/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GB"/>
              </w:rPr>
            </w:pPr>
            <w:r w:rsidRPr="0062112D">
              <w:rPr>
                <w:rFonts w:asciiTheme="majorBidi" w:hAnsiTheme="majorBidi" w:cstheme="majorBidi"/>
                <w:sz w:val="24"/>
                <w:szCs w:val="24"/>
                <w:lang w:val="en-GB"/>
              </w:rPr>
              <w:t>Barriers to accessing professional help</w:t>
            </w:r>
          </w:p>
          <w:p w14:paraId="033AD6E1" w14:textId="77777777" w:rsidR="009B4CB1" w:rsidRPr="0062112D" w:rsidRDefault="009B4CB1" w:rsidP="00B03E17">
            <w:pPr>
              <w:widowControl w:val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GB"/>
              </w:rPr>
            </w:pPr>
          </w:p>
        </w:tc>
        <w:tc>
          <w:tcPr>
            <w:tcW w:w="10397" w:type="dxa"/>
            <w:tcBorders>
              <w:top w:val="none" w:sz="0" w:space="0" w:color="auto"/>
              <w:bottom w:val="none" w:sz="0" w:space="0" w:color="auto"/>
            </w:tcBorders>
          </w:tcPr>
          <w:p w14:paraId="035217AF" w14:textId="77777777" w:rsidR="009B4CB1" w:rsidRPr="0062112D" w:rsidRDefault="009B4CB1" w:rsidP="00B03E17">
            <w:pPr>
              <w:widowControl w:val="0"/>
              <w:spacing w:before="100" w:beforeAutospacing="1" w:after="100" w:afterAutospacing="1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62112D">
              <w:rPr>
                <w:rFonts w:asciiTheme="majorBidi" w:hAnsiTheme="majorBidi" w:cstheme="majorBidi"/>
                <w:sz w:val="24"/>
                <w:szCs w:val="24"/>
              </w:rPr>
              <w:t>Language barriers, cultural mismatch, uncertainty about services, privacy concerns, academic workload, preference for family support</w:t>
            </w:r>
          </w:p>
        </w:tc>
      </w:tr>
      <w:tr w:rsidR="009B4CB1" w:rsidRPr="0062112D" w14:paraId="67C861FA" w14:textId="77777777" w:rsidTr="00B03E17">
        <w:trPr>
          <w:trHeight w:val="10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bottom w:val="single" w:sz="18" w:space="0" w:color="000000"/>
            </w:tcBorders>
          </w:tcPr>
          <w:p w14:paraId="2070D0A5" w14:textId="77777777" w:rsidR="009B4CB1" w:rsidRPr="0062112D" w:rsidRDefault="009B4CB1" w:rsidP="00B03E17">
            <w:pPr>
              <w:pStyle w:val="NoSpacing"/>
              <w:spacing w:line="360" w:lineRule="auto"/>
              <w:jc w:val="both"/>
              <w:rPr>
                <w:rFonts w:asciiTheme="majorBidi" w:hAnsiTheme="majorBidi" w:cstheme="majorBidi"/>
                <w:b w:val="0"/>
                <w:bCs w:val="0"/>
                <w:kern w:val="36"/>
                <w:sz w:val="24"/>
                <w:szCs w:val="24"/>
              </w:rPr>
            </w:pPr>
            <w:r w:rsidRPr="0062112D">
              <w:rPr>
                <w:rFonts w:asciiTheme="majorBidi" w:hAnsiTheme="majorBidi" w:cstheme="majorBidi"/>
                <w:kern w:val="36"/>
                <w:sz w:val="24"/>
                <w:szCs w:val="24"/>
              </w:rPr>
              <w:t xml:space="preserve">Suggested university support </w:t>
            </w:r>
            <w:r>
              <w:rPr>
                <w:rFonts w:asciiTheme="majorBidi" w:hAnsiTheme="majorBidi" w:cstheme="majorBidi"/>
                <w:kern w:val="36"/>
                <w:sz w:val="24"/>
                <w:szCs w:val="24"/>
              </w:rPr>
              <w:t>s</w:t>
            </w:r>
            <w:r w:rsidRPr="0062112D">
              <w:rPr>
                <w:rFonts w:asciiTheme="majorBidi" w:hAnsiTheme="majorBidi" w:cstheme="majorBidi"/>
                <w:kern w:val="36"/>
                <w:sz w:val="24"/>
                <w:szCs w:val="24"/>
              </w:rPr>
              <w:t>ervices</w:t>
            </w:r>
          </w:p>
          <w:p w14:paraId="2300FCAC" w14:textId="77777777" w:rsidR="009B4CB1" w:rsidRPr="0062112D" w:rsidRDefault="009B4CB1" w:rsidP="00B03E17">
            <w:pPr>
              <w:widowControl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397" w:type="dxa"/>
            <w:tcBorders>
              <w:bottom w:val="single" w:sz="18" w:space="0" w:color="000000"/>
            </w:tcBorders>
          </w:tcPr>
          <w:p w14:paraId="77EA04D5" w14:textId="77777777" w:rsidR="009B4CB1" w:rsidRPr="0062112D" w:rsidRDefault="009B4CB1" w:rsidP="00B03E17">
            <w:pPr>
              <w:widowControl w:val="0"/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62112D">
              <w:rPr>
                <w:rFonts w:asciiTheme="majorBidi" w:hAnsiTheme="majorBidi" w:cstheme="majorBidi"/>
                <w:sz w:val="24"/>
                <w:szCs w:val="24"/>
              </w:rPr>
              <w:t>Awareness promotion, culturally sensitive counselling, accessible services, peer support systems, mental health education</w:t>
            </w:r>
          </w:p>
        </w:tc>
      </w:tr>
    </w:tbl>
    <w:p w14:paraId="0D63A4BE" w14:textId="77777777" w:rsidR="009B4CB1" w:rsidRDefault="009B4CB1" w:rsidP="009B4CB1">
      <w:pPr>
        <w:widowControl w:val="0"/>
        <w:spacing w:after="160" w:line="278" w:lineRule="auto"/>
        <w:ind w:left="360"/>
        <w:contextualSpacing/>
        <w:rPr>
          <w:rFonts w:asciiTheme="majorBidi" w:hAnsiTheme="majorBidi" w:cstheme="majorBidi"/>
          <w:b/>
          <w:bCs/>
          <w:color w:val="C00000"/>
          <w:kern w:val="2"/>
          <w:sz w:val="24"/>
          <w:szCs w:val="24"/>
          <w14:ligatures w14:val="standardContextual"/>
        </w:rPr>
      </w:pPr>
    </w:p>
    <w:p w14:paraId="42B3B63C" w14:textId="77777777" w:rsidR="009B4CB1" w:rsidRDefault="009B4CB1" w:rsidP="009B4CB1">
      <w:pPr>
        <w:widowControl w:val="0"/>
        <w:spacing w:after="160" w:line="278" w:lineRule="auto"/>
        <w:ind w:left="360"/>
        <w:contextualSpacing/>
        <w:rPr>
          <w:rFonts w:asciiTheme="majorBidi" w:hAnsiTheme="majorBidi" w:cstheme="majorBidi"/>
          <w:b/>
          <w:bCs/>
          <w:color w:val="C00000"/>
          <w:kern w:val="2"/>
          <w:sz w:val="24"/>
          <w:szCs w:val="24"/>
          <w14:ligatures w14:val="standardContextual"/>
        </w:rPr>
      </w:pPr>
    </w:p>
    <w:p w14:paraId="0362F1E5" w14:textId="77777777" w:rsidR="009B4CB1" w:rsidRDefault="009B4CB1" w:rsidP="009B4CB1">
      <w:pPr>
        <w:widowControl w:val="0"/>
        <w:spacing w:after="160" w:line="278" w:lineRule="auto"/>
        <w:ind w:left="360"/>
        <w:contextualSpacing/>
        <w:rPr>
          <w:rFonts w:asciiTheme="majorBidi" w:hAnsiTheme="majorBidi" w:cstheme="majorBidi"/>
          <w:b/>
          <w:bCs/>
          <w:color w:val="C00000"/>
          <w:kern w:val="2"/>
          <w:sz w:val="24"/>
          <w:szCs w:val="24"/>
          <w14:ligatures w14:val="standardContextual"/>
        </w:rPr>
      </w:pPr>
    </w:p>
    <w:p w14:paraId="05E6865B" w14:textId="77777777" w:rsidR="009B4CB1" w:rsidRDefault="009B4CB1" w:rsidP="009B4CB1">
      <w:pPr>
        <w:widowControl w:val="0"/>
        <w:spacing w:after="160" w:line="278" w:lineRule="auto"/>
        <w:ind w:left="360"/>
        <w:contextualSpacing/>
        <w:rPr>
          <w:rFonts w:asciiTheme="majorBidi" w:hAnsiTheme="majorBidi" w:cstheme="majorBidi"/>
          <w:b/>
          <w:bCs/>
          <w:color w:val="C00000"/>
          <w:kern w:val="2"/>
          <w:sz w:val="24"/>
          <w:szCs w:val="24"/>
          <w14:ligatures w14:val="standardContextual"/>
        </w:rPr>
      </w:pPr>
    </w:p>
    <w:p w14:paraId="77BD1251" w14:textId="77777777" w:rsidR="009B4CB1" w:rsidRDefault="009B4CB1" w:rsidP="009B4CB1">
      <w:pPr>
        <w:widowControl w:val="0"/>
        <w:spacing w:after="160" w:line="278" w:lineRule="auto"/>
        <w:ind w:left="360"/>
        <w:contextualSpacing/>
        <w:rPr>
          <w:rFonts w:asciiTheme="majorBidi" w:hAnsiTheme="majorBidi" w:cstheme="majorBidi"/>
          <w:b/>
          <w:bCs/>
          <w:color w:val="C00000"/>
          <w:kern w:val="2"/>
          <w:sz w:val="24"/>
          <w:szCs w:val="24"/>
          <w14:ligatures w14:val="standardContextual"/>
        </w:rPr>
      </w:pPr>
    </w:p>
    <w:p w14:paraId="2B74B5A6" w14:textId="77777777" w:rsidR="009B4CB1" w:rsidRDefault="009B4CB1" w:rsidP="009B4CB1">
      <w:pPr>
        <w:widowControl w:val="0"/>
        <w:spacing w:after="160" w:line="278" w:lineRule="auto"/>
        <w:ind w:left="360"/>
        <w:contextualSpacing/>
        <w:rPr>
          <w:rFonts w:asciiTheme="majorBidi" w:hAnsiTheme="majorBidi" w:cstheme="majorBidi"/>
          <w:b/>
          <w:bCs/>
          <w:color w:val="C00000"/>
          <w:kern w:val="2"/>
          <w:sz w:val="24"/>
          <w:szCs w:val="24"/>
          <w14:ligatures w14:val="standardContextual"/>
        </w:rPr>
      </w:pPr>
    </w:p>
    <w:p w14:paraId="37695D79" w14:textId="77777777" w:rsidR="009B4CB1" w:rsidRDefault="009B4CB1" w:rsidP="009B4CB1">
      <w:pPr>
        <w:widowControl w:val="0"/>
        <w:spacing w:after="160" w:line="278" w:lineRule="auto"/>
        <w:ind w:left="360"/>
        <w:contextualSpacing/>
        <w:rPr>
          <w:rFonts w:asciiTheme="majorBidi" w:hAnsiTheme="majorBidi" w:cstheme="majorBidi"/>
          <w:b/>
          <w:bCs/>
          <w:color w:val="C00000"/>
          <w:kern w:val="2"/>
          <w:sz w:val="24"/>
          <w:szCs w:val="24"/>
          <w14:ligatures w14:val="standardContextual"/>
        </w:rPr>
      </w:pPr>
    </w:p>
    <w:p w14:paraId="6033BF53" w14:textId="77777777" w:rsidR="009B4CB1" w:rsidRDefault="009B4CB1" w:rsidP="009B4CB1">
      <w:pPr>
        <w:widowControl w:val="0"/>
        <w:spacing w:after="160" w:line="278" w:lineRule="auto"/>
        <w:ind w:left="360"/>
        <w:contextualSpacing/>
        <w:rPr>
          <w:rFonts w:asciiTheme="majorBidi" w:hAnsiTheme="majorBidi" w:cstheme="majorBidi"/>
          <w:b/>
          <w:bCs/>
          <w:color w:val="C00000"/>
          <w:kern w:val="2"/>
          <w:sz w:val="24"/>
          <w:szCs w:val="24"/>
          <w14:ligatures w14:val="standardContextual"/>
        </w:rPr>
      </w:pPr>
    </w:p>
    <w:p w14:paraId="3C3FC139" w14:textId="77777777" w:rsidR="009B4CB1" w:rsidRDefault="009B4CB1" w:rsidP="009B4CB1">
      <w:pPr>
        <w:widowControl w:val="0"/>
        <w:spacing w:after="160" w:line="278" w:lineRule="auto"/>
        <w:ind w:left="360"/>
        <w:contextualSpacing/>
        <w:rPr>
          <w:rFonts w:asciiTheme="majorBidi" w:hAnsiTheme="majorBidi" w:cstheme="majorBidi"/>
          <w:b/>
          <w:bCs/>
          <w:color w:val="C00000"/>
          <w:kern w:val="2"/>
          <w:sz w:val="24"/>
          <w:szCs w:val="24"/>
          <w14:ligatures w14:val="standardContextual"/>
        </w:rPr>
      </w:pPr>
    </w:p>
    <w:p w14:paraId="74E47B06" w14:textId="77777777" w:rsidR="009B4CB1" w:rsidRDefault="009B4CB1" w:rsidP="009B4CB1">
      <w:pPr>
        <w:widowControl w:val="0"/>
        <w:spacing w:after="160" w:line="278" w:lineRule="auto"/>
        <w:ind w:left="360"/>
        <w:contextualSpacing/>
        <w:rPr>
          <w:rFonts w:asciiTheme="majorBidi" w:hAnsiTheme="majorBidi" w:cstheme="majorBidi"/>
          <w:b/>
          <w:bCs/>
          <w:color w:val="C00000"/>
          <w:kern w:val="2"/>
          <w:sz w:val="24"/>
          <w:szCs w:val="24"/>
          <w14:ligatures w14:val="standardContextual"/>
        </w:rPr>
      </w:pPr>
    </w:p>
    <w:p w14:paraId="7C5094C7" w14:textId="77777777" w:rsidR="009B4CB1" w:rsidRDefault="009B4CB1" w:rsidP="009B4CB1">
      <w:pPr>
        <w:widowControl w:val="0"/>
        <w:spacing w:after="160" w:line="278" w:lineRule="auto"/>
        <w:ind w:left="360"/>
        <w:contextualSpacing/>
        <w:rPr>
          <w:rFonts w:asciiTheme="majorBidi" w:hAnsiTheme="majorBidi" w:cstheme="majorBidi"/>
          <w:b/>
          <w:bCs/>
          <w:color w:val="C00000"/>
          <w:kern w:val="2"/>
          <w:sz w:val="24"/>
          <w:szCs w:val="24"/>
          <w14:ligatures w14:val="standardContextual"/>
        </w:rPr>
      </w:pPr>
    </w:p>
    <w:p w14:paraId="3A68A362" w14:textId="77777777" w:rsidR="009B4CB1" w:rsidRDefault="009B4CB1" w:rsidP="009B4CB1">
      <w:pPr>
        <w:widowControl w:val="0"/>
        <w:spacing w:after="160" w:line="278" w:lineRule="auto"/>
        <w:ind w:left="360"/>
        <w:contextualSpacing/>
        <w:rPr>
          <w:rFonts w:asciiTheme="majorBidi" w:hAnsiTheme="majorBidi" w:cstheme="majorBidi"/>
          <w:b/>
          <w:bCs/>
          <w:color w:val="C00000"/>
          <w:kern w:val="2"/>
          <w:sz w:val="24"/>
          <w:szCs w:val="24"/>
          <w14:ligatures w14:val="standardContextual"/>
        </w:rPr>
      </w:pPr>
    </w:p>
    <w:p w14:paraId="5B50C1A3" w14:textId="77777777" w:rsidR="009B4CB1" w:rsidRDefault="009B4CB1" w:rsidP="009B4CB1">
      <w:pPr>
        <w:widowControl w:val="0"/>
        <w:spacing w:after="160" w:line="278" w:lineRule="auto"/>
        <w:ind w:left="360"/>
        <w:contextualSpacing/>
        <w:rPr>
          <w:rFonts w:asciiTheme="majorBidi" w:hAnsiTheme="majorBidi" w:cstheme="majorBidi"/>
          <w:b/>
          <w:bCs/>
          <w:color w:val="C00000"/>
          <w:kern w:val="2"/>
          <w:sz w:val="24"/>
          <w:szCs w:val="24"/>
          <w14:ligatures w14:val="standardContextual"/>
        </w:rPr>
      </w:pPr>
    </w:p>
    <w:p w14:paraId="44217EA7" w14:textId="77777777" w:rsidR="009B4CB1" w:rsidRDefault="009B4CB1" w:rsidP="009B4CB1">
      <w:pPr>
        <w:widowControl w:val="0"/>
        <w:spacing w:after="160" w:line="278" w:lineRule="auto"/>
        <w:ind w:left="360"/>
        <w:contextualSpacing/>
        <w:rPr>
          <w:rFonts w:asciiTheme="majorBidi" w:hAnsiTheme="majorBidi" w:cstheme="majorBidi"/>
          <w:b/>
          <w:bCs/>
          <w:color w:val="C00000"/>
          <w:kern w:val="2"/>
          <w:sz w:val="24"/>
          <w:szCs w:val="24"/>
          <w14:ligatures w14:val="standardContextual"/>
        </w:rPr>
      </w:pPr>
    </w:p>
    <w:p w14:paraId="5404B0D9" w14:textId="77777777" w:rsidR="009B4CB1" w:rsidRDefault="009B4CB1" w:rsidP="009B4CB1">
      <w:pPr>
        <w:widowControl w:val="0"/>
        <w:spacing w:after="160" w:line="278" w:lineRule="auto"/>
        <w:ind w:left="360"/>
        <w:contextualSpacing/>
        <w:rPr>
          <w:rFonts w:asciiTheme="majorBidi" w:hAnsiTheme="majorBidi" w:cstheme="majorBidi"/>
          <w:b/>
          <w:bCs/>
          <w:color w:val="C00000"/>
          <w:kern w:val="2"/>
          <w:sz w:val="24"/>
          <w:szCs w:val="24"/>
          <w14:ligatures w14:val="standardContextual"/>
        </w:rPr>
      </w:pPr>
    </w:p>
    <w:p w14:paraId="5301490D" w14:textId="77777777" w:rsidR="009B4CB1" w:rsidRDefault="009B4CB1" w:rsidP="009B4CB1">
      <w:pPr>
        <w:widowControl w:val="0"/>
        <w:spacing w:after="160" w:line="278" w:lineRule="auto"/>
        <w:ind w:left="360"/>
        <w:contextualSpacing/>
        <w:rPr>
          <w:rFonts w:asciiTheme="majorBidi" w:hAnsiTheme="majorBidi" w:cstheme="majorBidi"/>
          <w:b/>
          <w:bCs/>
          <w:color w:val="C00000"/>
          <w:kern w:val="2"/>
          <w:sz w:val="24"/>
          <w:szCs w:val="24"/>
          <w:lang w:val="en-GB"/>
          <w14:ligatures w14:val="standardContextual"/>
        </w:rPr>
      </w:pPr>
    </w:p>
    <w:p w14:paraId="735C57DA" w14:textId="77777777" w:rsidR="009B4CB1" w:rsidRDefault="009B4CB1" w:rsidP="009B4CB1">
      <w:pPr>
        <w:widowControl w:val="0"/>
        <w:spacing w:after="160" w:line="278" w:lineRule="auto"/>
        <w:ind w:left="360"/>
        <w:contextualSpacing/>
        <w:rPr>
          <w:rFonts w:asciiTheme="majorBidi" w:hAnsiTheme="majorBidi" w:cstheme="majorBidi"/>
          <w:b/>
          <w:bCs/>
          <w:color w:val="C00000"/>
          <w:kern w:val="2"/>
          <w:sz w:val="24"/>
          <w:szCs w:val="24"/>
          <w:lang w:val="en-GB"/>
          <w14:ligatures w14:val="standardContextual"/>
        </w:rPr>
      </w:pPr>
    </w:p>
    <w:p w14:paraId="38A3481F" w14:textId="77777777" w:rsidR="009B4CB1" w:rsidRDefault="009B4CB1" w:rsidP="009B4CB1">
      <w:pPr>
        <w:widowControl w:val="0"/>
        <w:spacing w:after="160" w:line="278" w:lineRule="auto"/>
        <w:ind w:left="360"/>
        <w:contextualSpacing/>
        <w:rPr>
          <w:rFonts w:asciiTheme="majorBidi" w:hAnsiTheme="majorBidi" w:cstheme="majorBidi"/>
          <w:b/>
          <w:bCs/>
          <w:color w:val="C00000"/>
          <w:kern w:val="2"/>
          <w:sz w:val="24"/>
          <w:szCs w:val="24"/>
          <w:lang w:val="en-GB"/>
          <w14:ligatures w14:val="standardContextual"/>
        </w:rPr>
      </w:pPr>
    </w:p>
    <w:p w14:paraId="6B12A5E6" w14:textId="77777777" w:rsidR="009B4CB1" w:rsidRPr="00796BCC" w:rsidRDefault="009B4CB1" w:rsidP="009B4CB1">
      <w:pPr>
        <w:widowControl w:val="0"/>
        <w:spacing w:after="160" w:line="278" w:lineRule="auto"/>
        <w:contextualSpacing/>
        <w:rPr>
          <w:rFonts w:asciiTheme="majorBidi" w:hAnsiTheme="majorBidi" w:cstheme="majorBidi"/>
          <w:b/>
          <w:bCs/>
          <w:color w:val="C00000"/>
          <w:kern w:val="2"/>
          <w:sz w:val="24"/>
          <w:szCs w:val="24"/>
          <w:lang w:val="en-GB"/>
          <w14:ligatures w14:val="standardContextual"/>
        </w:rPr>
      </w:pPr>
    </w:p>
    <w:p w14:paraId="45736430" w14:textId="18666AC1" w:rsidR="009B4CB1" w:rsidRPr="0083702B" w:rsidRDefault="009B4CB1" w:rsidP="009B4CB1">
      <w:pPr>
        <w:rPr>
          <w:rFonts w:asciiTheme="majorBidi" w:hAnsiTheme="majorBidi" w:cstheme="majorBidi"/>
          <w:b/>
          <w:bCs/>
          <w:kern w:val="2"/>
          <w:sz w:val="24"/>
          <w:szCs w:val="24"/>
          <w:lang w:val="en-GB"/>
          <w14:ligatures w14:val="standardContextual"/>
        </w:rPr>
      </w:pPr>
      <w:r w:rsidRPr="0083702B">
        <w:rPr>
          <w:rFonts w:asciiTheme="majorBidi" w:hAnsiTheme="majorBidi" w:cstheme="majorBidi"/>
          <w:b/>
          <w:bCs/>
          <w:kern w:val="2"/>
          <w:sz w:val="24"/>
          <w:szCs w:val="24"/>
          <w:lang w:val="en-GB"/>
          <w14:ligatures w14:val="standardContextual"/>
        </w:rPr>
        <w:t>Tab</w:t>
      </w:r>
      <w:r>
        <w:rPr>
          <w:rFonts w:asciiTheme="majorBidi" w:hAnsiTheme="majorBidi" w:cstheme="majorBidi"/>
          <w:b/>
          <w:bCs/>
          <w:kern w:val="2"/>
          <w:sz w:val="24"/>
          <w:szCs w:val="24"/>
          <w:lang w:val="en-GB"/>
          <w14:ligatures w14:val="standardContextual"/>
        </w:rPr>
        <w:t xml:space="preserve"> S4. Participants' suggestions for improving mental health support</w:t>
      </w:r>
    </w:p>
    <w:tbl>
      <w:tblPr>
        <w:tblStyle w:val="PlainTable2"/>
        <w:tblW w:w="8414" w:type="dxa"/>
        <w:tblBorders>
          <w:top w:val="single" w:sz="18" w:space="0" w:color="auto"/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2446"/>
        <w:gridCol w:w="108"/>
        <w:gridCol w:w="5752"/>
        <w:gridCol w:w="108"/>
      </w:tblGrid>
      <w:tr w:rsidR="009B4CB1" w:rsidRPr="0083702B" w14:paraId="5E898EF3" w14:textId="77777777" w:rsidTr="00B03E17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08" w:type="dxa"/>
          <w:trHeight w:val="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6" w:type="dxa"/>
            <w:tcBorders>
              <w:bottom w:val="single" w:sz="18" w:space="0" w:color="auto"/>
            </w:tcBorders>
          </w:tcPr>
          <w:p w14:paraId="76D7542F" w14:textId="77777777" w:rsidR="009B4CB1" w:rsidRPr="0083702B" w:rsidRDefault="009B4CB1" w:rsidP="00B03E17">
            <w:pPr>
              <w:widowControl w:val="0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83702B">
              <w:rPr>
                <w:rFonts w:asciiTheme="majorBidi" w:hAnsiTheme="majorBidi" w:cstheme="majorBidi"/>
                <w:sz w:val="24"/>
                <w:szCs w:val="24"/>
                <w:lang w:val="en-GB"/>
              </w:rPr>
              <w:lastRenderedPageBreak/>
              <w:t xml:space="preserve">Suggestion area </w:t>
            </w:r>
          </w:p>
        </w:tc>
        <w:tc>
          <w:tcPr>
            <w:tcW w:w="5860" w:type="dxa"/>
            <w:gridSpan w:val="2"/>
            <w:tcBorders>
              <w:bottom w:val="single" w:sz="18" w:space="0" w:color="auto"/>
            </w:tcBorders>
          </w:tcPr>
          <w:p w14:paraId="3DC58B9B" w14:textId="77777777" w:rsidR="009B4CB1" w:rsidRPr="0083702B" w:rsidRDefault="009B4CB1" w:rsidP="00B03E17">
            <w:pPr>
              <w:widowControl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83702B">
              <w:rPr>
                <w:rFonts w:asciiTheme="majorBidi" w:hAnsiTheme="majorBidi" w:cstheme="majorBidi"/>
                <w:sz w:val="24"/>
                <w:szCs w:val="24"/>
              </w:rPr>
              <w:t xml:space="preserve">Examples suggested by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participants</w:t>
            </w:r>
          </w:p>
        </w:tc>
      </w:tr>
      <w:tr w:rsidR="009B4CB1" w:rsidRPr="0083702B" w14:paraId="01733FFE" w14:textId="77777777" w:rsidTr="00B03E1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" w:type="dxa"/>
          <w:trHeight w:val="10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6" w:type="dxa"/>
            <w:tcBorders>
              <w:top w:val="single" w:sz="18" w:space="0" w:color="auto"/>
              <w:bottom w:val="none" w:sz="0" w:space="0" w:color="auto"/>
            </w:tcBorders>
          </w:tcPr>
          <w:p w14:paraId="5E3DF1B8" w14:textId="77777777" w:rsidR="009B4CB1" w:rsidRPr="0083702B" w:rsidRDefault="009B4CB1" w:rsidP="00B03E17">
            <w:pPr>
              <w:widowControl w:val="0"/>
              <w:rPr>
                <w:rFonts w:asciiTheme="majorBidi" w:hAnsiTheme="majorBidi" w:cstheme="majorBidi"/>
                <w:b w:val="0"/>
                <w:bCs w:val="0"/>
                <w:color w:val="C00000"/>
                <w:sz w:val="24"/>
                <w:szCs w:val="24"/>
                <w:lang w:val="en-GB"/>
              </w:rPr>
            </w:pPr>
            <w:r w:rsidRPr="0083702B">
              <w:rPr>
                <w:rFonts w:asciiTheme="majorBidi" w:hAnsiTheme="majorBidi" w:cstheme="majorBidi"/>
                <w:sz w:val="24"/>
                <w:szCs w:val="24"/>
              </w:rPr>
              <w:t>Social integration programs</w:t>
            </w:r>
          </w:p>
        </w:tc>
        <w:tc>
          <w:tcPr>
            <w:tcW w:w="5860" w:type="dxa"/>
            <w:gridSpan w:val="2"/>
            <w:tcBorders>
              <w:top w:val="single" w:sz="18" w:space="0" w:color="auto"/>
              <w:bottom w:val="none" w:sz="0" w:space="0" w:color="auto"/>
            </w:tcBorders>
          </w:tcPr>
          <w:p w14:paraId="096EF9D6" w14:textId="77777777" w:rsidR="009B4CB1" w:rsidRPr="0083702B" w:rsidRDefault="009B4CB1" w:rsidP="00B03E17">
            <w:pPr>
              <w:widowControl w:val="0"/>
              <w:spacing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83702B">
              <w:rPr>
                <w:rFonts w:asciiTheme="majorBidi" w:hAnsiTheme="majorBidi" w:cstheme="majorBidi"/>
                <w:sz w:val="24"/>
                <w:szCs w:val="24"/>
              </w:rPr>
              <w:t xml:space="preserve">Peer-sharing meetings, cultural exchange activities, friendship-building programs,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and </w:t>
            </w:r>
            <w:r w:rsidRPr="0083702B">
              <w:rPr>
                <w:rFonts w:asciiTheme="majorBidi" w:hAnsiTheme="majorBidi" w:cstheme="majorBidi"/>
                <w:sz w:val="24"/>
                <w:szCs w:val="24"/>
              </w:rPr>
              <w:t>social events</w:t>
            </w:r>
          </w:p>
        </w:tc>
      </w:tr>
      <w:tr w:rsidR="009B4CB1" w:rsidRPr="0083702B" w14:paraId="7D0549C4" w14:textId="77777777" w:rsidTr="00B03E17">
        <w:trPr>
          <w:trHeight w:val="1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4" w:type="dxa"/>
            <w:gridSpan w:val="2"/>
          </w:tcPr>
          <w:p w14:paraId="3D6A9E0F" w14:textId="77777777" w:rsidR="009B4CB1" w:rsidRPr="0083702B" w:rsidRDefault="009B4CB1" w:rsidP="00B03E17">
            <w:pPr>
              <w:widowControl w:val="0"/>
              <w:rPr>
                <w:rFonts w:asciiTheme="majorBidi" w:hAnsiTheme="majorBidi" w:cstheme="majorBidi"/>
                <w:b w:val="0"/>
                <w:bCs w:val="0"/>
                <w:color w:val="C00000"/>
                <w:sz w:val="24"/>
                <w:szCs w:val="24"/>
                <w:lang w:val="en-GB"/>
              </w:rPr>
            </w:pPr>
            <w:r w:rsidRPr="0083702B">
              <w:rPr>
                <w:rFonts w:asciiTheme="majorBidi" w:hAnsiTheme="majorBidi" w:cstheme="majorBidi"/>
                <w:sz w:val="24"/>
                <w:szCs w:val="24"/>
              </w:rPr>
              <w:t>Professional mental health services</w:t>
            </w:r>
          </w:p>
        </w:tc>
        <w:tc>
          <w:tcPr>
            <w:tcW w:w="5860" w:type="dxa"/>
            <w:gridSpan w:val="2"/>
          </w:tcPr>
          <w:p w14:paraId="3E3E746D" w14:textId="77777777" w:rsidR="009B4CB1" w:rsidRPr="0083702B" w:rsidRDefault="009B4CB1" w:rsidP="00B03E17">
            <w:pPr>
              <w:widowControl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C00000"/>
                <w:sz w:val="24"/>
                <w:szCs w:val="24"/>
                <w:lang w:val="en-GB"/>
              </w:rPr>
            </w:pPr>
            <w:r w:rsidRPr="0083702B">
              <w:rPr>
                <w:rFonts w:asciiTheme="majorBidi" w:hAnsiTheme="majorBidi" w:cstheme="majorBidi"/>
                <w:sz w:val="24"/>
                <w:szCs w:val="24"/>
              </w:rPr>
              <w:t xml:space="preserve">English-speaking counsellors, culturally matched counsellors,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and </w:t>
            </w:r>
            <w:r w:rsidRPr="0083702B">
              <w:rPr>
                <w:rFonts w:asciiTheme="majorBidi" w:hAnsiTheme="majorBidi" w:cstheme="majorBidi"/>
                <w:sz w:val="24"/>
                <w:szCs w:val="24"/>
              </w:rPr>
              <w:t>increased service availability</w:t>
            </w:r>
          </w:p>
        </w:tc>
      </w:tr>
      <w:tr w:rsidR="009B4CB1" w:rsidRPr="0083702B" w14:paraId="4C55D280" w14:textId="77777777" w:rsidTr="00B03E1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" w:type="dxa"/>
          <w:trHeight w:val="1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6" w:type="dxa"/>
            <w:tcBorders>
              <w:top w:val="none" w:sz="0" w:space="0" w:color="auto"/>
              <w:bottom w:val="none" w:sz="0" w:space="0" w:color="auto"/>
            </w:tcBorders>
          </w:tcPr>
          <w:p w14:paraId="4EEBF20B" w14:textId="77777777" w:rsidR="009B4CB1" w:rsidRPr="0083702B" w:rsidRDefault="009B4CB1" w:rsidP="00B03E17">
            <w:pPr>
              <w:widowControl w:val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GB"/>
              </w:rPr>
            </w:pPr>
            <w:r w:rsidRPr="0083702B">
              <w:rPr>
                <w:rFonts w:asciiTheme="majorBidi" w:hAnsiTheme="majorBidi" w:cstheme="majorBidi"/>
                <w:sz w:val="24"/>
                <w:szCs w:val="24"/>
              </w:rPr>
              <w:t>Academic support initiatives</w:t>
            </w:r>
          </w:p>
        </w:tc>
        <w:tc>
          <w:tcPr>
            <w:tcW w:w="5860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4CB163FE" w14:textId="77777777" w:rsidR="009B4CB1" w:rsidRPr="0083702B" w:rsidRDefault="009B4CB1" w:rsidP="00B03E17">
            <w:pPr>
              <w:widowControl w:val="0"/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宋体" w:hAnsiTheme="majorBidi" w:cstheme="majorBidi"/>
                <w:sz w:val="24"/>
                <w:szCs w:val="24"/>
              </w:rPr>
            </w:pPr>
            <w:r w:rsidRPr="0083702B">
              <w:rPr>
                <w:rFonts w:asciiTheme="majorBidi" w:hAnsiTheme="majorBidi" w:cstheme="majorBidi"/>
                <w:sz w:val="24"/>
                <w:szCs w:val="24"/>
              </w:rPr>
              <w:t xml:space="preserve">Workload management, balanced schedules, academic guidance,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and </w:t>
            </w:r>
            <w:r w:rsidRPr="0083702B">
              <w:rPr>
                <w:rFonts w:asciiTheme="majorBidi" w:hAnsiTheme="majorBidi" w:cstheme="majorBidi"/>
                <w:sz w:val="24"/>
                <w:szCs w:val="24"/>
              </w:rPr>
              <w:t>supervisor communication</w:t>
            </w:r>
          </w:p>
        </w:tc>
      </w:tr>
      <w:tr w:rsidR="009B4CB1" w:rsidRPr="0083702B" w14:paraId="4F7F31A0" w14:textId="77777777" w:rsidTr="00B03E17">
        <w:trPr>
          <w:gridAfter w:val="1"/>
          <w:wAfter w:w="108" w:type="dxa"/>
          <w:trHeight w:val="1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6" w:type="dxa"/>
          </w:tcPr>
          <w:p w14:paraId="1379606E" w14:textId="77777777" w:rsidR="009B4CB1" w:rsidRPr="0083702B" w:rsidRDefault="009B4CB1" w:rsidP="00B03E17">
            <w:pPr>
              <w:widowControl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83702B">
              <w:rPr>
                <w:rFonts w:asciiTheme="majorBidi" w:hAnsiTheme="majorBidi" w:cstheme="majorBidi"/>
                <w:sz w:val="24"/>
                <w:szCs w:val="24"/>
              </w:rPr>
              <w:t>Peer support systems</w:t>
            </w:r>
          </w:p>
        </w:tc>
        <w:tc>
          <w:tcPr>
            <w:tcW w:w="5860" w:type="dxa"/>
            <w:gridSpan w:val="2"/>
          </w:tcPr>
          <w:p w14:paraId="32750CF7" w14:textId="77777777" w:rsidR="009B4CB1" w:rsidRPr="0083702B" w:rsidRDefault="009B4CB1" w:rsidP="00B03E17">
            <w:pPr>
              <w:widowControl w:val="0"/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宋体" w:hAnsiTheme="majorBidi" w:cstheme="majorBidi"/>
                <w:sz w:val="24"/>
                <w:szCs w:val="24"/>
              </w:rPr>
            </w:pPr>
            <w:r w:rsidRPr="0083702B">
              <w:rPr>
                <w:rFonts w:asciiTheme="majorBidi" w:hAnsiTheme="majorBidi" w:cstheme="majorBidi"/>
                <w:sz w:val="24"/>
                <w:szCs w:val="24"/>
              </w:rPr>
              <w:t>Student discussion groups, mentoring programs, support circles</w:t>
            </w:r>
          </w:p>
        </w:tc>
      </w:tr>
      <w:tr w:rsidR="009B4CB1" w:rsidRPr="0083702B" w14:paraId="366035F6" w14:textId="77777777" w:rsidTr="00B03E1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" w:type="dxa"/>
          <w:trHeight w:val="10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6" w:type="dxa"/>
            <w:tcBorders>
              <w:top w:val="none" w:sz="0" w:space="0" w:color="auto"/>
              <w:bottom w:val="none" w:sz="0" w:space="0" w:color="auto"/>
            </w:tcBorders>
          </w:tcPr>
          <w:p w14:paraId="5D9FB56B" w14:textId="77777777" w:rsidR="009B4CB1" w:rsidRPr="0083702B" w:rsidRDefault="009B4CB1" w:rsidP="00B03E17">
            <w:pPr>
              <w:widowControl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83702B">
              <w:rPr>
                <w:rFonts w:asciiTheme="majorBidi" w:hAnsiTheme="majorBidi" w:cstheme="majorBidi"/>
                <w:sz w:val="24"/>
                <w:szCs w:val="24"/>
              </w:rPr>
              <w:t>International student-specific services</w:t>
            </w:r>
          </w:p>
        </w:tc>
        <w:tc>
          <w:tcPr>
            <w:tcW w:w="5860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52FFB218" w14:textId="77777777" w:rsidR="009B4CB1" w:rsidRPr="0083702B" w:rsidRDefault="009B4CB1" w:rsidP="00B03E17">
            <w:pPr>
              <w:widowControl w:val="0"/>
              <w:spacing w:before="100" w:beforeAutospacing="1" w:after="100" w:afterAutospacing="1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3702B">
              <w:rPr>
                <w:rFonts w:asciiTheme="majorBidi" w:hAnsiTheme="majorBidi" w:cstheme="majorBidi"/>
                <w:sz w:val="24"/>
                <w:szCs w:val="24"/>
              </w:rPr>
              <w:t>Orientation support, language assistance, culturally responsive services</w:t>
            </w:r>
          </w:p>
        </w:tc>
      </w:tr>
    </w:tbl>
    <w:p w14:paraId="2402DFC8" w14:textId="77777777" w:rsidR="009B4CB1" w:rsidRPr="003D6A72" w:rsidRDefault="009B4CB1" w:rsidP="009B4CB1">
      <w:pPr>
        <w:rPr>
          <w:rFonts w:asciiTheme="majorBidi" w:hAnsiTheme="majorBidi" w:cstheme="majorBidi"/>
          <w:b/>
          <w:bCs/>
          <w:color w:val="C00000"/>
          <w:kern w:val="2"/>
          <w:sz w:val="24"/>
          <w:szCs w:val="24"/>
          <w:lang w:val="en-GB"/>
          <w14:ligatures w14:val="standardContextual"/>
        </w:rPr>
      </w:pPr>
    </w:p>
    <w:p w14:paraId="2EDAB318" w14:textId="77777777" w:rsidR="009B4CB1" w:rsidRPr="009B4CB1" w:rsidRDefault="009B4CB1">
      <w:pPr>
        <w:rPr>
          <w:lang w:val="en-GB"/>
        </w:rPr>
      </w:pPr>
    </w:p>
    <w:sectPr w:rsidR="009B4CB1" w:rsidRPr="009B4CB1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8BF4D" w14:textId="77777777" w:rsidR="005C4B0F" w:rsidRDefault="005C4B0F" w:rsidP="009B4CB1">
      <w:pPr>
        <w:spacing w:after="0" w:line="240" w:lineRule="auto"/>
      </w:pPr>
      <w:r>
        <w:separator/>
      </w:r>
    </w:p>
  </w:endnote>
  <w:endnote w:type="continuationSeparator" w:id="0">
    <w:p w14:paraId="6FD0EB4A" w14:textId="77777777" w:rsidR="005C4B0F" w:rsidRDefault="005C4B0F" w:rsidP="009B4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2626265"/>
      <w:docPartObj>
        <w:docPartGallery w:val="Page Numbers (Bottom of Page)"/>
        <w:docPartUnique/>
      </w:docPartObj>
    </w:sdtPr>
    <w:sdtContent>
      <w:p w14:paraId="288FFD37" w14:textId="7C8C502A" w:rsidR="009B4CB1" w:rsidRDefault="009B4CB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77ABD41F" w14:textId="77777777" w:rsidR="009B4CB1" w:rsidRDefault="009B4C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313FB" w14:textId="77777777" w:rsidR="005C4B0F" w:rsidRDefault="005C4B0F" w:rsidP="009B4CB1">
      <w:pPr>
        <w:spacing w:after="0" w:line="240" w:lineRule="auto"/>
      </w:pPr>
      <w:r>
        <w:separator/>
      </w:r>
    </w:p>
  </w:footnote>
  <w:footnote w:type="continuationSeparator" w:id="0">
    <w:p w14:paraId="3AFE7530" w14:textId="77777777" w:rsidR="005C4B0F" w:rsidRDefault="005C4B0F" w:rsidP="009B4C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1024E"/>
    <w:multiLevelType w:val="hybridMultilevel"/>
    <w:tmpl w:val="1596A13C"/>
    <w:lvl w:ilvl="0" w:tplc="02443EA8">
      <w:start w:val="1"/>
      <w:numFmt w:val="bullet"/>
      <w:lvlText w:val="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23605F5"/>
    <w:multiLevelType w:val="hybridMultilevel"/>
    <w:tmpl w:val="6472C2EE"/>
    <w:lvl w:ilvl="0" w:tplc="02443EA8">
      <w:start w:val="1"/>
      <w:numFmt w:val="bullet"/>
      <w:lvlText w:val="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CC56FEB"/>
    <w:multiLevelType w:val="multilevel"/>
    <w:tmpl w:val="9D0EC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7541D6"/>
    <w:multiLevelType w:val="multilevel"/>
    <w:tmpl w:val="D1F8A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2532BE"/>
    <w:multiLevelType w:val="multilevel"/>
    <w:tmpl w:val="CD1AE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EA39BF"/>
    <w:multiLevelType w:val="multilevel"/>
    <w:tmpl w:val="2398B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0925E2"/>
    <w:multiLevelType w:val="multilevel"/>
    <w:tmpl w:val="8A7675AA"/>
    <w:lvl w:ilvl="0">
      <w:start w:val="1"/>
      <w:numFmt w:val="bullet"/>
      <w:lvlText w:val="⁘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A13A10"/>
    <w:multiLevelType w:val="multilevel"/>
    <w:tmpl w:val="8E56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786349"/>
    <w:multiLevelType w:val="hybridMultilevel"/>
    <w:tmpl w:val="4E00DC4E"/>
    <w:lvl w:ilvl="0" w:tplc="02443EA8">
      <w:start w:val="1"/>
      <w:numFmt w:val="bullet"/>
      <w:lvlText w:val="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7A6E1C0F"/>
    <w:multiLevelType w:val="hybridMultilevel"/>
    <w:tmpl w:val="64BE2FD0"/>
    <w:lvl w:ilvl="0" w:tplc="02443EA8">
      <w:start w:val="1"/>
      <w:numFmt w:val="bullet"/>
      <w:lvlText w:val="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049500240">
    <w:abstractNumId w:val="7"/>
  </w:num>
  <w:num w:numId="2" w16cid:durableId="25914133">
    <w:abstractNumId w:val="6"/>
  </w:num>
  <w:num w:numId="3" w16cid:durableId="2041737660">
    <w:abstractNumId w:val="3"/>
  </w:num>
  <w:num w:numId="4" w16cid:durableId="1257444160">
    <w:abstractNumId w:val="2"/>
  </w:num>
  <w:num w:numId="5" w16cid:durableId="451287055">
    <w:abstractNumId w:val="4"/>
  </w:num>
  <w:num w:numId="6" w16cid:durableId="1208025250">
    <w:abstractNumId w:val="5"/>
  </w:num>
  <w:num w:numId="7" w16cid:durableId="440957482">
    <w:abstractNumId w:val="9"/>
  </w:num>
  <w:num w:numId="8" w16cid:durableId="1163352303">
    <w:abstractNumId w:val="1"/>
  </w:num>
  <w:num w:numId="9" w16cid:durableId="311980696">
    <w:abstractNumId w:val="0"/>
  </w:num>
  <w:num w:numId="10" w16cid:durableId="15327639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CB1"/>
    <w:rsid w:val="00320005"/>
    <w:rsid w:val="00377954"/>
    <w:rsid w:val="00434F23"/>
    <w:rsid w:val="004C5953"/>
    <w:rsid w:val="005C4B0F"/>
    <w:rsid w:val="006648D8"/>
    <w:rsid w:val="00952242"/>
    <w:rsid w:val="009B4CB1"/>
    <w:rsid w:val="00AC539C"/>
    <w:rsid w:val="00AD7A2E"/>
    <w:rsid w:val="00D93574"/>
    <w:rsid w:val="00D93A9D"/>
    <w:rsid w:val="00E134E5"/>
    <w:rsid w:val="00E564D8"/>
    <w:rsid w:val="00F2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72B567"/>
  <w15:chartTrackingRefBased/>
  <w15:docId w15:val="{31EFDFA1-F3CB-464D-A3E1-B52686EA1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CB1"/>
    <w:pPr>
      <w:spacing w:after="200" w:line="288" w:lineRule="auto"/>
    </w:pPr>
    <w:rPr>
      <w:kern w:val="0"/>
      <w:sz w:val="21"/>
      <w:szCs w:val="21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4CB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4C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4CB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4CB1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4CB1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4CB1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4CB1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4CB1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4CB1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4CB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4C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4C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4CB1"/>
    <w:rPr>
      <w:rFonts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4CB1"/>
    <w:rPr>
      <w:rFonts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4CB1"/>
    <w:rPr>
      <w:rFonts w:cstheme="majorBidi"/>
      <w:b/>
      <w:bCs/>
      <w:color w:val="2F5496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4CB1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4CB1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4CB1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9B4CB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4C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4CB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4CB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4C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4C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4C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4CB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4C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4CB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4CB1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9B4CB1"/>
    <w:pPr>
      <w:spacing w:after="0" w:line="240" w:lineRule="auto"/>
    </w:pPr>
    <w:rPr>
      <w:kern w:val="0"/>
      <w:sz w:val="21"/>
      <w:szCs w:val="21"/>
      <w14:ligatures w14:val="none"/>
    </w:rPr>
  </w:style>
  <w:style w:type="table" w:styleId="PlainTable2">
    <w:name w:val="Plain Table 2"/>
    <w:basedOn w:val="TableNormal"/>
    <w:uiPriority w:val="42"/>
    <w:rsid w:val="009B4CB1"/>
    <w:pPr>
      <w:spacing w:after="0" w:line="240" w:lineRule="auto"/>
    </w:pPr>
    <w:rPr>
      <w:kern w:val="0"/>
      <w:sz w:val="21"/>
      <w:szCs w:val="21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9B4CB1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B4CB1"/>
    <w:rPr>
      <w:kern w:val="0"/>
      <w:sz w:val="18"/>
      <w:szCs w:val="1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B4CB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B4CB1"/>
    <w:rPr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8</Pages>
  <Words>811</Words>
  <Characters>5433</Characters>
  <Application>Microsoft Office Word</Application>
  <DocSecurity>0</DocSecurity>
  <Lines>236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9</cp:revision>
  <dcterms:created xsi:type="dcterms:W3CDTF">2026-06-18T00:29:00Z</dcterms:created>
  <dcterms:modified xsi:type="dcterms:W3CDTF">2026-07-20T09:40:00Z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b813c263-16da-42df-96e4-dc7d04bec656</vt:lpwstr>
  </property>
</Properties>
</file>