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EFFB" w14:textId="3D3096C9" w:rsidR="003B736E" w:rsidRPr="00C2455F" w:rsidRDefault="00000000" w:rsidP="00E32ED6">
      <w:pPr>
        <w:spacing w:line="480" w:lineRule="auto"/>
        <w:rPr>
          <w:rFonts w:ascii="Times New Roman" w:hAnsi="Times New Roman" w:cs="Times New Roman"/>
          <w:szCs w:val="22"/>
        </w:rPr>
      </w:pPr>
      <w:r w:rsidRPr="00F325A6">
        <w:rPr>
          <w:rFonts w:ascii="Times New Roman" w:hAnsi="Times New Roman" w:cs="Times New Roman"/>
          <w:b/>
          <w:bCs/>
          <w:szCs w:val="22"/>
        </w:rPr>
        <w:t>Supplementary Table S</w:t>
      </w:r>
      <w:r w:rsidR="00E32ED6">
        <w:rPr>
          <w:rFonts w:ascii="Times New Roman" w:hAnsi="Times New Roman" w:cs="Times New Roman" w:hint="eastAsia"/>
          <w:b/>
          <w:bCs/>
          <w:szCs w:val="22"/>
        </w:rPr>
        <w:t>2</w:t>
      </w:r>
      <w:r w:rsidR="00C2455F">
        <w:rPr>
          <w:rFonts w:ascii="Times New Roman" w:hAnsi="Times New Roman" w:cs="Times New Roman" w:hint="eastAsia"/>
          <w:b/>
          <w:bCs/>
          <w:szCs w:val="22"/>
        </w:rPr>
        <w:t xml:space="preserve">. </w:t>
      </w:r>
      <w:r w:rsidR="00EB77CB" w:rsidRPr="00EB77CB">
        <w:rPr>
          <w:rFonts w:ascii="Times New Roman" w:hAnsi="Times New Roman" w:cs="Times New Roman" w:hint="eastAsia"/>
          <w:szCs w:val="22"/>
        </w:rPr>
        <w:t>Mean</w:t>
      </w:r>
      <w:r w:rsidR="00EB77CB">
        <w:rPr>
          <w:rFonts w:ascii="Times New Roman" w:hAnsi="Times New Roman" w:cs="Times New Roman" w:hint="eastAsia"/>
          <w:b/>
          <w:bCs/>
          <w:szCs w:val="22"/>
        </w:rPr>
        <w:t xml:space="preserve"> </w:t>
      </w:r>
      <w:r w:rsidR="00EB77CB">
        <w:rPr>
          <w:rFonts w:ascii="Times New Roman" w:hAnsi="Times New Roman" w:cs="Times New Roman" w:hint="eastAsia"/>
          <w:szCs w:val="22"/>
        </w:rPr>
        <w:t>r</w:t>
      </w:r>
      <w:r w:rsidR="00E32ED6">
        <w:rPr>
          <w:rFonts w:ascii="Times New Roman" w:hAnsi="Times New Roman" w:cs="Times New Roman" w:hint="eastAsia"/>
          <w:szCs w:val="22"/>
        </w:rPr>
        <w:t>elative abundance of bac</w:t>
      </w:r>
      <w:r w:rsidR="00B37F7C">
        <w:rPr>
          <w:rFonts w:ascii="Times New Roman" w:hAnsi="Times New Roman" w:cs="Times New Roman" w:hint="eastAsia"/>
          <w:szCs w:val="22"/>
        </w:rPr>
        <w:t>t</w:t>
      </w:r>
      <w:r w:rsidR="00E32ED6">
        <w:rPr>
          <w:rFonts w:ascii="Times New Roman" w:hAnsi="Times New Roman" w:cs="Times New Roman" w:hint="eastAsia"/>
          <w:szCs w:val="22"/>
        </w:rPr>
        <w:t xml:space="preserve">erial genera </w:t>
      </w:r>
      <w:r w:rsidR="00EB77CB">
        <w:rPr>
          <w:rFonts w:ascii="Times New Roman" w:hAnsi="Times New Roman" w:cs="Times New Roman" w:hint="eastAsia"/>
          <w:szCs w:val="22"/>
        </w:rPr>
        <w:t xml:space="preserve">identified </w:t>
      </w:r>
      <w:r w:rsidR="00E32ED6">
        <w:rPr>
          <w:rFonts w:ascii="Times New Roman" w:hAnsi="Times New Roman" w:cs="Times New Roman" w:hint="eastAsia"/>
          <w:szCs w:val="22"/>
        </w:rPr>
        <w:t xml:space="preserve">in semen samples from </w:t>
      </w:r>
      <w:r w:rsidR="0018326F">
        <w:rPr>
          <w:rFonts w:ascii="Times New Roman" w:hAnsi="Times New Roman" w:cs="Times New Roman" w:hint="eastAsia"/>
          <w:szCs w:val="22"/>
        </w:rPr>
        <w:t xml:space="preserve">sustained </w:t>
      </w:r>
      <w:r w:rsidR="00E32ED6">
        <w:rPr>
          <w:rFonts w:ascii="Times New Roman" w:hAnsi="Times New Roman" w:cs="Times New Roman" w:hint="eastAsia"/>
          <w:szCs w:val="22"/>
        </w:rPr>
        <w:t>semen collection (SC) and non-semen collection (NSC) ganders.</w:t>
      </w:r>
    </w:p>
    <w:tbl>
      <w:tblPr>
        <w:tblW w:w="723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390"/>
        <w:gridCol w:w="1420"/>
        <w:gridCol w:w="1420"/>
      </w:tblGrid>
      <w:tr w:rsidR="00E32ED6" w:rsidRPr="00E32ED6" w14:paraId="4BE830C1" w14:textId="77777777" w:rsidTr="00F61754">
        <w:trPr>
          <w:trHeight w:val="280"/>
          <w:tblHeader/>
        </w:trPr>
        <w:tc>
          <w:tcPr>
            <w:tcW w:w="4390" w:type="dxa"/>
            <w:tcBorders>
              <w:top w:val="single" w:sz="8" w:space="0" w:color="auto"/>
              <w:bottom w:val="single" w:sz="6" w:space="0" w:color="auto"/>
            </w:tcBorders>
            <w:noWrap/>
            <w:vAlign w:val="center"/>
            <w:hideMark/>
          </w:tcPr>
          <w:p w14:paraId="7D11EE43" w14:textId="77777777" w:rsidR="00E32ED6" w:rsidRPr="0018326F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8326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Genus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6" w:space="0" w:color="auto"/>
            </w:tcBorders>
            <w:noWrap/>
            <w:vAlign w:val="center"/>
            <w:hideMark/>
          </w:tcPr>
          <w:p w14:paraId="33EE7B26" w14:textId="3BBD85EE" w:rsidR="00E32ED6" w:rsidRPr="0018326F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8326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  <w:r w:rsidR="00EB77CB" w:rsidRPr="0018326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18326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(%)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6" w:space="0" w:color="auto"/>
            </w:tcBorders>
            <w:noWrap/>
            <w:vAlign w:val="center"/>
            <w:hideMark/>
          </w:tcPr>
          <w:p w14:paraId="5EF72F8E" w14:textId="70C7DB24" w:rsidR="00E32ED6" w:rsidRPr="0018326F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18326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NSC</w:t>
            </w:r>
            <w:r w:rsidR="00EB77CB" w:rsidRPr="0018326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18326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(%)</w:t>
            </w:r>
          </w:p>
        </w:tc>
      </w:tr>
      <w:tr w:rsidR="00E32ED6" w:rsidRPr="00E32ED6" w14:paraId="3D55BD9B" w14:textId="77777777" w:rsidTr="00F61754">
        <w:trPr>
          <w:trHeight w:val="280"/>
        </w:trPr>
        <w:tc>
          <w:tcPr>
            <w:tcW w:w="439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5A3319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Acinetobacter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0B2EAD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14.93±6.21</w:t>
            </w:r>
          </w:p>
        </w:tc>
        <w:tc>
          <w:tcPr>
            <w:tcW w:w="142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AE70FC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0.53±0.23</w:t>
            </w:r>
          </w:p>
        </w:tc>
      </w:tr>
      <w:tr w:rsidR="00E32ED6" w:rsidRPr="00E32ED6" w14:paraId="5654F81B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D57C70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Actinomyces</w:t>
            </w:r>
          </w:p>
        </w:tc>
        <w:tc>
          <w:tcPr>
            <w:tcW w:w="1420" w:type="dxa"/>
            <w:noWrap/>
            <w:vAlign w:val="center"/>
            <w:hideMark/>
          </w:tcPr>
          <w:p w14:paraId="4B7B9B6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0.23±0.02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6005B74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0.61±0.24</w:t>
            </w:r>
          </w:p>
        </w:tc>
      </w:tr>
      <w:tr w:rsidR="00E32ED6" w:rsidRPr="00E32ED6" w14:paraId="32969560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4BF116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Aerococcus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010C78D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0.61±0.26</w:t>
            </w:r>
          </w:p>
        </w:tc>
        <w:tc>
          <w:tcPr>
            <w:tcW w:w="1420" w:type="dxa"/>
            <w:noWrap/>
            <w:vAlign w:val="center"/>
            <w:hideMark/>
          </w:tcPr>
          <w:p w14:paraId="5684755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1.06±0.53</w:t>
            </w:r>
          </w:p>
        </w:tc>
      </w:tr>
      <w:tr w:rsidR="00E32ED6" w:rsidRPr="00E32ED6" w14:paraId="47A778B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5ED521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Aerosphaera</w:t>
            </w:r>
          </w:p>
        </w:tc>
        <w:tc>
          <w:tcPr>
            <w:tcW w:w="1420" w:type="dxa"/>
            <w:noWrap/>
            <w:vAlign w:val="center"/>
            <w:hideMark/>
          </w:tcPr>
          <w:p w14:paraId="0C737B3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0.07±0.03</w:t>
            </w:r>
          </w:p>
        </w:tc>
        <w:tc>
          <w:tcPr>
            <w:tcW w:w="1420" w:type="dxa"/>
            <w:noWrap/>
            <w:vAlign w:val="center"/>
            <w:hideMark/>
          </w:tcPr>
          <w:p w14:paraId="454A1F8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5E598335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ED00BE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Agathobacter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0E6598E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6AA8874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545FCA9B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B0B63B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Akkermansia</w:t>
            </w:r>
          </w:p>
        </w:tc>
        <w:tc>
          <w:tcPr>
            <w:tcW w:w="1420" w:type="dxa"/>
            <w:noWrap/>
            <w:vAlign w:val="center"/>
            <w:hideMark/>
          </w:tcPr>
          <w:p w14:paraId="6EFE418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2B25635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0.12±0.06</w:t>
            </w:r>
          </w:p>
        </w:tc>
      </w:tr>
      <w:tr w:rsidR="00E32ED6" w:rsidRPr="00E32ED6" w14:paraId="432134F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9EC6E4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Alistipes</w:t>
            </w:r>
          </w:p>
        </w:tc>
        <w:tc>
          <w:tcPr>
            <w:tcW w:w="1420" w:type="dxa"/>
            <w:noWrap/>
            <w:vAlign w:val="center"/>
            <w:hideMark/>
          </w:tcPr>
          <w:p w14:paraId="7E4F8F0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4D2FF04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0167A5B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BFB01B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Aquabacterium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177E871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6C11C96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0.11±0.04</w:t>
            </w:r>
          </w:p>
        </w:tc>
      </w:tr>
      <w:tr w:rsidR="00E32ED6" w:rsidRPr="00E32ED6" w14:paraId="24867C26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04E4EA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Arcobacter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572C345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55E09A2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093D720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655773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Arthrobacter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27CABE9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27FF53C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</w:t>
            </w:r>
          </w:p>
        </w:tc>
      </w:tr>
      <w:tr w:rsidR="00E32ED6" w:rsidRPr="00E32ED6" w14:paraId="22BE0D3D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54C38A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Bacillus</w:t>
            </w:r>
          </w:p>
        </w:tc>
        <w:tc>
          <w:tcPr>
            <w:tcW w:w="1420" w:type="dxa"/>
            <w:noWrap/>
            <w:vAlign w:val="center"/>
            <w:hideMark/>
          </w:tcPr>
          <w:p w14:paraId="28255A4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0.5±0.07</w:t>
            </w:r>
          </w:p>
        </w:tc>
        <w:tc>
          <w:tcPr>
            <w:tcW w:w="1420" w:type="dxa"/>
            <w:noWrap/>
            <w:vAlign w:val="center"/>
            <w:hideMark/>
          </w:tcPr>
          <w:p w14:paraId="3C04E47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0.09±0.01</w:t>
            </w:r>
          </w:p>
        </w:tc>
      </w:tr>
      <w:tr w:rsidR="00E32ED6" w:rsidRPr="00E32ED6" w14:paraId="169AC2C5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00EACB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Bacteroides</w:t>
            </w:r>
          </w:p>
        </w:tc>
        <w:tc>
          <w:tcPr>
            <w:tcW w:w="1420" w:type="dxa"/>
            <w:noWrap/>
            <w:vAlign w:val="center"/>
            <w:hideMark/>
          </w:tcPr>
          <w:p w14:paraId="7E057E6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2.39±0.45</w:t>
            </w:r>
          </w:p>
        </w:tc>
        <w:tc>
          <w:tcPr>
            <w:tcW w:w="1420" w:type="dxa"/>
            <w:noWrap/>
            <w:vAlign w:val="center"/>
            <w:hideMark/>
          </w:tcPr>
          <w:p w14:paraId="33CE90E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4.48±2.04</w:t>
            </w:r>
          </w:p>
        </w:tc>
      </w:tr>
      <w:tr w:rsidR="00E32ED6" w:rsidRPr="00E32ED6" w14:paraId="3941C05E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A2EBDE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Bergeyella</w:t>
            </w:r>
          </w:p>
        </w:tc>
        <w:tc>
          <w:tcPr>
            <w:tcW w:w="1420" w:type="dxa"/>
            <w:noWrap/>
            <w:vAlign w:val="center"/>
            <w:hideMark/>
          </w:tcPr>
          <w:p w14:paraId="7E384BE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0.08±0.04</w:t>
            </w:r>
          </w:p>
        </w:tc>
        <w:tc>
          <w:tcPr>
            <w:tcW w:w="1420" w:type="dxa"/>
            <w:noWrap/>
            <w:vAlign w:val="center"/>
            <w:hideMark/>
          </w:tcPr>
          <w:p w14:paraId="50C539A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32A7E2E6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A7DA3E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Bifidobacterium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3106836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61EBEB1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</w:tr>
      <w:tr w:rsidR="00E32ED6" w:rsidRPr="00E32ED6" w14:paraId="6E35CF6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DB854D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Blautia</w:t>
            </w:r>
          </w:p>
        </w:tc>
        <w:tc>
          <w:tcPr>
            <w:tcW w:w="1420" w:type="dxa"/>
            <w:noWrap/>
            <w:vAlign w:val="center"/>
            <w:hideMark/>
          </w:tcPr>
          <w:p w14:paraId="539B9A4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0.1±0.05</w:t>
            </w:r>
          </w:p>
        </w:tc>
        <w:tc>
          <w:tcPr>
            <w:tcW w:w="1420" w:type="dxa"/>
            <w:noWrap/>
            <w:vAlign w:val="center"/>
            <w:hideMark/>
          </w:tcPr>
          <w:p w14:paraId="137AEF2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17F382A3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162CEF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Bosea</w:t>
            </w:r>
          </w:p>
        </w:tc>
        <w:tc>
          <w:tcPr>
            <w:tcW w:w="1420" w:type="dxa"/>
            <w:noWrap/>
            <w:vAlign w:val="center"/>
            <w:hideMark/>
          </w:tcPr>
          <w:p w14:paraId="66AB32F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50CE5DD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5D0E17F3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3E7662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Brachybacterium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0F46D63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0.07±0.03</w:t>
            </w:r>
          </w:p>
        </w:tc>
        <w:tc>
          <w:tcPr>
            <w:tcW w:w="1420" w:type="dxa"/>
            <w:noWrap/>
            <w:vAlign w:val="center"/>
            <w:hideMark/>
          </w:tcPr>
          <w:p w14:paraId="2B93B83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172BE4A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0B9B18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Brevundimonas</w:t>
            </w:r>
          </w:p>
        </w:tc>
        <w:tc>
          <w:tcPr>
            <w:tcW w:w="1420" w:type="dxa"/>
            <w:noWrap/>
            <w:vAlign w:val="center"/>
            <w:hideMark/>
          </w:tcPr>
          <w:p w14:paraId="6EDD33C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0.11±0.03</w:t>
            </w:r>
          </w:p>
        </w:tc>
        <w:tc>
          <w:tcPr>
            <w:tcW w:w="1420" w:type="dxa"/>
            <w:noWrap/>
            <w:vAlign w:val="center"/>
            <w:hideMark/>
          </w:tcPr>
          <w:p w14:paraId="3717628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0.64±0.13</w:t>
            </w:r>
          </w:p>
        </w:tc>
      </w:tr>
      <w:tr w:rsidR="00E32ED6" w:rsidRPr="00E32ED6" w14:paraId="32B70E4C" w14:textId="77777777" w:rsidTr="00F61754">
        <w:trPr>
          <w:trHeight w:val="280"/>
        </w:trPr>
        <w:tc>
          <w:tcPr>
            <w:tcW w:w="439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9F0C8E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Campylobacter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558B3D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1.28±0.26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66F7279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1.34±0.27</w:t>
            </w:r>
          </w:p>
        </w:tc>
      </w:tr>
      <w:tr w:rsidR="00E32ED6" w:rsidRPr="00E32ED6" w14:paraId="6872A222" w14:textId="77777777" w:rsidTr="00F61754">
        <w:trPr>
          <w:trHeight w:val="280"/>
        </w:trPr>
        <w:tc>
          <w:tcPr>
            <w:tcW w:w="439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3AC3AC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Candidatus Saccharimonas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1587EF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B0CE32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0.03±0.02</w:t>
            </w:r>
          </w:p>
        </w:tc>
      </w:tr>
      <w:tr w:rsidR="00E32ED6" w:rsidRPr="00E32ED6" w14:paraId="757A9757" w14:textId="77777777" w:rsidTr="00F61754">
        <w:trPr>
          <w:trHeight w:val="280"/>
        </w:trPr>
        <w:tc>
          <w:tcPr>
            <w:tcW w:w="4390" w:type="dxa"/>
            <w:tcBorders>
              <w:top w:val="nil"/>
            </w:tcBorders>
            <w:noWrap/>
            <w:vAlign w:val="center"/>
            <w:hideMark/>
          </w:tcPr>
          <w:p w14:paraId="10C2EC4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Caulobacter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20EE8E2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0.1±0.05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7ACF158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0.87±0.18</w:t>
            </w:r>
          </w:p>
        </w:tc>
      </w:tr>
      <w:tr w:rsidR="00E32ED6" w:rsidRPr="00E32ED6" w14:paraId="34EC714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B0CCBA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Christensenellaceae R-7 group</w:t>
            </w:r>
          </w:p>
        </w:tc>
        <w:tc>
          <w:tcPr>
            <w:tcW w:w="1420" w:type="dxa"/>
            <w:noWrap/>
            <w:vAlign w:val="center"/>
            <w:hideMark/>
          </w:tcPr>
          <w:p w14:paraId="34ECD66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7CE9EB1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40A1406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DC272F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Coenonia</w:t>
            </w:r>
          </w:p>
        </w:tc>
        <w:tc>
          <w:tcPr>
            <w:tcW w:w="1420" w:type="dxa"/>
            <w:noWrap/>
            <w:vAlign w:val="center"/>
            <w:hideMark/>
          </w:tcPr>
          <w:p w14:paraId="57C0E36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1DE04AC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0.12±0.06</w:t>
            </w:r>
          </w:p>
        </w:tc>
      </w:tr>
      <w:tr w:rsidR="00E32ED6" w:rsidRPr="00E32ED6" w14:paraId="10209CC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531A62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Collinsella</w:t>
            </w:r>
          </w:p>
        </w:tc>
        <w:tc>
          <w:tcPr>
            <w:tcW w:w="1420" w:type="dxa"/>
            <w:noWrap/>
            <w:vAlign w:val="center"/>
            <w:hideMark/>
          </w:tcPr>
          <w:p w14:paraId="5CBF4EF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3244AFF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3B14FB76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E2C7C8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Coprococcus 3</w:t>
            </w:r>
          </w:p>
        </w:tc>
        <w:tc>
          <w:tcPr>
            <w:tcW w:w="1420" w:type="dxa"/>
            <w:noWrap/>
            <w:vAlign w:val="center"/>
            <w:hideMark/>
          </w:tcPr>
          <w:p w14:paraId="1BB1296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</w:t>
            </w:r>
          </w:p>
        </w:tc>
        <w:tc>
          <w:tcPr>
            <w:tcW w:w="1420" w:type="dxa"/>
            <w:noWrap/>
            <w:vAlign w:val="center"/>
            <w:hideMark/>
          </w:tcPr>
          <w:p w14:paraId="768DDAE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4637408D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EFFA26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Coriobacteriaceae UCG-002</w:t>
            </w:r>
          </w:p>
        </w:tc>
        <w:tc>
          <w:tcPr>
            <w:tcW w:w="1420" w:type="dxa"/>
            <w:noWrap/>
            <w:vAlign w:val="center"/>
            <w:hideMark/>
          </w:tcPr>
          <w:p w14:paraId="2007112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4A29F20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</w:tr>
      <w:tr w:rsidR="00E32ED6" w:rsidRPr="00E32ED6" w14:paraId="30B74418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0B42FA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Corynebacterium 1</w:t>
            </w:r>
          </w:p>
        </w:tc>
        <w:tc>
          <w:tcPr>
            <w:tcW w:w="1420" w:type="dxa"/>
            <w:noWrap/>
            <w:vAlign w:val="center"/>
            <w:hideMark/>
          </w:tcPr>
          <w:p w14:paraId="2B95BA2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0.21±0.07</w:t>
            </w:r>
          </w:p>
        </w:tc>
        <w:tc>
          <w:tcPr>
            <w:tcW w:w="1420" w:type="dxa"/>
            <w:noWrap/>
            <w:vAlign w:val="center"/>
            <w:hideMark/>
          </w:tcPr>
          <w:p w14:paraId="2A12DD0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1DA4606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1BC16A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Desulfovibrio</w:t>
            </w:r>
          </w:p>
        </w:tc>
        <w:tc>
          <w:tcPr>
            <w:tcW w:w="1420" w:type="dxa"/>
            <w:noWrap/>
            <w:vAlign w:val="center"/>
            <w:hideMark/>
          </w:tcPr>
          <w:p w14:paraId="27BEA90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5867B55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0.05±0.02</w:t>
            </w:r>
          </w:p>
        </w:tc>
      </w:tr>
      <w:tr w:rsidR="00E32ED6" w:rsidRPr="00E32ED6" w14:paraId="06AC8AB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613708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Eikenella</w:t>
            </w:r>
          </w:p>
        </w:tc>
        <w:tc>
          <w:tcPr>
            <w:tcW w:w="1420" w:type="dxa"/>
            <w:noWrap/>
            <w:vAlign w:val="center"/>
            <w:hideMark/>
          </w:tcPr>
          <w:p w14:paraId="72D03FA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3A2709B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0.03±0.02</w:t>
            </w:r>
          </w:p>
        </w:tc>
      </w:tr>
      <w:tr w:rsidR="00E32ED6" w:rsidRPr="00E32ED6" w14:paraId="0D794FB2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4529B7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Empedobacter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10242B2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0.63±0.31</w:t>
            </w:r>
          </w:p>
        </w:tc>
        <w:tc>
          <w:tcPr>
            <w:tcW w:w="1420" w:type="dxa"/>
            <w:noWrap/>
            <w:vAlign w:val="center"/>
            <w:hideMark/>
          </w:tcPr>
          <w:p w14:paraId="5697829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50B67B9D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1F310A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Enterococcus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64D3420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0.58±0.24</w:t>
            </w:r>
          </w:p>
        </w:tc>
        <w:tc>
          <w:tcPr>
            <w:tcW w:w="1420" w:type="dxa"/>
            <w:noWrap/>
            <w:vAlign w:val="center"/>
            <w:hideMark/>
          </w:tcPr>
          <w:p w14:paraId="179881C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0.15±0.02</w:t>
            </w:r>
          </w:p>
        </w:tc>
      </w:tr>
      <w:tr w:rsidR="00E32ED6" w:rsidRPr="00E32ED6" w14:paraId="21A5D72E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3B1203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Erysipelothrix</w:t>
            </w:r>
          </w:p>
        </w:tc>
        <w:tc>
          <w:tcPr>
            <w:tcW w:w="1420" w:type="dxa"/>
            <w:noWrap/>
            <w:vAlign w:val="center"/>
            <w:hideMark/>
          </w:tcPr>
          <w:p w14:paraId="3D2D79D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4.25±1.03</w:t>
            </w:r>
          </w:p>
        </w:tc>
        <w:tc>
          <w:tcPr>
            <w:tcW w:w="1420" w:type="dxa"/>
            <w:noWrap/>
            <w:vAlign w:val="center"/>
            <w:hideMark/>
          </w:tcPr>
          <w:p w14:paraId="14A88FE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1.03±0.14</w:t>
            </w:r>
          </w:p>
        </w:tc>
      </w:tr>
      <w:tr w:rsidR="00E32ED6" w:rsidRPr="00E32ED6" w14:paraId="06B5DC05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23CCB0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Escherichia-Shigella</w:t>
            </w:r>
          </w:p>
        </w:tc>
        <w:tc>
          <w:tcPr>
            <w:tcW w:w="1420" w:type="dxa"/>
            <w:noWrap/>
            <w:vAlign w:val="center"/>
            <w:hideMark/>
          </w:tcPr>
          <w:p w14:paraId="214520F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740F36C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0.17±0.04</w:t>
            </w:r>
          </w:p>
        </w:tc>
      </w:tr>
      <w:tr w:rsidR="00E32ED6" w:rsidRPr="00E32ED6" w14:paraId="00481E4D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9C6706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Facklamia</w:t>
            </w:r>
          </w:p>
        </w:tc>
        <w:tc>
          <w:tcPr>
            <w:tcW w:w="1420" w:type="dxa"/>
            <w:noWrap/>
            <w:vAlign w:val="center"/>
            <w:hideMark/>
          </w:tcPr>
          <w:p w14:paraId="1CD1F46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0.07±0.04</w:t>
            </w:r>
          </w:p>
        </w:tc>
        <w:tc>
          <w:tcPr>
            <w:tcW w:w="1420" w:type="dxa"/>
            <w:noWrap/>
            <w:vAlign w:val="center"/>
            <w:hideMark/>
          </w:tcPr>
          <w:p w14:paraId="3D9B0CD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633C0D31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9BF180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Faecalibacterium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630AD81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0.19±0.1</w:t>
            </w:r>
          </w:p>
        </w:tc>
        <w:tc>
          <w:tcPr>
            <w:tcW w:w="1420" w:type="dxa"/>
            <w:noWrap/>
            <w:vAlign w:val="center"/>
            <w:hideMark/>
          </w:tcPr>
          <w:p w14:paraId="3211782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62721490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1D30F8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Faecalitalea</w:t>
            </w:r>
          </w:p>
        </w:tc>
        <w:tc>
          <w:tcPr>
            <w:tcW w:w="1420" w:type="dxa"/>
            <w:noWrap/>
            <w:vAlign w:val="center"/>
            <w:hideMark/>
          </w:tcPr>
          <w:p w14:paraId="6906A79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0.09±0.03</w:t>
            </w:r>
          </w:p>
        </w:tc>
        <w:tc>
          <w:tcPr>
            <w:tcW w:w="1420" w:type="dxa"/>
            <w:noWrap/>
            <w:vAlign w:val="center"/>
            <w:hideMark/>
          </w:tcPr>
          <w:p w14:paraId="3F595DD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0.27±0.07</w:t>
            </w:r>
          </w:p>
        </w:tc>
      </w:tr>
      <w:tr w:rsidR="00E32ED6" w:rsidRPr="00E32ED6" w14:paraId="3EC65F0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D8BC42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Fastidiosipila</w:t>
            </w:r>
          </w:p>
        </w:tc>
        <w:tc>
          <w:tcPr>
            <w:tcW w:w="1420" w:type="dxa"/>
            <w:noWrap/>
            <w:vAlign w:val="center"/>
            <w:hideMark/>
          </w:tcPr>
          <w:p w14:paraId="05F034C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7.55±2.2</w:t>
            </w:r>
          </w:p>
        </w:tc>
        <w:tc>
          <w:tcPr>
            <w:tcW w:w="1420" w:type="dxa"/>
            <w:noWrap/>
            <w:vAlign w:val="center"/>
            <w:hideMark/>
          </w:tcPr>
          <w:p w14:paraId="6B267E4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10.59±2.51</w:t>
            </w:r>
          </w:p>
        </w:tc>
      </w:tr>
      <w:tr w:rsidR="00E32ED6" w:rsidRPr="00E32ED6" w14:paraId="0391F12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B385A1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Fusobacterium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1BE540A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3.67±0.77</w:t>
            </w:r>
          </w:p>
        </w:tc>
        <w:tc>
          <w:tcPr>
            <w:tcW w:w="1420" w:type="dxa"/>
            <w:noWrap/>
            <w:vAlign w:val="center"/>
            <w:hideMark/>
          </w:tcPr>
          <w:p w14:paraId="44EE432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1.59±0.4</w:t>
            </w:r>
          </w:p>
        </w:tc>
      </w:tr>
      <w:tr w:rsidR="00E32ED6" w:rsidRPr="00E32ED6" w14:paraId="50984422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0DD266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Gallibacterium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0F182BD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2.11±0.56</w:t>
            </w:r>
          </w:p>
        </w:tc>
        <w:tc>
          <w:tcPr>
            <w:tcW w:w="1420" w:type="dxa"/>
            <w:noWrap/>
            <w:vAlign w:val="center"/>
            <w:hideMark/>
          </w:tcPr>
          <w:p w14:paraId="2D55D34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2.67±0.53</w:t>
            </w:r>
          </w:p>
        </w:tc>
      </w:tr>
      <w:tr w:rsidR="00E32ED6" w:rsidRPr="00E32ED6" w14:paraId="29782789" w14:textId="77777777" w:rsidTr="00F61754">
        <w:trPr>
          <w:trHeight w:val="280"/>
        </w:trPr>
        <w:tc>
          <w:tcPr>
            <w:tcW w:w="439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C7A9C4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Gallicola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6CB088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6139CE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378055DA" w14:textId="77777777" w:rsidTr="00F61754">
        <w:trPr>
          <w:trHeight w:val="280"/>
        </w:trPr>
        <w:tc>
          <w:tcPr>
            <w:tcW w:w="439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1917AC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gut metagenome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51FED2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4D8AD6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601F1E3D" w14:textId="77777777" w:rsidTr="00F61754">
        <w:trPr>
          <w:trHeight w:val="280"/>
        </w:trPr>
        <w:tc>
          <w:tcPr>
            <w:tcW w:w="4390" w:type="dxa"/>
            <w:tcBorders>
              <w:top w:val="nil"/>
            </w:tcBorders>
            <w:noWrap/>
            <w:vAlign w:val="center"/>
            <w:hideMark/>
          </w:tcPr>
          <w:p w14:paraId="516A708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Helcococcus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7B6BA6D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0.13±0.02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6BEC37A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0.2±0.07</w:t>
            </w:r>
          </w:p>
        </w:tc>
      </w:tr>
      <w:tr w:rsidR="00E32ED6" w:rsidRPr="00E32ED6" w14:paraId="69270BF3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4D7E2A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Hydrogenophaga</w:t>
            </w:r>
          </w:p>
        </w:tc>
        <w:tc>
          <w:tcPr>
            <w:tcW w:w="1420" w:type="dxa"/>
            <w:noWrap/>
            <w:vAlign w:val="center"/>
            <w:hideMark/>
          </w:tcPr>
          <w:p w14:paraId="091EE80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0.77±0.26</w:t>
            </w:r>
          </w:p>
        </w:tc>
        <w:tc>
          <w:tcPr>
            <w:tcW w:w="1420" w:type="dxa"/>
            <w:noWrap/>
            <w:vAlign w:val="center"/>
            <w:hideMark/>
          </w:tcPr>
          <w:p w14:paraId="01B71ED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8.07±2.12</w:t>
            </w:r>
          </w:p>
        </w:tc>
      </w:tr>
      <w:tr w:rsidR="00E32ED6" w:rsidRPr="00E32ED6" w14:paraId="7658B538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A024E1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Hymenobacter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65796BB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7E2541C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0.21±0.1</w:t>
            </w:r>
          </w:p>
        </w:tc>
      </w:tr>
      <w:tr w:rsidR="00E32ED6" w:rsidRPr="00E32ED6" w14:paraId="663BB926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42D2E6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Intestinimonas</w:t>
            </w:r>
          </w:p>
        </w:tc>
        <w:tc>
          <w:tcPr>
            <w:tcW w:w="1420" w:type="dxa"/>
            <w:noWrap/>
            <w:vAlign w:val="center"/>
            <w:hideMark/>
          </w:tcPr>
          <w:p w14:paraId="14596E5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45EB12C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0.04±0.02</w:t>
            </w:r>
          </w:p>
        </w:tc>
      </w:tr>
      <w:tr w:rsidR="00E32ED6" w:rsidRPr="00E32ED6" w14:paraId="2688EAF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C3ADFB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Jeotgalibaca</w:t>
            </w:r>
          </w:p>
        </w:tc>
        <w:tc>
          <w:tcPr>
            <w:tcW w:w="1420" w:type="dxa"/>
            <w:noWrap/>
            <w:vAlign w:val="center"/>
            <w:hideMark/>
          </w:tcPr>
          <w:p w14:paraId="19A635F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4.1±1.66</w:t>
            </w:r>
          </w:p>
        </w:tc>
        <w:tc>
          <w:tcPr>
            <w:tcW w:w="1420" w:type="dxa"/>
            <w:noWrap/>
            <w:vAlign w:val="center"/>
            <w:hideMark/>
          </w:tcPr>
          <w:p w14:paraId="1870480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0.2±0.1</w:t>
            </w:r>
          </w:p>
        </w:tc>
      </w:tr>
      <w:tr w:rsidR="00E32ED6" w:rsidRPr="00E32ED6" w14:paraId="3A2118E6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DAB1A8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Jeotgalicoccus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5825EFE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0.32±0.14</w:t>
            </w:r>
          </w:p>
        </w:tc>
        <w:tc>
          <w:tcPr>
            <w:tcW w:w="1420" w:type="dxa"/>
            <w:noWrap/>
            <w:vAlign w:val="center"/>
            <w:hideMark/>
          </w:tcPr>
          <w:p w14:paraId="4272688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48896FD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2C5142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Johnsonella</w:t>
            </w:r>
          </w:p>
        </w:tc>
        <w:tc>
          <w:tcPr>
            <w:tcW w:w="1420" w:type="dxa"/>
            <w:noWrap/>
            <w:vAlign w:val="center"/>
            <w:hideMark/>
          </w:tcPr>
          <w:p w14:paraId="7DA426B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1D6F0E6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20F23A24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B94A22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Klebsiella</w:t>
            </w:r>
          </w:p>
        </w:tc>
        <w:tc>
          <w:tcPr>
            <w:tcW w:w="1420" w:type="dxa"/>
            <w:noWrap/>
            <w:vAlign w:val="center"/>
            <w:hideMark/>
          </w:tcPr>
          <w:p w14:paraId="701DDFE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4524698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7D8BB02B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7AD2A7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Kocuria</w:t>
            </w:r>
          </w:p>
        </w:tc>
        <w:tc>
          <w:tcPr>
            <w:tcW w:w="1420" w:type="dxa"/>
            <w:noWrap/>
            <w:vAlign w:val="center"/>
            <w:hideMark/>
          </w:tcPr>
          <w:p w14:paraId="19437B6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0.1±0.03</w:t>
            </w:r>
          </w:p>
        </w:tc>
        <w:tc>
          <w:tcPr>
            <w:tcW w:w="1420" w:type="dxa"/>
            <w:noWrap/>
            <w:vAlign w:val="center"/>
            <w:hideMark/>
          </w:tcPr>
          <w:p w14:paraId="4CE1627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0.43±0.21</w:t>
            </w:r>
          </w:p>
        </w:tc>
      </w:tr>
      <w:tr w:rsidR="00E32ED6" w:rsidRPr="00E32ED6" w14:paraId="01C683C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2F2574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Lachnoclostridium 12</w:t>
            </w:r>
          </w:p>
        </w:tc>
        <w:tc>
          <w:tcPr>
            <w:tcW w:w="1420" w:type="dxa"/>
            <w:noWrap/>
            <w:vAlign w:val="center"/>
            <w:hideMark/>
          </w:tcPr>
          <w:p w14:paraId="560A5FB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2.78±0.71</w:t>
            </w:r>
          </w:p>
        </w:tc>
        <w:tc>
          <w:tcPr>
            <w:tcW w:w="1420" w:type="dxa"/>
            <w:noWrap/>
            <w:vAlign w:val="center"/>
            <w:hideMark/>
          </w:tcPr>
          <w:p w14:paraId="67068FC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2.44±0.53</w:t>
            </w:r>
          </w:p>
        </w:tc>
      </w:tr>
      <w:tr w:rsidR="00E32ED6" w:rsidRPr="00E32ED6" w14:paraId="32E24E12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7BA7C3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Lactobacillus</w:t>
            </w:r>
          </w:p>
        </w:tc>
        <w:tc>
          <w:tcPr>
            <w:tcW w:w="1420" w:type="dxa"/>
            <w:noWrap/>
            <w:vAlign w:val="center"/>
            <w:hideMark/>
          </w:tcPr>
          <w:p w14:paraId="083C9E7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1898A44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0.18±0.09</w:t>
            </w:r>
          </w:p>
        </w:tc>
      </w:tr>
      <w:tr w:rsidR="00E32ED6" w:rsidRPr="00E32ED6" w14:paraId="293A210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ED9D71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Lysinibacillus</w:t>
            </w:r>
          </w:p>
        </w:tc>
        <w:tc>
          <w:tcPr>
            <w:tcW w:w="1420" w:type="dxa"/>
            <w:noWrap/>
            <w:vAlign w:val="center"/>
            <w:hideMark/>
          </w:tcPr>
          <w:p w14:paraId="761C686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3ADF728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6F2E5DB6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611DDE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Megamonas</w:t>
            </w:r>
          </w:p>
        </w:tc>
        <w:tc>
          <w:tcPr>
            <w:tcW w:w="1420" w:type="dxa"/>
            <w:noWrap/>
            <w:vAlign w:val="center"/>
            <w:hideMark/>
          </w:tcPr>
          <w:p w14:paraId="667B21B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1CC93CC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26A796D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0CDF5C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Methylobacterium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585A5AB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1D56D14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1.15±0.52</w:t>
            </w:r>
          </w:p>
        </w:tc>
      </w:tr>
      <w:tr w:rsidR="00E32ED6" w:rsidRPr="00E32ED6" w14:paraId="26D9E6A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6528E3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Methyloversatilis</w:t>
            </w:r>
          </w:p>
        </w:tc>
        <w:tc>
          <w:tcPr>
            <w:tcW w:w="1420" w:type="dxa"/>
            <w:noWrap/>
            <w:vAlign w:val="center"/>
            <w:hideMark/>
          </w:tcPr>
          <w:p w14:paraId="2826EB9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7827B86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0.04±0.01</w:t>
            </w:r>
          </w:p>
        </w:tc>
      </w:tr>
      <w:tr w:rsidR="00E32ED6" w:rsidRPr="00E32ED6" w14:paraId="5905713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072D7D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Murdochiella</w:t>
            </w:r>
          </w:p>
        </w:tc>
        <w:tc>
          <w:tcPr>
            <w:tcW w:w="1420" w:type="dxa"/>
            <w:noWrap/>
            <w:vAlign w:val="center"/>
            <w:hideMark/>
          </w:tcPr>
          <w:p w14:paraId="20CFCD1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0.08±0.04</w:t>
            </w:r>
          </w:p>
        </w:tc>
        <w:tc>
          <w:tcPr>
            <w:tcW w:w="1420" w:type="dxa"/>
            <w:noWrap/>
            <w:vAlign w:val="center"/>
            <w:hideMark/>
          </w:tcPr>
          <w:p w14:paraId="5EFADD3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568515F4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0D5ADA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Muribacter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607331C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3E4ACC1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0.05±0.01</w:t>
            </w:r>
          </w:p>
        </w:tc>
      </w:tr>
      <w:tr w:rsidR="00E32ED6" w:rsidRPr="00E32ED6" w14:paraId="62986E38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AA80BE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Mycobacterium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2BDE7E9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11AADAC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0.06±0.03</w:t>
            </w:r>
          </w:p>
        </w:tc>
      </w:tr>
      <w:tr w:rsidR="00E32ED6" w:rsidRPr="00E32ED6" w14:paraId="0822210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CC9375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Mycoplasma</w:t>
            </w:r>
          </w:p>
        </w:tc>
        <w:tc>
          <w:tcPr>
            <w:tcW w:w="1420" w:type="dxa"/>
            <w:noWrap/>
            <w:vAlign w:val="center"/>
            <w:hideMark/>
          </w:tcPr>
          <w:p w14:paraId="1E5C7B5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0.28±0.12</w:t>
            </w:r>
          </w:p>
        </w:tc>
        <w:tc>
          <w:tcPr>
            <w:tcW w:w="1420" w:type="dxa"/>
            <w:noWrap/>
            <w:vAlign w:val="center"/>
            <w:hideMark/>
          </w:tcPr>
          <w:p w14:paraId="5CF3982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0.51±0.23</w:t>
            </w:r>
          </w:p>
        </w:tc>
      </w:tr>
      <w:tr w:rsidR="00E32ED6" w:rsidRPr="00E32ED6" w14:paraId="6C9E5507" w14:textId="77777777" w:rsidTr="00F61754">
        <w:trPr>
          <w:trHeight w:val="280"/>
        </w:trPr>
        <w:tc>
          <w:tcPr>
            <w:tcW w:w="439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05A279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Negativibacillus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DACC29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7B1D75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617A2C5C" w14:textId="77777777" w:rsidTr="00F61754">
        <w:trPr>
          <w:trHeight w:val="280"/>
        </w:trPr>
        <w:tc>
          <w:tcPr>
            <w:tcW w:w="439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130F17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Negativicoccus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DAD43A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0.58±0.24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B09C93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0.75±0.3</w:t>
            </w:r>
          </w:p>
        </w:tc>
      </w:tr>
      <w:tr w:rsidR="00E32ED6" w:rsidRPr="00E32ED6" w14:paraId="76F62561" w14:textId="77777777" w:rsidTr="00F61754">
        <w:trPr>
          <w:trHeight w:val="280"/>
        </w:trPr>
        <w:tc>
          <w:tcPr>
            <w:tcW w:w="4390" w:type="dxa"/>
            <w:tcBorders>
              <w:top w:val="nil"/>
            </w:tcBorders>
            <w:noWrap/>
            <w:vAlign w:val="center"/>
            <w:hideMark/>
          </w:tcPr>
          <w:p w14:paraId="2704A14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Neisseria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77AC3B8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7.27±2.21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25743A8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0.24±0.12</w:t>
            </w:r>
          </w:p>
        </w:tc>
      </w:tr>
      <w:tr w:rsidR="00E32ED6" w:rsidRPr="00E32ED6" w14:paraId="1E2AFB9C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C05005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Oceanivirga</w:t>
            </w:r>
          </w:p>
        </w:tc>
        <w:tc>
          <w:tcPr>
            <w:tcW w:w="1420" w:type="dxa"/>
            <w:noWrap/>
            <w:vAlign w:val="center"/>
            <w:hideMark/>
          </w:tcPr>
          <w:p w14:paraId="46EBA8A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6.46±2.03</w:t>
            </w:r>
          </w:p>
        </w:tc>
        <w:tc>
          <w:tcPr>
            <w:tcW w:w="1420" w:type="dxa"/>
            <w:noWrap/>
            <w:vAlign w:val="center"/>
            <w:hideMark/>
          </w:tcPr>
          <w:p w14:paraId="59B209B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10.61±4.22</w:t>
            </w:r>
          </w:p>
        </w:tc>
      </w:tr>
      <w:tr w:rsidR="00E32ED6" w:rsidRPr="00E32ED6" w14:paraId="612454C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203528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Olsenella</w:t>
            </w:r>
          </w:p>
        </w:tc>
        <w:tc>
          <w:tcPr>
            <w:tcW w:w="1420" w:type="dxa"/>
            <w:noWrap/>
            <w:vAlign w:val="center"/>
            <w:hideMark/>
          </w:tcPr>
          <w:p w14:paraId="04811FF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</w:t>
            </w:r>
          </w:p>
        </w:tc>
        <w:tc>
          <w:tcPr>
            <w:tcW w:w="1420" w:type="dxa"/>
            <w:noWrap/>
            <w:vAlign w:val="center"/>
            <w:hideMark/>
          </w:tcPr>
          <w:p w14:paraId="68B41F5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0.03±0.02</w:t>
            </w:r>
          </w:p>
        </w:tc>
      </w:tr>
      <w:tr w:rsidR="00E32ED6" w:rsidRPr="00E32ED6" w14:paraId="42E125A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9D54B4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Paenochrobactrum</w:t>
            </w:r>
          </w:p>
        </w:tc>
        <w:tc>
          <w:tcPr>
            <w:tcW w:w="1420" w:type="dxa"/>
            <w:noWrap/>
            <w:vAlign w:val="center"/>
            <w:hideMark/>
          </w:tcPr>
          <w:p w14:paraId="16B4EB3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35B02DF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5972245C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26ED40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Pannonibacter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00C9189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3DC2137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786A9A23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AE9B81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Parvimonas</w:t>
            </w:r>
          </w:p>
        </w:tc>
        <w:tc>
          <w:tcPr>
            <w:tcW w:w="1420" w:type="dxa"/>
            <w:noWrap/>
            <w:vAlign w:val="center"/>
            <w:hideMark/>
          </w:tcPr>
          <w:p w14:paraId="4347F59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0.3±0.14</w:t>
            </w:r>
          </w:p>
        </w:tc>
        <w:tc>
          <w:tcPr>
            <w:tcW w:w="1420" w:type="dxa"/>
            <w:noWrap/>
            <w:vAlign w:val="center"/>
            <w:hideMark/>
          </w:tcPr>
          <w:p w14:paraId="3AA5744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516324D6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CA8227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Pasteurellaceae bacterium 19987/1</w:t>
            </w:r>
          </w:p>
        </w:tc>
        <w:tc>
          <w:tcPr>
            <w:tcW w:w="1420" w:type="dxa"/>
            <w:noWrap/>
            <w:vAlign w:val="center"/>
            <w:hideMark/>
          </w:tcPr>
          <w:p w14:paraId="493EB22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2.14±0.82</w:t>
            </w:r>
          </w:p>
        </w:tc>
        <w:tc>
          <w:tcPr>
            <w:tcW w:w="1420" w:type="dxa"/>
            <w:noWrap/>
            <w:vAlign w:val="center"/>
            <w:hideMark/>
          </w:tcPr>
          <w:p w14:paraId="05455F3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4.7±1.18</w:t>
            </w:r>
          </w:p>
        </w:tc>
      </w:tr>
      <w:tr w:rsidR="00E32ED6" w:rsidRPr="00E32ED6" w14:paraId="62ACD7D5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3890DB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Pasteurellaceae bacterium 20215/4</w:t>
            </w:r>
          </w:p>
        </w:tc>
        <w:tc>
          <w:tcPr>
            <w:tcW w:w="1420" w:type="dxa"/>
            <w:noWrap/>
            <w:vAlign w:val="center"/>
            <w:hideMark/>
          </w:tcPr>
          <w:p w14:paraId="1BE1105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6.79±3.38</w:t>
            </w:r>
          </w:p>
        </w:tc>
        <w:tc>
          <w:tcPr>
            <w:tcW w:w="1420" w:type="dxa"/>
            <w:noWrap/>
            <w:vAlign w:val="center"/>
            <w:hideMark/>
          </w:tcPr>
          <w:p w14:paraId="243D673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5D1ECA18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BE0EB1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Pediococcus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1EA7634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1697EAF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2074D764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13BE0E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Peptococcus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71308E4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0.11±0.05</w:t>
            </w:r>
          </w:p>
        </w:tc>
        <w:tc>
          <w:tcPr>
            <w:tcW w:w="1420" w:type="dxa"/>
            <w:noWrap/>
            <w:vAlign w:val="center"/>
            <w:hideMark/>
          </w:tcPr>
          <w:p w14:paraId="6ECF441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7A19117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D77DC7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Peptoniphilus</w:t>
            </w:r>
          </w:p>
        </w:tc>
        <w:tc>
          <w:tcPr>
            <w:tcW w:w="1420" w:type="dxa"/>
            <w:noWrap/>
            <w:vAlign w:val="center"/>
            <w:hideMark/>
          </w:tcPr>
          <w:p w14:paraId="3A5273F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0.16±0.08</w:t>
            </w:r>
          </w:p>
        </w:tc>
        <w:tc>
          <w:tcPr>
            <w:tcW w:w="1420" w:type="dxa"/>
            <w:noWrap/>
            <w:vAlign w:val="center"/>
            <w:hideMark/>
          </w:tcPr>
          <w:p w14:paraId="08387CD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6213360C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EC04DF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Peptostreptococcus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227BABB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0.2±0.07</w:t>
            </w:r>
          </w:p>
        </w:tc>
        <w:tc>
          <w:tcPr>
            <w:tcW w:w="1420" w:type="dxa"/>
            <w:noWrap/>
            <w:vAlign w:val="center"/>
            <w:hideMark/>
          </w:tcPr>
          <w:p w14:paraId="7D773AA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1.03±0.52</w:t>
            </w:r>
          </w:p>
        </w:tc>
      </w:tr>
      <w:tr w:rsidR="00E32ED6" w:rsidRPr="00E32ED6" w14:paraId="7B0A945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60D488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Phreatobacter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16A4E2B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0.17±0.08</w:t>
            </w:r>
          </w:p>
        </w:tc>
        <w:tc>
          <w:tcPr>
            <w:tcW w:w="1420" w:type="dxa"/>
            <w:noWrap/>
            <w:vAlign w:val="center"/>
            <w:hideMark/>
          </w:tcPr>
          <w:p w14:paraId="4E99BD9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1.81±0.76</w:t>
            </w:r>
          </w:p>
        </w:tc>
      </w:tr>
      <w:tr w:rsidR="00E32ED6" w:rsidRPr="00E32ED6" w14:paraId="75661A04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FEA4CB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Porphyromonas</w:t>
            </w:r>
          </w:p>
        </w:tc>
        <w:tc>
          <w:tcPr>
            <w:tcW w:w="1420" w:type="dxa"/>
            <w:noWrap/>
            <w:vAlign w:val="center"/>
            <w:hideMark/>
          </w:tcPr>
          <w:p w14:paraId="3A8EB4D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10.28±1.33</w:t>
            </w:r>
          </w:p>
        </w:tc>
        <w:tc>
          <w:tcPr>
            <w:tcW w:w="1420" w:type="dxa"/>
            <w:noWrap/>
            <w:vAlign w:val="center"/>
            <w:hideMark/>
          </w:tcPr>
          <w:p w14:paraId="0FBD8A0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10.27±2.76</w:t>
            </w:r>
          </w:p>
        </w:tc>
      </w:tr>
      <w:tr w:rsidR="00E32ED6" w:rsidRPr="00E32ED6" w14:paraId="767CC80E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90110F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Prevotellaceae Ga6A1 group</w:t>
            </w:r>
          </w:p>
        </w:tc>
        <w:tc>
          <w:tcPr>
            <w:tcW w:w="1420" w:type="dxa"/>
            <w:noWrap/>
            <w:vAlign w:val="center"/>
            <w:hideMark/>
          </w:tcPr>
          <w:p w14:paraId="68F514A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0.06±0.03</w:t>
            </w:r>
          </w:p>
        </w:tc>
        <w:tc>
          <w:tcPr>
            <w:tcW w:w="1420" w:type="dxa"/>
            <w:noWrap/>
            <w:vAlign w:val="center"/>
            <w:hideMark/>
          </w:tcPr>
          <w:p w14:paraId="1D26D9C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0.13±0.04</w:t>
            </w:r>
          </w:p>
        </w:tc>
      </w:tr>
      <w:tr w:rsidR="00E32ED6" w:rsidRPr="00E32ED6" w14:paraId="4D21700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C13C67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Prevotellaceae UCG-003</w:t>
            </w:r>
          </w:p>
        </w:tc>
        <w:tc>
          <w:tcPr>
            <w:tcW w:w="1420" w:type="dxa"/>
            <w:noWrap/>
            <w:vAlign w:val="center"/>
            <w:hideMark/>
          </w:tcPr>
          <w:p w14:paraId="0DB15CA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683B7C6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0.16±0.08</w:t>
            </w:r>
          </w:p>
        </w:tc>
      </w:tr>
      <w:tr w:rsidR="00E32ED6" w:rsidRPr="00E32ED6" w14:paraId="4A6E7A2C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6D3EE9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Proteus</w:t>
            </w:r>
          </w:p>
        </w:tc>
        <w:tc>
          <w:tcPr>
            <w:tcW w:w="1420" w:type="dxa"/>
            <w:noWrap/>
            <w:vAlign w:val="center"/>
            <w:hideMark/>
          </w:tcPr>
          <w:p w14:paraId="5B74470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16D6D32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0.06±0.01</w:t>
            </w:r>
          </w:p>
        </w:tc>
      </w:tr>
      <w:tr w:rsidR="00E32ED6" w:rsidRPr="00E32ED6" w14:paraId="02C5CBF1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B51B40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Providencia</w:t>
            </w:r>
          </w:p>
        </w:tc>
        <w:tc>
          <w:tcPr>
            <w:tcW w:w="1420" w:type="dxa"/>
            <w:noWrap/>
            <w:vAlign w:val="center"/>
            <w:hideMark/>
          </w:tcPr>
          <w:p w14:paraId="5873C29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6BFDCD9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60697C4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92D902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Pseudarthrobacter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6400EDF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12B5B83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2DC70003" w14:textId="77777777" w:rsidTr="00F61754">
        <w:trPr>
          <w:trHeight w:val="280"/>
        </w:trPr>
        <w:tc>
          <w:tcPr>
            <w:tcW w:w="439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9D2CA7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Pseudomonas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6AE73C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D9B66E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0.92±0.43</w:t>
            </w:r>
          </w:p>
        </w:tc>
      </w:tr>
      <w:tr w:rsidR="00E32ED6" w:rsidRPr="00E32ED6" w14:paraId="58CBDE6C" w14:textId="77777777" w:rsidTr="00F61754">
        <w:trPr>
          <w:trHeight w:val="280"/>
        </w:trPr>
        <w:tc>
          <w:tcPr>
            <w:tcW w:w="439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6583BF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Psychrobacter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202755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3.09±1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35D2E7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</w:t>
            </w:r>
          </w:p>
        </w:tc>
      </w:tr>
      <w:tr w:rsidR="00E32ED6" w:rsidRPr="00E32ED6" w14:paraId="36ADE6B7" w14:textId="77777777" w:rsidTr="00F61754">
        <w:trPr>
          <w:trHeight w:val="280"/>
        </w:trPr>
        <w:tc>
          <w:tcPr>
            <w:tcW w:w="4390" w:type="dxa"/>
            <w:tcBorders>
              <w:top w:val="nil"/>
            </w:tcBorders>
            <w:noWrap/>
            <w:vAlign w:val="center"/>
            <w:hideMark/>
          </w:tcPr>
          <w:p w14:paraId="2020BDC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Ralstonia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231CA43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0.1±0.02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1CD51C5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1.35±0.51</w:t>
            </w:r>
          </w:p>
        </w:tc>
      </w:tr>
      <w:tr w:rsidR="00E32ED6" w:rsidRPr="00E32ED6" w14:paraId="1F25CBE5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878C68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Rodentibacter</w:t>
            </w:r>
          </w:p>
        </w:tc>
        <w:tc>
          <w:tcPr>
            <w:tcW w:w="1420" w:type="dxa"/>
            <w:noWrap/>
            <w:vAlign w:val="center"/>
            <w:hideMark/>
          </w:tcPr>
          <w:p w14:paraId="5C65374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3205AF6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6D1A9C4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80BD7C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Rothia</w:t>
            </w:r>
          </w:p>
        </w:tc>
        <w:tc>
          <w:tcPr>
            <w:tcW w:w="1420" w:type="dxa"/>
            <w:noWrap/>
            <w:vAlign w:val="center"/>
            <w:hideMark/>
          </w:tcPr>
          <w:p w14:paraId="4960A62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1BD247D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5F7870B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0EA513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Ruminiclostridium 5</w:t>
            </w:r>
          </w:p>
        </w:tc>
        <w:tc>
          <w:tcPr>
            <w:tcW w:w="1420" w:type="dxa"/>
            <w:noWrap/>
            <w:vAlign w:val="center"/>
            <w:hideMark/>
          </w:tcPr>
          <w:p w14:paraId="2839B95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49871D3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2E67FD40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A88FCF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Ruminiclostridium 9</w:t>
            </w:r>
          </w:p>
        </w:tc>
        <w:tc>
          <w:tcPr>
            <w:tcW w:w="1420" w:type="dxa"/>
            <w:noWrap/>
            <w:vAlign w:val="center"/>
            <w:hideMark/>
          </w:tcPr>
          <w:p w14:paraId="645E4DF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10E14D8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7EA2CE4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66B457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Ruminococcaceae UCG-004</w:t>
            </w:r>
          </w:p>
        </w:tc>
        <w:tc>
          <w:tcPr>
            <w:tcW w:w="1420" w:type="dxa"/>
            <w:noWrap/>
            <w:vAlign w:val="center"/>
            <w:hideMark/>
          </w:tcPr>
          <w:p w14:paraId="3C55799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3626840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7A34E870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6D0C20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Ruminococcaceae UCG-005</w:t>
            </w:r>
          </w:p>
        </w:tc>
        <w:tc>
          <w:tcPr>
            <w:tcW w:w="1420" w:type="dxa"/>
            <w:noWrap/>
            <w:vAlign w:val="center"/>
            <w:hideMark/>
          </w:tcPr>
          <w:p w14:paraId="51AF610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502A1A0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</w:tr>
      <w:tr w:rsidR="00E32ED6" w:rsidRPr="00E32ED6" w14:paraId="1B080394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AC5FA7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Ruminococcaceae UCG-014</w:t>
            </w:r>
          </w:p>
        </w:tc>
        <w:tc>
          <w:tcPr>
            <w:tcW w:w="1420" w:type="dxa"/>
            <w:noWrap/>
            <w:vAlign w:val="center"/>
            <w:hideMark/>
          </w:tcPr>
          <w:p w14:paraId="7827532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17AE769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4358A2D7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D7E094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S5-A14a</w:t>
            </w:r>
          </w:p>
        </w:tc>
        <w:tc>
          <w:tcPr>
            <w:tcW w:w="1420" w:type="dxa"/>
            <w:noWrap/>
            <w:vAlign w:val="center"/>
            <w:hideMark/>
          </w:tcPr>
          <w:p w14:paraId="0735B6D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0.12±0.04</w:t>
            </w:r>
          </w:p>
        </w:tc>
        <w:tc>
          <w:tcPr>
            <w:tcW w:w="1420" w:type="dxa"/>
            <w:noWrap/>
            <w:vAlign w:val="center"/>
            <w:hideMark/>
          </w:tcPr>
          <w:p w14:paraId="32B420B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</w:t>
            </w:r>
          </w:p>
        </w:tc>
      </w:tr>
      <w:tr w:rsidR="00E32ED6" w:rsidRPr="00E32ED6" w14:paraId="40C70209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A6BE41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Salinicoccus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5819A22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6A6F095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642C4954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DA5F78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Salinivibrio</w:t>
            </w:r>
          </w:p>
        </w:tc>
        <w:tc>
          <w:tcPr>
            <w:tcW w:w="1420" w:type="dxa"/>
            <w:noWrap/>
            <w:vAlign w:val="center"/>
            <w:hideMark/>
          </w:tcPr>
          <w:p w14:paraId="5315AAD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0148E2A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0.59±0.26</w:t>
            </w:r>
          </w:p>
        </w:tc>
      </w:tr>
      <w:tr w:rsidR="00E32ED6" w:rsidRPr="00E32ED6" w14:paraId="0050724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20616D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Solobacterium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0EA7676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0.24±0.09</w:t>
            </w:r>
          </w:p>
        </w:tc>
        <w:tc>
          <w:tcPr>
            <w:tcW w:w="1420" w:type="dxa"/>
            <w:noWrap/>
            <w:vAlign w:val="center"/>
            <w:hideMark/>
          </w:tcPr>
          <w:p w14:paraId="473611A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</w:tr>
      <w:tr w:rsidR="00E32ED6" w:rsidRPr="00E32ED6" w14:paraId="0D92124D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293D37F5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Sphingobacterium</w:t>
            </w:r>
          </w:p>
        </w:tc>
        <w:tc>
          <w:tcPr>
            <w:tcW w:w="1420" w:type="dxa"/>
            <w:noWrap/>
            <w:vAlign w:val="center"/>
            <w:hideMark/>
          </w:tcPr>
          <w:p w14:paraId="2C9878E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70627E3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68C0775F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7D4DE87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Sphingomonas</w:t>
            </w:r>
          </w:p>
        </w:tc>
        <w:tc>
          <w:tcPr>
            <w:tcW w:w="1420" w:type="dxa"/>
            <w:noWrap/>
            <w:vAlign w:val="center"/>
            <w:hideMark/>
          </w:tcPr>
          <w:p w14:paraId="7C69B09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0.25±0.07</w:t>
            </w:r>
          </w:p>
        </w:tc>
        <w:tc>
          <w:tcPr>
            <w:tcW w:w="1420" w:type="dxa"/>
            <w:noWrap/>
            <w:vAlign w:val="center"/>
            <w:hideMark/>
          </w:tcPr>
          <w:p w14:paraId="7DA9737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7.62±3.31</w:t>
            </w:r>
          </w:p>
        </w:tc>
      </w:tr>
      <w:tr w:rsidR="00E32ED6" w:rsidRPr="00E32ED6" w14:paraId="153A3ABB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AB0662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SR1 bacterium canine oral taxon 369</w:t>
            </w:r>
          </w:p>
        </w:tc>
        <w:tc>
          <w:tcPr>
            <w:tcW w:w="1420" w:type="dxa"/>
            <w:noWrap/>
            <w:vAlign w:val="center"/>
            <w:hideMark/>
          </w:tcPr>
          <w:p w14:paraId="1C4CD76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4AF0DC2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2D87687D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75EBCFC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Staphylococcus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728E055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4D6EC4F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0.04±0.02</w:t>
            </w:r>
          </w:p>
        </w:tc>
      </w:tr>
      <w:tr w:rsidR="00E32ED6" w:rsidRPr="00E32ED6" w14:paraId="57BB48ED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3EC049B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Streptobacillus</w:t>
            </w:r>
          </w:p>
        </w:tc>
        <w:tc>
          <w:tcPr>
            <w:tcW w:w="1420" w:type="dxa"/>
            <w:noWrap/>
            <w:vAlign w:val="center"/>
            <w:hideMark/>
          </w:tcPr>
          <w:p w14:paraId="71D7F3A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3.25±1.38</w:t>
            </w:r>
          </w:p>
        </w:tc>
        <w:tc>
          <w:tcPr>
            <w:tcW w:w="1420" w:type="dxa"/>
            <w:noWrap/>
            <w:vAlign w:val="center"/>
            <w:hideMark/>
          </w:tcPr>
          <w:p w14:paraId="04AC0EA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5.25±1.66</w:t>
            </w:r>
          </w:p>
        </w:tc>
      </w:tr>
      <w:tr w:rsidR="00E32ED6" w:rsidRPr="00E32ED6" w14:paraId="358346B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46E99CA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Streptococcus</w:t>
            </w:r>
          </w:p>
        </w:tc>
        <w:tc>
          <w:tcPr>
            <w:tcW w:w="1420" w:type="dxa"/>
            <w:noWrap/>
            <w:vAlign w:val="center"/>
            <w:hideMark/>
          </w:tcPr>
          <w:p w14:paraId="0B2B12A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0E783B3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0.08±0.02</w:t>
            </w:r>
          </w:p>
        </w:tc>
      </w:tr>
      <w:tr w:rsidR="00E32ED6" w:rsidRPr="00E32ED6" w14:paraId="7AFAE5CA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83D2072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Subdoligranulum</w:t>
            </w:r>
          </w:p>
        </w:tc>
        <w:tc>
          <w:tcPr>
            <w:tcW w:w="1420" w:type="dxa"/>
            <w:noWrap/>
            <w:vAlign w:val="center"/>
            <w:hideMark/>
          </w:tcPr>
          <w:p w14:paraId="2C1264D8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58B38B7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0.16±0.04</w:t>
            </w:r>
          </w:p>
        </w:tc>
      </w:tr>
      <w:tr w:rsidR="00E32ED6" w:rsidRPr="00E32ED6" w14:paraId="0378D1F5" w14:textId="77777777" w:rsidTr="00F61754">
        <w:trPr>
          <w:trHeight w:val="280"/>
        </w:trPr>
        <w:tc>
          <w:tcPr>
            <w:tcW w:w="439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64E7D1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Suttonella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0C223F1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0.2±0.07</w:t>
            </w:r>
          </w:p>
        </w:tc>
        <w:tc>
          <w:tcPr>
            <w:tcW w:w="142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18DA22E1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1.04±0.37</w:t>
            </w:r>
          </w:p>
        </w:tc>
      </w:tr>
      <w:tr w:rsidR="00E32ED6" w:rsidRPr="00E32ED6" w14:paraId="5E757654" w14:textId="77777777" w:rsidTr="00F61754">
        <w:trPr>
          <w:trHeight w:val="280"/>
        </w:trPr>
        <w:tc>
          <w:tcPr>
            <w:tcW w:w="439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D1B4AA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TM7 phylum sp. oral clone FR058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B0C517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29E502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0.16±0.08</w:t>
            </w:r>
          </w:p>
        </w:tc>
      </w:tr>
      <w:tr w:rsidR="00E32ED6" w:rsidRPr="00E32ED6" w14:paraId="6A34CDA5" w14:textId="77777777" w:rsidTr="00F61754">
        <w:trPr>
          <w:trHeight w:val="280"/>
        </w:trPr>
        <w:tc>
          <w:tcPr>
            <w:tcW w:w="4390" w:type="dxa"/>
            <w:tcBorders>
              <w:top w:val="nil"/>
            </w:tcBorders>
            <w:noWrap/>
            <w:vAlign w:val="center"/>
            <w:hideMark/>
          </w:tcPr>
          <w:p w14:paraId="5B495B0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Unclassfied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283594E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6.14±0.23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2A9D28D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2.86±0.54</w:t>
            </w:r>
          </w:p>
        </w:tc>
      </w:tr>
      <w:tr w:rsidR="00E32ED6" w:rsidRPr="00E32ED6" w14:paraId="43FAD7E0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6C2115B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Uncultured</w:t>
            </w:r>
          </w:p>
        </w:tc>
        <w:tc>
          <w:tcPr>
            <w:tcW w:w="1420" w:type="dxa"/>
            <w:noWrap/>
            <w:vAlign w:val="center"/>
            <w:hideMark/>
          </w:tcPr>
          <w:p w14:paraId="5E207E7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1.4±0.3</w:t>
            </w:r>
          </w:p>
        </w:tc>
        <w:tc>
          <w:tcPr>
            <w:tcW w:w="1420" w:type="dxa"/>
            <w:noWrap/>
            <w:vAlign w:val="center"/>
            <w:hideMark/>
          </w:tcPr>
          <w:p w14:paraId="1F9F793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4.24±0.27</w:t>
            </w:r>
          </w:p>
        </w:tc>
      </w:tr>
      <w:tr w:rsidR="00E32ED6" w:rsidRPr="00E32ED6" w14:paraId="18892620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0938877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Varibaculum</w:t>
            </w:r>
          </w:p>
        </w:tc>
        <w:tc>
          <w:tcPr>
            <w:tcW w:w="1420" w:type="dxa"/>
            <w:noWrap/>
            <w:vAlign w:val="center"/>
            <w:hideMark/>
          </w:tcPr>
          <w:p w14:paraId="58B29B7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1.08±0.14</w:t>
            </w:r>
          </w:p>
        </w:tc>
        <w:tc>
          <w:tcPr>
            <w:tcW w:w="1420" w:type="dxa"/>
            <w:noWrap/>
            <w:vAlign w:val="center"/>
            <w:hideMark/>
          </w:tcPr>
          <w:p w14:paraId="5702913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5.27±1.74</w:t>
            </w:r>
          </w:p>
        </w:tc>
      </w:tr>
      <w:tr w:rsidR="00E32ED6" w:rsidRPr="00E32ED6" w14:paraId="7388A49C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0884FD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Veillonella</w:t>
            </w:r>
          </w:p>
        </w:tc>
        <w:tc>
          <w:tcPr>
            <w:tcW w:w="1420" w:type="dxa"/>
            <w:noWrap/>
            <w:vAlign w:val="center"/>
            <w:hideMark/>
          </w:tcPr>
          <w:p w14:paraId="686D0B54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0.01±0</w:t>
            </w:r>
          </w:p>
        </w:tc>
        <w:tc>
          <w:tcPr>
            <w:tcW w:w="1420" w:type="dxa"/>
            <w:noWrap/>
            <w:vAlign w:val="center"/>
            <w:hideMark/>
          </w:tcPr>
          <w:p w14:paraId="3A58963E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0.13±0.04</w:t>
            </w:r>
          </w:p>
        </w:tc>
      </w:tr>
      <w:tr w:rsidR="00E32ED6" w:rsidRPr="00E32ED6" w14:paraId="652D84B1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5C1FD793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W5053</w:t>
            </w:r>
          </w:p>
        </w:tc>
        <w:tc>
          <w:tcPr>
            <w:tcW w:w="1420" w:type="dxa"/>
            <w:noWrap/>
            <w:vAlign w:val="center"/>
            <w:hideMark/>
          </w:tcPr>
          <w:p w14:paraId="4C9E199D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0.04±0.02</w:t>
            </w:r>
          </w:p>
        </w:tc>
        <w:tc>
          <w:tcPr>
            <w:tcW w:w="1420" w:type="dxa"/>
            <w:noWrap/>
            <w:vAlign w:val="center"/>
            <w:hideMark/>
          </w:tcPr>
          <w:p w14:paraId="6849757F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  <w:tr w:rsidR="00E32ED6" w:rsidRPr="00E32ED6" w14:paraId="702F46D8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1E48684C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[Ruminococcus] gnavus group</w:t>
            </w:r>
          </w:p>
        </w:tc>
        <w:tc>
          <w:tcPr>
            <w:tcW w:w="1420" w:type="dxa"/>
            <w:noWrap/>
            <w:vAlign w:val="center"/>
            <w:hideMark/>
          </w:tcPr>
          <w:p w14:paraId="5AD5F7F6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  <w:tc>
          <w:tcPr>
            <w:tcW w:w="1420" w:type="dxa"/>
            <w:noWrap/>
            <w:vAlign w:val="center"/>
            <w:hideMark/>
          </w:tcPr>
          <w:p w14:paraId="5D9675B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0.03±0.01</w:t>
            </w:r>
          </w:p>
        </w:tc>
      </w:tr>
      <w:tr w:rsidR="00E32ED6" w:rsidRPr="00E32ED6" w14:paraId="5D4EE4D2" w14:textId="77777777" w:rsidTr="00F61754">
        <w:trPr>
          <w:trHeight w:val="280"/>
        </w:trPr>
        <w:tc>
          <w:tcPr>
            <w:tcW w:w="4390" w:type="dxa"/>
            <w:noWrap/>
            <w:vAlign w:val="center"/>
            <w:hideMark/>
          </w:tcPr>
          <w:p w14:paraId="60BDCA59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[Ruminococcus] torques group</w:t>
            </w:r>
          </w:p>
        </w:tc>
        <w:tc>
          <w:tcPr>
            <w:tcW w:w="1420" w:type="dxa"/>
            <w:noWrap/>
            <w:vAlign w:val="center"/>
            <w:hideMark/>
          </w:tcPr>
          <w:p w14:paraId="6C08982A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0.02±0.01</w:t>
            </w:r>
          </w:p>
        </w:tc>
        <w:tc>
          <w:tcPr>
            <w:tcW w:w="1420" w:type="dxa"/>
            <w:noWrap/>
            <w:vAlign w:val="center"/>
            <w:hideMark/>
          </w:tcPr>
          <w:p w14:paraId="20C26950" w14:textId="77777777" w:rsidR="00E32ED6" w:rsidRPr="00E32ED6" w:rsidRDefault="00E32ED6" w:rsidP="00E32ED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32E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0±0</w:t>
            </w:r>
          </w:p>
        </w:tc>
      </w:tr>
    </w:tbl>
    <w:p w14:paraId="69968482" w14:textId="56D1CE52" w:rsidR="003B736E" w:rsidRPr="00E32ED6" w:rsidRDefault="00F61754" w:rsidP="00E32ED6">
      <w:pPr>
        <w:spacing w:line="480" w:lineRule="auto"/>
        <w:rPr>
          <w:rFonts w:ascii="Times New Roman" w:hAnsi="Times New Roman" w:cs="Times New Roman" w:hint="eastAsia"/>
          <w:szCs w:val="22"/>
        </w:rPr>
      </w:pPr>
      <w:r>
        <w:rPr>
          <w:rFonts w:ascii="Times New Roman" w:hAnsi="Times New Roman" w:cs="Times New Roman" w:hint="eastAsia"/>
          <w:szCs w:val="22"/>
        </w:rPr>
        <w:t xml:space="preserve">Data are presented as mean </w:t>
      </w:r>
      <w:r>
        <w:rPr>
          <w:rFonts w:ascii="Times New Roman" w:hAnsi="Times New Roman" w:cs="Times New Roman" w:hint="eastAsia"/>
          <w:szCs w:val="22"/>
        </w:rPr>
        <w:t>±</w:t>
      </w:r>
      <w:r>
        <w:rPr>
          <w:rFonts w:ascii="Times New Roman" w:hAnsi="Times New Roman" w:cs="Times New Roman" w:hint="eastAsia"/>
          <w:szCs w:val="22"/>
        </w:rPr>
        <w:t xml:space="preserve"> </w:t>
      </w:r>
      <w:r w:rsidR="0018326F">
        <w:rPr>
          <w:rFonts w:ascii="Times New Roman" w:hAnsi="Times New Roman" w:cs="Times New Roman" w:hint="eastAsia"/>
          <w:szCs w:val="22"/>
        </w:rPr>
        <w:t>s</w:t>
      </w:r>
      <w:r w:rsidR="0018326F" w:rsidRPr="0018326F">
        <w:rPr>
          <w:rFonts w:ascii="Times New Roman" w:hAnsi="Times New Roman" w:cs="Times New Roman" w:hint="eastAsia"/>
          <w:szCs w:val="22"/>
        </w:rPr>
        <w:t xml:space="preserve">tandard </w:t>
      </w:r>
      <w:r w:rsidR="0018326F">
        <w:rPr>
          <w:rFonts w:ascii="Times New Roman" w:hAnsi="Times New Roman" w:cs="Times New Roman" w:hint="eastAsia"/>
          <w:szCs w:val="22"/>
        </w:rPr>
        <w:t>e</w:t>
      </w:r>
      <w:r w:rsidR="0018326F" w:rsidRPr="0018326F">
        <w:rPr>
          <w:rFonts w:ascii="Times New Roman" w:hAnsi="Times New Roman" w:cs="Times New Roman" w:hint="eastAsia"/>
          <w:szCs w:val="22"/>
        </w:rPr>
        <w:t xml:space="preserve">rror of the </w:t>
      </w:r>
      <w:r w:rsidR="0018326F">
        <w:rPr>
          <w:rFonts w:ascii="Times New Roman" w:hAnsi="Times New Roman" w:cs="Times New Roman" w:hint="eastAsia"/>
          <w:szCs w:val="22"/>
        </w:rPr>
        <w:t>m</w:t>
      </w:r>
      <w:r w:rsidR="0018326F" w:rsidRPr="0018326F">
        <w:rPr>
          <w:rFonts w:ascii="Times New Roman" w:hAnsi="Times New Roman" w:cs="Times New Roman" w:hint="eastAsia"/>
          <w:szCs w:val="22"/>
        </w:rPr>
        <w:t>ean</w:t>
      </w:r>
      <w:r w:rsidR="0018326F" w:rsidRPr="0018326F">
        <w:rPr>
          <w:rFonts w:ascii="Times New Roman" w:hAnsi="Times New Roman" w:cs="Times New Roman" w:hint="eastAsia"/>
          <w:szCs w:val="22"/>
        </w:rPr>
        <w:t xml:space="preserve"> </w:t>
      </w:r>
      <w:r w:rsidR="0018326F">
        <w:rPr>
          <w:rFonts w:ascii="Times New Roman" w:hAnsi="Times New Roman" w:cs="Times New Roman" w:hint="eastAsia"/>
          <w:szCs w:val="22"/>
        </w:rPr>
        <w:t>(</w:t>
      </w:r>
      <w:r>
        <w:rPr>
          <w:rFonts w:ascii="Times New Roman" w:hAnsi="Times New Roman" w:cs="Times New Roman" w:hint="eastAsia"/>
          <w:szCs w:val="22"/>
        </w:rPr>
        <w:t>SEM</w:t>
      </w:r>
      <w:r w:rsidR="0018326F">
        <w:rPr>
          <w:rFonts w:ascii="Times New Roman" w:hAnsi="Times New Roman" w:cs="Times New Roman" w:hint="eastAsia"/>
          <w:szCs w:val="22"/>
        </w:rPr>
        <w:t>).</w:t>
      </w:r>
    </w:p>
    <w:sectPr w:rsidR="003B736E" w:rsidRPr="00E32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4CEB9" w14:textId="77777777" w:rsidR="00F246DB" w:rsidRDefault="00F246DB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BA10877" w14:textId="77777777" w:rsidR="00F246DB" w:rsidRDefault="00F246DB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D454" w14:textId="77777777" w:rsidR="00F246DB" w:rsidRDefault="00F246DB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A1E9CC1" w14:textId="77777777" w:rsidR="00F246DB" w:rsidRDefault="00F246DB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EE"/>
    <w:rsid w:val="00157B58"/>
    <w:rsid w:val="0018326F"/>
    <w:rsid w:val="003B736E"/>
    <w:rsid w:val="00582726"/>
    <w:rsid w:val="006D5EC3"/>
    <w:rsid w:val="00AB7442"/>
    <w:rsid w:val="00B37F7C"/>
    <w:rsid w:val="00B9326A"/>
    <w:rsid w:val="00C2455F"/>
    <w:rsid w:val="00CF2EF0"/>
    <w:rsid w:val="00D42BEE"/>
    <w:rsid w:val="00E32ED6"/>
    <w:rsid w:val="00EB77CB"/>
    <w:rsid w:val="00F246DB"/>
    <w:rsid w:val="00F325A6"/>
    <w:rsid w:val="00F61754"/>
    <w:rsid w:val="435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BA8D"/>
  <w15:docId w15:val="{4C4E1790-34AB-4264-8697-2B0E267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 黄</dc:creator>
  <cp:lastModifiedBy>丽 黄</cp:lastModifiedBy>
  <cp:revision>9</cp:revision>
  <dcterms:created xsi:type="dcterms:W3CDTF">2026-07-06T12:17:00Z</dcterms:created>
  <dcterms:modified xsi:type="dcterms:W3CDTF">2026-07-11T07:33:00Z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eyJoZGlkIjoiZDFjZGEyMTA1ZjVlY2QyZDQ0NDAzNTViZDcyZDJmNjQiLCJ1c2VySWQiOiI2NjQyMTAzNzgifQ==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6B1A321681E14D4D81C4971E7B52CE47_12</vt:lpwstr>
  </property>
</Properties>
</file>