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7EE2" w14:textId="7F635E09" w:rsidR="00211CE8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F4EA790" wp14:editId="110925F2">
            <wp:extent cx="5731510" cy="40462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AD08D" w14:textId="2F8652B4" w:rsidR="007A1595" w:rsidRPr="00FD0991" w:rsidRDefault="007A1595" w:rsidP="0076636A">
      <w:pPr>
        <w:rPr>
          <w:rFonts w:ascii="Arial" w:hAnsi="Arial" w:cs="Arial"/>
          <w:szCs w:val="20"/>
        </w:rPr>
      </w:pPr>
      <w:r>
        <w:rPr>
          <w:rFonts w:ascii="Arial" w:hAnsi="Arial" w:cs="Arial" w:hint="eastAsia"/>
          <w:b/>
          <w:bCs/>
        </w:rPr>
        <w:t xml:space="preserve">Supplementary Fig. 1. </w:t>
      </w:r>
      <w:r w:rsidR="004C09B8">
        <w:rPr>
          <w:rFonts w:ascii="Arial" w:hAnsi="Arial" w:cs="Arial" w:hint="eastAsia"/>
          <w:b/>
          <w:bCs/>
        </w:rPr>
        <w:t>Establishment of RFX4KO hESC line.</w:t>
      </w:r>
      <w:r w:rsidR="004C09B8" w:rsidRPr="009B7A87">
        <w:rPr>
          <w:rFonts w:ascii="Arial" w:hAnsi="Arial" w:cs="Arial"/>
          <w:b/>
          <w:bCs/>
          <w:szCs w:val="20"/>
        </w:rPr>
        <w:t xml:space="preserve"> </w:t>
      </w:r>
      <w:r w:rsidR="00DC44DB" w:rsidRPr="009B7A87">
        <w:rPr>
          <w:rFonts w:ascii="Arial" w:hAnsi="Arial" w:cs="Arial"/>
          <w:szCs w:val="20"/>
        </w:rPr>
        <w:t>(A)</w:t>
      </w:r>
      <w:r w:rsidR="009B7A87" w:rsidRPr="009B7A87">
        <w:rPr>
          <w:rFonts w:ascii="Arial" w:hAnsi="Arial" w:cs="Arial"/>
          <w:szCs w:val="20"/>
        </w:rPr>
        <w:t xml:space="preserve"> Schematic illustration </w:t>
      </w:r>
      <w:r w:rsidR="00AA6361">
        <w:rPr>
          <w:rFonts w:ascii="Arial" w:hAnsi="Arial" w:cs="Arial" w:hint="eastAsia"/>
          <w:szCs w:val="20"/>
        </w:rPr>
        <w:t>of</w:t>
      </w:r>
      <w:r w:rsidR="009B7A87" w:rsidRPr="009B7A87">
        <w:rPr>
          <w:rFonts w:ascii="Arial" w:hAnsi="Arial" w:cs="Arial"/>
          <w:szCs w:val="20"/>
        </w:rPr>
        <w:t xml:space="preserve"> the procedures for </w:t>
      </w:r>
      <w:r w:rsidR="00E718A6">
        <w:rPr>
          <w:rFonts w:ascii="Arial" w:hAnsi="Arial" w:cs="Arial" w:hint="eastAsia"/>
          <w:szCs w:val="20"/>
        </w:rPr>
        <w:t xml:space="preserve">establishment of </w:t>
      </w:r>
      <w:r w:rsidR="009B7A87" w:rsidRPr="009B7A87">
        <w:rPr>
          <w:rFonts w:ascii="Arial" w:hAnsi="Arial" w:cs="Arial"/>
          <w:szCs w:val="20"/>
        </w:rPr>
        <w:t>RFX4</w:t>
      </w:r>
      <w:r w:rsidR="00E718A6">
        <w:rPr>
          <w:rFonts w:ascii="Arial" w:hAnsi="Arial" w:cs="Arial" w:hint="eastAsia"/>
          <w:szCs w:val="20"/>
        </w:rPr>
        <w:t>KO hESC line</w:t>
      </w:r>
      <w:r w:rsidR="009B7A87" w:rsidRPr="009B7A87">
        <w:rPr>
          <w:rFonts w:ascii="Arial" w:hAnsi="Arial" w:cs="Arial"/>
          <w:szCs w:val="20"/>
        </w:rPr>
        <w:t>. hESCs were trans</w:t>
      </w:r>
      <w:r w:rsidR="00F6261A">
        <w:rPr>
          <w:rFonts w:ascii="Arial" w:hAnsi="Arial" w:cs="Arial" w:hint="eastAsia"/>
          <w:szCs w:val="20"/>
        </w:rPr>
        <w:t>duc</w:t>
      </w:r>
      <w:r w:rsidR="009B7A87" w:rsidRPr="009B7A87">
        <w:rPr>
          <w:rFonts w:ascii="Arial" w:hAnsi="Arial" w:cs="Arial"/>
          <w:szCs w:val="20"/>
        </w:rPr>
        <w:t xml:space="preserve">ed with lentiviral particles </w:t>
      </w:r>
      <w:r w:rsidR="00880543" w:rsidRPr="00880543">
        <w:rPr>
          <w:rFonts w:ascii="Arial" w:hAnsi="Arial" w:cs="Arial"/>
          <w:szCs w:val="20"/>
        </w:rPr>
        <w:t xml:space="preserve">encoding U6-driven RFX4 gRNA and CAG-driven Cas9-P2A-GFP </w:t>
      </w:r>
      <w:r w:rsidR="009B7A87" w:rsidRPr="009B7A87">
        <w:rPr>
          <w:rFonts w:ascii="Arial" w:hAnsi="Arial" w:cs="Arial"/>
          <w:szCs w:val="20"/>
        </w:rPr>
        <w:t>(RFX4</w:t>
      </w:r>
      <w:r w:rsidR="00880543">
        <w:rPr>
          <w:rFonts w:ascii="Arial" w:hAnsi="Arial" w:cs="Arial" w:hint="eastAsia"/>
          <w:szCs w:val="20"/>
        </w:rPr>
        <w:t>-Cas9</w:t>
      </w:r>
      <w:r w:rsidR="009B7A87" w:rsidRPr="009B7A87">
        <w:rPr>
          <w:rFonts w:ascii="Arial" w:hAnsi="Arial" w:cs="Arial"/>
          <w:szCs w:val="20"/>
        </w:rPr>
        <w:t xml:space="preserve">). </w:t>
      </w:r>
      <w:r w:rsidR="00E96D61">
        <w:rPr>
          <w:rFonts w:ascii="Arial" w:hAnsi="Arial" w:cs="Arial" w:hint="eastAsia"/>
          <w:szCs w:val="20"/>
        </w:rPr>
        <w:t>S</w:t>
      </w:r>
      <w:r w:rsidR="00723EC2">
        <w:rPr>
          <w:rFonts w:ascii="Arial" w:hAnsi="Arial" w:cs="Arial" w:hint="eastAsia"/>
          <w:szCs w:val="20"/>
        </w:rPr>
        <w:t>ingle</w:t>
      </w:r>
      <w:r w:rsidR="00E96D61">
        <w:rPr>
          <w:rFonts w:ascii="Arial" w:hAnsi="Arial" w:cs="Arial" w:hint="eastAsia"/>
          <w:szCs w:val="20"/>
        </w:rPr>
        <w:t>-</w:t>
      </w:r>
      <w:r w:rsidR="00723EC2">
        <w:rPr>
          <w:rFonts w:ascii="Arial" w:hAnsi="Arial" w:cs="Arial" w:hint="eastAsia"/>
          <w:szCs w:val="20"/>
        </w:rPr>
        <w:t>cell</w:t>
      </w:r>
      <w:r w:rsidR="00E96D61">
        <w:rPr>
          <w:rFonts w:ascii="Arial" w:hAnsi="Arial" w:cs="Arial" w:hint="eastAsia"/>
          <w:szCs w:val="20"/>
        </w:rPr>
        <w:t xml:space="preserve"> </w:t>
      </w:r>
      <w:r w:rsidR="00723EC2">
        <w:rPr>
          <w:rFonts w:ascii="Arial" w:hAnsi="Arial" w:cs="Arial" w:hint="eastAsia"/>
          <w:szCs w:val="20"/>
        </w:rPr>
        <w:t>s</w:t>
      </w:r>
      <w:r w:rsidR="00E96D61">
        <w:rPr>
          <w:rFonts w:ascii="Arial" w:hAnsi="Arial" w:cs="Arial" w:hint="eastAsia"/>
          <w:szCs w:val="20"/>
        </w:rPr>
        <w:t>uspensions</w:t>
      </w:r>
      <w:r w:rsidR="00723EC2">
        <w:rPr>
          <w:rFonts w:ascii="Arial" w:hAnsi="Arial" w:cs="Arial" w:hint="eastAsia"/>
          <w:szCs w:val="20"/>
        </w:rPr>
        <w:t xml:space="preserve"> were plated onto feeder layer. After expansion</w:t>
      </w:r>
      <w:r w:rsidR="00723EC2" w:rsidRPr="005946ED">
        <w:rPr>
          <w:rFonts w:ascii="Arial" w:hAnsi="Arial" w:cs="Arial"/>
          <w:szCs w:val="20"/>
        </w:rPr>
        <w:t xml:space="preserve">, </w:t>
      </w:r>
      <w:r w:rsidR="000A370E">
        <w:rPr>
          <w:rFonts w:ascii="Arial" w:hAnsi="Arial" w:cs="Arial" w:hint="eastAsia"/>
          <w:szCs w:val="20"/>
        </w:rPr>
        <w:t>individual</w:t>
      </w:r>
      <w:r w:rsidR="00723EC2" w:rsidRPr="005946ED">
        <w:rPr>
          <w:rFonts w:ascii="Arial" w:hAnsi="Arial" w:cs="Arial"/>
          <w:szCs w:val="20"/>
        </w:rPr>
        <w:t xml:space="preserve"> </w:t>
      </w:r>
      <w:r w:rsidR="00B41DAD" w:rsidRPr="005946ED">
        <w:rPr>
          <w:rFonts w:ascii="Arial" w:hAnsi="Arial" w:cs="Arial"/>
          <w:szCs w:val="20"/>
        </w:rPr>
        <w:t>GFP</w:t>
      </w:r>
      <w:r w:rsidR="00B41DAD" w:rsidRPr="005946ED">
        <w:rPr>
          <w:rFonts w:ascii="Arial" w:hAnsi="Arial" w:cs="Arial"/>
          <w:szCs w:val="20"/>
          <w:vertAlign w:val="superscript"/>
        </w:rPr>
        <w:t>+</w:t>
      </w:r>
      <w:r w:rsidR="00476C56" w:rsidRPr="005946ED">
        <w:rPr>
          <w:rFonts w:ascii="Arial" w:hAnsi="Arial" w:cs="Arial"/>
          <w:szCs w:val="20"/>
        </w:rPr>
        <w:t xml:space="preserve"> </w:t>
      </w:r>
      <w:r w:rsidR="00723EC2" w:rsidRPr="005946ED">
        <w:rPr>
          <w:rFonts w:ascii="Arial" w:hAnsi="Arial" w:cs="Arial"/>
          <w:szCs w:val="20"/>
        </w:rPr>
        <w:t>colonies were manually</w:t>
      </w:r>
      <w:r w:rsidR="00B41DAD" w:rsidRPr="005946ED">
        <w:rPr>
          <w:rFonts w:ascii="Arial" w:hAnsi="Arial" w:cs="Arial"/>
          <w:szCs w:val="20"/>
        </w:rPr>
        <w:t xml:space="preserve"> selected, and </w:t>
      </w:r>
      <w:r w:rsidR="00D844FD">
        <w:rPr>
          <w:rFonts w:ascii="Arial" w:hAnsi="Arial" w:cs="Arial" w:hint="eastAsia"/>
          <w:szCs w:val="20"/>
        </w:rPr>
        <w:t>further expanded to establish</w:t>
      </w:r>
      <w:r w:rsidR="009F26D7">
        <w:rPr>
          <w:rFonts w:ascii="Arial" w:hAnsi="Arial" w:cs="Arial" w:hint="eastAsia"/>
          <w:szCs w:val="20"/>
        </w:rPr>
        <w:t xml:space="preserve"> the </w:t>
      </w:r>
      <w:r w:rsidR="00EE0173" w:rsidRPr="005946ED">
        <w:rPr>
          <w:rFonts w:ascii="Arial" w:hAnsi="Arial" w:cs="Arial"/>
          <w:szCs w:val="20"/>
        </w:rPr>
        <w:t xml:space="preserve">RFX4KO hESC line. </w:t>
      </w:r>
      <w:r w:rsidR="00AA6F24" w:rsidRPr="005946ED">
        <w:rPr>
          <w:rFonts w:ascii="Arial" w:hAnsi="Arial" w:cs="Arial"/>
          <w:szCs w:val="20"/>
        </w:rPr>
        <w:t>U6</w:t>
      </w:r>
      <w:r w:rsidR="005946ED" w:rsidRPr="00C775EC">
        <w:rPr>
          <w:rFonts w:ascii="Arial" w:hAnsi="Arial" w:cs="Arial"/>
          <w:szCs w:val="20"/>
        </w:rPr>
        <w:t>,</w:t>
      </w:r>
      <w:r w:rsidR="00AA6F24" w:rsidRPr="00C775EC">
        <w:rPr>
          <w:rFonts w:ascii="Arial" w:hAnsi="Arial" w:cs="Arial"/>
          <w:szCs w:val="20"/>
        </w:rPr>
        <w:t xml:space="preserve"> </w:t>
      </w:r>
      <w:r w:rsidR="005946ED" w:rsidRPr="00C775EC">
        <w:rPr>
          <w:rFonts w:ascii="Arial" w:hAnsi="Arial" w:cs="Arial"/>
          <w:szCs w:val="20"/>
        </w:rPr>
        <w:t xml:space="preserve">human U6 </w:t>
      </w:r>
      <w:r w:rsidR="00AA6F24" w:rsidRPr="00C775EC">
        <w:rPr>
          <w:rFonts w:ascii="Arial" w:hAnsi="Arial" w:cs="Arial"/>
          <w:szCs w:val="20"/>
        </w:rPr>
        <w:t>small nuclear RNA promoter</w:t>
      </w:r>
      <w:r w:rsidR="005946ED" w:rsidRPr="00C775EC">
        <w:rPr>
          <w:rFonts w:ascii="Arial" w:hAnsi="Arial" w:cs="Arial"/>
          <w:szCs w:val="20"/>
        </w:rPr>
        <w:t xml:space="preserve">; CAG, CMV early enhancer/chicken </w:t>
      </w:r>
      <w:r w:rsidR="005946ED" w:rsidRPr="00C775EC">
        <w:rPr>
          <w:rFonts w:ascii="Arial" w:eastAsia="맑은 고딕" w:hAnsi="Arial" w:cs="Arial"/>
          <w:szCs w:val="20"/>
        </w:rPr>
        <w:t>β</w:t>
      </w:r>
      <w:r w:rsidR="005946ED" w:rsidRPr="00C775EC">
        <w:rPr>
          <w:rFonts w:ascii="Arial" w:hAnsi="Arial" w:cs="Arial"/>
          <w:szCs w:val="20"/>
        </w:rPr>
        <w:t xml:space="preserve">-actin. </w:t>
      </w:r>
      <w:r w:rsidR="00285E78" w:rsidRPr="00C775EC">
        <w:rPr>
          <w:rFonts w:ascii="Arial" w:hAnsi="Arial" w:cs="Arial"/>
          <w:szCs w:val="20"/>
        </w:rPr>
        <w:t xml:space="preserve">(B) </w:t>
      </w:r>
      <w:r w:rsidR="00520710" w:rsidRPr="00C775EC">
        <w:rPr>
          <w:rFonts w:ascii="Arial" w:hAnsi="Arial" w:cs="Arial"/>
          <w:szCs w:val="20"/>
        </w:rPr>
        <w:t xml:space="preserve">Representative bright-field and </w:t>
      </w:r>
      <w:r w:rsidR="00B41EBE" w:rsidRPr="00C775EC">
        <w:rPr>
          <w:rFonts w:ascii="Arial" w:hAnsi="Arial" w:cs="Arial"/>
          <w:szCs w:val="20"/>
        </w:rPr>
        <w:t xml:space="preserve">fluorescence images of WT and RFX4KO hESCs. </w:t>
      </w:r>
      <w:r w:rsidR="00C775EC" w:rsidRPr="00C775EC">
        <w:rPr>
          <w:rFonts w:ascii="Arial" w:hAnsi="Arial" w:cs="Arial"/>
          <w:szCs w:val="20"/>
        </w:rPr>
        <w:t>Scale bar</w:t>
      </w:r>
      <w:r w:rsidR="00737F41">
        <w:rPr>
          <w:rFonts w:ascii="Arial" w:hAnsi="Arial" w:cs="Arial" w:hint="eastAsia"/>
          <w:szCs w:val="20"/>
        </w:rPr>
        <w:t>,</w:t>
      </w:r>
      <w:r w:rsidR="00C775EC" w:rsidRPr="00C775EC">
        <w:rPr>
          <w:rFonts w:ascii="Arial" w:hAnsi="Arial" w:cs="Arial"/>
          <w:szCs w:val="20"/>
        </w:rPr>
        <w:t xml:space="preserve"> 200 </w:t>
      </w:r>
      <w:r w:rsidR="00C775EC" w:rsidRPr="00C775EC">
        <w:rPr>
          <w:rFonts w:ascii="Arial" w:eastAsia="맑은 고딕" w:hAnsi="Arial" w:cs="Arial"/>
          <w:szCs w:val="20"/>
        </w:rPr>
        <w:t>μ</w:t>
      </w:r>
      <w:r w:rsidR="00C775EC" w:rsidRPr="00C775EC">
        <w:rPr>
          <w:rFonts w:ascii="Arial" w:hAnsi="Arial" w:cs="Arial"/>
          <w:szCs w:val="20"/>
        </w:rPr>
        <w:t xml:space="preserve">m. </w:t>
      </w:r>
      <w:r w:rsidR="00567913">
        <w:rPr>
          <w:rFonts w:ascii="Arial" w:hAnsi="Arial" w:cs="Arial" w:hint="eastAsia"/>
          <w:szCs w:val="20"/>
        </w:rPr>
        <w:t>(C</w:t>
      </w:r>
      <w:r w:rsidR="00567913" w:rsidRPr="00FD0991">
        <w:rPr>
          <w:rFonts w:ascii="Arial" w:hAnsi="Arial" w:cs="Arial"/>
          <w:szCs w:val="20"/>
        </w:rPr>
        <w:t xml:space="preserve">) </w:t>
      </w:r>
      <w:r w:rsidR="004E47E7">
        <w:rPr>
          <w:rFonts w:ascii="Arial" w:hAnsi="Arial" w:cs="Arial" w:hint="eastAsia"/>
          <w:szCs w:val="20"/>
        </w:rPr>
        <w:t>RT-</w:t>
      </w:r>
      <w:r w:rsidR="00205809" w:rsidRPr="00FD0991">
        <w:rPr>
          <w:rFonts w:ascii="Arial" w:hAnsi="Arial" w:cs="Arial"/>
          <w:szCs w:val="20"/>
        </w:rPr>
        <w:t xml:space="preserve">qPCR analysis of pluripotency markers </w:t>
      </w:r>
      <w:r w:rsidR="00205809" w:rsidRPr="00D86E5B">
        <w:rPr>
          <w:rFonts w:ascii="Arial" w:hAnsi="Arial" w:cs="Arial"/>
          <w:i/>
          <w:iCs/>
          <w:szCs w:val="20"/>
        </w:rPr>
        <w:t>OCT4</w:t>
      </w:r>
      <w:r w:rsidR="00205809" w:rsidRPr="00FD0991">
        <w:rPr>
          <w:rFonts w:ascii="Arial" w:hAnsi="Arial" w:cs="Arial"/>
          <w:szCs w:val="20"/>
        </w:rPr>
        <w:t xml:space="preserve">, </w:t>
      </w:r>
      <w:r w:rsidR="00FD0991" w:rsidRPr="00D86E5B">
        <w:rPr>
          <w:rFonts w:ascii="Arial" w:hAnsi="Arial" w:cs="Arial"/>
          <w:i/>
          <w:iCs/>
          <w:szCs w:val="20"/>
        </w:rPr>
        <w:t>SOX2</w:t>
      </w:r>
      <w:r w:rsidR="00205809" w:rsidRPr="00FD0991">
        <w:rPr>
          <w:rFonts w:ascii="Arial" w:hAnsi="Arial" w:cs="Arial"/>
          <w:szCs w:val="20"/>
        </w:rPr>
        <w:t>, and</w:t>
      </w:r>
      <w:r w:rsidR="00FD0991" w:rsidRPr="00FD0991">
        <w:rPr>
          <w:rFonts w:ascii="Arial" w:hAnsi="Arial" w:cs="Arial"/>
          <w:szCs w:val="20"/>
        </w:rPr>
        <w:t xml:space="preserve"> </w:t>
      </w:r>
      <w:r w:rsidR="00FD0991" w:rsidRPr="00D86E5B">
        <w:rPr>
          <w:rFonts w:ascii="Arial" w:hAnsi="Arial" w:cs="Arial"/>
          <w:i/>
          <w:iCs/>
          <w:szCs w:val="20"/>
        </w:rPr>
        <w:t>NANOG</w:t>
      </w:r>
      <w:r w:rsidR="00205809" w:rsidRPr="00FD0991">
        <w:rPr>
          <w:rFonts w:ascii="Arial" w:hAnsi="Arial" w:cs="Arial"/>
          <w:szCs w:val="20"/>
        </w:rPr>
        <w:t xml:space="preserve"> in WT and RFX4</w:t>
      </w:r>
      <w:r w:rsidR="00FD0991">
        <w:rPr>
          <w:rFonts w:ascii="Arial" w:hAnsi="Arial" w:cs="Arial" w:hint="eastAsia"/>
          <w:szCs w:val="20"/>
        </w:rPr>
        <w:t>KO</w:t>
      </w:r>
      <w:r w:rsidR="00205809" w:rsidRPr="00FD0991">
        <w:rPr>
          <w:rFonts w:ascii="Arial" w:hAnsi="Arial" w:cs="Arial"/>
          <w:szCs w:val="20"/>
        </w:rPr>
        <w:t xml:space="preserve"> </w:t>
      </w:r>
      <w:r w:rsidR="00FD0991">
        <w:rPr>
          <w:rFonts w:ascii="Arial" w:hAnsi="Arial" w:cs="Arial" w:hint="eastAsia"/>
          <w:szCs w:val="20"/>
        </w:rPr>
        <w:t>hESC</w:t>
      </w:r>
      <w:r w:rsidR="00EA40EC">
        <w:rPr>
          <w:rFonts w:ascii="Arial" w:hAnsi="Arial" w:cs="Arial" w:hint="eastAsia"/>
          <w:szCs w:val="20"/>
        </w:rPr>
        <w:t>s</w:t>
      </w:r>
      <w:r w:rsidR="00205809" w:rsidRPr="00FD0991">
        <w:rPr>
          <w:rFonts w:ascii="Arial" w:hAnsi="Arial" w:cs="Arial"/>
          <w:szCs w:val="20"/>
        </w:rPr>
        <w:t xml:space="preserve">. </w:t>
      </w:r>
      <w:r w:rsidR="00205809" w:rsidRPr="00FD0991">
        <w:rPr>
          <w:rFonts w:ascii="Arial" w:eastAsia="Times New Roman" w:hAnsi="Arial" w:cs="Arial"/>
          <w:color w:val="000000"/>
          <w:kern w:val="0"/>
          <w:szCs w:val="20"/>
        </w:rPr>
        <w:t>Data</w:t>
      </w:r>
      <w:r w:rsidR="00205809" w:rsidRPr="00FD0991">
        <w:rPr>
          <w:rFonts w:ascii="Arial" w:hAnsi="Arial" w:cs="Arial"/>
          <w:color w:val="000000"/>
          <w:kern w:val="0"/>
          <w:szCs w:val="20"/>
        </w:rPr>
        <w:t xml:space="preserve"> are</w:t>
      </w:r>
      <w:r w:rsidR="00205809" w:rsidRPr="00FD0991">
        <w:rPr>
          <w:rFonts w:ascii="Arial" w:eastAsia="Times New Roman" w:hAnsi="Arial" w:cs="Arial"/>
          <w:color w:val="000000"/>
          <w:kern w:val="0"/>
          <w:szCs w:val="20"/>
        </w:rPr>
        <w:t xml:space="preserve"> present</w:t>
      </w:r>
      <w:r w:rsidR="00205809" w:rsidRPr="00FD0991">
        <w:rPr>
          <w:rFonts w:ascii="Arial" w:hAnsi="Arial" w:cs="Arial"/>
          <w:color w:val="000000"/>
          <w:kern w:val="0"/>
          <w:szCs w:val="20"/>
        </w:rPr>
        <w:t>ed as</w:t>
      </w:r>
      <w:r w:rsidR="00205809" w:rsidRPr="00FD0991">
        <w:rPr>
          <w:rFonts w:ascii="Arial" w:hAnsi="Arial" w:cs="Arial"/>
          <w:szCs w:val="20"/>
        </w:rPr>
        <w:t xml:space="preserve"> mean ± S.D. (n=6). </w:t>
      </w:r>
      <w:r w:rsidR="00EA40EC">
        <w:rPr>
          <w:rFonts w:ascii="Arial" w:hAnsi="Arial" w:cs="Arial" w:hint="eastAsia"/>
          <w:szCs w:val="20"/>
        </w:rPr>
        <w:t xml:space="preserve">N.S., not significant. (D) </w:t>
      </w:r>
      <w:r w:rsidR="008042D1">
        <w:rPr>
          <w:rFonts w:ascii="Arial" w:hAnsi="Arial" w:cs="Arial" w:hint="eastAsia"/>
          <w:szCs w:val="20"/>
        </w:rPr>
        <w:t xml:space="preserve">Representative </w:t>
      </w:r>
      <w:r w:rsidR="00776CC8">
        <w:rPr>
          <w:rFonts w:ascii="Arial" w:hAnsi="Arial" w:cs="Arial" w:hint="eastAsia"/>
          <w:szCs w:val="20"/>
        </w:rPr>
        <w:t>i</w:t>
      </w:r>
      <w:r w:rsidR="00711021">
        <w:rPr>
          <w:rFonts w:ascii="Arial" w:hAnsi="Arial" w:cs="Arial" w:hint="eastAsia"/>
          <w:szCs w:val="20"/>
        </w:rPr>
        <w:t xml:space="preserve">mmunofluorescence images </w:t>
      </w:r>
      <w:r w:rsidR="00491301">
        <w:rPr>
          <w:rFonts w:ascii="Arial" w:hAnsi="Arial" w:cs="Arial" w:hint="eastAsia"/>
          <w:szCs w:val="20"/>
        </w:rPr>
        <w:t>showing</w:t>
      </w:r>
      <w:r w:rsidR="00CA4A45">
        <w:rPr>
          <w:rFonts w:ascii="Arial" w:hAnsi="Arial" w:cs="Arial" w:hint="eastAsia"/>
          <w:szCs w:val="20"/>
        </w:rPr>
        <w:t xml:space="preserve"> the expression of </w:t>
      </w:r>
      <w:r w:rsidR="00B6183E">
        <w:rPr>
          <w:rFonts w:ascii="Arial" w:hAnsi="Arial" w:cs="Arial" w:hint="eastAsia"/>
          <w:szCs w:val="20"/>
        </w:rPr>
        <w:t xml:space="preserve">pluripotency markers </w:t>
      </w:r>
      <w:r w:rsidR="00691840">
        <w:rPr>
          <w:rFonts w:ascii="Arial" w:hAnsi="Arial" w:cs="Arial" w:hint="eastAsia"/>
          <w:szCs w:val="20"/>
        </w:rPr>
        <w:t xml:space="preserve">OCT4, NANOG, TRA1-60, and SSEA4 </w:t>
      </w:r>
      <w:r w:rsidR="0080034D">
        <w:rPr>
          <w:rFonts w:ascii="Arial" w:hAnsi="Arial" w:cs="Arial" w:hint="eastAsia"/>
          <w:szCs w:val="20"/>
        </w:rPr>
        <w:t>in WT and RFX4KO hESCs. Scale bar</w:t>
      </w:r>
      <w:r w:rsidR="00737F41">
        <w:rPr>
          <w:rFonts w:ascii="Arial" w:hAnsi="Arial" w:cs="Arial" w:hint="eastAsia"/>
          <w:szCs w:val="20"/>
        </w:rPr>
        <w:t>,</w:t>
      </w:r>
      <w:r w:rsidR="0080034D">
        <w:rPr>
          <w:rFonts w:ascii="Arial" w:hAnsi="Arial" w:cs="Arial" w:hint="eastAsia"/>
          <w:szCs w:val="20"/>
        </w:rPr>
        <w:t xml:space="preserve"> 200</w:t>
      </w:r>
      <w:r w:rsidR="00737F41">
        <w:rPr>
          <w:rFonts w:ascii="Arial" w:hAnsi="Arial" w:cs="Arial" w:hint="eastAsia"/>
          <w:szCs w:val="20"/>
        </w:rPr>
        <w:t xml:space="preserve"> </w:t>
      </w:r>
      <w:r w:rsidR="00737F41" w:rsidRPr="00C775EC">
        <w:rPr>
          <w:rFonts w:ascii="Arial" w:eastAsia="맑은 고딕" w:hAnsi="Arial" w:cs="Arial"/>
          <w:szCs w:val="20"/>
        </w:rPr>
        <w:t>μ</w:t>
      </w:r>
      <w:r w:rsidR="00737F41" w:rsidRPr="00C775EC">
        <w:rPr>
          <w:rFonts w:ascii="Arial" w:hAnsi="Arial" w:cs="Arial"/>
          <w:szCs w:val="20"/>
        </w:rPr>
        <w:t>m</w:t>
      </w:r>
      <w:r w:rsidR="00737F41">
        <w:rPr>
          <w:rFonts w:ascii="Arial" w:hAnsi="Arial" w:cs="Arial" w:hint="eastAsia"/>
          <w:szCs w:val="20"/>
        </w:rPr>
        <w:t xml:space="preserve">. </w:t>
      </w:r>
    </w:p>
    <w:p w14:paraId="61A8DBD8" w14:textId="77777777" w:rsidR="00211CE8" w:rsidRPr="005946ED" w:rsidRDefault="00211CE8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 w:rsidRPr="005946ED">
        <w:rPr>
          <w:rFonts w:ascii="Arial" w:hAnsi="Arial" w:cs="Arial"/>
        </w:rPr>
        <w:br w:type="page"/>
      </w:r>
    </w:p>
    <w:p w14:paraId="1462F51F" w14:textId="4D266291" w:rsidR="00B04EC7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277C07A" wp14:editId="234E61C2">
            <wp:extent cx="5731510" cy="303149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D6701" w14:textId="45587874" w:rsidR="00D842DF" w:rsidRPr="00254D12" w:rsidRDefault="00DD1044" w:rsidP="00D842DF">
      <w:pPr>
        <w:widowControl/>
        <w:wordWrap/>
        <w:autoSpaceDE/>
        <w:autoSpaceDN/>
        <w:jc w:val="left"/>
        <w:rPr>
          <w:rFonts w:ascii="Arial" w:hAnsi="Arial" w:cs="Arial"/>
          <w:bCs/>
          <w:szCs w:val="20"/>
        </w:rPr>
      </w:pPr>
      <w:r>
        <w:rPr>
          <w:rFonts w:ascii="Arial" w:hAnsi="Arial" w:cs="Arial" w:hint="eastAsia"/>
          <w:b/>
          <w:bCs/>
        </w:rPr>
        <w:t xml:space="preserve">Supplementary Fig. 2. </w:t>
      </w:r>
      <w:r w:rsidR="007E4F6E">
        <w:rPr>
          <w:rFonts w:ascii="Arial" w:hAnsi="Arial" w:cs="Arial" w:hint="eastAsia"/>
          <w:b/>
          <w:bCs/>
        </w:rPr>
        <w:t xml:space="preserve">Differentiation of </w:t>
      </w:r>
      <w:r w:rsidR="00380CBD">
        <w:rPr>
          <w:rFonts w:ascii="Arial" w:hAnsi="Arial" w:cs="Arial" w:hint="eastAsia"/>
          <w:b/>
          <w:bCs/>
        </w:rPr>
        <w:t xml:space="preserve">WT and RFX4KO hESCs into cortical neurons. </w:t>
      </w:r>
      <w:r w:rsidR="00380CBD" w:rsidRPr="00380CBD">
        <w:rPr>
          <w:rFonts w:ascii="Arial" w:hAnsi="Arial" w:cs="Arial" w:hint="eastAsia"/>
        </w:rPr>
        <w:t>(A)</w:t>
      </w:r>
      <w:r w:rsidR="00F93AFB">
        <w:rPr>
          <w:rFonts w:ascii="Arial" w:hAnsi="Arial" w:cs="Arial" w:hint="eastAsia"/>
        </w:rPr>
        <w:t xml:space="preserve"> </w:t>
      </w:r>
      <w:r w:rsidR="00024845" w:rsidRPr="009B7A87">
        <w:rPr>
          <w:rFonts w:ascii="Arial" w:hAnsi="Arial" w:cs="Arial"/>
          <w:szCs w:val="20"/>
        </w:rPr>
        <w:t xml:space="preserve">Schematic illustration </w:t>
      </w:r>
      <w:r w:rsidR="00236ADE">
        <w:rPr>
          <w:rFonts w:ascii="Arial" w:hAnsi="Arial" w:cs="Arial" w:hint="eastAsia"/>
          <w:szCs w:val="20"/>
        </w:rPr>
        <w:t>of the</w:t>
      </w:r>
      <w:r w:rsidR="00024845" w:rsidRPr="009B7A87">
        <w:rPr>
          <w:rFonts w:ascii="Arial" w:hAnsi="Arial" w:cs="Arial"/>
          <w:szCs w:val="20"/>
        </w:rPr>
        <w:t xml:space="preserve"> procedures for </w:t>
      </w:r>
      <w:r w:rsidR="00236ADE">
        <w:rPr>
          <w:rFonts w:ascii="Arial" w:hAnsi="Arial" w:cs="Arial" w:hint="eastAsia"/>
          <w:szCs w:val="20"/>
        </w:rPr>
        <w:t xml:space="preserve">differentiation of </w:t>
      </w:r>
      <w:r w:rsidR="00776CC8">
        <w:rPr>
          <w:rFonts w:ascii="Arial" w:hAnsi="Arial" w:cs="Arial" w:hint="eastAsia"/>
          <w:szCs w:val="20"/>
        </w:rPr>
        <w:t xml:space="preserve">WT and RFX4KO hESCs into </w:t>
      </w:r>
      <w:r w:rsidR="009F06BC">
        <w:rPr>
          <w:rFonts w:ascii="Arial" w:hAnsi="Arial" w:cs="Arial" w:hint="eastAsia"/>
          <w:szCs w:val="20"/>
        </w:rPr>
        <w:t>cortical neuron</w:t>
      </w:r>
      <w:r w:rsidR="00776CC8">
        <w:rPr>
          <w:rFonts w:ascii="Arial" w:hAnsi="Arial" w:cs="Arial" w:hint="eastAsia"/>
          <w:szCs w:val="20"/>
        </w:rPr>
        <w:t>s</w:t>
      </w:r>
      <w:r w:rsidR="00024845" w:rsidRPr="009B7A87">
        <w:rPr>
          <w:rFonts w:ascii="Arial" w:hAnsi="Arial" w:cs="Arial"/>
          <w:szCs w:val="20"/>
        </w:rPr>
        <w:t>.</w:t>
      </w:r>
      <w:r w:rsidR="009F06BC">
        <w:rPr>
          <w:rFonts w:ascii="Arial" w:hAnsi="Arial" w:cs="Arial" w:hint="eastAsia"/>
          <w:szCs w:val="20"/>
        </w:rPr>
        <w:t xml:space="preserve"> (</w:t>
      </w:r>
      <w:r w:rsidR="000B670A">
        <w:rPr>
          <w:rFonts w:ascii="Arial" w:hAnsi="Arial" w:cs="Arial" w:hint="eastAsia"/>
          <w:szCs w:val="20"/>
        </w:rPr>
        <w:t xml:space="preserve">B) </w:t>
      </w:r>
      <w:r w:rsidR="00776CC8">
        <w:rPr>
          <w:rFonts w:ascii="Arial" w:hAnsi="Arial" w:cs="Arial" w:hint="eastAsia"/>
          <w:szCs w:val="20"/>
        </w:rPr>
        <w:t>Representative i</w:t>
      </w:r>
      <w:r w:rsidR="00561D1D">
        <w:rPr>
          <w:rFonts w:ascii="Arial" w:hAnsi="Arial" w:cs="Arial" w:hint="eastAsia"/>
          <w:szCs w:val="20"/>
        </w:rPr>
        <w:t xml:space="preserve">mmunofluorescence images </w:t>
      </w:r>
      <w:r w:rsidR="0071731B">
        <w:rPr>
          <w:rFonts w:ascii="Arial" w:hAnsi="Arial" w:cs="Arial" w:hint="eastAsia"/>
          <w:szCs w:val="20"/>
        </w:rPr>
        <w:t>showing</w:t>
      </w:r>
      <w:r w:rsidR="00561D1D" w:rsidRPr="00254D12">
        <w:rPr>
          <w:rFonts w:ascii="Arial" w:hAnsi="Arial" w:cs="Arial"/>
          <w:szCs w:val="20"/>
        </w:rPr>
        <w:t xml:space="preserve"> the expression of </w:t>
      </w:r>
      <w:r w:rsidR="0071731B">
        <w:rPr>
          <w:rFonts w:ascii="Arial" w:hAnsi="Arial" w:cs="Arial" w:hint="eastAsia"/>
          <w:szCs w:val="20"/>
        </w:rPr>
        <w:t xml:space="preserve">the </w:t>
      </w:r>
      <w:r w:rsidR="00C73C6A" w:rsidRPr="00254D12">
        <w:rPr>
          <w:rFonts w:ascii="Arial" w:hAnsi="Arial" w:cs="Arial"/>
          <w:szCs w:val="20"/>
        </w:rPr>
        <w:t>neuronal</w:t>
      </w:r>
      <w:r w:rsidR="00561D1D" w:rsidRPr="00254D12">
        <w:rPr>
          <w:rFonts w:ascii="Arial" w:hAnsi="Arial" w:cs="Arial"/>
          <w:szCs w:val="20"/>
        </w:rPr>
        <w:t xml:space="preserve"> markers </w:t>
      </w:r>
      <w:r w:rsidR="00C73C6A" w:rsidRPr="00254D12">
        <w:rPr>
          <w:rFonts w:ascii="Arial" w:hAnsi="Arial" w:cs="Arial"/>
          <w:szCs w:val="20"/>
        </w:rPr>
        <w:t>TUJ1, MAP2, and DCX</w:t>
      </w:r>
      <w:r w:rsidR="00561D1D" w:rsidRPr="00254D12">
        <w:rPr>
          <w:rFonts w:ascii="Arial" w:hAnsi="Arial" w:cs="Arial"/>
          <w:szCs w:val="20"/>
        </w:rPr>
        <w:t xml:space="preserve"> in WT and RFX4KO hESC</w:t>
      </w:r>
      <w:r w:rsidR="00DD1E65">
        <w:rPr>
          <w:rFonts w:ascii="Arial" w:hAnsi="Arial" w:cs="Arial" w:hint="eastAsia"/>
          <w:szCs w:val="20"/>
        </w:rPr>
        <w:t>-derived neurons</w:t>
      </w:r>
      <w:r w:rsidR="00561D1D" w:rsidRPr="00254D12">
        <w:rPr>
          <w:rFonts w:ascii="Arial" w:hAnsi="Arial" w:cs="Arial"/>
          <w:szCs w:val="20"/>
        </w:rPr>
        <w:t xml:space="preserve">. Scale bar, 200 </w:t>
      </w:r>
      <w:r w:rsidR="00561D1D" w:rsidRPr="00254D12">
        <w:rPr>
          <w:rFonts w:ascii="Arial" w:eastAsia="맑은 고딕" w:hAnsi="Arial" w:cs="Arial"/>
          <w:szCs w:val="20"/>
        </w:rPr>
        <w:t>μ</w:t>
      </w:r>
      <w:r w:rsidR="00561D1D" w:rsidRPr="00254D12">
        <w:rPr>
          <w:rFonts w:ascii="Arial" w:hAnsi="Arial" w:cs="Arial"/>
          <w:szCs w:val="20"/>
        </w:rPr>
        <w:t xml:space="preserve">m. </w:t>
      </w:r>
      <w:r w:rsidR="00C73C6A" w:rsidRPr="00254D12">
        <w:rPr>
          <w:rFonts w:ascii="Arial" w:hAnsi="Arial" w:cs="Arial"/>
          <w:szCs w:val="20"/>
        </w:rPr>
        <w:t xml:space="preserve">(C) </w:t>
      </w:r>
      <w:r w:rsidR="00DD1E65">
        <w:rPr>
          <w:rFonts w:ascii="Arial" w:hAnsi="Arial" w:cs="Arial" w:hint="eastAsia"/>
          <w:szCs w:val="20"/>
        </w:rPr>
        <w:t>RT-</w:t>
      </w:r>
      <w:r w:rsidR="00D842DF" w:rsidRPr="00254D12">
        <w:rPr>
          <w:rFonts w:ascii="Arial" w:hAnsi="Arial" w:cs="Arial"/>
          <w:bCs/>
          <w:szCs w:val="20"/>
        </w:rPr>
        <w:t xml:space="preserve">qPCR analysis </w:t>
      </w:r>
      <w:r w:rsidR="005B7B58">
        <w:rPr>
          <w:rFonts w:ascii="Arial" w:hAnsi="Arial" w:cs="Arial" w:hint="eastAsia"/>
          <w:bCs/>
          <w:szCs w:val="20"/>
        </w:rPr>
        <w:t>of</w:t>
      </w:r>
      <w:r w:rsidR="00D842DF" w:rsidRPr="00254D12">
        <w:rPr>
          <w:rFonts w:ascii="Arial" w:hAnsi="Arial" w:cs="Arial"/>
          <w:bCs/>
          <w:szCs w:val="20"/>
        </w:rPr>
        <w:t xml:space="preserve"> RFX4 expression </w:t>
      </w:r>
      <w:r w:rsidR="00530EFB" w:rsidRPr="00254D12">
        <w:rPr>
          <w:rFonts w:ascii="Arial" w:hAnsi="Arial" w:cs="Arial"/>
          <w:bCs/>
          <w:szCs w:val="20"/>
        </w:rPr>
        <w:t xml:space="preserve">in WT </w:t>
      </w:r>
      <w:r w:rsidR="00327D53" w:rsidRPr="00254D12">
        <w:rPr>
          <w:rFonts w:ascii="Arial" w:hAnsi="Arial" w:cs="Arial"/>
          <w:bCs/>
          <w:szCs w:val="20"/>
        </w:rPr>
        <w:t>and RFX4</w:t>
      </w:r>
      <w:r w:rsidR="005B7B58">
        <w:rPr>
          <w:rFonts w:ascii="Arial" w:hAnsi="Arial" w:cs="Arial" w:hint="eastAsia"/>
          <w:bCs/>
          <w:szCs w:val="20"/>
        </w:rPr>
        <w:t>KO</w:t>
      </w:r>
      <w:r w:rsidR="00327D53" w:rsidRPr="00254D12">
        <w:rPr>
          <w:rFonts w:ascii="Arial" w:hAnsi="Arial" w:cs="Arial"/>
          <w:bCs/>
          <w:szCs w:val="20"/>
        </w:rPr>
        <w:t xml:space="preserve"> hESC-derived neurons.</w:t>
      </w:r>
      <w:r w:rsidR="00D842DF" w:rsidRPr="00254D12">
        <w:rPr>
          <w:rFonts w:ascii="Arial" w:hAnsi="Arial" w:cs="Arial"/>
          <w:bCs/>
          <w:szCs w:val="20"/>
        </w:rPr>
        <w:t xml:space="preserve"> (n=3). </w:t>
      </w:r>
      <w:r w:rsidR="00254D12" w:rsidRPr="00254D12">
        <w:rPr>
          <w:rFonts w:ascii="Arial" w:hAnsi="Arial" w:cs="Arial"/>
          <w:szCs w:val="20"/>
        </w:rPr>
        <w:t>****</w:t>
      </w:r>
      <w:r w:rsidR="00254D12" w:rsidRPr="00254D12">
        <w:rPr>
          <w:rFonts w:ascii="Arial" w:hAnsi="Arial" w:cs="Arial"/>
          <w:i/>
          <w:iCs/>
          <w:szCs w:val="20"/>
        </w:rPr>
        <w:t>p</w:t>
      </w:r>
      <w:r w:rsidR="00254D12" w:rsidRPr="00254D12">
        <w:rPr>
          <w:rFonts w:ascii="Arial" w:hAnsi="Arial" w:cs="Arial"/>
          <w:szCs w:val="20"/>
        </w:rPr>
        <w:t>&lt; 0.0001.</w:t>
      </w:r>
      <w:r w:rsidR="00D842DF" w:rsidRPr="00254D12">
        <w:rPr>
          <w:rFonts w:ascii="Arial" w:hAnsi="Arial" w:cs="Arial"/>
          <w:bCs/>
          <w:szCs w:val="20"/>
        </w:rPr>
        <w:t xml:space="preserve">  </w:t>
      </w:r>
    </w:p>
    <w:p w14:paraId="5FF1E015" w14:textId="53D57CF6" w:rsidR="00561D1D" w:rsidRPr="00254D12" w:rsidRDefault="00561D1D" w:rsidP="00561D1D">
      <w:pPr>
        <w:rPr>
          <w:rFonts w:ascii="Arial" w:hAnsi="Arial" w:cs="Arial"/>
          <w:szCs w:val="20"/>
        </w:rPr>
      </w:pPr>
    </w:p>
    <w:p w14:paraId="1DC9EEF3" w14:textId="5D2E7891" w:rsidR="00DD1044" w:rsidRPr="00380CBD" w:rsidRDefault="00DD1044" w:rsidP="0076636A">
      <w:pPr>
        <w:rPr>
          <w:rFonts w:ascii="Arial" w:hAnsi="Arial" w:cs="Arial"/>
        </w:rPr>
      </w:pPr>
    </w:p>
    <w:p w14:paraId="72820EFF" w14:textId="77777777" w:rsidR="00B04EC7" w:rsidRDefault="00B04EC7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F14CDA" w14:textId="58797598" w:rsidR="00B04EC7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4B1BAD9" wp14:editId="6A142EA5">
            <wp:extent cx="5731510" cy="4377690"/>
            <wp:effectExtent l="0" t="0" r="254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27207" w14:textId="5C5EB492" w:rsidR="002F0924" w:rsidRDefault="00B47CAB" w:rsidP="00FB7097">
      <w:pPr>
        <w:rPr>
          <w:rFonts w:ascii="Arial" w:hAnsi="Arial" w:cs="Arial"/>
          <w:szCs w:val="20"/>
        </w:rPr>
      </w:pPr>
      <w:r>
        <w:rPr>
          <w:rFonts w:ascii="Arial" w:hAnsi="Arial" w:cs="Arial" w:hint="eastAsia"/>
          <w:b/>
          <w:bCs/>
        </w:rPr>
        <w:t xml:space="preserve">Supplementary Fig. 3. </w:t>
      </w:r>
      <w:r w:rsidR="002468D4">
        <w:rPr>
          <w:rFonts w:ascii="Arial" w:hAnsi="Arial" w:cs="Arial" w:hint="eastAsia"/>
          <w:b/>
          <w:bCs/>
        </w:rPr>
        <w:t xml:space="preserve">Generation of </w:t>
      </w:r>
      <w:r w:rsidR="00BE0EF9">
        <w:rPr>
          <w:rFonts w:ascii="Arial" w:hAnsi="Arial" w:cs="Arial" w:hint="eastAsia"/>
          <w:b/>
          <w:bCs/>
        </w:rPr>
        <w:t>hESC-</w:t>
      </w:r>
      <w:r w:rsidR="00537BB8">
        <w:rPr>
          <w:rFonts w:ascii="Arial" w:hAnsi="Arial" w:cs="Arial" w:hint="eastAsia"/>
          <w:b/>
          <w:bCs/>
        </w:rPr>
        <w:t xml:space="preserve">derived </w:t>
      </w:r>
      <w:r w:rsidR="00B36339">
        <w:rPr>
          <w:rFonts w:ascii="Arial" w:hAnsi="Arial" w:cs="Arial" w:hint="eastAsia"/>
          <w:b/>
          <w:bCs/>
        </w:rPr>
        <w:t>cortical organoids (</w:t>
      </w:r>
      <w:r w:rsidR="002468D4">
        <w:rPr>
          <w:rFonts w:ascii="Arial" w:hAnsi="Arial" w:cs="Arial" w:hint="eastAsia"/>
          <w:b/>
          <w:bCs/>
        </w:rPr>
        <w:t>COs</w:t>
      </w:r>
      <w:r w:rsidR="00B36339">
        <w:rPr>
          <w:rFonts w:ascii="Arial" w:hAnsi="Arial" w:cs="Arial" w:hint="eastAsia"/>
          <w:b/>
          <w:bCs/>
        </w:rPr>
        <w:t>)</w:t>
      </w:r>
      <w:r w:rsidR="00A72C0C">
        <w:rPr>
          <w:rFonts w:ascii="Arial" w:hAnsi="Arial" w:cs="Arial" w:hint="eastAsia"/>
          <w:b/>
          <w:bCs/>
        </w:rPr>
        <w:t xml:space="preserve">. </w:t>
      </w:r>
      <w:r w:rsidR="00537BB8" w:rsidRPr="00537BB8">
        <w:rPr>
          <w:rFonts w:ascii="Arial" w:hAnsi="Arial" w:cs="Arial" w:hint="eastAsia"/>
        </w:rPr>
        <w:t xml:space="preserve">(A) </w:t>
      </w:r>
      <w:r w:rsidR="00537BB8" w:rsidRPr="009B7A87">
        <w:rPr>
          <w:rFonts w:ascii="Arial" w:hAnsi="Arial" w:cs="Arial"/>
          <w:szCs w:val="20"/>
        </w:rPr>
        <w:t xml:space="preserve">Schematic illustration </w:t>
      </w:r>
      <w:r w:rsidR="00485C88">
        <w:rPr>
          <w:rFonts w:ascii="Arial" w:hAnsi="Arial" w:cs="Arial" w:hint="eastAsia"/>
          <w:szCs w:val="20"/>
        </w:rPr>
        <w:t>of</w:t>
      </w:r>
      <w:r w:rsidR="00537BB8" w:rsidRPr="009B7A87">
        <w:rPr>
          <w:rFonts w:ascii="Arial" w:hAnsi="Arial" w:cs="Arial"/>
          <w:szCs w:val="20"/>
        </w:rPr>
        <w:t xml:space="preserve"> the procedures for </w:t>
      </w:r>
      <w:r w:rsidR="00B36339">
        <w:rPr>
          <w:rFonts w:ascii="Arial" w:hAnsi="Arial" w:cs="Arial" w:hint="eastAsia"/>
          <w:szCs w:val="20"/>
        </w:rPr>
        <w:t>COs</w:t>
      </w:r>
      <w:r w:rsidR="00685470">
        <w:rPr>
          <w:rFonts w:ascii="Arial" w:hAnsi="Arial" w:cs="Arial" w:hint="eastAsia"/>
          <w:szCs w:val="20"/>
        </w:rPr>
        <w:t xml:space="preserve"> </w:t>
      </w:r>
      <w:r w:rsidR="00F01141">
        <w:rPr>
          <w:rFonts w:ascii="Arial" w:hAnsi="Arial" w:cs="Arial" w:hint="eastAsia"/>
          <w:szCs w:val="20"/>
        </w:rPr>
        <w:t xml:space="preserve">generation </w:t>
      </w:r>
      <w:r w:rsidR="00685470">
        <w:rPr>
          <w:rFonts w:ascii="Arial" w:hAnsi="Arial" w:cs="Arial" w:hint="eastAsia"/>
          <w:szCs w:val="20"/>
        </w:rPr>
        <w:t xml:space="preserve">and </w:t>
      </w:r>
      <w:r w:rsidR="00F01141">
        <w:rPr>
          <w:rFonts w:ascii="Arial" w:hAnsi="Arial" w:cs="Arial" w:hint="eastAsia"/>
          <w:szCs w:val="20"/>
        </w:rPr>
        <w:t xml:space="preserve">the </w:t>
      </w:r>
      <w:r w:rsidR="00685470">
        <w:rPr>
          <w:rFonts w:ascii="Arial" w:hAnsi="Arial" w:cs="Arial" w:hint="eastAsia"/>
          <w:szCs w:val="20"/>
        </w:rPr>
        <w:t>tim</w:t>
      </w:r>
      <w:r w:rsidR="00F01141">
        <w:rPr>
          <w:rFonts w:ascii="Arial" w:hAnsi="Arial" w:cs="Arial" w:hint="eastAsia"/>
          <w:szCs w:val="20"/>
        </w:rPr>
        <w:t>ing of</w:t>
      </w:r>
      <w:r w:rsidR="00685470">
        <w:rPr>
          <w:rFonts w:ascii="Arial" w:hAnsi="Arial" w:cs="Arial" w:hint="eastAsia"/>
          <w:szCs w:val="20"/>
        </w:rPr>
        <w:t xml:space="preserve"> CHIR99021 treatment.</w:t>
      </w:r>
      <w:r w:rsidR="00685470" w:rsidRPr="00A720ED">
        <w:rPr>
          <w:rFonts w:ascii="Arial" w:hAnsi="Arial" w:cs="Arial"/>
          <w:szCs w:val="20"/>
        </w:rPr>
        <w:t xml:space="preserve"> (B) </w:t>
      </w:r>
      <w:r w:rsidR="00202730" w:rsidRPr="00A720ED">
        <w:rPr>
          <w:rFonts w:ascii="Arial" w:hAnsi="Arial" w:cs="Arial"/>
          <w:szCs w:val="20"/>
        </w:rPr>
        <w:t xml:space="preserve">Representative bright-field images </w:t>
      </w:r>
      <w:r w:rsidR="00F01141">
        <w:rPr>
          <w:rFonts w:ascii="Arial" w:hAnsi="Arial" w:cs="Arial" w:hint="eastAsia"/>
          <w:szCs w:val="20"/>
        </w:rPr>
        <w:t>showing</w:t>
      </w:r>
      <w:r w:rsidR="00F01AB6">
        <w:rPr>
          <w:rFonts w:ascii="Arial" w:hAnsi="Arial" w:cs="Arial" w:hint="eastAsia"/>
          <w:szCs w:val="20"/>
        </w:rPr>
        <w:t xml:space="preserve"> the</w:t>
      </w:r>
      <w:r w:rsidR="00202730" w:rsidRPr="00A720ED">
        <w:rPr>
          <w:rFonts w:ascii="Arial" w:hAnsi="Arial" w:cs="Arial"/>
          <w:szCs w:val="20"/>
        </w:rPr>
        <w:t xml:space="preserve"> </w:t>
      </w:r>
      <w:r w:rsidR="004621DA" w:rsidRPr="00A720ED">
        <w:rPr>
          <w:rFonts w:ascii="Arial" w:hAnsi="Arial" w:cs="Arial"/>
          <w:szCs w:val="20"/>
        </w:rPr>
        <w:t xml:space="preserve">temporal </w:t>
      </w:r>
      <w:r w:rsidR="00DB3440" w:rsidRPr="00A720ED">
        <w:rPr>
          <w:rFonts w:ascii="Arial" w:hAnsi="Arial" w:cs="Arial"/>
          <w:szCs w:val="20"/>
        </w:rPr>
        <w:t xml:space="preserve">changes in </w:t>
      </w:r>
      <w:r w:rsidR="00F01AB6">
        <w:rPr>
          <w:rFonts w:ascii="Arial" w:hAnsi="Arial" w:cs="Arial" w:hint="eastAsia"/>
          <w:szCs w:val="20"/>
        </w:rPr>
        <w:t>the morphology</w:t>
      </w:r>
      <w:r w:rsidR="00DB3440" w:rsidRPr="00A720ED">
        <w:rPr>
          <w:rFonts w:ascii="Arial" w:hAnsi="Arial" w:cs="Arial"/>
          <w:szCs w:val="20"/>
        </w:rPr>
        <w:t xml:space="preserve"> and size</w:t>
      </w:r>
      <w:r w:rsidR="0042081F" w:rsidRPr="00A720ED">
        <w:rPr>
          <w:rFonts w:ascii="Arial" w:hAnsi="Arial" w:cs="Arial"/>
          <w:szCs w:val="20"/>
        </w:rPr>
        <w:t xml:space="preserve"> </w:t>
      </w:r>
      <w:r w:rsidR="004B4F1C" w:rsidRPr="00A720ED">
        <w:rPr>
          <w:rFonts w:ascii="Arial" w:hAnsi="Arial" w:cs="Arial"/>
          <w:szCs w:val="20"/>
        </w:rPr>
        <w:t xml:space="preserve">of </w:t>
      </w:r>
      <w:r w:rsidR="004B4F1C" w:rsidRPr="00A720ED">
        <w:rPr>
          <w:rFonts w:ascii="Arial" w:hAnsi="Arial" w:cs="Arial"/>
          <w:bCs/>
          <w:szCs w:val="20"/>
        </w:rPr>
        <w:t xml:space="preserve">WT </w:t>
      </w:r>
      <w:r w:rsidR="004B4F1C" w:rsidRPr="00CA113C">
        <w:rPr>
          <w:rFonts w:ascii="Arial" w:hAnsi="Arial" w:cs="Arial"/>
          <w:bCs/>
          <w:szCs w:val="20"/>
        </w:rPr>
        <w:t>COs (</w:t>
      </w:r>
      <w:r w:rsidR="00593360">
        <w:rPr>
          <w:rFonts w:ascii="Arial" w:hAnsi="Arial" w:cs="Arial" w:hint="eastAsia"/>
          <w:bCs/>
          <w:szCs w:val="20"/>
        </w:rPr>
        <w:t>top</w:t>
      </w:r>
      <w:r w:rsidR="004B4F1C" w:rsidRPr="00CA113C">
        <w:rPr>
          <w:rFonts w:ascii="Arial" w:hAnsi="Arial" w:cs="Arial"/>
          <w:bCs/>
          <w:szCs w:val="20"/>
        </w:rPr>
        <w:t>)</w:t>
      </w:r>
      <w:r w:rsidR="00A720ED" w:rsidRPr="00CA113C">
        <w:rPr>
          <w:rFonts w:ascii="Arial" w:hAnsi="Arial" w:cs="Arial"/>
          <w:bCs/>
          <w:szCs w:val="20"/>
        </w:rPr>
        <w:t xml:space="preserve">, </w:t>
      </w:r>
      <w:r w:rsidR="004B4F1C" w:rsidRPr="00CA113C">
        <w:rPr>
          <w:rFonts w:ascii="Arial" w:hAnsi="Arial" w:cs="Arial"/>
          <w:bCs/>
          <w:szCs w:val="20"/>
        </w:rPr>
        <w:t>RFX4KO COs</w:t>
      </w:r>
      <w:r w:rsidR="00A720ED" w:rsidRPr="00CA113C">
        <w:rPr>
          <w:rFonts w:ascii="Arial" w:hAnsi="Arial" w:cs="Arial"/>
          <w:bCs/>
          <w:szCs w:val="20"/>
        </w:rPr>
        <w:t xml:space="preserve"> (middle), and </w:t>
      </w:r>
      <w:r w:rsidR="004B4F1C" w:rsidRPr="00CA113C">
        <w:rPr>
          <w:rFonts w:ascii="Arial" w:hAnsi="Arial" w:cs="Arial"/>
          <w:bCs/>
          <w:szCs w:val="20"/>
        </w:rPr>
        <w:t>CHIR99021</w:t>
      </w:r>
      <w:r w:rsidR="00593360">
        <w:rPr>
          <w:rFonts w:ascii="Arial" w:hAnsi="Arial" w:cs="Arial" w:hint="eastAsia"/>
          <w:bCs/>
          <w:szCs w:val="20"/>
        </w:rPr>
        <w:t>-treated RFX4KO COs</w:t>
      </w:r>
      <w:r w:rsidR="004B4F1C" w:rsidRPr="00CA113C">
        <w:rPr>
          <w:rFonts w:ascii="Arial" w:hAnsi="Arial" w:cs="Arial"/>
          <w:bCs/>
          <w:szCs w:val="20"/>
        </w:rPr>
        <w:t xml:space="preserve"> (</w:t>
      </w:r>
      <w:r w:rsidR="00593360">
        <w:rPr>
          <w:rFonts w:ascii="Arial" w:hAnsi="Arial" w:cs="Arial" w:hint="eastAsia"/>
          <w:bCs/>
          <w:szCs w:val="20"/>
        </w:rPr>
        <w:t>bottom</w:t>
      </w:r>
      <w:r w:rsidR="004B4F1C" w:rsidRPr="00CA113C">
        <w:rPr>
          <w:rFonts w:ascii="Arial" w:hAnsi="Arial" w:cs="Arial"/>
          <w:bCs/>
          <w:szCs w:val="20"/>
        </w:rPr>
        <w:t xml:space="preserve">) at </w:t>
      </w:r>
      <w:r w:rsidR="0042081F" w:rsidRPr="00CA113C">
        <w:rPr>
          <w:rFonts w:ascii="Arial" w:hAnsi="Arial" w:cs="Arial"/>
          <w:szCs w:val="20"/>
        </w:rPr>
        <w:t>day</w:t>
      </w:r>
      <w:r w:rsidR="00E93971">
        <w:rPr>
          <w:rFonts w:ascii="Arial" w:hAnsi="Arial" w:cs="Arial" w:hint="eastAsia"/>
          <w:szCs w:val="20"/>
        </w:rPr>
        <w:t>s</w:t>
      </w:r>
      <w:r w:rsidR="0042081F" w:rsidRPr="00CA113C">
        <w:rPr>
          <w:rFonts w:ascii="Arial" w:hAnsi="Arial" w:cs="Arial"/>
          <w:szCs w:val="20"/>
        </w:rPr>
        <w:t xml:space="preserve"> 7, 10, 15, and 30. </w:t>
      </w:r>
      <w:r w:rsidR="00CA113C" w:rsidRPr="00CA113C">
        <w:rPr>
          <w:rFonts w:ascii="Arial" w:hAnsi="Arial" w:cs="Arial"/>
          <w:color w:val="000000"/>
          <w:kern w:val="0"/>
          <w:szCs w:val="20"/>
        </w:rPr>
        <w:t xml:space="preserve">Scale bar, 500 </w:t>
      </w:r>
      <w:r w:rsidR="00CA113C" w:rsidRPr="00CA113C">
        <w:rPr>
          <w:rFonts w:ascii="Arial" w:hAnsi="Arial" w:cs="Arial"/>
          <w:szCs w:val="20"/>
        </w:rPr>
        <w:t>μm.</w:t>
      </w:r>
    </w:p>
    <w:p w14:paraId="4A3B4897" w14:textId="77777777" w:rsidR="00463A63" w:rsidRDefault="00463A63" w:rsidP="00FB7097">
      <w:pPr>
        <w:rPr>
          <w:rFonts w:ascii="Arial" w:hAnsi="Arial" w:cs="Arial"/>
          <w:szCs w:val="20"/>
        </w:rPr>
      </w:pPr>
    </w:p>
    <w:p w14:paraId="7D705423" w14:textId="77777777" w:rsidR="00463A63" w:rsidRPr="00CA113C" w:rsidRDefault="00463A63" w:rsidP="00FB7097">
      <w:pPr>
        <w:rPr>
          <w:rFonts w:ascii="Arial" w:hAnsi="Arial" w:cs="Arial"/>
          <w:b/>
          <w:bCs/>
          <w:szCs w:val="20"/>
        </w:rPr>
      </w:pPr>
    </w:p>
    <w:p w14:paraId="220A9EBD" w14:textId="4B241053" w:rsidR="00B04EC7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1785DDE6" wp14:editId="703CDDC1">
            <wp:extent cx="5731510" cy="5054600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93C5D" w14:textId="1C958967" w:rsidR="00B04EC7" w:rsidRDefault="00565B4F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 w:rsidRPr="00565B4F">
        <w:rPr>
          <w:rFonts w:ascii="Arial" w:hAnsi="Arial" w:cs="Arial"/>
          <w:b/>
          <w:bCs/>
        </w:rPr>
        <w:t xml:space="preserve">Supplementary Fig. 4. Single-cell </w:t>
      </w:r>
      <w:r>
        <w:rPr>
          <w:rFonts w:ascii="Arial" w:hAnsi="Arial" w:cs="Arial" w:hint="eastAsia"/>
          <w:b/>
          <w:bCs/>
        </w:rPr>
        <w:t>RNA sequencing</w:t>
      </w:r>
      <w:r w:rsidRPr="00565B4F">
        <w:rPr>
          <w:rFonts w:ascii="Arial" w:hAnsi="Arial" w:cs="Arial"/>
          <w:b/>
          <w:bCs/>
        </w:rPr>
        <w:t xml:space="preserve"> annotation of hESC-derived </w:t>
      </w:r>
      <w:r w:rsidR="00EB5166">
        <w:rPr>
          <w:rFonts w:ascii="Arial" w:hAnsi="Arial" w:cs="Arial" w:hint="eastAsia"/>
          <w:b/>
          <w:bCs/>
        </w:rPr>
        <w:t>COs</w:t>
      </w:r>
      <w:r w:rsidRPr="00565B4F">
        <w:rPr>
          <w:rFonts w:ascii="Arial" w:hAnsi="Arial" w:cs="Arial"/>
          <w:b/>
          <w:bCs/>
        </w:rPr>
        <w:t>.</w:t>
      </w:r>
      <w:r w:rsidRPr="00565B4F">
        <w:rPr>
          <w:rFonts w:ascii="Arial" w:hAnsi="Arial" w:cs="Arial"/>
        </w:rPr>
        <w:t xml:space="preserve"> (A) UMAP visualization of integrated scRNA-seq data from WT and RFX4KO COs at day 15, colored by </w:t>
      </w:r>
      <w:r>
        <w:rPr>
          <w:rFonts w:ascii="Arial" w:hAnsi="Arial" w:cs="Arial" w:hint="eastAsia"/>
        </w:rPr>
        <w:t>unsupervised cluster</w:t>
      </w:r>
      <w:r w:rsidR="00012DED">
        <w:rPr>
          <w:rFonts w:ascii="Arial" w:hAnsi="Arial" w:cs="Arial" w:hint="eastAsia"/>
        </w:rPr>
        <w:t>ing</w:t>
      </w:r>
      <w:r>
        <w:rPr>
          <w:rFonts w:ascii="Arial" w:hAnsi="Arial" w:cs="Arial" w:hint="eastAsia"/>
        </w:rPr>
        <w:t xml:space="preserve">. </w:t>
      </w:r>
      <w:r w:rsidRPr="00565B4F">
        <w:rPr>
          <w:rFonts w:ascii="Arial" w:hAnsi="Arial" w:cs="Arial"/>
        </w:rPr>
        <w:t>(B</w:t>
      </w:r>
      <w:r>
        <w:rPr>
          <w:rFonts w:ascii="Arial" w:hAnsi="Arial" w:cs="Arial" w:hint="eastAsia"/>
        </w:rPr>
        <w:t>) Feature plots</w:t>
      </w:r>
      <w:r w:rsidRPr="00565B4F">
        <w:rPr>
          <w:rFonts w:ascii="Arial" w:hAnsi="Arial" w:cs="Arial"/>
        </w:rPr>
        <w:t xml:space="preserve"> showing module scores for </w:t>
      </w:r>
      <w:r w:rsidR="00012DED">
        <w:rPr>
          <w:rFonts w:ascii="Arial" w:hAnsi="Arial" w:cs="Arial" w:hint="eastAsia"/>
        </w:rPr>
        <w:t xml:space="preserve">the annotated </w:t>
      </w:r>
      <w:r w:rsidRPr="00565B4F">
        <w:rPr>
          <w:rFonts w:ascii="Arial" w:hAnsi="Arial" w:cs="Arial"/>
        </w:rPr>
        <w:t xml:space="preserve">cell type signatures. (C) Stacked violin plot </w:t>
      </w:r>
      <w:r w:rsidR="00B253CA">
        <w:rPr>
          <w:rFonts w:ascii="Arial" w:hAnsi="Arial" w:cs="Arial" w:hint="eastAsia"/>
        </w:rPr>
        <w:t>showing</w:t>
      </w:r>
      <w:r w:rsidRPr="00565B4F">
        <w:rPr>
          <w:rFonts w:ascii="Arial" w:hAnsi="Arial" w:cs="Arial"/>
        </w:rPr>
        <w:t xml:space="preserve"> </w:t>
      </w:r>
      <w:r w:rsidR="00B253CA">
        <w:rPr>
          <w:rFonts w:ascii="Arial" w:hAnsi="Arial" w:cs="Arial" w:hint="eastAsia"/>
        </w:rPr>
        <w:t xml:space="preserve">the expression of canonical </w:t>
      </w:r>
      <w:r w:rsidRPr="00565B4F">
        <w:rPr>
          <w:rFonts w:ascii="Arial" w:hAnsi="Arial" w:cs="Arial"/>
        </w:rPr>
        <w:t>marker gene</w:t>
      </w:r>
      <w:r w:rsidR="00B253CA">
        <w:rPr>
          <w:rFonts w:ascii="Arial" w:hAnsi="Arial" w:cs="Arial" w:hint="eastAsia"/>
        </w:rPr>
        <w:t>s</w:t>
      </w:r>
      <w:r w:rsidRPr="00565B4F">
        <w:rPr>
          <w:rFonts w:ascii="Arial" w:hAnsi="Arial" w:cs="Arial"/>
        </w:rPr>
        <w:t xml:space="preserve"> across the five annotated cell </w:t>
      </w:r>
      <w:r w:rsidR="00DA05CC">
        <w:rPr>
          <w:rFonts w:ascii="Arial" w:hAnsi="Arial" w:cs="Arial" w:hint="eastAsia"/>
        </w:rPr>
        <w:t>populations</w:t>
      </w:r>
      <w:r w:rsidRPr="00565B4F">
        <w:rPr>
          <w:rFonts w:ascii="Arial" w:hAnsi="Arial" w:cs="Arial"/>
        </w:rPr>
        <w:t xml:space="preserve">. (D) </w:t>
      </w:r>
      <w:r>
        <w:rPr>
          <w:rFonts w:ascii="Arial" w:hAnsi="Arial" w:cs="Arial" w:hint="eastAsia"/>
        </w:rPr>
        <w:t>F</w:t>
      </w:r>
      <w:r w:rsidRPr="00565B4F">
        <w:rPr>
          <w:rFonts w:ascii="Arial" w:hAnsi="Arial" w:cs="Arial"/>
        </w:rPr>
        <w:t xml:space="preserve">eature plots </w:t>
      </w:r>
      <w:r w:rsidR="00DA05CC">
        <w:rPr>
          <w:rFonts w:ascii="Arial" w:hAnsi="Arial" w:cs="Arial" w:hint="eastAsia"/>
        </w:rPr>
        <w:t xml:space="preserve">showing the expression of </w:t>
      </w:r>
      <w:r w:rsidRPr="00565B4F">
        <w:rPr>
          <w:rFonts w:ascii="Arial" w:hAnsi="Arial" w:cs="Arial"/>
        </w:rPr>
        <w:t xml:space="preserve">representative marker genes for each cell </w:t>
      </w:r>
      <w:r w:rsidR="0064506B">
        <w:rPr>
          <w:rFonts w:ascii="Arial" w:hAnsi="Arial" w:cs="Arial" w:hint="eastAsia"/>
        </w:rPr>
        <w:t>population</w:t>
      </w:r>
      <w:r>
        <w:rPr>
          <w:rFonts w:ascii="Arial" w:hAnsi="Arial" w:cs="Arial" w:hint="eastAsia"/>
        </w:rPr>
        <w:t>.</w:t>
      </w:r>
      <w:r w:rsidRPr="00565B4F">
        <w:rPr>
          <w:rFonts w:ascii="Arial" w:hAnsi="Arial" w:cs="Arial"/>
        </w:rPr>
        <w:t xml:space="preserve"> </w:t>
      </w:r>
      <w:r w:rsidRPr="00565B4F">
        <w:rPr>
          <w:rFonts w:ascii="Arial" w:hAnsi="Arial" w:cs="Arial"/>
          <w:i/>
          <w:iCs/>
        </w:rPr>
        <w:t>MKI67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TOP2A</w:t>
      </w:r>
      <w:r w:rsidRPr="00565B4F">
        <w:rPr>
          <w:rFonts w:ascii="Arial" w:hAnsi="Arial" w:cs="Arial"/>
        </w:rPr>
        <w:t xml:space="preserve"> (Cycling Progenitor); </w:t>
      </w:r>
      <w:r w:rsidRPr="00565B4F">
        <w:rPr>
          <w:rFonts w:ascii="Arial" w:hAnsi="Arial" w:cs="Arial"/>
          <w:i/>
          <w:iCs/>
        </w:rPr>
        <w:t>SOX2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PAX6</w:t>
      </w:r>
      <w:r w:rsidRPr="00565B4F">
        <w:rPr>
          <w:rFonts w:ascii="Arial" w:hAnsi="Arial" w:cs="Arial"/>
        </w:rPr>
        <w:t xml:space="preserve"> (Neural Progenitor); </w:t>
      </w:r>
      <w:r w:rsidRPr="00565B4F">
        <w:rPr>
          <w:rFonts w:ascii="Arial" w:hAnsi="Arial" w:cs="Arial"/>
          <w:i/>
          <w:iCs/>
        </w:rPr>
        <w:t>DCX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MAP2</w:t>
      </w:r>
      <w:r w:rsidRPr="00565B4F">
        <w:rPr>
          <w:rFonts w:ascii="Arial" w:hAnsi="Arial" w:cs="Arial"/>
        </w:rPr>
        <w:t xml:space="preserve"> (Early Neuron); </w:t>
      </w:r>
      <w:r w:rsidRPr="00565B4F">
        <w:rPr>
          <w:rFonts w:ascii="Arial" w:hAnsi="Arial" w:cs="Arial"/>
          <w:i/>
          <w:iCs/>
        </w:rPr>
        <w:t>SLC17A6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NEUROD1</w:t>
      </w:r>
      <w:r w:rsidRPr="00565B4F">
        <w:rPr>
          <w:rFonts w:ascii="Arial" w:hAnsi="Arial" w:cs="Arial"/>
        </w:rPr>
        <w:t xml:space="preserve"> (Excitatory Neuron); </w:t>
      </w:r>
      <w:r w:rsidRPr="00565B4F">
        <w:rPr>
          <w:rFonts w:ascii="Arial" w:hAnsi="Arial" w:cs="Arial"/>
          <w:i/>
          <w:iCs/>
        </w:rPr>
        <w:t>GAD1</w:t>
      </w:r>
      <w:r w:rsidRPr="00565B4F">
        <w:rPr>
          <w:rFonts w:ascii="Arial" w:hAnsi="Arial" w:cs="Arial"/>
        </w:rPr>
        <w:t xml:space="preserve"> and </w:t>
      </w:r>
      <w:r w:rsidRPr="00565B4F">
        <w:rPr>
          <w:rFonts w:ascii="Arial" w:hAnsi="Arial" w:cs="Arial"/>
          <w:i/>
          <w:iCs/>
        </w:rPr>
        <w:t>GAD2</w:t>
      </w:r>
      <w:r w:rsidRPr="00565B4F">
        <w:rPr>
          <w:rFonts w:ascii="Arial" w:hAnsi="Arial" w:cs="Arial"/>
        </w:rPr>
        <w:t xml:space="preserve"> (Inhibitory Neuron).</w:t>
      </w:r>
      <w:r w:rsidR="00B04EC7">
        <w:rPr>
          <w:rFonts w:ascii="Arial" w:hAnsi="Arial" w:cs="Arial"/>
        </w:rPr>
        <w:br w:type="page"/>
      </w:r>
    </w:p>
    <w:p w14:paraId="5DF3F1F1" w14:textId="7F1C7B86" w:rsidR="0041362B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drawing>
          <wp:inline distT="0" distB="0" distL="0" distR="0" wp14:anchorId="02EB40C6" wp14:editId="5C277192">
            <wp:extent cx="5731510" cy="6062345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6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355F9" w14:textId="05220E1F" w:rsidR="00712D94" w:rsidRDefault="00FB7ACB" w:rsidP="0076636A">
      <w:pPr>
        <w:rPr>
          <w:rFonts w:ascii="Arial" w:hAnsi="Arial" w:cs="Arial"/>
          <w:szCs w:val="20"/>
        </w:rPr>
      </w:pPr>
      <w:r w:rsidRPr="00C96A68">
        <w:rPr>
          <w:rFonts w:ascii="Arial" w:hAnsi="Arial" w:cs="Arial"/>
          <w:b/>
          <w:bCs/>
          <w:szCs w:val="20"/>
        </w:rPr>
        <w:t>Supplementary Fig. 5.</w:t>
      </w:r>
      <w:r w:rsidR="00D133F8" w:rsidRPr="00C96A68">
        <w:rPr>
          <w:rFonts w:ascii="Arial" w:hAnsi="Arial" w:cs="Arial"/>
          <w:b/>
          <w:bCs/>
          <w:szCs w:val="20"/>
        </w:rPr>
        <w:t xml:space="preserve"> Expression of dorsal telencephalic markers in WT</w:t>
      </w:r>
      <w:r w:rsidR="00FD3C0C" w:rsidRPr="00C96A68">
        <w:rPr>
          <w:rFonts w:ascii="Arial" w:hAnsi="Arial" w:cs="Arial"/>
          <w:b/>
          <w:bCs/>
          <w:szCs w:val="20"/>
        </w:rPr>
        <w:t xml:space="preserve"> and RFX4KO CO</w:t>
      </w:r>
      <w:r w:rsidR="00C96A68">
        <w:rPr>
          <w:rFonts w:ascii="Arial" w:hAnsi="Arial" w:cs="Arial" w:hint="eastAsia"/>
          <w:b/>
          <w:bCs/>
          <w:szCs w:val="20"/>
        </w:rPr>
        <w:t>s</w:t>
      </w:r>
      <w:r w:rsidR="00FD3C0C" w:rsidRPr="00C96A68">
        <w:rPr>
          <w:rFonts w:ascii="Arial" w:hAnsi="Arial" w:cs="Arial"/>
          <w:b/>
          <w:bCs/>
          <w:szCs w:val="20"/>
        </w:rPr>
        <w:t xml:space="preserve">. </w:t>
      </w:r>
      <w:r w:rsidR="00C96A68" w:rsidRPr="00C96A68">
        <w:rPr>
          <w:rFonts w:ascii="Arial" w:hAnsi="Arial" w:cs="Arial"/>
          <w:bCs/>
          <w:szCs w:val="20"/>
        </w:rPr>
        <w:t xml:space="preserve">Immunohistochemistry </w:t>
      </w:r>
      <w:r w:rsidR="00505947" w:rsidRPr="00C96A68">
        <w:rPr>
          <w:rFonts w:ascii="Arial" w:hAnsi="Arial" w:cs="Arial"/>
          <w:bCs/>
          <w:szCs w:val="20"/>
        </w:rPr>
        <w:t>for PAX</w:t>
      </w:r>
      <w:r w:rsidR="004E08AA">
        <w:rPr>
          <w:rFonts w:ascii="Arial" w:hAnsi="Arial" w:cs="Arial" w:hint="eastAsia"/>
          <w:bCs/>
          <w:szCs w:val="20"/>
        </w:rPr>
        <w:t>6</w:t>
      </w:r>
      <w:r w:rsidR="00505947" w:rsidRPr="00C96A68">
        <w:rPr>
          <w:rFonts w:ascii="Arial" w:hAnsi="Arial" w:cs="Arial"/>
          <w:bCs/>
          <w:szCs w:val="20"/>
        </w:rPr>
        <w:t>, EMX1, TBR2, VGLUT2, CTIP2, and SATB2</w:t>
      </w:r>
      <w:r w:rsidR="00505947">
        <w:rPr>
          <w:rFonts w:ascii="Arial" w:hAnsi="Arial" w:cs="Arial" w:hint="eastAsia"/>
          <w:bCs/>
          <w:szCs w:val="20"/>
        </w:rPr>
        <w:t xml:space="preserve"> </w:t>
      </w:r>
      <w:r w:rsidR="00505947" w:rsidRPr="00C96A68">
        <w:rPr>
          <w:rFonts w:ascii="Arial" w:hAnsi="Arial" w:cs="Arial"/>
          <w:bCs/>
          <w:szCs w:val="20"/>
        </w:rPr>
        <w:t xml:space="preserve">in </w:t>
      </w:r>
      <w:r w:rsidR="00505947">
        <w:rPr>
          <w:rFonts w:ascii="Arial" w:hAnsi="Arial" w:cs="Arial" w:hint="eastAsia"/>
          <w:bCs/>
          <w:szCs w:val="20"/>
        </w:rPr>
        <w:t xml:space="preserve">WT and </w:t>
      </w:r>
      <w:r w:rsidR="00505947" w:rsidRPr="00C96A68">
        <w:rPr>
          <w:rFonts w:ascii="Arial" w:hAnsi="Arial" w:cs="Arial"/>
          <w:bCs/>
          <w:szCs w:val="20"/>
        </w:rPr>
        <w:t>RFX4KO COs</w:t>
      </w:r>
      <w:r w:rsidR="00505947">
        <w:rPr>
          <w:rFonts w:ascii="Arial" w:hAnsi="Arial" w:cs="Arial" w:hint="eastAsia"/>
          <w:bCs/>
          <w:szCs w:val="20"/>
        </w:rPr>
        <w:t xml:space="preserve"> </w:t>
      </w:r>
      <w:r w:rsidR="00505947" w:rsidRPr="00C96A68">
        <w:rPr>
          <w:rFonts w:ascii="Arial" w:hAnsi="Arial" w:cs="Arial"/>
          <w:bCs/>
          <w:szCs w:val="20"/>
        </w:rPr>
        <w:t>at different time points (day 30 and 70)</w:t>
      </w:r>
      <w:r w:rsidR="00C96A68" w:rsidRPr="00C96A68">
        <w:rPr>
          <w:rFonts w:ascii="Arial" w:hAnsi="Arial" w:cs="Arial"/>
          <w:bCs/>
          <w:szCs w:val="20"/>
        </w:rPr>
        <w:t xml:space="preserve">. Scale bar, 100 </w:t>
      </w:r>
      <w:r w:rsidR="00C96A68" w:rsidRPr="00C96A68">
        <w:rPr>
          <w:rFonts w:ascii="Arial" w:hAnsi="Arial" w:cs="Arial"/>
          <w:szCs w:val="20"/>
        </w:rPr>
        <w:t xml:space="preserve">μm. (K) </w:t>
      </w:r>
      <w:r w:rsidR="00636279">
        <w:rPr>
          <w:rFonts w:ascii="Arial" w:hAnsi="Arial" w:cs="Arial" w:hint="eastAsia"/>
          <w:szCs w:val="20"/>
        </w:rPr>
        <w:t>RT-</w:t>
      </w:r>
      <w:r w:rsidR="00C96A68" w:rsidRPr="00C96A68">
        <w:rPr>
          <w:rFonts w:ascii="Arial" w:hAnsi="Arial" w:cs="Arial"/>
          <w:szCs w:val="20"/>
        </w:rPr>
        <w:t xml:space="preserve">qPCR analysis of dorsal </w:t>
      </w:r>
      <w:r w:rsidR="00636279">
        <w:rPr>
          <w:rFonts w:ascii="Arial" w:hAnsi="Arial" w:cs="Arial" w:hint="eastAsia"/>
          <w:szCs w:val="20"/>
        </w:rPr>
        <w:t xml:space="preserve">telencephalic </w:t>
      </w:r>
      <w:r w:rsidR="00C96A68" w:rsidRPr="00C96A68">
        <w:rPr>
          <w:rFonts w:ascii="Arial" w:hAnsi="Arial" w:cs="Arial"/>
          <w:szCs w:val="20"/>
        </w:rPr>
        <w:t xml:space="preserve">markers </w:t>
      </w:r>
      <w:r w:rsidR="00C96A68" w:rsidRPr="00C96A68">
        <w:rPr>
          <w:rFonts w:ascii="Arial" w:hAnsi="Arial" w:cs="Arial"/>
          <w:i/>
          <w:iCs/>
          <w:szCs w:val="20"/>
        </w:rPr>
        <w:t xml:space="preserve">EMX1, TBR2, </w:t>
      </w:r>
      <w:r w:rsidR="00961363">
        <w:rPr>
          <w:rFonts w:ascii="Arial" w:hAnsi="Arial" w:cs="Arial" w:hint="eastAsia"/>
          <w:i/>
          <w:iCs/>
          <w:szCs w:val="20"/>
        </w:rPr>
        <w:t>SLC17S6</w:t>
      </w:r>
      <w:r w:rsidR="00C96A68" w:rsidRPr="00C96A68">
        <w:rPr>
          <w:rFonts w:ascii="Arial" w:hAnsi="Arial" w:cs="Arial"/>
          <w:i/>
          <w:iCs/>
          <w:szCs w:val="20"/>
        </w:rPr>
        <w:t>, and SATB2</w:t>
      </w:r>
      <w:r w:rsidR="00C96A68" w:rsidRPr="00C96A68">
        <w:rPr>
          <w:rFonts w:ascii="Arial" w:hAnsi="Arial" w:cs="Arial"/>
          <w:szCs w:val="20"/>
        </w:rPr>
        <w:t xml:space="preserve"> in </w:t>
      </w:r>
      <w:r w:rsidR="008073D6">
        <w:rPr>
          <w:rFonts w:ascii="Arial" w:hAnsi="Arial" w:cs="Arial" w:hint="eastAsia"/>
          <w:bCs/>
          <w:szCs w:val="20"/>
        </w:rPr>
        <w:t xml:space="preserve">WT and </w:t>
      </w:r>
      <w:r w:rsidR="008073D6" w:rsidRPr="00C96A68">
        <w:rPr>
          <w:rFonts w:ascii="Arial" w:hAnsi="Arial" w:cs="Arial"/>
          <w:bCs/>
          <w:szCs w:val="20"/>
        </w:rPr>
        <w:t>RFX4KO COs</w:t>
      </w:r>
      <w:r w:rsidR="00C96A68" w:rsidRPr="00C96A68">
        <w:rPr>
          <w:rFonts w:ascii="Arial" w:hAnsi="Arial" w:cs="Arial"/>
          <w:szCs w:val="20"/>
        </w:rPr>
        <w:t xml:space="preserve">. </w:t>
      </w:r>
      <w:r w:rsidR="00C96A68" w:rsidRPr="00C96A68">
        <w:rPr>
          <w:rFonts w:ascii="Arial" w:eastAsia="Times New Roman" w:hAnsi="Arial" w:cs="Arial"/>
          <w:kern w:val="0"/>
          <w:szCs w:val="20"/>
        </w:rPr>
        <w:t>Data</w:t>
      </w:r>
      <w:r w:rsidR="00C96A68" w:rsidRPr="00C96A68">
        <w:rPr>
          <w:rFonts w:ascii="Arial" w:hAnsi="Arial" w:cs="Arial"/>
          <w:kern w:val="0"/>
          <w:szCs w:val="20"/>
        </w:rPr>
        <w:t xml:space="preserve"> are</w:t>
      </w:r>
      <w:r w:rsidR="00C96A68" w:rsidRPr="00C96A68">
        <w:rPr>
          <w:rFonts w:ascii="Arial" w:eastAsia="Times New Roman" w:hAnsi="Arial" w:cs="Arial"/>
          <w:kern w:val="0"/>
          <w:szCs w:val="20"/>
        </w:rPr>
        <w:t xml:space="preserve"> represent</w:t>
      </w:r>
      <w:r w:rsidR="00C96A68" w:rsidRPr="00C96A68">
        <w:rPr>
          <w:rFonts w:ascii="Arial" w:hAnsi="Arial" w:cs="Arial"/>
          <w:kern w:val="0"/>
          <w:szCs w:val="20"/>
        </w:rPr>
        <w:t>ed as</w:t>
      </w:r>
      <w:r w:rsidR="00C96A68" w:rsidRPr="00C96A68">
        <w:rPr>
          <w:rFonts w:ascii="Arial" w:hAnsi="Arial" w:cs="Arial"/>
          <w:szCs w:val="20"/>
        </w:rPr>
        <w:t xml:space="preserve"> mean ± S.D. (n=6). ****</w:t>
      </w:r>
      <w:r w:rsidR="00C96A68" w:rsidRPr="00C96A68">
        <w:rPr>
          <w:rFonts w:ascii="Arial" w:hAnsi="Arial" w:cs="Arial"/>
          <w:i/>
          <w:iCs/>
          <w:szCs w:val="20"/>
        </w:rPr>
        <w:t>p</w:t>
      </w:r>
      <w:r w:rsidR="00C96A68" w:rsidRPr="00C96A68">
        <w:rPr>
          <w:rFonts w:ascii="Arial" w:hAnsi="Arial" w:cs="Arial"/>
          <w:szCs w:val="20"/>
        </w:rPr>
        <w:t>&lt; 0.0001.</w:t>
      </w:r>
    </w:p>
    <w:p w14:paraId="5C2E04A2" w14:textId="77777777" w:rsidR="00712D94" w:rsidRDefault="00712D94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636337E7" w14:textId="1760C5E8" w:rsidR="00FB7ACB" w:rsidRDefault="00700F9D" w:rsidP="0076636A">
      <w:pPr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drawing>
          <wp:inline distT="0" distB="0" distL="0" distR="0" wp14:anchorId="091E9404" wp14:editId="547D0B4D">
            <wp:extent cx="5731510" cy="4716145"/>
            <wp:effectExtent l="0" t="0" r="2540" b="825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1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E5CA1" w14:textId="54B0EE36" w:rsidR="00266F09" w:rsidRPr="00825AEC" w:rsidRDefault="005504DB" w:rsidP="00266F09">
      <w:pPr>
        <w:rPr>
          <w:rFonts w:ascii="Arial" w:hAnsi="Arial" w:cs="Arial"/>
        </w:rPr>
      </w:pPr>
      <w:r>
        <w:rPr>
          <w:rStyle w:val="ae"/>
          <w:rFonts w:ascii="Arial" w:hAnsi="Arial" w:cs="Arial" w:hint="eastAsia"/>
        </w:rPr>
        <w:t xml:space="preserve">Supplementary </w:t>
      </w:r>
      <w:r w:rsidR="00266F09" w:rsidRPr="00825AEC">
        <w:rPr>
          <w:rStyle w:val="ae"/>
          <w:rFonts w:ascii="Arial" w:hAnsi="Arial" w:cs="Arial"/>
        </w:rPr>
        <w:t>Fig.</w:t>
      </w:r>
      <w:r>
        <w:rPr>
          <w:rStyle w:val="ae"/>
          <w:rFonts w:ascii="Arial" w:hAnsi="Arial" w:cs="Arial" w:hint="eastAsia"/>
        </w:rPr>
        <w:t xml:space="preserve"> 6</w:t>
      </w:r>
      <w:r w:rsidR="00266F09" w:rsidRPr="00825AEC">
        <w:rPr>
          <w:rStyle w:val="ae"/>
          <w:rFonts w:ascii="Arial" w:hAnsi="Arial" w:cs="Arial"/>
        </w:rPr>
        <w:t xml:space="preserve">. Representative extracellular recordings from </w:t>
      </w:r>
      <w:r>
        <w:rPr>
          <w:rStyle w:val="ae"/>
          <w:rFonts w:ascii="Arial" w:hAnsi="Arial" w:cs="Arial" w:hint="eastAsia"/>
        </w:rPr>
        <w:t>WT</w:t>
      </w:r>
      <w:r w:rsidR="00266F09" w:rsidRPr="00825AEC">
        <w:rPr>
          <w:rStyle w:val="ae"/>
          <w:rFonts w:ascii="Arial" w:hAnsi="Arial" w:cs="Arial"/>
        </w:rPr>
        <w:t xml:space="preserve"> and </w:t>
      </w:r>
      <w:r>
        <w:rPr>
          <w:rStyle w:val="ae"/>
          <w:rFonts w:ascii="Arial" w:hAnsi="Arial" w:cs="Arial" w:hint="eastAsia"/>
        </w:rPr>
        <w:t>RFX4KO COs</w:t>
      </w:r>
      <w:r w:rsidR="00266F09" w:rsidRPr="00825AEC">
        <w:rPr>
          <w:rStyle w:val="ae"/>
          <w:rFonts w:ascii="Arial" w:hAnsi="Arial" w:cs="Arial"/>
        </w:rPr>
        <w:t xml:space="preserve">. </w:t>
      </w:r>
      <w:r w:rsidR="00266F09" w:rsidRPr="00825AEC">
        <w:rPr>
          <w:rFonts w:ascii="Arial" w:hAnsi="Arial" w:cs="Arial"/>
        </w:rPr>
        <w:t xml:space="preserve">Representative neural recordings obtained from three independent </w:t>
      </w:r>
      <w:r w:rsidR="0084065F">
        <w:rPr>
          <w:rFonts w:ascii="Arial" w:hAnsi="Arial" w:cs="Arial" w:hint="eastAsia"/>
        </w:rPr>
        <w:t>WT CO</w:t>
      </w:r>
      <w:r w:rsidR="00266F09" w:rsidRPr="00825AEC">
        <w:rPr>
          <w:rFonts w:ascii="Arial" w:hAnsi="Arial" w:cs="Arial"/>
        </w:rPr>
        <w:t xml:space="preserve">s and three independent </w:t>
      </w:r>
      <w:r w:rsidR="0084065F">
        <w:rPr>
          <w:rFonts w:ascii="Arial" w:hAnsi="Arial" w:cs="Arial" w:hint="eastAsia"/>
        </w:rPr>
        <w:t>RFX4KO</w:t>
      </w:r>
      <w:r w:rsidR="00266F09" w:rsidRPr="00825AEC">
        <w:rPr>
          <w:rFonts w:ascii="Arial" w:hAnsi="Arial" w:cs="Arial"/>
        </w:rPr>
        <w:t xml:space="preserve"> </w:t>
      </w:r>
      <w:r w:rsidR="0084065F">
        <w:rPr>
          <w:rFonts w:ascii="Arial" w:hAnsi="Arial" w:cs="Arial" w:hint="eastAsia"/>
        </w:rPr>
        <w:t>CO</w:t>
      </w:r>
      <w:r w:rsidR="00266F09" w:rsidRPr="00825AEC">
        <w:rPr>
          <w:rFonts w:ascii="Arial" w:hAnsi="Arial" w:cs="Arial"/>
        </w:rPr>
        <w:t>s across six recording channels (E1–E6).</w:t>
      </w:r>
    </w:p>
    <w:p w14:paraId="28F4D64F" w14:textId="77777777" w:rsidR="00266F09" w:rsidRPr="00266F09" w:rsidRDefault="00266F09" w:rsidP="0076636A">
      <w:pPr>
        <w:rPr>
          <w:rFonts w:ascii="Arial" w:hAnsi="Arial" w:cs="Arial"/>
          <w:szCs w:val="20"/>
        </w:rPr>
      </w:pPr>
    </w:p>
    <w:p w14:paraId="3293D384" w14:textId="77777777" w:rsidR="0041362B" w:rsidRPr="00266F09" w:rsidRDefault="0041362B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5E86410" w14:textId="368096BA" w:rsidR="0041362B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6E6FE89" wp14:editId="15EA3196">
            <wp:extent cx="5731510" cy="5393055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9579A" w14:textId="45E0DB4A" w:rsidR="0041362B" w:rsidRDefault="00285FED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 w:rsidRPr="00285FED">
        <w:rPr>
          <w:rFonts w:ascii="Arial" w:hAnsi="Arial" w:cs="Arial"/>
          <w:b/>
          <w:bCs/>
        </w:rPr>
        <w:t xml:space="preserve">Supplementary Fig. 7. </w:t>
      </w:r>
      <w:r w:rsidR="00A91BCD">
        <w:rPr>
          <w:rFonts w:ascii="Arial" w:hAnsi="Arial" w:cs="Arial" w:hint="eastAsia"/>
          <w:b/>
          <w:bCs/>
        </w:rPr>
        <w:t xml:space="preserve">Expression of </w:t>
      </w:r>
      <w:r w:rsidRPr="00285FED">
        <w:rPr>
          <w:rFonts w:ascii="Arial" w:hAnsi="Arial" w:cs="Arial"/>
          <w:b/>
          <w:bCs/>
        </w:rPr>
        <w:t>WNT family gene</w:t>
      </w:r>
      <w:r w:rsidR="00A91BCD">
        <w:rPr>
          <w:rFonts w:ascii="Arial" w:hAnsi="Arial" w:cs="Arial" w:hint="eastAsia"/>
          <w:b/>
          <w:bCs/>
        </w:rPr>
        <w:t>s</w:t>
      </w:r>
      <w:r w:rsidRPr="00285FED">
        <w:rPr>
          <w:rFonts w:ascii="Arial" w:hAnsi="Arial" w:cs="Arial"/>
          <w:b/>
          <w:bCs/>
        </w:rPr>
        <w:t xml:space="preserve"> in WT and </w:t>
      </w:r>
      <w:r w:rsidRPr="00285FED">
        <w:rPr>
          <w:rFonts w:ascii="Arial" w:hAnsi="Arial" w:cs="Arial"/>
          <w:b/>
          <w:bCs/>
          <w:i/>
          <w:iCs/>
        </w:rPr>
        <w:t>RFX4</w:t>
      </w:r>
      <w:r w:rsidRPr="00285FED">
        <w:rPr>
          <w:rFonts w:ascii="Arial" w:hAnsi="Arial" w:cs="Arial"/>
          <w:b/>
          <w:bCs/>
        </w:rPr>
        <w:t xml:space="preserve"> KO neural progenitor cells (NPCs). </w:t>
      </w:r>
      <w:r w:rsidRPr="00285FED">
        <w:rPr>
          <w:rFonts w:ascii="Arial" w:hAnsi="Arial" w:cs="Arial"/>
        </w:rPr>
        <w:t xml:space="preserve">TPM expression values of </w:t>
      </w:r>
      <w:r w:rsidRPr="00285FED">
        <w:rPr>
          <w:rFonts w:ascii="Arial" w:hAnsi="Arial" w:cs="Arial"/>
          <w:i/>
          <w:iCs/>
        </w:rPr>
        <w:t>WNT1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WNT2B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WNT3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WNT3A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WNT4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WNT5A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WNT7A</w:t>
      </w:r>
      <w:r w:rsidRPr="00285FED">
        <w:rPr>
          <w:rFonts w:ascii="Arial" w:hAnsi="Arial" w:cs="Arial"/>
        </w:rPr>
        <w:t xml:space="preserve">, </w:t>
      </w:r>
      <w:r w:rsidRPr="00285FED">
        <w:rPr>
          <w:rFonts w:ascii="Arial" w:hAnsi="Arial" w:cs="Arial"/>
          <w:i/>
          <w:iCs/>
        </w:rPr>
        <w:t>WNT7B</w:t>
      </w:r>
      <w:r w:rsidRPr="00285FED">
        <w:rPr>
          <w:rFonts w:ascii="Arial" w:hAnsi="Arial" w:cs="Arial"/>
        </w:rPr>
        <w:t xml:space="preserve">, and </w:t>
      </w:r>
      <w:r w:rsidRPr="00285FED">
        <w:rPr>
          <w:rFonts w:ascii="Arial" w:hAnsi="Arial" w:cs="Arial"/>
          <w:i/>
          <w:iCs/>
        </w:rPr>
        <w:t>WNT8B</w:t>
      </w:r>
      <w:r w:rsidRPr="00285FED">
        <w:rPr>
          <w:rFonts w:ascii="Arial" w:hAnsi="Arial" w:cs="Arial"/>
        </w:rPr>
        <w:t xml:space="preserve"> in WT (NPC_control) and </w:t>
      </w:r>
      <w:r w:rsidRPr="00A50FD9">
        <w:rPr>
          <w:rFonts w:ascii="Arial" w:hAnsi="Arial" w:cs="Arial"/>
        </w:rPr>
        <w:t>RFX4K</w:t>
      </w:r>
      <w:r w:rsidRPr="00285FED">
        <w:rPr>
          <w:rFonts w:ascii="Arial" w:hAnsi="Arial" w:cs="Arial"/>
        </w:rPr>
        <w:t xml:space="preserve">O (NPC_RFX4KO) NPCs. n = 3 biological replicates per group. The table below </w:t>
      </w:r>
      <w:r w:rsidR="00F45EC2">
        <w:rPr>
          <w:rFonts w:ascii="Arial" w:hAnsi="Arial" w:cs="Arial" w:hint="eastAsia"/>
        </w:rPr>
        <w:t>show</w:t>
      </w:r>
      <w:r w:rsidRPr="00285FED">
        <w:rPr>
          <w:rFonts w:ascii="Arial" w:hAnsi="Arial" w:cs="Arial"/>
        </w:rPr>
        <w:t>s the TPM values for each</w:t>
      </w:r>
      <w:r w:rsidR="00F45EC2">
        <w:rPr>
          <w:rFonts w:ascii="Arial" w:hAnsi="Arial" w:cs="Arial" w:hint="eastAsia"/>
        </w:rPr>
        <w:t xml:space="preserve"> biological</w:t>
      </w:r>
      <w:r w:rsidRPr="00285FED">
        <w:rPr>
          <w:rFonts w:ascii="Arial" w:hAnsi="Arial" w:cs="Arial"/>
        </w:rPr>
        <w:t xml:space="preserve"> replicate.</w:t>
      </w:r>
      <w:r w:rsidR="0041362B" w:rsidRPr="00285FED">
        <w:rPr>
          <w:rFonts w:ascii="Arial" w:hAnsi="Arial" w:cs="Arial"/>
        </w:rPr>
        <w:br w:type="page"/>
      </w:r>
    </w:p>
    <w:p w14:paraId="0923EA90" w14:textId="2BE1BA1C" w:rsidR="0041362B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C688DDA" wp14:editId="4D24C018">
            <wp:extent cx="5731510" cy="5731510"/>
            <wp:effectExtent l="0" t="0" r="2540" b="254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F1F97" w14:textId="21AA253C" w:rsidR="0041362B" w:rsidRDefault="003F5C61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</w:rPr>
      </w:pPr>
      <w:r w:rsidRPr="003F5C61">
        <w:rPr>
          <w:rFonts w:ascii="Arial" w:hAnsi="Arial" w:cs="Arial"/>
          <w:b/>
          <w:bCs/>
        </w:rPr>
        <w:t xml:space="preserve">Supplementary Fig. 8. RFX4 ChIP-seq signal at WNT family gene loci. </w:t>
      </w:r>
      <w:r w:rsidRPr="003F5C61">
        <w:rPr>
          <w:rFonts w:ascii="Arial" w:hAnsi="Arial" w:cs="Arial"/>
        </w:rPr>
        <w:t xml:space="preserve">Genome browser tracks </w:t>
      </w:r>
      <w:r w:rsidR="00074797">
        <w:rPr>
          <w:rFonts w:ascii="Arial" w:hAnsi="Arial" w:cs="Arial" w:hint="eastAsia"/>
        </w:rPr>
        <w:t>showing</w:t>
      </w:r>
      <w:r w:rsidRPr="003F5C61">
        <w:rPr>
          <w:rFonts w:ascii="Arial" w:hAnsi="Arial" w:cs="Arial"/>
        </w:rPr>
        <w:t xml:space="preserve"> RFX4 ChIP-seq </w:t>
      </w:r>
      <w:r w:rsidR="00423517">
        <w:rPr>
          <w:rFonts w:ascii="Arial" w:hAnsi="Arial" w:cs="Arial" w:hint="eastAsia"/>
        </w:rPr>
        <w:t xml:space="preserve">signal </w:t>
      </w:r>
      <w:r w:rsidRPr="003F5C61">
        <w:rPr>
          <w:rFonts w:ascii="Arial" w:hAnsi="Arial" w:cs="Arial"/>
        </w:rPr>
        <w:t xml:space="preserve">at </w:t>
      </w:r>
      <w:r w:rsidR="00423517">
        <w:rPr>
          <w:rFonts w:ascii="Arial" w:hAnsi="Arial" w:cs="Arial" w:hint="eastAsia"/>
        </w:rPr>
        <w:t xml:space="preserve">the </w:t>
      </w:r>
      <w:r w:rsidRPr="003F5C61">
        <w:rPr>
          <w:rFonts w:ascii="Arial" w:hAnsi="Arial" w:cs="Arial"/>
          <w:i/>
          <w:iCs/>
        </w:rPr>
        <w:t>WNT1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WNT2B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WNT3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WNT5A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WNT7A</w:t>
      </w:r>
      <w:r w:rsidRPr="003F5C61">
        <w:rPr>
          <w:rFonts w:ascii="Arial" w:hAnsi="Arial" w:cs="Arial"/>
        </w:rPr>
        <w:t xml:space="preserve">, </w:t>
      </w:r>
      <w:r w:rsidRPr="003F5C61">
        <w:rPr>
          <w:rFonts w:ascii="Arial" w:hAnsi="Arial" w:cs="Arial"/>
          <w:i/>
          <w:iCs/>
        </w:rPr>
        <w:t>WNT7B</w:t>
      </w:r>
      <w:r w:rsidRPr="003F5C61">
        <w:rPr>
          <w:rFonts w:ascii="Arial" w:hAnsi="Arial" w:cs="Arial"/>
        </w:rPr>
        <w:t xml:space="preserve">, and </w:t>
      </w:r>
      <w:r w:rsidRPr="003F5C61">
        <w:rPr>
          <w:rFonts w:ascii="Arial" w:hAnsi="Arial" w:cs="Arial"/>
          <w:i/>
          <w:iCs/>
        </w:rPr>
        <w:t>WNT8B</w:t>
      </w:r>
      <w:r w:rsidRPr="003F5C61">
        <w:rPr>
          <w:rFonts w:ascii="Arial" w:hAnsi="Arial" w:cs="Arial"/>
        </w:rPr>
        <w:t xml:space="preserve"> </w:t>
      </w:r>
      <w:r w:rsidR="00E12A62">
        <w:rPr>
          <w:rFonts w:ascii="Arial" w:hAnsi="Arial" w:cs="Arial" w:hint="eastAsia"/>
        </w:rPr>
        <w:t xml:space="preserve">loci </w:t>
      </w:r>
      <w:r w:rsidRPr="003F5C61">
        <w:rPr>
          <w:rFonts w:ascii="Arial" w:hAnsi="Arial" w:cs="Arial"/>
        </w:rPr>
        <w:t>in RFX4-overexpressing hESCs</w:t>
      </w:r>
      <w:r>
        <w:rPr>
          <w:rFonts w:ascii="Arial" w:hAnsi="Arial" w:cs="Arial" w:hint="eastAsia"/>
        </w:rPr>
        <w:t>.</w:t>
      </w:r>
      <w:r w:rsidR="00EF4DCE">
        <w:rPr>
          <w:rFonts w:ascii="Arial" w:hAnsi="Arial" w:cs="Arial" w:hint="eastAsia"/>
        </w:rPr>
        <w:t xml:space="preserve"> </w:t>
      </w:r>
      <w:r w:rsidR="00EF4DCE" w:rsidRPr="00EF4DCE">
        <w:rPr>
          <w:rFonts w:ascii="Arial" w:hAnsi="Arial" w:cs="Arial"/>
        </w:rPr>
        <w:t>Arrows indicate the transcription start site (TSS</w:t>
      </w:r>
      <w:r w:rsidR="00E12A62">
        <w:rPr>
          <w:rFonts w:ascii="Arial" w:hAnsi="Arial" w:cs="Arial" w:hint="eastAsia"/>
        </w:rPr>
        <w:t>s</w:t>
      </w:r>
      <w:r w:rsidR="00EF4DCE" w:rsidRPr="00EF4DCE">
        <w:rPr>
          <w:rFonts w:ascii="Arial" w:hAnsi="Arial" w:cs="Arial"/>
        </w:rPr>
        <w:t>).</w:t>
      </w:r>
      <w:r w:rsidR="0041362B">
        <w:rPr>
          <w:rFonts w:ascii="Arial" w:hAnsi="Arial" w:cs="Arial"/>
        </w:rPr>
        <w:br w:type="page"/>
      </w:r>
    </w:p>
    <w:p w14:paraId="52F6B0BC" w14:textId="73DE5C1E" w:rsidR="00312F6D" w:rsidRDefault="00700F9D" w:rsidP="007663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B81955B" wp14:editId="3480D2D3">
            <wp:extent cx="5731510" cy="6739255"/>
            <wp:effectExtent l="0" t="0" r="2540" b="444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3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84CCD" w14:textId="39570BC2" w:rsidR="00B11C1C" w:rsidRDefault="007D2052" w:rsidP="009C7F01">
      <w:pPr>
        <w:spacing w:line="276" w:lineRule="auto"/>
        <w:jc w:val="left"/>
        <w:textAlignment w:val="baseline"/>
        <w:rPr>
          <w:rFonts w:ascii="Arial" w:hAnsi="Arial" w:cs="Arial"/>
          <w:bCs/>
          <w:szCs w:val="20"/>
        </w:rPr>
      </w:pPr>
      <w:r w:rsidRPr="00E4498B">
        <w:rPr>
          <w:rFonts w:ascii="Arial" w:hAnsi="Arial" w:cs="Arial"/>
          <w:b/>
          <w:bCs/>
          <w:szCs w:val="20"/>
        </w:rPr>
        <w:t xml:space="preserve">Supplementary Fig. </w:t>
      </w:r>
      <w:r w:rsidR="005504DB">
        <w:rPr>
          <w:rFonts w:ascii="Arial" w:hAnsi="Arial" w:cs="Arial" w:hint="eastAsia"/>
          <w:b/>
          <w:bCs/>
          <w:szCs w:val="20"/>
        </w:rPr>
        <w:t>9</w:t>
      </w:r>
      <w:r w:rsidRPr="00E4498B">
        <w:rPr>
          <w:rFonts w:ascii="Arial" w:hAnsi="Arial" w:cs="Arial"/>
          <w:b/>
          <w:bCs/>
          <w:szCs w:val="20"/>
        </w:rPr>
        <w:t xml:space="preserve">. </w:t>
      </w:r>
      <w:r w:rsidR="008073D6" w:rsidRPr="00E4498B">
        <w:rPr>
          <w:rFonts w:ascii="Arial" w:hAnsi="Arial" w:cs="Arial"/>
          <w:b/>
          <w:bCs/>
          <w:szCs w:val="20"/>
        </w:rPr>
        <w:t>Effect of WAY316606</w:t>
      </w:r>
      <w:r w:rsidR="00B260F0" w:rsidRPr="00E4498B">
        <w:rPr>
          <w:rFonts w:ascii="Arial" w:hAnsi="Arial" w:cs="Arial"/>
          <w:b/>
          <w:bCs/>
          <w:szCs w:val="20"/>
        </w:rPr>
        <w:t>, a SFRP1 inhibitor</w:t>
      </w:r>
      <w:r w:rsidR="00427CDF">
        <w:rPr>
          <w:rFonts w:ascii="Arial" w:hAnsi="Arial" w:cs="Arial" w:hint="eastAsia"/>
          <w:b/>
          <w:bCs/>
          <w:szCs w:val="20"/>
        </w:rPr>
        <w:t>,</w:t>
      </w:r>
      <w:r w:rsidR="00B260F0" w:rsidRPr="00E4498B">
        <w:rPr>
          <w:rFonts w:ascii="Arial" w:hAnsi="Arial" w:cs="Arial"/>
          <w:b/>
          <w:bCs/>
          <w:szCs w:val="20"/>
        </w:rPr>
        <w:t xml:space="preserve"> </w:t>
      </w:r>
      <w:r w:rsidR="00427CDF">
        <w:rPr>
          <w:rFonts w:ascii="Arial" w:hAnsi="Arial" w:cs="Arial" w:hint="eastAsia"/>
          <w:b/>
          <w:bCs/>
          <w:szCs w:val="20"/>
        </w:rPr>
        <w:t>o</w:t>
      </w:r>
      <w:r w:rsidR="00B260F0" w:rsidRPr="00E4498B">
        <w:rPr>
          <w:rFonts w:ascii="Arial" w:hAnsi="Arial" w:cs="Arial"/>
          <w:b/>
          <w:bCs/>
          <w:szCs w:val="20"/>
        </w:rPr>
        <w:t xml:space="preserve">n </w:t>
      </w:r>
      <w:r w:rsidR="00B33E89" w:rsidRPr="00E4498B">
        <w:rPr>
          <w:rFonts w:ascii="Arial" w:hAnsi="Arial" w:cs="Arial"/>
          <w:b/>
          <w:bCs/>
          <w:szCs w:val="20"/>
        </w:rPr>
        <w:t xml:space="preserve">RFX4KO COs. </w:t>
      </w:r>
      <w:r w:rsidR="00B33E89" w:rsidRPr="00E4498B">
        <w:rPr>
          <w:rFonts w:ascii="Arial" w:hAnsi="Arial" w:cs="Arial"/>
          <w:szCs w:val="20"/>
        </w:rPr>
        <w:t xml:space="preserve">(A) 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Immunohistochemistry </w:t>
      </w:r>
      <w:r w:rsidR="00FA139C" w:rsidRPr="00E4498B">
        <w:rPr>
          <w:rFonts w:ascii="Arial" w:hAnsi="Arial" w:cs="Arial"/>
          <w:color w:val="000000"/>
          <w:kern w:val="0"/>
          <w:szCs w:val="20"/>
        </w:rPr>
        <w:t>for DLX1</w:t>
      </w:r>
      <w:r w:rsidR="001C2BE3">
        <w:rPr>
          <w:rFonts w:ascii="Arial" w:hAnsi="Arial" w:cs="Arial" w:hint="eastAsia"/>
          <w:color w:val="000000"/>
          <w:kern w:val="0"/>
          <w:szCs w:val="20"/>
        </w:rPr>
        <w:t xml:space="preserve"> and</w:t>
      </w:r>
      <w:r w:rsidR="00FA139C" w:rsidRPr="00E4498B">
        <w:rPr>
          <w:rFonts w:ascii="Arial" w:hAnsi="Arial" w:cs="Arial"/>
          <w:color w:val="000000"/>
          <w:kern w:val="0"/>
          <w:szCs w:val="20"/>
        </w:rPr>
        <w:t xml:space="preserve"> GAD1/2</w:t>
      </w:r>
      <w:r w:rsidR="001C2BE3">
        <w:rPr>
          <w:rFonts w:ascii="Arial" w:hAnsi="Arial" w:cs="Arial" w:hint="eastAsia"/>
          <w:color w:val="000000"/>
          <w:kern w:val="0"/>
          <w:szCs w:val="20"/>
        </w:rPr>
        <w:t xml:space="preserve"> 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in RFX4KO </w:t>
      </w:r>
      <w:r w:rsidR="006C6EA6" w:rsidRPr="00E4498B">
        <w:rPr>
          <w:rFonts w:ascii="Arial" w:hAnsi="Arial" w:cs="Arial"/>
          <w:color w:val="000000"/>
          <w:kern w:val="0"/>
          <w:szCs w:val="20"/>
        </w:rPr>
        <w:t xml:space="preserve">COs </w:t>
      </w:r>
      <w:r w:rsidR="006C6EA6">
        <w:rPr>
          <w:rFonts w:ascii="Arial" w:hAnsi="Arial" w:cs="Arial" w:hint="eastAsia"/>
          <w:color w:val="000000"/>
          <w:kern w:val="0"/>
          <w:szCs w:val="20"/>
        </w:rPr>
        <w:t xml:space="preserve">treated with DMSO 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>(</w:t>
      </w:r>
      <w:r w:rsidR="00FA139C">
        <w:rPr>
          <w:rFonts w:ascii="Arial" w:hAnsi="Arial" w:cs="Arial" w:hint="eastAsia"/>
          <w:color w:val="000000"/>
          <w:kern w:val="0"/>
          <w:szCs w:val="20"/>
        </w:rPr>
        <w:t>left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>)</w:t>
      </w:r>
      <w:r w:rsidR="006C6EA6">
        <w:rPr>
          <w:rFonts w:ascii="Arial" w:hAnsi="Arial" w:cs="Arial" w:hint="eastAsia"/>
          <w:color w:val="000000"/>
          <w:kern w:val="0"/>
          <w:szCs w:val="20"/>
        </w:rPr>
        <w:t xml:space="preserve"> or WAY316606 (</w:t>
      </w:r>
      <w:r w:rsidR="00FA139C">
        <w:rPr>
          <w:rFonts w:ascii="Arial" w:hAnsi="Arial" w:cs="Arial" w:hint="eastAsia"/>
          <w:color w:val="000000"/>
          <w:kern w:val="0"/>
          <w:szCs w:val="20"/>
        </w:rPr>
        <w:t>right)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 at day 30</w:t>
      </w:r>
      <w:r w:rsidR="001C2BE3">
        <w:rPr>
          <w:rFonts w:ascii="Arial" w:hAnsi="Arial" w:cs="Arial" w:hint="eastAsia"/>
          <w:color w:val="000000"/>
          <w:kern w:val="0"/>
          <w:szCs w:val="20"/>
        </w:rPr>
        <w:t>.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 Scale bar, 100 </w:t>
      </w:r>
      <w:r w:rsidR="00E4498B" w:rsidRPr="00E4498B">
        <w:rPr>
          <w:rFonts w:ascii="Arial" w:hAnsi="Arial" w:cs="Arial"/>
          <w:szCs w:val="20"/>
        </w:rPr>
        <w:t>μm. (</w:t>
      </w:r>
      <w:r w:rsidR="001C2BE3">
        <w:rPr>
          <w:rFonts w:ascii="Arial" w:hAnsi="Arial" w:cs="Arial" w:hint="eastAsia"/>
          <w:szCs w:val="20"/>
        </w:rPr>
        <w:t>B</w:t>
      </w:r>
      <w:r w:rsidR="00E4498B" w:rsidRPr="00E4498B">
        <w:rPr>
          <w:rFonts w:ascii="Arial" w:hAnsi="Arial" w:cs="Arial"/>
          <w:szCs w:val="20"/>
        </w:rPr>
        <w:t xml:space="preserve">) </w:t>
      </w:r>
      <w:r w:rsidR="0029428B">
        <w:rPr>
          <w:rFonts w:ascii="Arial" w:hAnsi="Arial" w:cs="Arial" w:hint="eastAsia"/>
          <w:szCs w:val="20"/>
        </w:rPr>
        <w:t>RT-</w:t>
      </w:r>
      <w:r w:rsidR="00E4498B" w:rsidRPr="00E4498B">
        <w:rPr>
          <w:rFonts w:ascii="Arial" w:hAnsi="Arial" w:cs="Arial"/>
          <w:szCs w:val="20"/>
        </w:rPr>
        <w:t>qPCR analysis of ventral telencephlic markers (</w:t>
      </w:r>
      <w:r w:rsidR="00E4498B" w:rsidRPr="00E4498B">
        <w:rPr>
          <w:rFonts w:ascii="Arial" w:hAnsi="Arial" w:cs="Arial"/>
          <w:i/>
          <w:iCs/>
          <w:szCs w:val="20"/>
        </w:rPr>
        <w:t xml:space="preserve">DLX1, DLX2, GAD1, GAD2, </w:t>
      </w:r>
      <w:r w:rsidR="00E4498B" w:rsidRPr="00E4498B">
        <w:rPr>
          <w:rFonts w:ascii="Arial" w:hAnsi="Arial" w:cs="Arial"/>
          <w:szCs w:val="20"/>
        </w:rPr>
        <w:t xml:space="preserve">and </w:t>
      </w:r>
      <w:r w:rsidR="00E4498B" w:rsidRPr="00E4498B">
        <w:rPr>
          <w:rFonts w:ascii="Arial" w:hAnsi="Arial" w:cs="Arial"/>
          <w:i/>
          <w:iCs/>
          <w:szCs w:val="20"/>
        </w:rPr>
        <w:t>GAT1</w:t>
      </w:r>
      <w:r w:rsidR="00E4498B" w:rsidRPr="00E4498B">
        <w:rPr>
          <w:rFonts w:ascii="Arial" w:hAnsi="Arial" w:cs="Arial"/>
          <w:szCs w:val="20"/>
        </w:rPr>
        <w:t xml:space="preserve">) in </w:t>
      </w:r>
      <w:r w:rsidR="00243165" w:rsidRPr="00E4498B">
        <w:rPr>
          <w:rFonts w:ascii="Arial" w:hAnsi="Arial" w:cs="Arial"/>
          <w:color w:val="000000"/>
          <w:kern w:val="0"/>
          <w:szCs w:val="20"/>
        </w:rPr>
        <w:t xml:space="preserve">RFX4KO COs </w:t>
      </w:r>
      <w:r w:rsidR="00243165">
        <w:rPr>
          <w:rFonts w:ascii="Arial" w:hAnsi="Arial" w:cs="Arial" w:hint="eastAsia"/>
          <w:color w:val="000000"/>
          <w:kern w:val="0"/>
          <w:szCs w:val="20"/>
        </w:rPr>
        <w:t>treated with DMSO or WAY316606</w:t>
      </w:r>
      <w:r w:rsidR="00E4498B" w:rsidRPr="00E4498B">
        <w:rPr>
          <w:rFonts w:ascii="Arial" w:hAnsi="Arial" w:cs="Arial"/>
          <w:szCs w:val="20"/>
        </w:rPr>
        <w:t xml:space="preserve">. </w:t>
      </w:r>
      <w:r w:rsidR="00E4498B" w:rsidRPr="00E4498B">
        <w:rPr>
          <w:rFonts w:ascii="Arial" w:eastAsia="Times New Roman" w:hAnsi="Arial" w:cs="Arial"/>
          <w:color w:val="000000"/>
          <w:kern w:val="0"/>
          <w:szCs w:val="20"/>
        </w:rPr>
        <w:t>Data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 xml:space="preserve"> are</w:t>
      </w:r>
      <w:r w:rsidR="00E4498B" w:rsidRPr="00E4498B">
        <w:rPr>
          <w:rFonts w:ascii="Arial" w:eastAsia="Times New Roman" w:hAnsi="Arial" w:cs="Arial"/>
          <w:color w:val="000000"/>
          <w:kern w:val="0"/>
          <w:szCs w:val="20"/>
        </w:rPr>
        <w:t xml:space="preserve"> present</w:t>
      </w:r>
      <w:r w:rsidR="00E4498B" w:rsidRPr="00E4498B">
        <w:rPr>
          <w:rFonts w:ascii="Arial" w:hAnsi="Arial" w:cs="Arial"/>
          <w:color w:val="000000"/>
          <w:kern w:val="0"/>
          <w:szCs w:val="20"/>
        </w:rPr>
        <w:t>ed as</w:t>
      </w:r>
      <w:r w:rsidR="00E4498B" w:rsidRPr="00E4498B">
        <w:rPr>
          <w:rFonts w:ascii="Arial" w:hAnsi="Arial" w:cs="Arial"/>
          <w:szCs w:val="20"/>
        </w:rPr>
        <w:t xml:space="preserve"> mean ± S.D. (n=6). ****</w:t>
      </w:r>
      <w:r w:rsidR="00E4498B" w:rsidRPr="00E4498B">
        <w:rPr>
          <w:rFonts w:ascii="Arial" w:hAnsi="Arial" w:cs="Arial"/>
          <w:i/>
          <w:iCs/>
          <w:szCs w:val="20"/>
        </w:rPr>
        <w:t>p</w:t>
      </w:r>
      <w:r w:rsidR="00E4498B" w:rsidRPr="00E4498B">
        <w:rPr>
          <w:rFonts w:ascii="Arial" w:hAnsi="Arial" w:cs="Arial"/>
          <w:szCs w:val="20"/>
        </w:rPr>
        <w:t>&lt; 0.0001.</w:t>
      </w:r>
      <w:r w:rsidR="00243165">
        <w:rPr>
          <w:rFonts w:ascii="Arial" w:hAnsi="Arial" w:cs="Arial" w:hint="eastAsia"/>
          <w:szCs w:val="20"/>
        </w:rPr>
        <w:t xml:space="preserve"> (C) </w:t>
      </w:r>
      <w:r w:rsidR="00243165" w:rsidRPr="00FC36F0">
        <w:rPr>
          <w:rFonts w:ascii="Arial" w:hAnsi="Arial" w:cs="Arial"/>
          <w:szCs w:val="20"/>
        </w:rPr>
        <w:t xml:space="preserve">Representative bright-field images </w:t>
      </w:r>
      <w:r w:rsidR="00C9739E" w:rsidRPr="00FC36F0">
        <w:rPr>
          <w:rFonts w:ascii="Arial" w:hAnsi="Arial" w:cs="Arial"/>
          <w:szCs w:val="20"/>
        </w:rPr>
        <w:t xml:space="preserve">showing the morphology and size of </w:t>
      </w:r>
      <w:r w:rsidR="00C9739E" w:rsidRPr="00FC36F0">
        <w:rPr>
          <w:rFonts w:ascii="Arial" w:hAnsi="Arial" w:cs="Arial"/>
          <w:color w:val="000000"/>
          <w:kern w:val="0"/>
          <w:szCs w:val="20"/>
        </w:rPr>
        <w:t xml:space="preserve">RFX4KO COs treated with DMSO or WAY316606. Scale bar, </w:t>
      </w:r>
      <w:r w:rsidR="00FD5D21" w:rsidRPr="00FC36F0">
        <w:rPr>
          <w:rFonts w:ascii="Arial" w:hAnsi="Arial" w:cs="Arial"/>
          <w:color w:val="000000"/>
          <w:kern w:val="0"/>
          <w:szCs w:val="20"/>
        </w:rPr>
        <w:t>500</w:t>
      </w:r>
      <w:r w:rsidR="002778D1" w:rsidRPr="00FC36F0">
        <w:rPr>
          <w:rFonts w:ascii="Arial" w:hAnsi="Arial" w:cs="Arial"/>
          <w:szCs w:val="20"/>
        </w:rPr>
        <w:t xml:space="preserve"> μm</w:t>
      </w:r>
      <w:r w:rsidR="00FF79DE">
        <w:rPr>
          <w:rFonts w:ascii="Arial" w:hAnsi="Arial" w:cs="Arial" w:hint="eastAsia"/>
          <w:szCs w:val="20"/>
        </w:rPr>
        <w:t xml:space="preserve">. </w:t>
      </w:r>
      <w:r w:rsidR="00FC36F0">
        <w:rPr>
          <w:rFonts w:ascii="Arial" w:hAnsi="Arial" w:cs="Arial" w:hint="eastAsia"/>
          <w:szCs w:val="20"/>
        </w:rPr>
        <w:t>(D)</w:t>
      </w:r>
      <w:r w:rsidR="00FC36F0" w:rsidRPr="00FC36F0">
        <w:rPr>
          <w:rFonts w:ascii="Arial" w:hAnsi="Arial" w:cs="Arial"/>
          <w:bCs/>
          <w:szCs w:val="20"/>
        </w:rPr>
        <w:t xml:space="preserve"> </w:t>
      </w:r>
      <w:r w:rsidR="00A17CA4">
        <w:rPr>
          <w:rFonts w:ascii="Arial" w:hAnsi="Arial" w:cs="Arial" w:hint="eastAsia"/>
          <w:bCs/>
          <w:szCs w:val="20"/>
        </w:rPr>
        <w:t xml:space="preserve">Quantification of CO </w:t>
      </w:r>
      <w:r w:rsidR="00FC36F0" w:rsidRPr="00FC36F0">
        <w:rPr>
          <w:rFonts w:ascii="Arial" w:hAnsi="Arial" w:cs="Arial"/>
          <w:bCs/>
          <w:szCs w:val="20"/>
        </w:rPr>
        <w:t xml:space="preserve">diameter </w:t>
      </w:r>
      <w:r w:rsidR="003745C7">
        <w:rPr>
          <w:rFonts w:ascii="Arial" w:hAnsi="Arial" w:cs="Arial" w:hint="eastAsia"/>
          <w:bCs/>
          <w:szCs w:val="20"/>
        </w:rPr>
        <w:t xml:space="preserve">at day 30 Diameters of </w:t>
      </w:r>
      <w:r w:rsidR="00643CC5" w:rsidRPr="00FC36F0">
        <w:rPr>
          <w:rFonts w:ascii="Arial" w:hAnsi="Arial" w:cs="Arial"/>
          <w:color w:val="000000"/>
          <w:kern w:val="0"/>
          <w:szCs w:val="20"/>
        </w:rPr>
        <w:t>RFX4KO COs treated with DMSO or WAY316606</w:t>
      </w:r>
      <w:r w:rsidR="00FC36F0" w:rsidRPr="00FC36F0">
        <w:rPr>
          <w:rFonts w:ascii="Arial" w:hAnsi="Arial" w:cs="Arial"/>
          <w:bCs/>
          <w:szCs w:val="20"/>
        </w:rPr>
        <w:t xml:space="preserve"> were measured. Data are presented as mean ± S.D. (n=</w:t>
      </w:r>
      <w:r w:rsidR="00643CC5">
        <w:rPr>
          <w:rFonts w:ascii="Arial" w:hAnsi="Arial" w:cs="Arial" w:hint="eastAsia"/>
          <w:bCs/>
          <w:szCs w:val="20"/>
        </w:rPr>
        <w:t>1</w:t>
      </w:r>
      <w:r w:rsidR="00FC36F0" w:rsidRPr="00FC36F0">
        <w:rPr>
          <w:rFonts w:ascii="Arial" w:hAnsi="Arial" w:cs="Arial"/>
          <w:bCs/>
          <w:szCs w:val="20"/>
        </w:rPr>
        <w:t>0).</w:t>
      </w:r>
    </w:p>
    <w:p w14:paraId="21B23254" w14:textId="77777777" w:rsidR="00E563F0" w:rsidRPr="00442B10" w:rsidRDefault="00B11C1C" w:rsidP="00E563F0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Cs/>
          <w:szCs w:val="20"/>
        </w:rPr>
        <w:br w:type="page"/>
      </w:r>
      <w:r w:rsidR="00E563F0" w:rsidRPr="00442B10">
        <w:rPr>
          <w:rFonts w:ascii="Arial" w:hAnsi="Arial" w:cs="Arial"/>
          <w:b/>
          <w:bCs/>
          <w:sz w:val="22"/>
        </w:rPr>
        <w:t xml:space="preserve">Supplementary Table 1: </w:t>
      </w:r>
      <w:r w:rsidR="00E563F0" w:rsidRPr="00442B10">
        <w:rPr>
          <w:rFonts w:ascii="Arial" w:hAnsi="Arial" w:cs="Arial" w:hint="eastAsia"/>
          <w:b/>
          <w:bCs/>
          <w:sz w:val="22"/>
        </w:rPr>
        <w:t xml:space="preserve">List of </w:t>
      </w:r>
      <w:r w:rsidR="00E563F0" w:rsidRPr="00442B10">
        <w:rPr>
          <w:rFonts w:ascii="Arial" w:hAnsi="Arial" w:cs="Arial"/>
          <w:b/>
          <w:bCs/>
          <w:sz w:val="22"/>
        </w:rPr>
        <w:t xml:space="preserve">Primary </w:t>
      </w:r>
      <w:r w:rsidR="00E563F0" w:rsidRPr="00442B10">
        <w:rPr>
          <w:rFonts w:ascii="Arial" w:hAnsi="Arial" w:cs="Arial" w:hint="eastAsia"/>
          <w:b/>
          <w:bCs/>
          <w:sz w:val="22"/>
        </w:rPr>
        <w:t>A</w:t>
      </w:r>
      <w:r w:rsidR="00E563F0" w:rsidRPr="00442B10">
        <w:rPr>
          <w:rFonts w:ascii="Arial" w:hAnsi="Arial" w:cs="Arial"/>
          <w:b/>
          <w:bCs/>
          <w:sz w:val="22"/>
        </w:rPr>
        <w:t>ntibodies</w:t>
      </w:r>
    </w:p>
    <w:tbl>
      <w:tblPr>
        <w:tblStyle w:val="af"/>
        <w:tblpPr w:leftFromText="142" w:rightFromText="142" w:vertAnchor="page" w:horzAnchor="margin" w:tblpY="2125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1701"/>
        <w:gridCol w:w="4201"/>
      </w:tblGrid>
      <w:tr w:rsidR="00E563F0" w:rsidRPr="00437A40" w14:paraId="3F091F9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4C41848D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Antibody</w:t>
            </w:r>
          </w:p>
        </w:tc>
        <w:tc>
          <w:tcPr>
            <w:tcW w:w="1276" w:type="dxa"/>
            <w:vAlign w:val="bottom"/>
          </w:tcPr>
          <w:p w14:paraId="0886EC5E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Dilution</w:t>
            </w:r>
          </w:p>
        </w:tc>
        <w:tc>
          <w:tcPr>
            <w:tcW w:w="1701" w:type="dxa"/>
            <w:vAlign w:val="bottom"/>
          </w:tcPr>
          <w:p w14:paraId="3B268F24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Source</w:t>
            </w:r>
          </w:p>
        </w:tc>
        <w:tc>
          <w:tcPr>
            <w:tcW w:w="4201" w:type="dxa"/>
            <w:vAlign w:val="bottom"/>
          </w:tcPr>
          <w:p w14:paraId="514E2C5F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Vendor, </w:t>
            </w:r>
            <w:r w:rsidRPr="00437A40">
              <w:rPr>
                <w:rFonts w:ascii="Arial" w:hAnsi="Arial" w:cs="Arial"/>
                <w:b/>
                <w:bCs/>
                <w:sz w:val="22"/>
              </w:rPr>
              <w:t>Cat. Number</w:t>
            </w:r>
          </w:p>
        </w:tc>
      </w:tr>
      <w:tr w:rsidR="00E563F0" w:rsidRPr="00437A40" w14:paraId="441C4CC4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C0EA17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Anti-SOX2</w:t>
            </w:r>
          </w:p>
        </w:tc>
        <w:tc>
          <w:tcPr>
            <w:tcW w:w="1276" w:type="dxa"/>
            <w:vAlign w:val="bottom"/>
          </w:tcPr>
          <w:p w14:paraId="38559E3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1:400</w:t>
            </w:r>
          </w:p>
        </w:tc>
        <w:tc>
          <w:tcPr>
            <w:tcW w:w="1701" w:type="dxa"/>
            <w:vAlign w:val="bottom"/>
          </w:tcPr>
          <w:p w14:paraId="47A25B3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3A93687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#3579S</w:t>
            </w:r>
          </w:p>
        </w:tc>
      </w:tr>
      <w:tr w:rsidR="00E563F0" w:rsidRPr="00437A40" w14:paraId="29B7C9D7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0CB9CE6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Anti-SOX2</w:t>
            </w:r>
          </w:p>
        </w:tc>
        <w:tc>
          <w:tcPr>
            <w:tcW w:w="1276" w:type="dxa"/>
            <w:vAlign w:val="bottom"/>
          </w:tcPr>
          <w:p w14:paraId="4F2F042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1:1000</w:t>
            </w:r>
          </w:p>
        </w:tc>
        <w:tc>
          <w:tcPr>
            <w:tcW w:w="1701" w:type="dxa"/>
            <w:vAlign w:val="bottom"/>
          </w:tcPr>
          <w:p w14:paraId="59C0213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3AC81AC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Proteintech, #66411-1-Ig</w:t>
            </w:r>
          </w:p>
        </w:tc>
      </w:tr>
      <w:tr w:rsidR="00E563F0" w:rsidRPr="00437A40" w14:paraId="26A8CCE3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0AC7018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Anti-RFX4</w:t>
            </w:r>
          </w:p>
        </w:tc>
        <w:tc>
          <w:tcPr>
            <w:tcW w:w="1276" w:type="dxa"/>
            <w:vAlign w:val="bottom"/>
          </w:tcPr>
          <w:p w14:paraId="0F91F89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1:100</w:t>
            </w:r>
          </w:p>
        </w:tc>
        <w:tc>
          <w:tcPr>
            <w:tcW w:w="1701" w:type="dxa"/>
            <w:vAlign w:val="bottom"/>
          </w:tcPr>
          <w:p w14:paraId="6DF9EE2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2832245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NOVUS, #NBP2-48967</w:t>
            </w:r>
          </w:p>
        </w:tc>
      </w:tr>
      <w:tr w:rsidR="00E563F0" w:rsidRPr="00437A40" w14:paraId="3C184EB0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34C8EB8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Anti-TUJ1</w:t>
            </w:r>
          </w:p>
        </w:tc>
        <w:tc>
          <w:tcPr>
            <w:tcW w:w="1276" w:type="dxa"/>
            <w:vAlign w:val="bottom"/>
          </w:tcPr>
          <w:p w14:paraId="1B010D7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26F2DA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4E37572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#5666S</w:t>
            </w:r>
          </w:p>
        </w:tc>
      </w:tr>
      <w:tr w:rsidR="00E563F0" w:rsidRPr="00437A40" w14:paraId="0A94831C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0B8F7AA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Anti-TUJ1</w:t>
            </w:r>
          </w:p>
        </w:tc>
        <w:tc>
          <w:tcPr>
            <w:tcW w:w="1276" w:type="dxa"/>
            <w:vAlign w:val="bottom"/>
          </w:tcPr>
          <w:p w14:paraId="1A60FB7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59AB5F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6B43294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R&amp;D systems, #MAB1195</w:t>
            </w:r>
          </w:p>
        </w:tc>
      </w:tr>
      <w:tr w:rsidR="00E563F0" w:rsidRPr="00437A40" w14:paraId="68E44A25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7E7680B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Anti-DCX</w:t>
            </w:r>
          </w:p>
        </w:tc>
        <w:tc>
          <w:tcPr>
            <w:tcW w:w="1276" w:type="dxa"/>
            <w:vAlign w:val="bottom"/>
          </w:tcPr>
          <w:p w14:paraId="2333F6F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B974F4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16CA45C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#4604S</w:t>
            </w:r>
          </w:p>
        </w:tc>
      </w:tr>
      <w:tr w:rsidR="00E563F0" w:rsidRPr="00437A40" w14:paraId="25FAE368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18FD5FA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Anti-MAP2</w:t>
            </w:r>
          </w:p>
        </w:tc>
        <w:tc>
          <w:tcPr>
            <w:tcW w:w="1276" w:type="dxa"/>
            <w:vAlign w:val="bottom"/>
          </w:tcPr>
          <w:p w14:paraId="4B4A9CC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1:400</w:t>
            </w:r>
          </w:p>
        </w:tc>
        <w:tc>
          <w:tcPr>
            <w:tcW w:w="1701" w:type="dxa"/>
            <w:vAlign w:val="bottom"/>
          </w:tcPr>
          <w:p w14:paraId="086E1AE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0309B1E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Biolegend, #840601</w:t>
            </w:r>
          </w:p>
        </w:tc>
      </w:tr>
      <w:tr w:rsidR="00E563F0" w:rsidRPr="00437A40" w14:paraId="4CC3A797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24F2C34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Anti-Nestin</w:t>
            </w:r>
          </w:p>
        </w:tc>
        <w:tc>
          <w:tcPr>
            <w:tcW w:w="1276" w:type="dxa"/>
            <w:vAlign w:val="bottom"/>
          </w:tcPr>
          <w:p w14:paraId="1039877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0A0F3E9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05E2117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Biolegend, #656802</w:t>
            </w:r>
          </w:p>
        </w:tc>
      </w:tr>
      <w:tr w:rsidR="00E563F0" w:rsidRPr="00437A40" w14:paraId="52E2EBDA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090124A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Anti-NKX2-1</w:t>
            </w:r>
          </w:p>
        </w:tc>
        <w:tc>
          <w:tcPr>
            <w:tcW w:w="1276" w:type="dxa"/>
            <w:vAlign w:val="bottom"/>
          </w:tcPr>
          <w:p w14:paraId="0BE7B12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5283C52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242FA53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ABclonal, #A22248</w:t>
            </w:r>
          </w:p>
        </w:tc>
      </w:tr>
      <w:tr w:rsidR="00E563F0" w:rsidRPr="00437A40" w14:paraId="52303DEF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667EEA1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Anti-DLX1</w:t>
            </w:r>
          </w:p>
        </w:tc>
        <w:tc>
          <w:tcPr>
            <w:tcW w:w="1276" w:type="dxa"/>
            <w:vAlign w:val="bottom"/>
          </w:tcPr>
          <w:p w14:paraId="2DE7D47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31CEBE1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635F183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#96585T</w:t>
            </w:r>
          </w:p>
        </w:tc>
      </w:tr>
      <w:tr w:rsidR="00E563F0" w:rsidRPr="00437A40" w14:paraId="3E27B794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1FC4D8C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Anti-GAD1/2</w:t>
            </w:r>
          </w:p>
        </w:tc>
        <w:tc>
          <w:tcPr>
            <w:tcW w:w="1276" w:type="dxa"/>
            <w:vAlign w:val="bottom"/>
          </w:tcPr>
          <w:p w14:paraId="5DBC69A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1:100</w:t>
            </w:r>
          </w:p>
        </w:tc>
        <w:tc>
          <w:tcPr>
            <w:tcW w:w="1701" w:type="dxa"/>
            <w:vAlign w:val="bottom"/>
          </w:tcPr>
          <w:p w14:paraId="202D5FE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07C57BB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#sc-365180</w:t>
            </w:r>
          </w:p>
        </w:tc>
      </w:tr>
      <w:tr w:rsidR="00E563F0" w:rsidRPr="00437A40" w14:paraId="4716EF03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14BA870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Anti-GABA</w:t>
            </w:r>
          </w:p>
        </w:tc>
        <w:tc>
          <w:tcPr>
            <w:tcW w:w="1276" w:type="dxa"/>
            <w:vAlign w:val="bottom"/>
          </w:tcPr>
          <w:p w14:paraId="52DADE5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1701" w:type="dxa"/>
            <w:vAlign w:val="bottom"/>
          </w:tcPr>
          <w:p w14:paraId="3190EF2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20325C9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GeneTex, #GTX125988</w:t>
            </w:r>
          </w:p>
        </w:tc>
      </w:tr>
      <w:tr w:rsidR="00E563F0" w:rsidRPr="00437A40" w14:paraId="62502247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5DC1DF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Anti-TBR2</w:t>
            </w:r>
          </w:p>
        </w:tc>
        <w:tc>
          <w:tcPr>
            <w:tcW w:w="1276" w:type="dxa"/>
            <w:vAlign w:val="bottom"/>
          </w:tcPr>
          <w:p w14:paraId="7877027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08A7939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1FD5A60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Abcam, #ab23345</w:t>
            </w:r>
          </w:p>
        </w:tc>
      </w:tr>
      <w:tr w:rsidR="00E563F0" w:rsidRPr="00437A40" w14:paraId="740B37A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373FEAA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color w:val="000000" w:themeColor="text1"/>
                <w:sz w:val="22"/>
              </w:rPr>
              <w:t>Anti-EMX1</w:t>
            </w:r>
          </w:p>
        </w:tc>
        <w:tc>
          <w:tcPr>
            <w:tcW w:w="1276" w:type="dxa"/>
            <w:vAlign w:val="bottom"/>
          </w:tcPr>
          <w:p w14:paraId="2A1A52A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4EE2854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6320954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color w:val="000000" w:themeColor="text1"/>
                <w:sz w:val="22"/>
              </w:rPr>
              <w:t>NOVUS, #NBP1-86500</w:t>
            </w:r>
          </w:p>
        </w:tc>
      </w:tr>
      <w:tr w:rsidR="00E563F0" w:rsidRPr="00437A40" w14:paraId="2224196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6D63F03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color w:val="000000" w:themeColor="text1"/>
                <w:sz w:val="22"/>
              </w:rPr>
              <w:t>Anti-PAX6</w:t>
            </w:r>
          </w:p>
        </w:tc>
        <w:tc>
          <w:tcPr>
            <w:tcW w:w="1276" w:type="dxa"/>
            <w:vAlign w:val="bottom"/>
          </w:tcPr>
          <w:p w14:paraId="2E035E4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1701" w:type="dxa"/>
            <w:vAlign w:val="bottom"/>
          </w:tcPr>
          <w:p w14:paraId="52456E3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4CA2F1D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Biolegend, #901301</w:t>
            </w:r>
          </w:p>
        </w:tc>
      </w:tr>
      <w:tr w:rsidR="00E563F0" w:rsidRPr="00437A40" w14:paraId="60A317C4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DF0220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Anti-VGluT2</w:t>
            </w:r>
          </w:p>
        </w:tc>
        <w:tc>
          <w:tcPr>
            <w:tcW w:w="1276" w:type="dxa"/>
            <w:vAlign w:val="bottom"/>
          </w:tcPr>
          <w:p w14:paraId="6056E9B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01511D0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1FD244B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#16066T</w:t>
            </w:r>
          </w:p>
        </w:tc>
      </w:tr>
      <w:tr w:rsidR="00E563F0" w:rsidRPr="00437A40" w14:paraId="366EC02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6BD3A62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Anti-SATB2</w:t>
            </w:r>
          </w:p>
        </w:tc>
        <w:tc>
          <w:tcPr>
            <w:tcW w:w="1276" w:type="dxa"/>
            <w:vAlign w:val="bottom"/>
          </w:tcPr>
          <w:p w14:paraId="31996C7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1:100</w:t>
            </w:r>
          </w:p>
        </w:tc>
        <w:tc>
          <w:tcPr>
            <w:tcW w:w="1701" w:type="dxa"/>
            <w:vAlign w:val="bottom"/>
          </w:tcPr>
          <w:p w14:paraId="65E33D3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59AF557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#sc-81376</w:t>
            </w:r>
          </w:p>
        </w:tc>
      </w:tr>
      <w:tr w:rsidR="00E563F0" w:rsidRPr="00437A40" w14:paraId="0234579C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1CF412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Anti-CTIP2</w:t>
            </w:r>
          </w:p>
        </w:tc>
        <w:tc>
          <w:tcPr>
            <w:tcW w:w="1276" w:type="dxa"/>
            <w:vAlign w:val="bottom"/>
          </w:tcPr>
          <w:p w14:paraId="170482D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1:400</w:t>
            </w:r>
          </w:p>
        </w:tc>
        <w:tc>
          <w:tcPr>
            <w:tcW w:w="1701" w:type="dxa"/>
            <w:vAlign w:val="bottom"/>
          </w:tcPr>
          <w:p w14:paraId="231B3E2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672B464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MedChemExpress, #HY-P80095</w:t>
            </w:r>
          </w:p>
        </w:tc>
      </w:tr>
      <w:tr w:rsidR="00E563F0" w:rsidRPr="00437A40" w14:paraId="18A3AA99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2D119D2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Anti-FOXG1</w:t>
            </w:r>
          </w:p>
        </w:tc>
        <w:tc>
          <w:tcPr>
            <w:tcW w:w="1276" w:type="dxa"/>
            <w:vAlign w:val="bottom"/>
          </w:tcPr>
          <w:p w14:paraId="17C7358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505CF0F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18949EF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#29642T</w:t>
            </w:r>
          </w:p>
        </w:tc>
      </w:tr>
      <w:tr w:rsidR="00E563F0" w:rsidRPr="00437A40" w14:paraId="6E9E1786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59D477E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Anti-Ki67</w:t>
            </w:r>
          </w:p>
        </w:tc>
        <w:tc>
          <w:tcPr>
            <w:tcW w:w="1276" w:type="dxa"/>
            <w:vAlign w:val="bottom"/>
          </w:tcPr>
          <w:p w14:paraId="4708242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E60644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72F2FB4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ABclonal, #A20018</w:t>
            </w:r>
          </w:p>
        </w:tc>
      </w:tr>
      <w:tr w:rsidR="00E563F0" w:rsidRPr="00437A40" w14:paraId="0425CEB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41F955F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Anti-OCT4</w:t>
            </w:r>
          </w:p>
        </w:tc>
        <w:tc>
          <w:tcPr>
            <w:tcW w:w="1276" w:type="dxa"/>
            <w:vAlign w:val="bottom"/>
          </w:tcPr>
          <w:p w14:paraId="15636F9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22BD010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47DCFEB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#sc-5279</w:t>
            </w:r>
          </w:p>
        </w:tc>
      </w:tr>
      <w:tr w:rsidR="00E563F0" w:rsidRPr="00437A40" w14:paraId="2ADB8F35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3978EAF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Anti-NANOG</w:t>
            </w:r>
          </w:p>
        </w:tc>
        <w:tc>
          <w:tcPr>
            <w:tcW w:w="1276" w:type="dxa"/>
            <w:vAlign w:val="bottom"/>
          </w:tcPr>
          <w:p w14:paraId="6EDB22C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67D221B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Rabbit</w:t>
            </w:r>
          </w:p>
        </w:tc>
        <w:tc>
          <w:tcPr>
            <w:tcW w:w="4201" w:type="dxa"/>
            <w:vAlign w:val="bottom"/>
          </w:tcPr>
          <w:p w14:paraId="0363E88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Cell Signaling Technology, #3580S</w:t>
            </w:r>
          </w:p>
        </w:tc>
      </w:tr>
      <w:tr w:rsidR="00E563F0" w:rsidRPr="00437A40" w14:paraId="12AF5FED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44119EC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Anti-TRA1-60</w:t>
            </w:r>
          </w:p>
        </w:tc>
        <w:tc>
          <w:tcPr>
            <w:tcW w:w="1276" w:type="dxa"/>
            <w:vAlign w:val="bottom"/>
          </w:tcPr>
          <w:p w14:paraId="7304E67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1E099F6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7235BD6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#sc-21705</w:t>
            </w:r>
          </w:p>
        </w:tc>
      </w:tr>
      <w:tr w:rsidR="00E563F0" w:rsidRPr="00437A40" w14:paraId="60ADCA58" w14:textId="77777777" w:rsidTr="008C74CB">
        <w:trPr>
          <w:trHeight w:val="369"/>
        </w:trPr>
        <w:tc>
          <w:tcPr>
            <w:tcW w:w="1838" w:type="dxa"/>
            <w:vAlign w:val="bottom"/>
          </w:tcPr>
          <w:p w14:paraId="6CFFBC5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Anti-SSEA4</w:t>
            </w:r>
          </w:p>
        </w:tc>
        <w:tc>
          <w:tcPr>
            <w:tcW w:w="1276" w:type="dxa"/>
            <w:vAlign w:val="bottom"/>
          </w:tcPr>
          <w:p w14:paraId="29EA67F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1:200</w:t>
            </w:r>
          </w:p>
        </w:tc>
        <w:tc>
          <w:tcPr>
            <w:tcW w:w="1701" w:type="dxa"/>
            <w:vAlign w:val="bottom"/>
          </w:tcPr>
          <w:p w14:paraId="20A37ED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Mouse</w:t>
            </w:r>
          </w:p>
        </w:tc>
        <w:tc>
          <w:tcPr>
            <w:tcW w:w="4201" w:type="dxa"/>
            <w:vAlign w:val="bottom"/>
          </w:tcPr>
          <w:p w14:paraId="3B44FD1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Santa Cruz, #sc-21704</w:t>
            </w:r>
          </w:p>
        </w:tc>
      </w:tr>
    </w:tbl>
    <w:p w14:paraId="06388942" w14:textId="77777777" w:rsidR="00E563F0" w:rsidRPr="00437A40" w:rsidRDefault="00E563F0" w:rsidP="00E563F0">
      <w:pPr>
        <w:rPr>
          <w:rFonts w:ascii="Arial" w:hAnsi="Arial" w:cs="Arial"/>
          <w:sz w:val="22"/>
        </w:rPr>
      </w:pPr>
    </w:p>
    <w:p w14:paraId="576F8090" w14:textId="77777777" w:rsidR="00807A17" w:rsidRDefault="00807A17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41F6630C" w14:textId="2A31E6C9" w:rsidR="00E563F0" w:rsidRPr="00442B10" w:rsidRDefault="00E563F0" w:rsidP="00E563F0">
      <w:pPr>
        <w:rPr>
          <w:rFonts w:ascii="Arial" w:hAnsi="Arial" w:cs="Arial"/>
          <w:b/>
          <w:bCs/>
          <w:sz w:val="22"/>
        </w:rPr>
      </w:pPr>
      <w:r w:rsidRPr="00442B10">
        <w:rPr>
          <w:rFonts w:ascii="Arial" w:hAnsi="Arial" w:cs="Arial"/>
          <w:b/>
          <w:bCs/>
          <w:sz w:val="22"/>
        </w:rPr>
        <w:t xml:space="preserve">Supplementary Table </w:t>
      </w:r>
      <w:r w:rsidRPr="00442B10">
        <w:rPr>
          <w:rFonts w:ascii="Arial" w:hAnsi="Arial" w:cs="Arial" w:hint="eastAsia"/>
          <w:b/>
          <w:bCs/>
          <w:sz w:val="22"/>
        </w:rPr>
        <w:t>2</w:t>
      </w:r>
      <w:r w:rsidRPr="00442B10">
        <w:rPr>
          <w:rFonts w:ascii="Arial" w:hAnsi="Arial" w:cs="Arial"/>
          <w:b/>
          <w:bCs/>
          <w:sz w:val="22"/>
        </w:rPr>
        <w:t xml:space="preserve">: </w:t>
      </w:r>
      <w:r w:rsidRPr="00442B10">
        <w:rPr>
          <w:rFonts w:ascii="Arial" w:hAnsi="Arial" w:cs="Arial" w:hint="eastAsia"/>
          <w:b/>
          <w:bCs/>
          <w:sz w:val="22"/>
        </w:rPr>
        <w:t>List of Secondary</w:t>
      </w:r>
      <w:r w:rsidRPr="00442B10">
        <w:rPr>
          <w:rFonts w:ascii="Arial" w:hAnsi="Arial" w:cs="Arial"/>
          <w:b/>
          <w:bCs/>
          <w:sz w:val="22"/>
        </w:rPr>
        <w:t xml:space="preserve"> </w:t>
      </w:r>
      <w:r w:rsidRPr="00442B10">
        <w:rPr>
          <w:rFonts w:ascii="Arial" w:hAnsi="Arial" w:cs="Arial" w:hint="eastAsia"/>
          <w:b/>
          <w:bCs/>
          <w:sz w:val="22"/>
        </w:rPr>
        <w:t>A</w:t>
      </w:r>
      <w:r w:rsidRPr="00442B10">
        <w:rPr>
          <w:rFonts w:ascii="Arial" w:hAnsi="Arial" w:cs="Arial"/>
          <w:b/>
          <w:bCs/>
          <w:sz w:val="22"/>
        </w:rPr>
        <w:t>ntibodies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3351"/>
      </w:tblGrid>
      <w:tr w:rsidR="00E563F0" w:rsidRPr="00437A40" w14:paraId="09727DE0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2442946F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Antibody</w:t>
            </w:r>
          </w:p>
        </w:tc>
        <w:tc>
          <w:tcPr>
            <w:tcW w:w="1275" w:type="dxa"/>
            <w:vAlign w:val="bottom"/>
          </w:tcPr>
          <w:p w14:paraId="29452E55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Dilution</w:t>
            </w:r>
          </w:p>
        </w:tc>
        <w:tc>
          <w:tcPr>
            <w:tcW w:w="3351" w:type="dxa"/>
            <w:vAlign w:val="bottom"/>
          </w:tcPr>
          <w:p w14:paraId="5E0F3BB5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 w:hint="eastAsia"/>
                <w:b/>
                <w:bCs/>
              </w:rPr>
              <w:t xml:space="preserve">Vendor, </w:t>
            </w:r>
            <w:r w:rsidRPr="00437A40">
              <w:rPr>
                <w:rFonts w:ascii="Arial" w:hAnsi="Arial" w:cs="Arial"/>
                <w:b/>
                <w:bCs/>
                <w:sz w:val="22"/>
              </w:rPr>
              <w:t>Cat. Number</w:t>
            </w:r>
          </w:p>
        </w:tc>
      </w:tr>
      <w:tr w:rsidR="00E563F0" w:rsidRPr="00437A40" w14:paraId="583FC796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0853BC2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Goat anti-mouse IgG, FSD™ 488</w:t>
            </w:r>
          </w:p>
        </w:tc>
        <w:tc>
          <w:tcPr>
            <w:tcW w:w="1275" w:type="dxa"/>
            <w:vAlign w:val="bottom"/>
          </w:tcPr>
          <w:p w14:paraId="0F665D2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3351" w:type="dxa"/>
            <w:vAlign w:val="bottom"/>
          </w:tcPr>
          <w:p w14:paraId="6511002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BioActs, #</w:t>
            </w:r>
            <w:r w:rsidRPr="00437A40">
              <w:rPr>
                <w:rFonts w:ascii="Arial" w:eastAsia="Noto Sans KR" w:hAnsi="Arial" w:cs="Arial"/>
                <w:b/>
                <w:bCs/>
                <w:color w:val="000000"/>
                <w:sz w:val="22"/>
              </w:rPr>
              <w:t xml:space="preserve"> </w:t>
            </w:r>
            <w:r w:rsidRPr="00437A40">
              <w:rPr>
                <w:rFonts w:ascii="Arial" w:hAnsi="Arial" w:cs="Arial"/>
                <w:sz w:val="22"/>
              </w:rPr>
              <w:t>RSA1145</w:t>
            </w:r>
          </w:p>
        </w:tc>
      </w:tr>
      <w:tr w:rsidR="00E563F0" w:rsidRPr="00437A40" w14:paraId="3325BA9A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21D8A32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Goat anti-rabbit IgG, FSD™ 488</w:t>
            </w:r>
          </w:p>
        </w:tc>
        <w:tc>
          <w:tcPr>
            <w:tcW w:w="1275" w:type="dxa"/>
            <w:vAlign w:val="bottom"/>
          </w:tcPr>
          <w:p w14:paraId="0EF7EAF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3351" w:type="dxa"/>
            <w:vAlign w:val="bottom"/>
          </w:tcPr>
          <w:p w14:paraId="57FD800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BioActs, #</w:t>
            </w:r>
            <w:r w:rsidRPr="00437A40">
              <w:rPr>
                <w:rFonts w:ascii="Arial" w:eastAsia="Noto Sans KR" w:hAnsi="Arial" w:cs="Arial"/>
                <w:b/>
                <w:bCs/>
                <w:color w:val="000000"/>
                <w:sz w:val="22"/>
              </w:rPr>
              <w:t xml:space="preserve"> </w:t>
            </w:r>
            <w:r w:rsidRPr="00437A40">
              <w:rPr>
                <w:rFonts w:ascii="Arial" w:eastAsia="Noto Sans KR" w:hAnsi="Arial" w:cs="Arial"/>
                <w:color w:val="000000"/>
                <w:sz w:val="22"/>
              </w:rPr>
              <w:t>RSA1245</w:t>
            </w:r>
          </w:p>
        </w:tc>
      </w:tr>
      <w:tr w:rsidR="00E563F0" w:rsidRPr="00437A40" w14:paraId="357FED75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49747DE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Goat anti-mouse IgG, FSD™ 594</w:t>
            </w:r>
          </w:p>
        </w:tc>
        <w:tc>
          <w:tcPr>
            <w:tcW w:w="1275" w:type="dxa"/>
            <w:vAlign w:val="bottom"/>
          </w:tcPr>
          <w:p w14:paraId="150F36E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3351" w:type="dxa"/>
            <w:vAlign w:val="bottom"/>
          </w:tcPr>
          <w:p w14:paraId="03BAEF6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BioActs, # RSA1195</w:t>
            </w:r>
          </w:p>
        </w:tc>
      </w:tr>
      <w:tr w:rsidR="00E563F0" w:rsidRPr="00437A40" w14:paraId="14E5CCD2" w14:textId="77777777" w:rsidTr="008C74CB">
        <w:trPr>
          <w:trHeight w:val="369"/>
        </w:trPr>
        <w:tc>
          <w:tcPr>
            <w:tcW w:w="4390" w:type="dxa"/>
            <w:vAlign w:val="bottom"/>
          </w:tcPr>
          <w:p w14:paraId="07C5789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Goat anti-rabbit IgG, FSD™ 594</w:t>
            </w:r>
          </w:p>
        </w:tc>
        <w:tc>
          <w:tcPr>
            <w:tcW w:w="1275" w:type="dxa"/>
            <w:vAlign w:val="bottom"/>
          </w:tcPr>
          <w:p w14:paraId="3DAF556D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1:500</w:t>
            </w:r>
          </w:p>
        </w:tc>
        <w:tc>
          <w:tcPr>
            <w:tcW w:w="3351" w:type="dxa"/>
            <w:vAlign w:val="bottom"/>
          </w:tcPr>
          <w:p w14:paraId="0A6D0F0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BioActs, #</w:t>
            </w:r>
            <w:r w:rsidRPr="00437A40">
              <w:rPr>
                <w:rFonts w:ascii="Arial" w:eastAsia="Noto Sans KR" w:hAnsi="Arial" w:cs="Arial"/>
                <w:b/>
                <w:bCs/>
                <w:color w:val="000000"/>
                <w:sz w:val="22"/>
              </w:rPr>
              <w:t xml:space="preserve"> </w:t>
            </w:r>
            <w:r w:rsidRPr="00437A40">
              <w:rPr>
                <w:rFonts w:ascii="Arial" w:hAnsi="Arial" w:cs="Arial"/>
                <w:sz w:val="22"/>
              </w:rPr>
              <w:t>RSA1295</w:t>
            </w:r>
          </w:p>
        </w:tc>
      </w:tr>
    </w:tbl>
    <w:p w14:paraId="4EEF48E3" w14:textId="77777777" w:rsidR="00E563F0" w:rsidRPr="00437A40" w:rsidRDefault="00E563F0" w:rsidP="00E563F0">
      <w:pPr>
        <w:rPr>
          <w:rFonts w:ascii="Arial" w:hAnsi="Arial" w:cs="Arial"/>
          <w:sz w:val="22"/>
        </w:rPr>
      </w:pPr>
    </w:p>
    <w:p w14:paraId="4CCC19EF" w14:textId="77777777" w:rsidR="00E563F0" w:rsidRPr="00437A40" w:rsidRDefault="00E563F0" w:rsidP="00E563F0">
      <w:pPr>
        <w:rPr>
          <w:rFonts w:ascii="Arial" w:hAnsi="Arial" w:cs="Arial"/>
          <w:sz w:val="22"/>
        </w:rPr>
      </w:pPr>
    </w:p>
    <w:p w14:paraId="0DFF1CCC" w14:textId="77777777" w:rsidR="00807A17" w:rsidRDefault="00807A17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4D0BCE20" w14:textId="6BA40274" w:rsidR="00E563F0" w:rsidRPr="00442B10" w:rsidRDefault="00E563F0" w:rsidP="00E563F0">
      <w:pPr>
        <w:rPr>
          <w:rFonts w:ascii="Arial" w:hAnsi="Arial" w:cs="Arial"/>
          <w:b/>
          <w:bCs/>
          <w:sz w:val="22"/>
        </w:rPr>
      </w:pPr>
      <w:r w:rsidRPr="00442B10">
        <w:rPr>
          <w:rFonts w:ascii="Arial" w:hAnsi="Arial" w:cs="Arial"/>
          <w:b/>
          <w:bCs/>
          <w:sz w:val="22"/>
        </w:rPr>
        <w:t xml:space="preserve">Supplementary Table </w:t>
      </w:r>
      <w:r w:rsidRPr="00442B10">
        <w:rPr>
          <w:rFonts w:ascii="Arial" w:hAnsi="Arial" w:cs="Arial" w:hint="eastAsia"/>
          <w:b/>
          <w:bCs/>
          <w:sz w:val="22"/>
        </w:rPr>
        <w:t>3</w:t>
      </w:r>
      <w:r w:rsidRPr="00442B10">
        <w:rPr>
          <w:rFonts w:ascii="Arial" w:hAnsi="Arial" w:cs="Arial"/>
          <w:b/>
          <w:bCs/>
          <w:sz w:val="22"/>
        </w:rPr>
        <w:t xml:space="preserve">: </w:t>
      </w:r>
      <w:r w:rsidRPr="00442B10">
        <w:rPr>
          <w:rFonts w:ascii="Arial" w:hAnsi="Arial" w:cs="Arial" w:hint="eastAsia"/>
          <w:b/>
          <w:bCs/>
          <w:sz w:val="22"/>
        </w:rPr>
        <w:t>List of RT-</w:t>
      </w:r>
      <w:r w:rsidRPr="00442B10">
        <w:rPr>
          <w:rFonts w:ascii="Arial" w:hAnsi="Arial" w:cs="Arial"/>
          <w:b/>
          <w:bCs/>
          <w:sz w:val="22"/>
        </w:rPr>
        <w:t xml:space="preserve">qPCR </w:t>
      </w:r>
      <w:r w:rsidRPr="00442B10">
        <w:rPr>
          <w:rFonts w:ascii="Arial" w:hAnsi="Arial" w:cs="Arial" w:hint="eastAsia"/>
          <w:b/>
          <w:bCs/>
          <w:sz w:val="22"/>
        </w:rPr>
        <w:t>P</w:t>
      </w:r>
      <w:r w:rsidRPr="00442B10">
        <w:rPr>
          <w:rFonts w:ascii="Arial" w:hAnsi="Arial" w:cs="Arial"/>
          <w:b/>
          <w:bCs/>
          <w:sz w:val="22"/>
        </w:rPr>
        <w:t>rimers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563F0" w:rsidRPr="00437A40" w14:paraId="72CB410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8EF7578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Target</w:t>
            </w:r>
          </w:p>
        </w:tc>
        <w:tc>
          <w:tcPr>
            <w:tcW w:w="5760" w:type="dxa"/>
            <w:vAlign w:val="bottom"/>
          </w:tcPr>
          <w:p w14:paraId="757A603F" w14:textId="77777777" w:rsidR="00E563F0" w:rsidRPr="00437A40" w:rsidRDefault="00E563F0" w:rsidP="008C74CB">
            <w:pPr>
              <w:rPr>
                <w:rFonts w:ascii="Arial" w:hAnsi="Arial" w:cs="Arial"/>
                <w:b/>
                <w:bCs/>
                <w:sz w:val="22"/>
              </w:rPr>
            </w:pPr>
            <w:r w:rsidRPr="00437A40">
              <w:rPr>
                <w:rFonts w:ascii="Arial" w:hAnsi="Arial" w:cs="Arial"/>
                <w:b/>
                <w:bCs/>
                <w:sz w:val="22"/>
              </w:rPr>
              <w:t>Sequence</w:t>
            </w:r>
          </w:p>
        </w:tc>
      </w:tr>
      <w:tr w:rsidR="00E563F0" w:rsidRPr="00437A40" w14:paraId="01F3077F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A8B8CC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RFX4 Fw</w:t>
            </w:r>
          </w:p>
        </w:tc>
        <w:tc>
          <w:tcPr>
            <w:tcW w:w="5760" w:type="dxa"/>
            <w:vAlign w:val="bottom"/>
          </w:tcPr>
          <w:p w14:paraId="56A48E4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CGAGTCCTACATTGAGTGGCTG</w:t>
            </w:r>
          </w:p>
        </w:tc>
      </w:tr>
      <w:tr w:rsidR="00E563F0" w:rsidRPr="00437A40" w14:paraId="777E83EA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373547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RFX4 Rv</w:t>
            </w:r>
          </w:p>
        </w:tc>
        <w:tc>
          <w:tcPr>
            <w:tcW w:w="5760" w:type="dxa"/>
            <w:vAlign w:val="bottom"/>
          </w:tcPr>
          <w:p w14:paraId="5A7C8EC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GTGCCGAAACAGGACCACATCA</w:t>
            </w:r>
          </w:p>
        </w:tc>
      </w:tr>
      <w:tr w:rsidR="00E563F0" w:rsidRPr="00437A40" w14:paraId="3910284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B97B27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OCT4 Fw</w:t>
            </w:r>
          </w:p>
        </w:tc>
        <w:tc>
          <w:tcPr>
            <w:tcW w:w="5760" w:type="dxa"/>
            <w:vAlign w:val="bottom"/>
          </w:tcPr>
          <w:p w14:paraId="15A6BF9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CCTGAAGCAGAAGAGGATCACC</w:t>
            </w:r>
          </w:p>
        </w:tc>
      </w:tr>
      <w:tr w:rsidR="00E563F0" w:rsidRPr="00437A40" w14:paraId="01B8252F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BE6A06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OCT4 Rv</w:t>
            </w:r>
          </w:p>
        </w:tc>
        <w:tc>
          <w:tcPr>
            <w:tcW w:w="5760" w:type="dxa"/>
            <w:vAlign w:val="bottom"/>
          </w:tcPr>
          <w:p w14:paraId="19A59E5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AAAGCGGCAGATGGTCGTTTGG</w:t>
            </w:r>
          </w:p>
        </w:tc>
      </w:tr>
      <w:tr w:rsidR="00E563F0" w:rsidRPr="00437A40" w14:paraId="7CD62FB0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0772AA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NANOG Fw</w:t>
            </w:r>
          </w:p>
        </w:tc>
        <w:tc>
          <w:tcPr>
            <w:tcW w:w="5760" w:type="dxa"/>
            <w:vAlign w:val="bottom"/>
          </w:tcPr>
          <w:p w14:paraId="46AD2E4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CTCCAACATCCTGAACCTCAGC</w:t>
            </w:r>
          </w:p>
        </w:tc>
      </w:tr>
      <w:tr w:rsidR="00E563F0" w:rsidRPr="00437A40" w14:paraId="5407779C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FF06C7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NANOG Rv</w:t>
            </w:r>
          </w:p>
        </w:tc>
        <w:tc>
          <w:tcPr>
            <w:tcW w:w="5760" w:type="dxa"/>
            <w:vAlign w:val="bottom"/>
          </w:tcPr>
          <w:p w14:paraId="057E296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CGTCACACCATTGCTATTCTTCG</w:t>
            </w:r>
          </w:p>
        </w:tc>
      </w:tr>
      <w:tr w:rsidR="00E563F0" w:rsidRPr="00437A40" w14:paraId="6BB16965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D848D0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SOX2 Fw</w:t>
            </w:r>
          </w:p>
        </w:tc>
        <w:tc>
          <w:tcPr>
            <w:tcW w:w="5760" w:type="dxa"/>
            <w:vAlign w:val="bottom"/>
          </w:tcPr>
          <w:p w14:paraId="21238BA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GCTACAGCATGATGCAGGACCA</w:t>
            </w:r>
          </w:p>
        </w:tc>
      </w:tr>
      <w:tr w:rsidR="00E563F0" w:rsidRPr="00437A40" w14:paraId="06C6C3A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0253ED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SOX2 Rv</w:t>
            </w:r>
          </w:p>
        </w:tc>
        <w:tc>
          <w:tcPr>
            <w:tcW w:w="5760" w:type="dxa"/>
            <w:vAlign w:val="bottom"/>
          </w:tcPr>
          <w:p w14:paraId="7FE81DA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TCTGCGAGCTGGTCATGGAGTT</w:t>
            </w:r>
          </w:p>
        </w:tc>
      </w:tr>
      <w:tr w:rsidR="00E563F0" w:rsidRPr="00437A40" w14:paraId="64CA92D9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24C767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TUJ1 Fw</w:t>
            </w:r>
          </w:p>
        </w:tc>
        <w:tc>
          <w:tcPr>
            <w:tcW w:w="5760" w:type="dxa"/>
            <w:vAlign w:val="bottom"/>
          </w:tcPr>
          <w:p w14:paraId="1A69B82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TCAGCGTCTACTACAACGAGGC</w:t>
            </w:r>
          </w:p>
        </w:tc>
      </w:tr>
      <w:tr w:rsidR="00E563F0" w:rsidRPr="00437A40" w14:paraId="66C67590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A70712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TUJ1 Rv</w:t>
            </w:r>
          </w:p>
        </w:tc>
        <w:tc>
          <w:tcPr>
            <w:tcW w:w="5760" w:type="dxa"/>
            <w:vAlign w:val="bottom"/>
          </w:tcPr>
          <w:p w14:paraId="56B1318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GCCTGAAGAGATGTCCAAAGGC</w:t>
            </w:r>
          </w:p>
        </w:tc>
      </w:tr>
      <w:tr w:rsidR="00E563F0" w:rsidRPr="00437A40" w14:paraId="1A56B4A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6990DD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MAP2 Fw</w:t>
            </w:r>
          </w:p>
        </w:tc>
        <w:tc>
          <w:tcPr>
            <w:tcW w:w="5760" w:type="dxa"/>
            <w:vAlign w:val="bottom"/>
          </w:tcPr>
          <w:p w14:paraId="18B607D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AGGCTGTAGCAGTCCTGAAAGG</w:t>
            </w:r>
          </w:p>
        </w:tc>
      </w:tr>
      <w:tr w:rsidR="00E563F0" w:rsidRPr="00437A40" w14:paraId="0FDB27C1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0B5DD28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MAP2 Rv</w:t>
            </w:r>
          </w:p>
        </w:tc>
        <w:tc>
          <w:tcPr>
            <w:tcW w:w="5760" w:type="dxa"/>
            <w:vAlign w:val="bottom"/>
          </w:tcPr>
          <w:p w14:paraId="29612BD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CTTCCTCCACTGTGACAGTCTG</w:t>
            </w:r>
          </w:p>
        </w:tc>
      </w:tr>
      <w:tr w:rsidR="00E563F0" w:rsidRPr="00437A40" w14:paraId="60591D0F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590D26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DCX Fw</w:t>
            </w:r>
          </w:p>
        </w:tc>
        <w:tc>
          <w:tcPr>
            <w:tcW w:w="5760" w:type="dxa"/>
            <w:vAlign w:val="bottom"/>
          </w:tcPr>
          <w:p w14:paraId="7FE3C71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TATGCGCCGAAGCAAGTCTCCA</w:t>
            </w:r>
          </w:p>
        </w:tc>
      </w:tr>
      <w:tr w:rsidR="00E563F0" w:rsidRPr="00437A40" w14:paraId="1AA1FEF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5BCBDB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DCX Rv</w:t>
            </w:r>
          </w:p>
        </w:tc>
        <w:tc>
          <w:tcPr>
            <w:tcW w:w="5760" w:type="dxa"/>
            <w:vAlign w:val="bottom"/>
          </w:tcPr>
          <w:p w14:paraId="44C6D33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CATCCAAGGACAGAGGCAGGTA</w:t>
            </w:r>
          </w:p>
        </w:tc>
      </w:tr>
      <w:tr w:rsidR="00E563F0" w:rsidRPr="00437A40" w14:paraId="5EAC3345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3BEE14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DLX1 Fw</w:t>
            </w:r>
          </w:p>
        </w:tc>
        <w:tc>
          <w:tcPr>
            <w:tcW w:w="5760" w:type="dxa"/>
            <w:vAlign w:val="bottom"/>
          </w:tcPr>
          <w:p w14:paraId="5CD47C2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CATCAGTTCGGTGCAGTCCTAC</w:t>
            </w:r>
          </w:p>
        </w:tc>
      </w:tr>
      <w:tr w:rsidR="00E563F0" w:rsidRPr="00437A40" w14:paraId="3925CEF8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0F37BA0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DLX1 Rv</w:t>
            </w:r>
          </w:p>
        </w:tc>
        <w:tc>
          <w:tcPr>
            <w:tcW w:w="5760" w:type="dxa"/>
            <w:vAlign w:val="bottom"/>
          </w:tcPr>
          <w:p w14:paraId="67E78D5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CCTTGCCATTGAAGCGCACTTC</w:t>
            </w:r>
          </w:p>
        </w:tc>
      </w:tr>
      <w:tr w:rsidR="00E563F0" w:rsidRPr="00437A40" w14:paraId="31DEE83E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A81D8C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DLX2 Fw</w:t>
            </w:r>
          </w:p>
        </w:tc>
        <w:tc>
          <w:tcPr>
            <w:tcW w:w="5760" w:type="dxa"/>
            <w:vAlign w:val="bottom"/>
          </w:tcPr>
          <w:p w14:paraId="6267596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TACTCCGCCAAGAGCAGCTATG</w:t>
            </w:r>
          </w:p>
        </w:tc>
      </w:tr>
      <w:tr w:rsidR="00E563F0" w:rsidRPr="00437A40" w14:paraId="385E9FE0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F80621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DLX2 Rv</w:t>
            </w:r>
          </w:p>
        </w:tc>
        <w:tc>
          <w:tcPr>
            <w:tcW w:w="5760" w:type="dxa"/>
            <w:vAlign w:val="bottom"/>
          </w:tcPr>
          <w:p w14:paraId="0B402F2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CGAATTTCAGGCTCAAGGTCCTC</w:t>
            </w:r>
          </w:p>
        </w:tc>
      </w:tr>
      <w:tr w:rsidR="00E563F0" w:rsidRPr="00437A40" w14:paraId="4C50C4E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212815A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GAD1 Fw</w:t>
            </w:r>
          </w:p>
        </w:tc>
        <w:tc>
          <w:tcPr>
            <w:tcW w:w="5760" w:type="dxa"/>
            <w:vAlign w:val="bottom"/>
          </w:tcPr>
          <w:p w14:paraId="19D2F01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GCGGACCCCAATACCACTAAC</w:t>
            </w:r>
          </w:p>
        </w:tc>
      </w:tr>
      <w:tr w:rsidR="00E563F0" w:rsidRPr="00437A40" w14:paraId="2EDB689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19F582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GAD1 Rv</w:t>
            </w:r>
          </w:p>
        </w:tc>
        <w:tc>
          <w:tcPr>
            <w:tcW w:w="5760" w:type="dxa"/>
            <w:vAlign w:val="bottom"/>
          </w:tcPr>
          <w:p w14:paraId="6906399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CACAAGGCGACTCTTCTCTTC</w:t>
            </w:r>
          </w:p>
        </w:tc>
      </w:tr>
      <w:tr w:rsidR="00E563F0" w:rsidRPr="00437A40" w14:paraId="3266CF54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24908F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GAD2 Fw</w:t>
            </w:r>
          </w:p>
        </w:tc>
        <w:tc>
          <w:tcPr>
            <w:tcW w:w="5760" w:type="dxa"/>
            <w:vAlign w:val="bottom"/>
          </w:tcPr>
          <w:p w14:paraId="36E9622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CTACGCGTTTCTCCATGCAA</w:t>
            </w:r>
          </w:p>
        </w:tc>
      </w:tr>
      <w:tr w:rsidR="00E563F0" w:rsidRPr="00437A40" w14:paraId="532FF63C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2D2C919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GAD2 Rv</w:t>
            </w:r>
          </w:p>
        </w:tc>
        <w:tc>
          <w:tcPr>
            <w:tcW w:w="5760" w:type="dxa"/>
            <w:vAlign w:val="bottom"/>
          </w:tcPr>
          <w:p w14:paraId="21DA6A6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GCCAAAGTGGGCCTTTCTC</w:t>
            </w:r>
          </w:p>
        </w:tc>
      </w:tr>
      <w:tr w:rsidR="00E563F0" w:rsidRPr="00437A40" w14:paraId="13D41394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206445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GAT1 Fw</w:t>
            </w:r>
          </w:p>
        </w:tc>
        <w:tc>
          <w:tcPr>
            <w:tcW w:w="5760" w:type="dxa"/>
            <w:vAlign w:val="bottom"/>
          </w:tcPr>
          <w:p w14:paraId="7577E68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TGCCGTGGAAACAGTGCGACAACCC</w:t>
            </w:r>
          </w:p>
        </w:tc>
      </w:tr>
      <w:tr w:rsidR="00E563F0" w:rsidRPr="00437A40" w14:paraId="377394DE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9FFC75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GAT1 Rv</w:t>
            </w:r>
          </w:p>
        </w:tc>
        <w:tc>
          <w:tcPr>
            <w:tcW w:w="5760" w:type="dxa"/>
            <w:vAlign w:val="bottom"/>
          </w:tcPr>
          <w:p w14:paraId="748F45B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TGCATGTTGCGCTCCCAGAACTCCACC</w:t>
            </w:r>
          </w:p>
        </w:tc>
      </w:tr>
      <w:tr w:rsidR="00E563F0" w:rsidRPr="00437A40" w14:paraId="17D5256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822D27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WNT2B Fw</w:t>
            </w:r>
          </w:p>
        </w:tc>
        <w:tc>
          <w:tcPr>
            <w:tcW w:w="5760" w:type="dxa"/>
            <w:vAlign w:val="bottom"/>
          </w:tcPr>
          <w:p w14:paraId="1AF082C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TGGATGCCAAGGAGAAGAGGCT</w:t>
            </w:r>
          </w:p>
        </w:tc>
      </w:tr>
      <w:tr w:rsidR="00E563F0" w:rsidRPr="00437A40" w14:paraId="0C7580C1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70944A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WNT2B Rv</w:t>
            </w:r>
          </w:p>
        </w:tc>
        <w:tc>
          <w:tcPr>
            <w:tcW w:w="5760" w:type="dxa"/>
            <w:vAlign w:val="bottom"/>
          </w:tcPr>
          <w:p w14:paraId="699B78C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GTACAGGAACCACTCACGCCAT</w:t>
            </w:r>
          </w:p>
        </w:tc>
      </w:tr>
      <w:tr w:rsidR="00E563F0" w:rsidRPr="00437A40" w14:paraId="5DE1944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2D9156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WNT3A Fw</w:t>
            </w:r>
          </w:p>
        </w:tc>
        <w:tc>
          <w:tcPr>
            <w:tcW w:w="5760" w:type="dxa"/>
            <w:vAlign w:val="bottom"/>
          </w:tcPr>
          <w:p w14:paraId="2D16C71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ATGAACCGCCACAACAACGAGG</w:t>
            </w:r>
          </w:p>
        </w:tc>
      </w:tr>
      <w:tr w:rsidR="00E563F0" w:rsidRPr="00437A40" w14:paraId="1CDF8C8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20335F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WNT3A Rv</w:t>
            </w:r>
          </w:p>
        </w:tc>
        <w:tc>
          <w:tcPr>
            <w:tcW w:w="5760" w:type="dxa"/>
            <w:vAlign w:val="bottom"/>
          </w:tcPr>
          <w:p w14:paraId="403A6FC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GTCCTTGAGGAAGTCACCGATG</w:t>
            </w:r>
          </w:p>
        </w:tc>
      </w:tr>
      <w:tr w:rsidR="00E563F0" w:rsidRPr="00437A40" w14:paraId="4E63F5E2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71EB8F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WNT4 Fw</w:t>
            </w:r>
          </w:p>
        </w:tc>
        <w:tc>
          <w:tcPr>
            <w:tcW w:w="5760" w:type="dxa"/>
            <w:vAlign w:val="bottom"/>
          </w:tcPr>
          <w:p w14:paraId="00AB804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GCTGGAGAAGTGCGGCTGTGA</w:t>
            </w:r>
          </w:p>
        </w:tc>
      </w:tr>
      <w:tr w:rsidR="00E563F0" w:rsidRPr="00437A40" w14:paraId="113BC265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BDCC8C0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WNT4 Rv</w:t>
            </w:r>
          </w:p>
        </w:tc>
        <w:tc>
          <w:tcPr>
            <w:tcW w:w="5760" w:type="dxa"/>
            <w:vAlign w:val="bottom"/>
          </w:tcPr>
          <w:p w14:paraId="100E576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CCACAAACGACTGTGAGAAGGC</w:t>
            </w:r>
          </w:p>
        </w:tc>
      </w:tr>
      <w:tr w:rsidR="00E563F0" w:rsidRPr="00437A40" w14:paraId="5E54A53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3C9D441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WNT7B Fw</w:t>
            </w:r>
          </w:p>
        </w:tc>
        <w:tc>
          <w:tcPr>
            <w:tcW w:w="5760" w:type="dxa"/>
            <w:vAlign w:val="bottom"/>
          </w:tcPr>
          <w:p w14:paraId="784A881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AGAAGACCGTCTTCGGGCAAGA</w:t>
            </w:r>
          </w:p>
        </w:tc>
      </w:tr>
      <w:tr w:rsidR="00E563F0" w:rsidRPr="00437A40" w14:paraId="61C8AD0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053F3C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WNT7B Rv</w:t>
            </w:r>
          </w:p>
        </w:tc>
        <w:tc>
          <w:tcPr>
            <w:tcW w:w="5760" w:type="dxa"/>
            <w:vAlign w:val="bottom"/>
          </w:tcPr>
          <w:p w14:paraId="5FBC9C65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AGTTGCTCAGGTTCCCTTGGCT</w:t>
            </w:r>
          </w:p>
        </w:tc>
      </w:tr>
      <w:tr w:rsidR="00E563F0" w:rsidRPr="00437A40" w14:paraId="10BD926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AA2B351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FOXG1 Fw</w:t>
            </w:r>
          </w:p>
        </w:tc>
        <w:tc>
          <w:tcPr>
            <w:tcW w:w="5760" w:type="dxa"/>
            <w:vAlign w:val="bottom"/>
          </w:tcPr>
          <w:p w14:paraId="7EC6191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AGAAGAACGGCAAGTACGAGA</w:t>
            </w:r>
          </w:p>
        </w:tc>
      </w:tr>
      <w:tr w:rsidR="00E563F0" w:rsidRPr="00437A40" w14:paraId="08DF06CC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53A717DE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FOXG1 Rv</w:t>
            </w:r>
          </w:p>
        </w:tc>
        <w:tc>
          <w:tcPr>
            <w:tcW w:w="5760" w:type="dxa"/>
            <w:vAlign w:val="bottom"/>
          </w:tcPr>
          <w:p w14:paraId="4C4B894C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TGTTGAGGGACAGATTGTGGC</w:t>
            </w:r>
          </w:p>
        </w:tc>
      </w:tr>
      <w:tr w:rsidR="00E563F0" w:rsidRPr="00437A40" w14:paraId="64854BAE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F147FF2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TBR2 Fw</w:t>
            </w:r>
          </w:p>
        </w:tc>
        <w:tc>
          <w:tcPr>
            <w:tcW w:w="5760" w:type="dxa"/>
            <w:vAlign w:val="bottom"/>
          </w:tcPr>
          <w:p w14:paraId="007D5DD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AAATGGGTGACCTGTGGCAAAGC</w:t>
            </w:r>
          </w:p>
        </w:tc>
      </w:tr>
      <w:tr w:rsidR="00E563F0" w:rsidRPr="00437A40" w14:paraId="0D0E5AD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68B53ED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TBR2 Rv</w:t>
            </w:r>
          </w:p>
        </w:tc>
        <w:tc>
          <w:tcPr>
            <w:tcW w:w="5760" w:type="dxa"/>
            <w:vAlign w:val="bottom"/>
          </w:tcPr>
          <w:p w14:paraId="0C394B6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CTCCTGTCTCATCCAGTGGGAA</w:t>
            </w:r>
          </w:p>
        </w:tc>
      </w:tr>
      <w:tr w:rsidR="00E563F0" w:rsidRPr="00437A40" w14:paraId="09A99A17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AC02C0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VGluT2 Fw</w:t>
            </w:r>
          </w:p>
        </w:tc>
        <w:tc>
          <w:tcPr>
            <w:tcW w:w="5760" w:type="dxa"/>
            <w:vAlign w:val="bottom"/>
          </w:tcPr>
          <w:p w14:paraId="396598F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GAGAGGAGTAGACTGGCAACCA</w:t>
            </w:r>
          </w:p>
        </w:tc>
      </w:tr>
      <w:tr w:rsidR="00E563F0" w:rsidRPr="00437A40" w14:paraId="4B6B694B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4A8928D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VGluT2 Rv</w:t>
            </w:r>
          </w:p>
        </w:tc>
        <w:tc>
          <w:tcPr>
            <w:tcW w:w="5760" w:type="dxa"/>
            <w:vAlign w:val="bottom"/>
          </w:tcPr>
          <w:p w14:paraId="0AF09AB3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CTGAAGACCAGCCAGTGTACTG</w:t>
            </w:r>
          </w:p>
        </w:tc>
      </w:tr>
      <w:tr w:rsidR="00E563F0" w:rsidRPr="00437A40" w14:paraId="063AC51D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72B338C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EMX1 Fw</w:t>
            </w:r>
          </w:p>
        </w:tc>
        <w:tc>
          <w:tcPr>
            <w:tcW w:w="5760" w:type="dxa"/>
            <w:vAlign w:val="bottom"/>
          </w:tcPr>
          <w:p w14:paraId="60966F5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GCCTTCGAGAAGAACCACTACG</w:t>
            </w:r>
          </w:p>
        </w:tc>
      </w:tr>
      <w:tr w:rsidR="00E563F0" w:rsidRPr="00437A40" w14:paraId="2F63DDE5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7A88EDA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EMX1 Rv</w:t>
            </w:r>
          </w:p>
        </w:tc>
        <w:tc>
          <w:tcPr>
            <w:tcW w:w="5760" w:type="dxa"/>
            <w:vAlign w:val="bottom"/>
          </w:tcPr>
          <w:p w14:paraId="387D063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CGGTTCTGGAACCACACCTTCA</w:t>
            </w:r>
          </w:p>
        </w:tc>
      </w:tr>
      <w:tr w:rsidR="00E563F0" w:rsidRPr="00437A40" w14:paraId="1F4E1F78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25446E56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SATB2 Fw</w:t>
            </w:r>
          </w:p>
        </w:tc>
        <w:tc>
          <w:tcPr>
            <w:tcW w:w="5760" w:type="dxa"/>
            <w:vAlign w:val="bottom"/>
          </w:tcPr>
          <w:p w14:paraId="4D49B268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GCAGTTGGACGGCTCTCTT</w:t>
            </w:r>
          </w:p>
        </w:tc>
      </w:tr>
      <w:tr w:rsidR="00E563F0" w:rsidRPr="00437A40" w14:paraId="0A056386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1319F05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SATB2 Rv</w:t>
            </w:r>
          </w:p>
        </w:tc>
        <w:tc>
          <w:tcPr>
            <w:tcW w:w="5760" w:type="dxa"/>
            <w:vAlign w:val="bottom"/>
          </w:tcPr>
          <w:p w14:paraId="6526512F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CACCTTCCCAGCTTGATTATTCC</w:t>
            </w:r>
          </w:p>
        </w:tc>
      </w:tr>
      <w:tr w:rsidR="00E563F0" w:rsidRPr="00437A40" w14:paraId="333244D2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0BC7D14B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GAPDH Fw</w:t>
            </w:r>
          </w:p>
        </w:tc>
        <w:tc>
          <w:tcPr>
            <w:tcW w:w="5760" w:type="dxa"/>
            <w:vAlign w:val="bottom"/>
          </w:tcPr>
          <w:p w14:paraId="0BB4D3E9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CTCCACGACGTACTCAGCG</w:t>
            </w:r>
          </w:p>
        </w:tc>
      </w:tr>
      <w:tr w:rsidR="00E563F0" w:rsidRPr="00437A40" w14:paraId="7B848C64" w14:textId="77777777" w:rsidTr="008C74CB">
        <w:trPr>
          <w:trHeight w:val="369"/>
        </w:trPr>
        <w:tc>
          <w:tcPr>
            <w:tcW w:w="3256" w:type="dxa"/>
            <w:vAlign w:val="bottom"/>
          </w:tcPr>
          <w:p w14:paraId="2A870874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GAPDH Rv</w:t>
            </w:r>
          </w:p>
        </w:tc>
        <w:tc>
          <w:tcPr>
            <w:tcW w:w="5760" w:type="dxa"/>
            <w:vAlign w:val="bottom"/>
          </w:tcPr>
          <w:p w14:paraId="195C0DA7" w14:textId="77777777" w:rsidR="00E563F0" w:rsidRPr="00437A40" w:rsidRDefault="00E563F0" w:rsidP="008C74CB">
            <w:pPr>
              <w:rPr>
                <w:rFonts w:ascii="Arial" w:hAnsi="Arial" w:cs="Arial"/>
                <w:sz w:val="22"/>
              </w:rPr>
            </w:pPr>
            <w:r w:rsidRPr="00437A40">
              <w:rPr>
                <w:rFonts w:ascii="Arial" w:hAnsi="Arial" w:cs="Arial"/>
                <w:sz w:val="22"/>
              </w:rPr>
              <w:t>TGTTGCCATCAATGACCCCTT</w:t>
            </w:r>
          </w:p>
        </w:tc>
      </w:tr>
    </w:tbl>
    <w:p w14:paraId="270AD888" w14:textId="77777777" w:rsidR="00E563F0" w:rsidRPr="00437A40" w:rsidRDefault="00E563F0" w:rsidP="00E563F0">
      <w:pPr>
        <w:rPr>
          <w:rFonts w:ascii="Arial" w:hAnsi="Arial" w:cs="Arial"/>
          <w:sz w:val="22"/>
        </w:rPr>
      </w:pPr>
    </w:p>
    <w:p w14:paraId="5B6AD4B0" w14:textId="6621AB27" w:rsidR="00B11C1C" w:rsidRDefault="00B11C1C">
      <w:pPr>
        <w:widowControl/>
        <w:wordWrap/>
        <w:autoSpaceDE/>
        <w:autoSpaceDN/>
        <w:spacing w:line="240" w:lineRule="auto"/>
        <w:jc w:val="left"/>
        <w:rPr>
          <w:rFonts w:ascii="Arial" w:hAnsi="Arial" w:cs="Arial"/>
          <w:bCs/>
          <w:szCs w:val="20"/>
        </w:rPr>
      </w:pPr>
    </w:p>
    <w:p w14:paraId="180600BD" w14:textId="77777777" w:rsidR="007D2052" w:rsidRPr="00B11C1C" w:rsidRDefault="007D2052" w:rsidP="009C7F01">
      <w:pPr>
        <w:spacing w:line="276" w:lineRule="auto"/>
        <w:jc w:val="left"/>
        <w:textAlignment w:val="baseline"/>
        <w:rPr>
          <w:rFonts w:ascii="Arial" w:hAnsi="Arial" w:cs="Arial"/>
          <w:szCs w:val="20"/>
        </w:rPr>
      </w:pPr>
    </w:p>
    <w:sectPr w:rsidR="007D2052" w:rsidRPr="00B11C1C" w:rsidSect="00871207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6685" w14:textId="77777777" w:rsidR="004515FF" w:rsidRDefault="004515FF" w:rsidP="002F0924">
      <w:pPr>
        <w:spacing w:after="0" w:line="240" w:lineRule="auto"/>
      </w:pPr>
      <w:r>
        <w:separator/>
      </w:r>
    </w:p>
  </w:endnote>
  <w:endnote w:type="continuationSeparator" w:id="0">
    <w:p w14:paraId="386C7F9B" w14:textId="77777777" w:rsidR="004515FF" w:rsidRDefault="004515FF" w:rsidP="002F0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13A75" w14:textId="77777777" w:rsidR="004515FF" w:rsidRDefault="004515FF" w:rsidP="002F0924">
      <w:pPr>
        <w:spacing w:after="0" w:line="240" w:lineRule="auto"/>
      </w:pPr>
      <w:r>
        <w:separator/>
      </w:r>
    </w:p>
  </w:footnote>
  <w:footnote w:type="continuationSeparator" w:id="0">
    <w:p w14:paraId="3DB68B25" w14:textId="77777777" w:rsidR="004515FF" w:rsidRDefault="004515FF" w:rsidP="002F09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8A3"/>
    <w:rsid w:val="00000A1A"/>
    <w:rsid w:val="0000196E"/>
    <w:rsid w:val="00012DED"/>
    <w:rsid w:val="00022812"/>
    <w:rsid w:val="00023AFD"/>
    <w:rsid w:val="00024845"/>
    <w:rsid w:val="00044CEA"/>
    <w:rsid w:val="00074797"/>
    <w:rsid w:val="0008672A"/>
    <w:rsid w:val="000A370E"/>
    <w:rsid w:val="000B670A"/>
    <w:rsid w:val="000C0B7A"/>
    <w:rsid w:val="000D5D05"/>
    <w:rsid w:val="000F710C"/>
    <w:rsid w:val="00175BF4"/>
    <w:rsid w:val="001858EC"/>
    <w:rsid w:val="001C2BE3"/>
    <w:rsid w:val="00202730"/>
    <w:rsid w:val="00203B36"/>
    <w:rsid w:val="00205809"/>
    <w:rsid w:val="00211CE8"/>
    <w:rsid w:val="002137AC"/>
    <w:rsid w:val="00236ADE"/>
    <w:rsid w:val="002374A9"/>
    <w:rsid w:val="00243165"/>
    <w:rsid w:val="002468D4"/>
    <w:rsid w:val="00254D12"/>
    <w:rsid w:val="0026297E"/>
    <w:rsid w:val="00266F09"/>
    <w:rsid w:val="00270466"/>
    <w:rsid w:val="002717A1"/>
    <w:rsid w:val="002778D1"/>
    <w:rsid w:val="00285E78"/>
    <w:rsid w:val="00285FED"/>
    <w:rsid w:val="00291093"/>
    <w:rsid w:val="0029428B"/>
    <w:rsid w:val="002A3686"/>
    <w:rsid w:val="002D2B13"/>
    <w:rsid w:val="002D5078"/>
    <w:rsid w:val="002E461E"/>
    <w:rsid w:val="002F0924"/>
    <w:rsid w:val="002F725C"/>
    <w:rsid w:val="00312F6D"/>
    <w:rsid w:val="00327D53"/>
    <w:rsid w:val="00360FB3"/>
    <w:rsid w:val="00371D03"/>
    <w:rsid w:val="003745C7"/>
    <w:rsid w:val="00380CBD"/>
    <w:rsid w:val="00381C25"/>
    <w:rsid w:val="003B364C"/>
    <w:rsid w:val="003C288F"/>
    <w:rsid w:val="003F5C61"/>
    <w:rsid w:val="003F5CCF"/>
    <w:rsid w:val="00403DDF"/>
    <w:rsid w:val="0041362B"/>
    <w:rsid w:val="0042081F"/>
    <w:rsid w:val="00423517"/>
    <w:rsid w:val="00427CDF"/>
    <w:rsid w:val="00442B10"/>
    <w:rsid w:val="00443A85"/>
    <w:rsid w:val="004515FF"/>
    <w:rsid w:val="004621DA"/>
    <w:rsid w:val="00463A63"/>
    <w:rsid w:val="00476C56"/>
    <w:rsid w:val="00485C88"/>
    <w:rsid w:val="00491301"/>
    <w:rsid w:val="004A671E"/>
    <w:rsid w:val="004B0CDB"/>
    <w:rsid w:val="004B4F1C"/>
    <w:rsid w:val="004B628C"/>
    <w:rsid w:val="004C09B8"/>
    <w:rsid w:val="004E08AA"/>
    <w:rsid w:val="004E47E7"/>
    <w:rsid w:val="005048A3"/>
    <w:rsid w:val="00505947"/>
    <w:rsid w:val="00515B89"/>
    <w:rsid w:val="00520710"/>
    <w:rsid w:val="00523184"/>
    <w:rsid w:val="00530EFB"/>
    <w:rsid w:val="00537BB8"/>
    <w:rsid w:val="005504DB"/>
    <w:rsid w:val="005523D4"/>
    <w:rsid w:val="005528B8"/>
    <w:rsid w:val="00561D1D"/>
    <w:rsid w:val="00563B89"/>
    <w:rsid w:val="00565B4F"/>
    <w:rsid w:val="00567913"/>
    <w:rsid w:val="00573F5F"/>
    <w:rsid w:val="00593360"/>
    <w:rsid w:val="005946ED"/>
    <w:rsid w:val="005A0DB9"/>
    <w:rsid w:val="005A1BAD"/>
    <w:rsid w:val="005B7B58"/>
    <w:rsid w:val="005D5402"/>
    <w:rsid w:val="005D559D"/>
    <w:rsid w:val="005E4266"/>
    <w:rsid w:val="005F4FBE"/>
    <w:rsid w:val="00612D26"/>
    <w:rsid w:val="00617C4F"/>
    <w:rsid w:val="00636279"/>
    <w:rsid w:val="00643CC5"/>
    <w:rsid w:val="0064506B"/>
    <w:rsid w:val="00672E3B"/>
    <w:rsid w:val="00684F72"/>
    <w:rsid w:val="00685470"/>
    <w:rsid w:val="00691840"/>
    <w:rsid w:val="0069216E"/>
    <w:rsid w:val="00692668"/>
    <w:rsid w:val="00697F62"/>
    <w:rsid w:val="006B7532"/>
    <w:rsid w:val="006C65EE"/>
    <w:rsid w:val="006C6EA6"/>
    <w:rsid w:val="00700F9D"/>
    <w:rsid w:val="00701B3C"/>
    <w:rsid w:val="00711021"/>
    <w:rsid w:val="00712D94"/>
    <w:rsid w:val="00714CD1"/>
    <w:rsid w:val="0071731B"/>
    <w:rsid w:val="00720985"/>
    <w:rsid w:val="00723823"/>
    <w:rsid w:val="00723EC2"/>
    <w:rsid w:val="00737F41"/>
    <w:rsid w:val="00754E25"/>
    <w:rsid w:val="0076636A"/>
    <w:rsid w:val="00770C28"/>
    <w:rsid w:val="00776CC8"/>
    <w:rsid w:val="0078711F"/>
    <w:rsid w:val="007A1595"/>
    <w:rsid w:val="007B2EB9"/>
    <w:rsid w:val="007D2052"/>
    <w:rsid w:val="007E4F6E"/>
    <w:rsid w:val="0080034D"/>
    <w:rsid w:val="008042D1"/>
    <w:rsid w:val="008073D6"/>
    <w:rsid w:val="00807A17"/>
    <w:rsid w:val="00825AEC"/>
    <w:rsid w:val="00836E0C"/>
    <w:rsid w:val="0084065F"/>
    <w:rsid w:val="00871207"/>
    <w:rsid w:val="00880543"/>
    <w:rsid w:val="008C5A2A"/>
    <w:rsid w:val="008D1ED5"/>
    <w:rsid w:val="008E4FC9"/>
    <w:rsid w:val="008F309A"/>
    <w:rsid w:val="00913A75"/>
    <w:rsid w:val="00926655"/>
    <w:rsid w:val="0093755D"/>
    <w:rsid w:val="00961363"/>
    <w:rsid w:val="00962B41"/>
    <w:rsid w:val="00975865"/>
    <w:rsid w:val="00977B77"/>
    <w:rsid w:val="00987DFD"/>
    <w:rsid w:val="009B7A87"/>
    <w:rsid w:val="009C7F01"/>
    <w:rsid w:val="009F06BC"/>
    <w:rsid w:val="009F26D7"/>
    <w:rsid w:val="009F6358"/>
    <w:rsid w:val="00A07EDA"/>
    <w:rsid w:val="00A17CA4"/>
    <w:rsid w:val="00A23D2C"/>
    <w:rsid w:val="00A335A5"/>
    <w:rsid w:val="00A3485D"/>
    <w:rsid w:val="00A406A6"/>
    <w:rsid w:val="00A50FD9"/>
    <w:rsid w:val="00A53456"/>
    <w:rsid w:val="00A720ED"/>
    <w:rsid w:val="00A72C0C"/>
    <w:rsid w:val="00A91BCD"/>
    <w:rsid w:val="00A95659"/>
    <w:rsid w:val="00AA31F7"/>
    <w:rsid w:val="00AA3CB9"/>
    <w:rsid w:val="00AA49A8"/>
    <w:rsid w:val="00AA6361"/>
    <w:rsid w:val="00AA6F24"/>
    <w:rsid w:val="00AC4BE9"/>
    <w:rsid w:val="00AE0745"/>
    <w:rsid w:val="00AE1139"/>
    <w:rsid w:val="00AF0E19"/>
    <w:rsid w:val="00B04EC7"/>
    <w:rsid w:val="00B11C1C"/>
    <w:rsid w:val="00B253CA"/>
    <w:rsid w:val="00B260F0"/>
    <w:rsid w:val="00B33E89"/>
    <w:rsid w:val="00B36339"/>
    <w:rsid w:val="00B41DAD"/>
    <w:rsid w:val="00B41EBE"/>
    <w:rsid w:val="00B4562F"/>
    <w:rsid w:val="00B47CAB"/>
    <w:rsid w:val="00B6183E"/>
    <w:rsid w:val="00B95684"/>
    <w:rsid w:val="00B97E65"/>
    <w:rsid w:val="00BE0EF9"/>
    <w:rsid w:val="00C5186A"/>
    <w:rsid w:val="00C57135"/>
    <w:rsid w:val="00C66599"/>
    <w:rsid w:val="00C73C6A"/>
    <w:rsid w:val="00C775EC"/>
    <w:rsid w:val="00C96A68"/>
    <w:rsid w:val="00C9739E"/>
    <w:rsid w:val="00CA0DF6"/>
    <w:rsid w:val="00CA113C"/>
    <w:rsid w:val="00CA3AA3"/>
    <w:rsid w:val="00CA4A45"/>
    <w:rsid w:val="00CB0313"/>
    <w:rsid w:val="00CB5F6C"/>
    <w:rsid w:val="00CC5356"/>
    <w:rsid w:val="00CD4BC3"/>
    <w:rsid w:val="00CD4E6D"/>
    <w:rsid w:val="00CF02E2"/>
    <w:rsid w:val="00D133F8"/>
    <w:rsid w:val="00D37672"/>
    <w:rsid w:val="00D45CFD"/>
    <w:rsid w:val="00D644D8"/>
    <w:rsid w:val="00D76192"/>
    <w:rsid w:val="00D842DF"/>
    <w:rsid w:val="00D844FD"/>
    <w:rsid w:val="00D86E5B"/>
    <w:rsid w:val="00D9279E"/>
    <w:rsid w:val="00D971F1"/>
    <w:rsid w:val="00DA05CC"/>
    <w:rsid w:val="00DB0D3E"/>
    <w:rsid w:val="00DB3440"/>
    <w:rsid w:val="00DC001B"/>
    <w:rsid w:val="00DC44DB"/>
    <w:rsid w:val="00DD1044"/>
    <w:rsid w:val="00DD1E65"/>
    <w:rsid w:val="00DE4324"/>
    <w:rsid w:val="00E12A62"/>
    <w:rsid w:val="00E4498B"/>
    <w:rsid w:val="00E563F0"/>
    <w:rsid w:val="00E648E7"/>
    <w:rsid w:val="00E718A6"/>
    <w:rsid w:val="00E85801"/>
    <w:rsid w:val="00E93971"/>
    <w:rsid w:val="00E96D61"/>
    <w:rsid w:val="00EA0AC7"/>
    <w:rsid w:val="00EA40EC"/>
    <w:rsid w:val="00EA7520"/>
    <w:rsid w:val="00EB4E55"/>
    <w:rsid w:val="00EB5166"/>
    <w:rsid w:val="00EE0173"/>
    <w:rsid w:val="00EE6A77"/>
    <w:rsid w:val="00EF4DCE"/>
    <w:rsid w:val="00F01141"/>
    <w:rsid w:val="00F01AB6"/>
    <w:rsid w:val="00F110EC"/>
    <w:rsid w:val="00F4440B"/>
    <w:rsid w:val="00F45EC2"/>
    <w:rsid w:val="00F6261A"/>
    <w:rsid w:val="00F91853"/>
    <w:rsid w:val="00F93AFB"/>
    <w:rsid w:val="00FA139C"/>
    <w:rsid w:val="00FB7097"/>
    <w:rsid w:val="00FB7ACB"/>
    <w:rsid w:val="00FC36F0"/>
    <w:rsid w:val="00FD014F"/>
    <w:rsid w:val="00FD0991"/>
    <w:rsid w:val="00FD3C0C"/>
    <w:rsid w:val="00FD5D21"/>
    <w:rsid w:val="00FF0E78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18118"/>
  <w15:chartTrackingRefBased/>
  <w15:docId w15:val="{8DF37D69-EFEF-4148-8BB7-11AEFD08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8A3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048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4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48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48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48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48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48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48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48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048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048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048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048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048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04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48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048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4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048A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48A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048A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4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048A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048A3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uiPriority w:val="1"/>
    <w:rsid w:val="00E648E7"/>
    <w:pPr>
      <w:spacing w:after="0" w:line="384" w:lineRule="auto"/>
      <w:jc w:val="both"/>
    </w:pPr>
    <w:rPr>
      <w:rFonts w:ascii="바탕" w:eastAsia="굴림" w:hAnsi="굴림" w:cs="굴림"/>
      <w:color w:val="000000" w:themeColor="text1"/>
      <w:sz w:val="20"/>
      <w:szCs w:val="22"/>
      <w14:ligatures w14:val="none"/>
    </w:rPr>
  </w:style>
  <w:style w:type="paragraph" w:customStyle="1" w:styleId="AbstractSummary">
    <w:name w:val="Abstract/Summary"/>
    <w:uiPriority w:val="1"/>
    <w:rsid w:val="00E648E7"/>
    <w:pPr>
      <w:spacing w:before="120" w:after="0"/>
    </w:pPr>
    <w:rPr>
      <w:rFonts w:ascii="Times New Roman" w:eastAsia="Times New Roman" w:hAnsi="Times New Roman" w:cs="Times New Roman"/>
      <w:sz w:val="24"/>
      <w:lang w:eastAsia="en-US"/>
      <w14:ligatures w14:val="none"/>
    </w:rPr>
  </w:style>
  <w:style w:type="character" w:styleId="ab">
    <w:name w:val="Hyperlink"/>
    <w:basedOn w:val="a0"/>
    <w:uiPriority w:val="99"/>
    <w:unhideWhenUsed/>
    <w:rsid w:val="00E648E7"/>
    <w:rPr>
      <w:color w:val="467886" w:themeColor="hyperlink"/>
      <w:u w:val="single"/>
    </w:rPr>
  </w:style>
  <w:style w:type="paragraph" w:styleId="ac">
    <w:name w:val="header"/>
    <w:basedOn w:val="a"/>
    <w:link w:val="Char3"/>
    <w:uiPriority w:val="99"/>
    <w:unhideWhenUsed/>
    <w:rsid w:val="002F092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2F0924"/>
    <w:rPr>
      <w:sz w:val="20"/>
      <w:szCs w:val="22"/>
      <w14:ligatures w14:val="none"/>
    </w:rPr>
  </w:style>
  <w:style w:type="paragraph" w:styleId="ad">
    <w:name w:val="footer"/>
    <w:basedOn w:val="a"/>
    <w:link w:val="Char4"/>
    <w:uiPriority w:val="99"/>
    <w:unhideWhenUsed/>
    <w:rsid w:val="002F092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2F0924"/>
    <w:rPr>
      <w:sz w:val="20"/>
      <w:szCs w:val="22"/>
      <w14:ligatures w14:val="none"/>
    </w:rPr>
  </w:style>
  <w:style w:type="character" w:styleId="ae">
    <w:name w:val="Strong"/>
    <w:basedOn w:val="a0"/>
    <w:uiPriority w:val="22"/>
    <w:qFormat/>
    <w:rsid w:val="00266F09"/>
    <w:rPr>
      <w:b/>
      <w:bCs/>
    </w:rPr>
  </w:style>
  <w:style w:type="table" w:styleId="af">
    <w:name w:val="Table Grid"/>
    <w:basedOn w:val="a1"/>
    <w:uiPriority w:val="39"/>
    <w:rsid w:val="00E563F0"/>
    <w:pPr>
      <w:spacing w:after="0"/>
    </w:pPr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08672A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87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13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민영 이</dc:creator>
  <cp:keywords/>
  <dc:description/>
  <cp:lastModifiedBy>민영 이</cp:lastModifiedBy>
  <cp:revision>64</cp:revision>
  <dcterms:created xsi:type="dcterms:W3CDTF">2026-05-28T02:08:00Z</dcterms:created>
  <dcterms:modified xsi:type="dcterms:W3CDTF">2026-07-21T01:03:00Z</dcterms:modified>
</cp:coreProperties>
</file>