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E7B9D">
      <w:pPr>
        <w:pStyle w:val="7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Supplementary Table 1</w:t>
      </w:r>
      <w:r>
        <w:rPr>
          <w:rFonts w:hint="eastAsia" w:eastAsia="宋体"/>
          <w:b/>
          <w:bCs/>
          <w:lang w:val="en-US" w:eastAsia="zh-CN"/>
        </w:rPr>
        <w:t xml:space="preserve">  </w:t>
      </w:r>
      <w:r>
        <w:rPr>
          <w:b/>
          <w:bCs/>
        </w:rPr>
        <w:t>Univariate analysis and random forest variable importance</w:t>
      </w:r>
    </w:p>
    <w:p w14:paraId="3CA2A6A3">
      <w:pPr>
        <w:pStyle w:val="7"/>
        <w:numPr>
          <w:ilvl w:val="0"/>
          <w:numId w:val="0"/>
        </w:numPr>
        <w:rPr>
          <w:b/>
          <w:bCs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809"/>
        <w:gridCol w:w="1525"/>
        <w:gridCol w:w="1637"/>
        <w:gridCol w:w="1137"/>
        <w:gridCol w:w="1774"/>
      </w:tblGrid>
      <w:tr w14:paraId="1237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tblHeader/>
          <w:jc w:val="center"/>
        </w:trPr>
        <w:tc>
          <w:tcPr>
            <w:tcW w:w="1694" w:type="dxa"/>
            <w:vMerge w:val="restart"/>
            <w:shd w:val="clear" w:color="auto" w:fill="D9EAF7"/>
            <w:vAlign w:val="center"/>
          </w:tcPr>
          <w:p w14:paraId="2EB45B13">
            <w:pPr>
              <w:spacing w:line="48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6"/>
              </w:rPr>
              <w:t>Variable</w:t>
            </w:r>
          </w:p>
        </w:tc>
        <w:tc>
          <w:tcPr>
            <w:tcW w:w="1809" w:type="dxa"/>
            <w:vMerge w:val="restart"/>
            <w:shd w:val="clear" w:color="auto" w:fill="D9EAF7"/>
            <w:vAlign w:val="center"/>
          </w:tcPr>
          <w:p w14:paraId="5516F6E8">
            <w:pPr>
              <w:spacing w:after="0" w:line="480" w:lineRule="auto"/>
              <w:ind w:firstLine="0" w:firstLineChars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4"/>
              </w:rPr>
              <w:t>DNR</w:t>
            </w:r>
          </w:p>
          <w:p w14:paraId="7A1B551B">
            <w:pPr>
              <w:spacing w:line="480" w:lineRule="auto"/>
              <w:jc w:val="center"/>
            </w:pPr>
            <w:r>
              <w:rPr>
                <w:rFonts w:hint="eastAsia" w:ascii="Times New Roman" w:hAnsi="Times New Roman" w:eastAsia="Times New Roman"/>
                <w:b/>
                <w:bCs/>
                <w:sz w:val="20"/>
                <w:szCs w:val="24"/>
                <w:lang w:val="en-US" w:eastAsia="zh-CN"/>
              </w:rPr>
              <w:t>(%)</w:t>
            </w:r>
            <w:r>
              <w:rPr>
                <w:rFonts w:ascii="Times New Roman" w:hAnsi="Times New Roman" w:eastAsia="Times New Roman"/>
                <w:b/>
                <w:bCs/>
                <w:sz w:val="20"/>
                <w:szCs w:val="24"/>
              </w:rPr>
              <w:t>(n=100)</w:t>
            </w:r>
          </w:p>
        </w:tc>
        <w:tc>
          <w:tcPr>
            <w:tcW w:w="1525" w:type="dxa"/>
            <w:vMerge w:val="restart"/>
            <w:shd w:val="clear" w:color="auto" w:fill="D9EAF7"/>
            <w:vAlign w:val="center"/>
          </w:tcPr>
          <w:p w14:paraId="7A68B07D">
            <w:pPr>
              <w:spacing w:after="0" w:line="480" w:lineRule="auto"/>
              <w:ind w:firstLine="0" w:firstLineChars="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bCs/>
                <w:sz w:val="20"/>
                <w:szCs w:val="24"/>
              </w:rPr>
              <w:t>non</w:t>
            </w:r>
            <w:r>
              <w:rPr>
                <w:rFonts w:ascii="Times New Roman" w:hAnsi="Times New Roman" w:eastAsia="Times New Roman"/>
                <w:b/>
                <w:bCs/>
                <w:sz w:val="20"/>
                <w:szCs w:val="24"/>
              </w:rPr>
              <w:t>-DNR</w:t>
            </w:r>
          </w:p>
          <w:p w14:paraId="46D5FC40">
            <w:pPr>
              <w:spacing w:line="480" w:lineRule="auto"/>
              <w:jc w:val="center"/>
            </w:pPr>
            <w:r>
              <w:rPr>
                <w:rFonts w:hint="eastAsia" w:ascii="Times New Roman" w:hAnsi="Times New Roman" w:eastAsia="Times New Roman"/>
                <w:b/>
                <w:bCs/>
                <w:sz w:val="20"/>
                <w:szCs w:val="24"/>
                <w:lang w:val="en-US" w:eastAsia="zh-CN"/>
              </w:rPr>
              <w:t>(%)</w:t>
            </w:r>
            <w:r>
              <w:rPr>
                <w:rFonts w:ascii="Times New Roman" w:hAnsi="Times New Roman" w:eastAsia="Times New Roman"/>
                <w:b/>
                <w:bCs/>
                <w:sz w:val="20"/>
                <w:szCs w:val="24"/>
              </w:rPr>
              <w:t>(n=158)</w:t>
            </w:r>
          </w:p>
        </w:tc>
        <w:tc>
          <w:tcPr>
            <w:tcW w:w="2774" w:type="dxa"/>
            <w:gridSpan w:val="2"/>
            <w:shd w:val="clear" w:color="auto" w:fill="D9EAF7"/>
            <w:vAlign w:val="center"/>
          </w:tcPr>
          <w:p w14:paraId="3715C92C">
            <w:pPr>
              <w:spacing w:line="480" w:lineRule="auto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4"/>
                <w:lang w:val="en-US" w:eastAsia="zh-CN"/>
              </w:rPr>
              <w:t>Univariate logistic regression</w:t>
            </w:r>
          </w:p>
        </w:tc>
        <w:tc>
          <w:tcPr>
            <w:tcW w:w="1774" w:type="dxa"/>
            <w:shd w:val="clear" w:color="auto" w:fill="D9EAF7"/>
            <w:vAlign w:val="center"/>
          </w:tcPr>
          <w:p w14:paraId="7AA68252">
            <w:pPr>
              <w:spacing w:after="0" w:line="480" w:lineRule="auto"/>
              <w:ind w:firstLine="0" w:firstLineChars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4"/>
                <w:lang w:val="en-US" w:eastAsia="zh-CN"/>
              </w:rPr>
              <w:t xml:space="preserve">Random </w:t>
            </w:r>
          </w:p>
          <w:p w14:paraId="1886EBE6">
            <w:pPr>
              <w:spacing w:after="0" w:line="480" w:lineRule="auto"/>
              <w:ind w:firstLine="0" w:firstLineChars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sz w:val="20"/>
                <w:szCs w:val="24"/>
                <w:lang w:val="en-US" w:eastAsia="zh-CN"/>
              </w:rPr>
              <w:t xml:space="preserve">forest </w:t>
            </w:r>
          </w:p>
          <w:p w14:paraId="1B08839A">
            <w:pPr>
              <w:spacing w:line="480" w:lineRule="auto"/>
              <w:jc w:val="center"/>
            </w:pPr>
          </w:p>
        </w:tc>
      </w:tr>
      <w:tr w14:paraId="6C2E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tblHeader/>
          <w:jc w:val="center"/>
        </w:trPr>
        <w:tc>
          <w:tcPr>
            <w:tcW w:w="1694" w:type="dxa"/>
            <w:vMerge w:val="continue"/>
            <w:shd w:val="clear" w:color="auto" w:fill="D9EAF7"/>
            <w:vAlign w:val="center"/>
          </w:tcPr>
          <w:p w14:paraId="37800E87">
            <w:pPr>
              <w:spacing w:line="480" w:lineRule="auto"/>
              <w:jc w:val="center"/>
            </w:pPr>
          </w:p>
        </w:tc>
        <w:tc>
          <w:tcPr>
            <w:tcW w:w="1809" w:type="dxa"/>
            <w:vMerge w:val="continue"/>
            <w:shd w:val="clear" w:color="auto" w:fill="D9EAF7"/>
            <w:vAlign w:val="center"/>
          </w:tcPr>
          <w:p w14:paraId="7E7BDF34">
            <w:pPr>
              <w:spacing w:line="480" w:lineRule="auto"/>
              <w:jc w:val="center"/>
            </w:pPr>
          </w:p>
        </w:tc>
        <w:tc>
          <w:tcPr>
            <w:tcW w:w="1525" w:type="dxa"/>
            <w:vMerge w:val="continue"/>
            <w:shd w:val="clear" w:color="auto" w:fill="D9EAF7"/>
            <w:vAlign w:val="center"/>
          </w:tcPr>
          <w:p w14:paraId="6DF15D43">
            <w:pPr>
              <w:spacing w:line="480" w:lineRule="auto"/>
              <w:jc w:val="center"/>
            </w:pPr>
          </w:p>
        </w:tc>
        <w:tc>
          <w:tcPr>
            <w:tcW w:w="1637" w:type="dxa"/>
            <w:shd w:val="clear" w:color="auto" w:fill="D9EAF7"/>
            <w:vAlign w:val="center"/>
          </w:tcPr>
          <w:p w14:paraId="28AC9C89">
            <w:pPr>
              <w:spacing w:after="0" w:line="480" w:lineRule="auto"/>
              <w:ind w:firstLine="0" w:firstLineChars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4"/>
                <w:lang w:val="en-US" w:eastAsia="zh-CN"/>
              </w:rPr>
              <w:t>Odds ratio</w:t>
            </w:r>
          </w:p>
          <w:p w14:paraId="072A0E5E">
            <w:pPr>
              <w:spacing w:line="480" w:lineRule="auto"/>
              <w:jc w:val="center"/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4"/>
                <w:lang w:val="en-US" w:eastAsia="zh-CN"/>
              </w:rPr>
              <w:t xml:space="preserve">(95% </w:t>
            </w:r>
            <w:r>
              <w:rPr>
                <w:rFonts w:hint="default" w:ascii="Times New Roman" w:hAnsi="Times New Roman" w:eastAsia="Times New Roman"/>
                <w:b/>
                <w:bCs/>
                <w:sz w:val="20"/>
                <w:szCs w:val="24"/>
                <w:lang w:val="en-US" w:eastAsia="zh-CN"/>
              </w:rPr>
              <w:t>CI)</w:t>
            </w:r>
          </w:p>
        </w:tc>
        <w:tc>
          <w:tcPr>
            <w:tcW w:w="1137" w:type="dxa"/>
            <w:shd w:val="clear" w:color="auto" w:fill="D9EAF7"/>
            <w:vAlign w:val="center"/>
          </w:tcPr>
          <w:p w14:paraId="05A67054">
            <w:pPr>
              <w:spacing w:after="0" w:line="480" w:lineRule="auto"/>
              <w:ind w:firstLine="0" w:firstLineChars="0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sz w:val="20"/>
                <w:szCs w:val="24"/>
                <w:lang w:val="en-US" w:eastAsia="zh-CN"/>
              </w:rPr>
              <w:t>P</w:t>
            </w:r>
          </w:p>
          <w:p w14:paraId="6D4DD8D7">
            <w:pPr>
              <w:spacing w:line="480" w:lineRule="auto"/>
              <w:jc w:val="center"/>
            </w:pPr>
          </w:p>
        </w:tc>
        <w:tc>
          <w:tcPr>
            <w:tcW w:w="1774" w:type="dxa"/>
            <w:shd w:val="clear" w:color="auto" w:fill="D9EAF7"/>
            <w:vAlign w:val="center"/>
          </w:tcPr>
          <w:p w14:paraId="0C33BD72">
            <w:pPr>
              <w:spacing w:after="0" w:line="480" w:lineRule="auto"/>
              <w:ind w:firstLine="0" w:firstLineChars="0"/>
              <w:jc w:val="center"/>
              <w:rPr>
                <w:rFonts w:hint="default" w:eastAsia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sz w:val="20"/>
                <w:szCs w:val="24"/>
                <w:lang w:val="en-US" w:eastAsia="zh-CN"/>
              </w:rPr>
              <w:t>%</w:t>
            </w:r>
          </w:p>
          <w:p w14:paraId="4F6F522F">
            <w:pPr>
              <w:spacing w:after="0" w:line="480" w:lineRule="auto"/>
              <w:ind w:firstLine="0" w:firstLineChars="0"/>
              <w:jc w:val="center"/>
              <w:rPr>
                <w:rFonts w:eastAsia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/>
                <w:b/>
                <w:bCs/>
                <w:sz w:val="20"/>
                <w:szCs w:val="24"/>
                <w:lang w:val="en-US" w:eastAsia="zh-CN"/>
              </w:rPr>
              <w:t>IncMSE</w:t>
            </w:r>
          </w:p>
          <w:p w14:paraId="57ED4244">
            <w:pPr>
              <w:spacing w:line="480" w:lineRule="auto"/>
              <w:jc w:val="center"/>
            </w:pPr>
          </w:p>
        </w:tc>
      </w:tr>
      <w:tr w14:paraId="2FB4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7928028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Age, years</w:t>
            </w:r>
          </w:p>
        </w:tc>
        <w:tc>
          <w:tcPr>
            <w:tcW w:w="1809" w:type="dxa"/>
            <w:vAlign w:val="center"/>
          </w:tcPr>
          <w:p w14:paraId="036C6B8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center"/>
          </w:tcPr>
          <w:p w14:paraId="38B32DB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52B6AB1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2.382(1.110-5.113)</w:t>
            </w:r>
          </w:p>
        </w:tc>
        <w:tc>
          <w:tcPr>
            <w:tcW w:w="1137" w:type="dxa"/>
            <w:vAlign w:val="center"/>
          </w:tcPr>
          <w:p w14:paraId="40E67D5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0.00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*</w:t>
            </w:r>
          </w:p>
        </w:tc>
        <w:tc>
          <w:tcPr>
            <w:tcW w:w="1774" w:type="dxa"/>
            <w:vAlign w:val="center"/>
          </w:tcPr>
          <w:p w14:paraId="233B61E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4.191</w:t>
            </w:r>
          </w:p>
        </w:tc>
      </w:tr>
      <w:tr w14:paraId="4EDC9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4356F67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  ≥75</w:t>
            </w:r>
          </w:p>
        </w:tc>
        <w:tc>
          <w:tcPr>
            <w:tcW w:w="1809" w:type="dxa"/>
            <w:vAlign w:val="center"/>
          </w:tcPr>
          <w:p w14:paraId="00FF74F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35 (35)</w:t>
            </w:r>
          </w:p>
        </w:tc>
        <w:tc>
          <w:tcPr>
            <w:tcW w:w="1525" w:type="dxa"/>
            <w:vAlign w:val="center"/>
          </w:tcPr>
          <w:p w14:paraId="349CA2D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33 (20.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13BEB75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0EE9304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1E05429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5634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3DB2F42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  65-74</w:t>
            </w:r>
          </w:p>
        </w:tc>
        <w:tc>
          <w:tcPr>
            <w:tcW w:w="1809" w:type="dxa"/>
            <w:vAlign w:val="center"/>
          </w:tcPr>
          <w:p w14:paraId="16541DB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65 (65)</w:t>
            </w:r>
          </w:p>
        </w:tc>
        <w:tc>
          <w:tcPr>
            <w:tcW w:w="1525" w:type="dxa"/>
            <w:vAlign w:val="center"/>
          </w:tcPr>
          <w:p w14:paraId="27651E8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125 (79.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228683D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4EEF92A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27DE2A9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529D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06966BE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Sex</w:t>
            </w:r>
          </w:p>
        </w:tc>
        <w:tc>
          <w:tcPr>
            <w:tcW w:w="1809" w:type="dxa"/>
            <w:vAlign w:val="center"/>
          </w:tcPr>
          <w:p w14:paraId="0174D33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center"/>
          </w:tcPr>
          <w:p w14:paraId="2CDDE19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12B215B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1.297(0.597-2.818)</w:t>
            </w:r>
          </w:p>
        </w:tc>
        <w:tc>
          <w:tcPr>
            <w:tcW w:w="1137" w:type="dxa"/>
            <w:vAlign w:val="center"/>
          </w:tcPr>
          <w:p w14:paraId="7E802EC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656</w:t>
            </w:r>
          </w:p>
        </w:tc>
        <w:tc>
          <w:tcPr>
            <w:tcW w:w="1774" w:type="dxa"/>
            <w:vAlign w:val="center"/>
          </w:tcPr>
          <w:p w14:paraId="4C6600A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2.181</w:t>
            </w:r>
          </w:p>
        </w:tc>
      </w:tr>
      <w:tr w14:paraId="69017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03878A1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  Male</w:t>
            </w:r>
          </w:p>
        </w:tc>
        <w:tc>
          <w:tcPr>
            <w:tcW w:w="1809" w:type="dxa"/>
            <w:vAlign w:val="center"/>
          </w:tcPr>
          <w:p w14:paraId="396486D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56 (56 )</w:t>
            </w:r>
          </w:p>
        </w:tc>
        <w:tc>
          <w:tcPr>
            <w:tcW w:w="1525" w:type="dxa"/>
            <w:vAlign w:val="center"/>
          </w:tcPr>
          <w:p w14:paraId="1C38C2E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84 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53.2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60133D2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56B628C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3A95FAE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00C7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76F9A3F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  Female</w:t>
            </w:r>
          </w:p>
        </w:tc>
        <w:tc>
          <w:tcPr>
            <w:tcW w:w="1809" w:type="dxa"/>
            <w:vAlign w:val="center"/>
          </w:tcPr>
          <w:p w14:paraId="3A866FE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44 (44 )</w:t>
            </w:r>
          </w:p>
        </w:tc>
        <w:tc>
          <w:tcPr>
            <w:tcW w:w="1525" w:type="dxa"/>
            <w:vAlign w:val="center"/>
          </w:tcPr>
          <w:p w14:paraId="56E9777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74 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46.8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093AEFC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6B21353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0F5EF18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5F4D2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324C28A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Education, years</w:t>
            </w:r>
          </w:p>
        </w:tc>
        <w:tc>
          <w:tcPr>
            <w:tcW w:w="1809" w:type="dxa"/>
            <w:vAlign w:val="center"/>
          </w:tcPr>
          <w:p w14:paraId="00ACE67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center"/>
          </w:tcPr>
          <w:p w14:paraId="1E129EE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44FE358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478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(0.2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53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0.904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center"/>
          </w:tcPr>
          <w:p w14:paraId="4594D93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0.02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2*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</w:t>
            </w:r>
          </w:p>
        </w:tc>
        <w:tc>
          <w:tcPr>
            <w:tcW w:w="1774" w:type="dxa"/>
            <w:vAlign w:val="center"/>
          </w:tcPr>
          <w:p w14:paraId="7AA913F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2.296</w:t>
            </w:r>
          </w:p>
        </w:tc>
      </w:tr>
      <w:tr w14:paraId="0B7AD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6571E54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  ≤9</w:t>
            </w:r>
          </w:p>
        </w:tc>
        <w:tc>
          <w:tcPr>
            <w:tcW w:w="1809" w:type="dxa"/>
            <w:vAlign w:val="center"/>
          </w:tcPr>
          <w:p w14:paraId="04997C0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16 (16)</w:t>
            </w:r>
          </w:p>
        </w:tc>
        <w:tc>
          <w:tcPr>
            <w:tcW w:w="1525" w:type="dxa"/>
            <w:vAlign w:val="center"/>
          </w:tcPr>
          <w:p w14:paraId="653EB5A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45 (28.5)</w:t>
            </w:r>
          </w:p>
        </w:tc>
        <w:tc>
          <w:tcPr>
            <w:tcW w:w="1637" w:type="dxa"/>
            <w:vAlign w:val="top"/>
          </w:tcPr>
          <w:p w14:paraId="273EE94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716ED54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0BCD189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3057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331A792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  &gt;9</w:t>
            </w:r>
          </w:p>
        </w:tc>
        <w:tc>
          <w:tcPr>
            <w:tcW w:w="1809" w:type="dxa"/>
            <w:vAlign w:val="center"/>
          </w:tcPr>
          <w:p w14:paraId="36EA738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84 (84)</w:t>
            </w:r>
          </w:p>
        </w:tc>
        <w:tc>
          <w:tcPr>
            <w:tcW w:w="1525" w:type="dxa"/>
            <w:vAlign w:val="center"/>
          </w:tcPr>
          <w:p w14:paraId="7458713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113 (71.5)</w:t>
            </w:r>
          </w:p>
        </w:tc>
        <w:tc>
          <w:tcPr>
            <w:tcW w:w="1637" w:type="dxa"/>
            <w:vAlign w:val="top"/>
          </w:tcPr>
          <w:p w14:paraId="6FDEE7E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2EE1696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0887902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1C0E4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6D79040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BMI, kg/m²</w:t>
            </w:r>
          </w:p>
        </w:tc>
        <w:tc>
          <w:tcPr>
            <w:tcW w:w="1809" w:type="dxa"/>
            <w:vAlign w:val="center"/>
          </w:tcPr>
          <w:p w14:paraId="3B8CC82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23.65±3.89</w:t>
            </w:r>
          </w:p>
        </w:tc>
        <w:tc>
          <w:tcPr>
            <w:tcW w:w="1525" w:type="dxa"/>
            <w:vAlign w:val="center"/>
          </w:tcPr>
          <w:p w14:paraId="5C22874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23.30±3.15</w:t>
            </w:r>
          </w:p>
        </w:tc>
        <w:tc>
          <w:tcPr>
            <w:tcW w:w="1637" w:type="dxa"/>
            <w:vAlign w:val="top"/>
          </w:tcPr>
          <w:p w14:paraId="410DBDD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1.0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0.985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-1.1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center"/>
          </w:tcPr>
          <w:p w14:paraId="18AB799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420</w:t>
            </w:r>
          </w:p>
        </w:tc>
        <w:tc>
          <w:tcPr>
            <w:tcW w:w="1774" w:type="dxa"/>
            <w:vAlign w:val="center"/>
          </w:tcPr>
          <w:p w14:paraId="678FAE6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3.680</w:t>
            </w:r>
          </w:p>
        </w:tc>
      </w:tr>
      <w:tr w14:paraId="5CE29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6BD1B1A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ASA physical status</w:t>
            </w:r>
          </w:p>
        </w:tc>
        <w:tc>
          <w:tcPr>
            <w:tcW w:w="1809" w:type="dxa"/>
            <w:vAlign w:val="center"/>
          </w:tcPr>
          <w:p w14:paraId="4E6F6D7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center"/>
          </w:tcPr>
          <w:p w14:paraId="4E3EF80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347A7BF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2.263(1.095-4.678)</w:t>
            </w:r>
          </w:p>
        </w:tc>
        <w:tc>
          <w:tcPr>
            <w:tcW w:w="1137" w:type="dxa"/>
            <w:vAlign w:val="center"/>
          </w:tcPr>
          <w:p w14:paraId="5857BB9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&lt;0.001* </w:t>
            </w:r>
          </w:p>
        </w:tc>
        <w:tc>
          <w:tcPr>
            <w:tcW w:w="1774" w:type="dxa"/>
            <w:vAlign w:val="center"/>
          </w:tcPr>
          <w:p w14:paraId="5A3C0E6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6.221</w:t>
            </w:r>
          </w:p>
        </w:tc>
      </w:tr>
      <w:tr w14:paraId="61B5E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7A65414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  &lt;III</w:t>
            </w:r>
          </w:p>
        </w:tc>
        <w:tc>
          <w:tcPr>
            <w:tcW w:w="1809" w:type="dxa"/>
            <w:vAlign w:val="center"/>
          </w:tcPr>
          <w:p w14:paraId="5985046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28 (28)</w:t>
            </w:r>
          </w:p>
        </w:tc>
        <w:tc>
          <w:tcPr>
            <w:tcW w:w="1525" w:type="dxa"/>
            <w:vAlign w:val="center"/>
          </w:tcPr>
          <w:p w14:paraId="2AE9803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77 (48.7)</w:t>
            </w:r>
          </w:p>
        </w:tc>
        <w:tc>
          <w:tcPr>
            <w:tcW w:w="1637" w:type="dxa"/>
            <w:vAlign w:val="top"/>
          </w:tcPr>
          <w:p w14:paraId="6F39281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2D2A41E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2DB0C49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684A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258397E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  ≥III</w:t>
            </w:r>
          </w:p>
        </w:tc>
        <w:tc>
          <w:tcPr>
            <w:tcW w:w="1809" w:type="dxa"/>
            <w:vAlign w:val="center"/>
          </w:tcPr>
          <w:p w14:paraId="75FA87B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72 (72)</w:t>
            </w:r>
          </w:p>
        </w:tc>
        <w:tc>
          <w:tcPr>
            <w:tcW w:w="1525" w:type="dxa"/>
            <w:vAlign w:val="center"/>
          </w:tcPr>
          <w:p w14:paraId="64E1EF3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81 (51.3)</w:t>
            </w:r>
          </w:p>
        </w:tc>
        <w:tc>
          <w:tcPr>
            <w:tcW w:w="1637" w:type="dxa"/>
            <w:vAlign w:val="top"/>
          </w:tcPr>
          <w:p w14:paraId="04C4BDD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573F66A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046B60A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2E2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614C039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Smoking history</w:t>
            </w:r>
          </w:p>
        </w:tc>
        <w:tc>
          <w:tcPr>
            <w:tcW w:w="1809" w:type="dxa"/>
            <w:vAlign w:val="center"/>
          </w:tcPr>
          <w:p w14:paraId="069B51F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19 (19)</w:t>
            </w:r>
          </w:p>
        </w:tc>
        <w:tc>
          <w:tcPr>
            <w:tcW w:w="1525" w:type="dxa"/>
            <w:vAlign w:val="center"/>
          </w:tcPr>
          <w:p w14:paraId="5558C18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38 (24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.1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center"/>
          </w:tcPr>
          <w:p w14:paraId="1B418E4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2.164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0.843-5.555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center"/>
          </w:tcPr>
          <w:p w14:paraId="40108C5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341</w:t>
            </w:r>
          </w:p>
        </w:tc>
        <w:tc>
          <w:tcPr>
            <w:tcW w:w="1774" w:type="dxa"/>
            <w:vAlign w:val="center"/>
          </w:tcPr>
          <w:p w14:paraId="7357C6B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0.307</w:t>
            </w:r>
          </w:p>
        </w:tc>
      </w:tr>
      <w:tr w14:paraId="1DF52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37B4C7E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Drinking history</w:t>
            </w:r>
          </w:p>
        </w:tc>
        <w:tc>
          <w:tcPr>
            <w:tcW w:w="1809" w:type="dxa"/>
            <w:vAlign w:val="center"/>
          </w:tcPr>
          <w:p w14:paraId="2CB1679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23 (23)</w:t>
            </w:r>
          </w:p>
        </w:tc>
        <w:tc>
          <w:tcPr>
            <w:tcW w:w="1525" w:type="dxa"/>
            <w:vAlign w:val="center"/>
          </w:tcPr>
          <w:p w14:paraId="6E6D90C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28 (17.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center"/>
          </w:tcPr>
          <w:p w14:paraId="7CD4B7B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1.878(0.702-5.023)</w:t>
            </w:r>
          </w:p>
        </w:tc>
        <w:tc>
          <w:tcPr>
            <w:tcW w:w="1137" w:type="dxa"/>
            <w:vAlign w:val="center"/>
          </w:tcPr>
          <w:p w14:paraId="5622D89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00</w:t>
            </w:r>
          </w:p>
        </w:tc>
        <w:tc>
          <w:tcPr>
            <w:tcW w:w="1774" w:type="dxa"/>
            <w:vAlign w:val="center"/>
          </w:tcPr>
          <w:p w14:paraId="07F1434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-1.307</w:t>
            </w:r>
          </w:p>
        </w:tc>
      </w:tr>
      <w:tr w14:paraId="16816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694" w:type="dxa"/>
            <w:vAlign w:val="center"/>
          </w:tcPr>
          <w:p w14:paraId="531A5EA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Surgical history</w:t>
            </w:r>
          </w:p>
        </w:tc>
        <w:tc>
          <w:tcPr>
            <w:tcW w:w="1809" w:type="dxa"/>
            <w:vAlign w:val="center"/>
          </w:tcPr>
          <w:p w14:paraId="5E19570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39 (39)</w:t>
            </w:r>
          </w:p>
        </w:tc>
        <w:tc>
          <w:tcPr>
            <w:tcW w:w="1525" w:type="dxa"/>
            <w:vAlign w:val="center"/>
          </w:tcPr>
          <w:p w14:paraId="0F53071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79 (50)</w:t>
            </w:r>
          </w:p>
        </w:tc>
        <w:tc>
          <w:tcPr>
            <w:tcW w:w="1637" w:type="dxa"/>
            <w:vAlign w:val="center"/>
          </w:tcPr>
          <w:p w14:paraId="10BD6E8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1.564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0.940-2.604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center"/>
          </w:tcPr>
          <w:p w14:paraId="4F0D81C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84</w:t>
            </w:r>
          </w:p>
        </w:tc>
        <w:tc>
          <w:tcPr>
            <w:tcW w:w="1774" w:type="dxa"/>
            <w:vAlign w:val="center"/>
          </w:tcPr>
          <w:p w14:paraId="1B54F19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2.062</w:t>
            </w:r>
          </w:p>
        </w:tc>
      </w:tr>
      <w:tr w14:paraId="0396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48D61E7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anemia</w:t>
            </w:r>
          </w:p>
        </w:tc>
        <w:tc>
          <w:tcPr>
            <w:tcW w:w="1809" w:type="dxa"/>
            <w:vAlign w:val="center"/>
          </w:tcPr>
          <w:p w14:paraId="24C9F13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35(35)</w:t>
            </w:r>
          </w:p>
        </w:tc>
        <w:tc>
          <w:tcPr>
            <w:tcW w:w="1525" w:type="dxa"/>
            <w:vAlign w:val="center"/>
          </w:tcPr>
          <w:p w14:paraId="500911C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53(33.5)</w:t>
            </w:r>
          </w:p>
        </w:tc>
        <w:tc>
          <w:tcPr>
            <w:tcW w:w="1637" w:type="dxa"/>
            <w:vAlign w:val="top"/>
          </w:tcPr>
          <w:p w14:paraId="05B3270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1.923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0.884-4.184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center"/>
          </w:tcPr>
          <w:p w14:paraId="3BCAF51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0.810</w:t>
            </w:r>
          </w:p>
        </w:tc>
        <w:tc>
          <w:tcPr>
            <w:tcW w:w="1774" w:type="dxa"/>
            <w:vAlign w:val="center"/>
          </w:tcPr>
          <w:p w14:paraId="3B3C862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-0.172</w:t>
            </w:r>
          </w:p>
        </w:tc>
      </w:tr>
      <w:tr w14:paraId="00EF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03C139E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Preoperative MMSE score</w:t>
            </w:r>
          </w:p>
        </w:tc>
        <w:tc>
          <w:tcPr>
            <w:tcW w:w="1809" w:type="dxa"/>
            <w:vAlign w:val="center"/>
          </w:tcPr>
          <w:p w14:paraId="6A4A2A3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26 (25-28)</w:t>
            </w:r>
          </w:p>
        </w:tc>
        <w:tc>
          <w:tcPr>
            <w:tcW w:w="1525" w:type="dxa"/>
            <w:vAlign w:val="center"/>
          </w:tcPr>
          <w:p w14:paraId="361ED4D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27 (25-29)</w:t>
            </w:r>
          </w:p>
        </w:tc>
        <w:tc>
          <w:tcPr>
            <w:tcW w:w="1637" w:type="dxa"/>
            <w:vAlign w:val="center"/>
          </w:tcPr>
          <w:p w14:paraId="5070050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0.791(0.758-0.826)</w:t>
            </w:r>
          </w:p>
        </w:tc>
        <w:tc>
          <w:tcPr>
            <w:tcW w:w="1137" w:type="dxa"/>
            <w:vAlign w:val="center"/>
          </w:tcPr>
          <w:p w14:paraId="7EFABA7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0.003 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*</w:t>
            </w:r>
          </w:p>
        </w:tc>
        <w:tc>
          <w:tcPr>
            <w:tcW w:w="1774" w:type="dxa"/>
            <w:vAlign w:val="center"/>
          </w:tcPr>
          <w:p w14:paraId="7AF63F3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3.802</w:t>
            </w:r>
          </w:p>
        </w:tc>
      </w:tr>
      <w:tr w14:paraId="2AD3F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2AD823B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Mini-Cog </w:t>
            </w:r>
          </w:p>
        </w:tc>
        <w:tc>
          <w:tcPr>
            <w:tcW w:w="1809" w:type="dxa"/>
            <w:vAlign w:val="center"/>
          </w:tcPr>
          <w:p w14:paraId="4F10834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center"/>
          </w:tcPr>
          <w:p w14:paraId="36C7C1D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2B1B822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3.926(1.962-7.856)</w:t>
            </w:r>
          </w:p>
        </w:tc>
        <w:tc>
          <w:tcPr>
            <w:tcW w:w="1137" w:type="dxa"/>
            <w:vAlign w:val="center"/>
          </w:tcPr>
          <w:p w14:paraId="5969452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&lt;0.001*</w:t>
            </w:r>
          </w:p>
        </w:tc>
        <w:tc>
          <w:tcPr>
            <w:tcW w:w="1774" w:type="dxa"/>
            <w:vAlign w:val="center"/>
          </w:tcPr>
          <w:p w14:paraId="3DE804C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5.201</w:t>
            </w:r>
          </w:p>
        </w:tc>
      </w:tr>
      <w:tr w14:paraId="7E77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5FEDAB9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≤2</w:t>
            </w:r>
          </w:p>
        </w:tc>
        <w:tc>
          <w:tcPr>
            <w:tcW w:w="1809" w:type="dxa"/>
            <w:vAlign w:val="center"/>
          </w:tcPr>
          <w:p w14:paraId="5001282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58 (58)</w:t>
            </w:r>
          </w:p>
        </w:tc>
        <w:tc>
          <w:tcPr>
            <w:tcW w:w="1525" w:type="dxa"/>
            <w:vAlign w:val="center"/>
          </w:tcPr>
          <w:p w14:paraId="5721397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46 (29.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42D146A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43D0E13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008B31F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03B37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69C3403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&gt; 2</w:t>
            </w:r>
          </w:p>
        </w:tc>
        <w:tc>
          <w:tcPr>
            <w:tcW w:w="1809" w:type="dxa"/>
            <w:vAlign w:val="center"/>
          </w:tcPr>
          <w:p w14:paraId="0E0C803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42 (42)</w:t>
            </w:r>
          </w:p>
        </w:tc>
        <w:tc>
          <w:tcPr>
            <w:tcW w:w="1525" w:type="dxa"/>
            <w:vAlign w:val="center"/>
          </w:tcPr>
          <w:p w14:paraId="3C407EA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112 (70.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300C164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3648C67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1A348EA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19895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4639447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AD-8 </w:t>
            </w:r>
          </w:p>
        </w:tc>
        <w:tc>
          <w:tcPr>
            <w:tcW w:w="1809" w:type="dxa"/>
            <w:vAlign w:val="center"/>
          </w:tcPr>
          <w:p w14:paraId="2A3DB80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center"/>
          </w:tcPr>
          <w:p w14:paraId="7C07407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39B0C97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1.403(0.674-2.919)</w:t>
            </w:r>
          </w:p>
        </w:tc>
        <w:tc>
          <w:tcPr>
            <w:tcW w:w="1137" w:type="dxa"/>
            <w:vAlign w:val="center"/>
          </w:tcPr>
          <w:p w14:paraId="1A3F267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75</w:t>
            </w:r>
          </w:p>
        </w:tc>
        <w:tc>
          <w:tcPr>
            <w:tcW w:w="1774" w:type="dxa"/>
            <w:vAlign w:val="center"/>
          </w:tcPr>
          <w:p w14:paraId="55AB5C1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-0.772</w:t>
            </w:r>
          </w:p>
        </w:tc>
      </w:tr>
      <w:tr w14:paraId="5CC98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17081C9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≥2</w:t>
            </w:r>
          </w:p>
        </w:tc>
        <w:tc>
          <w:tcPr>
            <w:tcW w:w="1809" w:type="dxa"/>
            <w:vAlign w:val="center"/>
          </w:tcPr>
          <w:p w14:paraId="47DF763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37 (37 )</w:t>
            </w:r>
          </w:p>
        </w:tc>
        <w:tc>
          <w:tcPr>
            <w:tcW w:w="1525" w:type="dxa"/>
            <w:vAlign w:val="center"/>
          </w:tcPr>
          <w:p w14:paraId="24D701B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72 (45.6)</w:t>
            </w:r>
          </w:p>
        </w:tc>
        <w:tc>
          <w:tcPr>
            <w:tcW w:w="1637" w:type="dxa"/>
            <w:vAlign w:val="top"/>
          </w:tcPr>
          <w:p w14:paraId="53456D9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1389064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4401994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3FEA9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3082F9C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&lt; 2</w:t>
            </w:r>
          </w:p>
        </w:tc>
        <w:tc>
          <w:tcPr>
            <w:tcW w:w="1809" w:type="dxa"/>
            <w:vAlign w:val="center"/>
          </w:tcPr>
          <w:p w14:paraId="099E26F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63 (63)</w:t>
            </w:r>
          </w:p>
        </w:tc>
        <w:tc>
          <w:tcPr>
            <w:tcW w:w="1525" w:type="dxa"/>
            <w:vAlign w:val="center"/>
          </w:tcPr>
          <w:p w14:paraId="65D1FDC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86 (54.4)</w:t>
            </w:r>
          </w:p>
        </w:tc>
        <w:tc>
          <w:tcPr>
            <w:tcW w:w="1637" w:type="dxa"/>
            <w:vAlign w:val="top"/>
          </w:tcPr>
          <w:p w14:paraId="3CD1F6F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6D8209C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540C04E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1583E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5603F4D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HADS </w:t>
            </w:r>
          </w:p>
        </w:tc>
        <w:tc>
          <w:tcPr>
            <w:tcW w:w="1809" w:type="dxa"/>
            <w:vAlign w:val="top"/>
          </w:tcPr>
          <w:p w14:paraId="08D2E40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top"/>
          </w:tcPr>
          <w:p w14:paraId="603FF4C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4941906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top"/>
          </w:tcPr>
          <w:p w14:paraId="7E80160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top"/>
          </w:tcPr>
          <w:p w14:paraId="0BF3C2D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48D50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94" w:type="dxa"/>
            <w:vAlign w:val="center"/>
          </w:tcPr>
          <w:p w14:paraId="67E90C8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HADS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A≥8</w:t>
            </w:r>
          </w:p>
        </w:tc>
        <w:tc>
          <w:tcPr>
            <w:tcW w:w="1809" w:type="dxa"/>
            <w:vAlign w:val="center"/>
          </w:tcPr>
          <w:p w14:paraId="59D447C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38 (38)</w:t>
            </w:r>
          </w:p>
        </w:tc>
        <w:tc>
          <w:tcPr>
            <w:tcW w:w="1525" w:type="dxa"/>
            <w:vAlign w:val="center"/>
          </w:tcPr>
          <w:p w14:paraId="6CEE810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41 (25.9)</w:t>
            </w:r>
          </w:p>
        </w:tc>
        <w:tc>
          <w:tcPr>
            <w:tcW w:w="1637" w:type="dxa"/>
            <w:vAlign w:val="center"/>
          </w:tcPr>
          <w:p w14:paraId="0629C89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2.697(1.312-5.543)</w:t>
            </w:r>
          </w:p>
        </w:tc>
        <w:tc>
          <w:tcPr>
            <w:tcW w:w="1137" w:type="dxa"/>
            <w:vAlign w:val="center"/>
          </w:tcPr>
          <w:p w14:paraId="6E9514C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41*</w:t>
            </w:r>
          </w:p>
        </w:tc>
        <w:tc>
          <w:tcPr>
            <w:tcW w:w="1774" w:type="dxa"/>
            <w:vAlign w:val="center"/>
          </w:tcPr>
          <w:p w14:paraId="61279A1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1.252</w:t>
            </w:r>
          </w:p>
        </w:tc>
      </w:tr>
      <w:tr w14:paraId="05AB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2F1C891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HADS-D≥8</w:t>
            </w:r>
          </w:p>
        </w:tc>
        <w:tc>
          <w:tcPr>
            <w:tcW w:w="1809" w:type="dxa"/>
            <w:vAlign w:val="center"/>
          </w:tcPr>
          <w:p w14:paraId="1B23DCD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11 (11)</w:t>
            </w:r>
          </w:p>
        </w:tc>
        <w:tc>
          <w:tcPr>
            <w:tcW w:w="1525" w:type="dxa"/>
            <w:vAlign w:val="center"/>
          </w:tcPr>
          <w:p w14:paraId="215F7BB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14 (8.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32C268D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1.582(0.527-4.743)</w:t>
            </w:r>
          </w:p>
        </w:tc>
        <w:tc>
          <w:tcPr>
            <w:tcW w:w="1137" w:type="dxa"/>
            <w:vAlign w:val="center"/>
          </w:tcPr>
          <w:p w14:paraId="2579455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571</w:t>
            </w:r>
          </w:p>
        </w:tc>
        <w:tc>
          <w:tcPr>
            <w:tcW w:w="1774" w:type="dxa"/>
            <w:vAlign w:val="center"/>
          </w:tcPr>
          <w:p w14:paraId="41383EC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-3.102</w:t>
            </w:r>
          </w:p>
        </w:tc>
      </w:tr>
      <w:tr w14:paraId="0F4EC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695CBFA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Frail</w:t>
            </w:r>
          </w:p>
        </w:tc>
        <w:tc>
          <w:tcPr>
            <w:tcW w:w="1809" w:type="dxa"/>
            <w:vAlign w:val="center"/>
          </w:tcPr>
          <w:p w14:paraId="590A8F0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center"/>
          </w:tcPr>
          <w:p w14:paraId="738BCEA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2590C62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1.146(0.383-3.433)</w:t>
            </w:r>
          </w:p>
        </w:tc>
        <w:tc>
          <w:tcPr>
            <w:tcW w:w="1137" w:type="dxa"/>
            <w:vAlign w:val="center"/>
          </w:tcPr>
          <w:p w14:paraId="5615FA7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153</w:t>
            </w:r>
          </w:p>
        </w:tc>
        <w:tc>
          <w:tcPr>
            <w:tcW w:w="1774" w:type="dxa"/>
            <w:vAlign w:val="center"/>
          </w:tcPr>
          <w:p w14:paraId="2ACAF9D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2.314</w:t>
            </w:r>
          </w:p>
        </w:tc>
      </w:tr>
      <w:tr w14:paraId="2E06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08FBB5B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≥3</w:t>
            </w:r>
          </w:p>
        </w:tc>
        <w:tc>
          <w:tcPr>
            <w:tcW w:w="1809" w:type="dxa"/>
            <w:vAlign w:val="center"/>
          </w:tcPr>
          <w:p w14:paraId="7F3BEDD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525" w:type="dxa"/>
            <w:vAlign w:val="center"/>
          </w:tcPr>
          <w:p w14:paraId="765B395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7.6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55021D9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1F71B46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742D50C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7D80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39C423B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&lt; 3</w:t>
            </w:r>
          </w:p>
        </w:tc>
        <w:tc>
          <w:tcPr>
            <w:tcW w:w="1809" w:type="dxa"/>
            <w:vAlign w:val="center"/>
          </w:tcPr>
          <w:p w14:paraId="505E4E2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525" w:type="dxa"/>
            <w:vAlign w:val="center"/>
          </w:tcPr>
          <w:p w14:paraId="7BB02A9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92.4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32EAF16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50E830F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1407E07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5B9E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4" w:type="dxa"/>
            <w:vAlign w:val="center"/>
          </w:tcPr>
          <w:p w14:paraId="1640AD0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diabetes</w:t>
            </w:r>
          </w:p>
        </w:tc>
        <w:tc>
          <w:tcPr>
            <w:tcW w:w="1809" w:type="dxa"/>
            <w:vAlign w:val="center"/>
          </w:tcPr>
          <w:p w14:paraId="68F588A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25 (25)</w:t>
            </w:r>
          </w:p>
        </w:tc>
        <w:tc>
          <w:tcPr>
            <w:tcW w:w="1525" w:type="dxa"/>
            <w:vAlign w:val="center"/>
          </w:tcPr>
          <w:p w14:paraId="1AC3ACC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24 (15.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0F51C48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861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(0.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994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3.485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center"/>
          </w:tcPr>
          <w:p w14:paraId="4675E6C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050*</w:t>
            </w:r>
          </w:p>
        </w:tc>
        <w:tc>
          <w:tcPr>
            <w:tcW w:w="1774" w:type="dxa"/>
            <w:vAlign w:val="center"/>
          </w:tcPr>
          <w:p w14:paraId="3508D0D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0.706</w:t>
            </w:r>
          </w:p>
        </w:tc>
      </w:tr>
      <w:tr w14:paraId="1AC9C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3540539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Stroke</w:t>
            </w:r>
          </w:p>
        </w:tc>
        <w:tc>
          <w:tcPr>
            <w:tcW w:w="1809" w:type="dxa"/>
            <w:vAlign w:val="center"/>
          </w:tcPr>
          <w:p w14:paraId="59F7AE9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4 (4)</w:t>
            </w:r>
          </w:p>
        </w:tc>
        <w:tc>
          <w:tcPr>
            <w:tcW w:w="1525" w:type="dxa"/>
            <w:vAlign w:val="center"/>
          </w:tcPr>
          <w:p w14:paraId="24D1464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9 (5.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2934A2D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3.289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0.592-18.181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center"/>
          </w:tcPr>
          <w:p w14:paraId="46C39ED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544</w:t>
            </w:r>
          </w:p>
        </w:tc>
        <w:tc>
          <w:tcPr>
            <w:tcW w:w="1774" w:type="dxa"/>
            <w:vAlign w:val="center"/>
          </w:tcPr>
          <w:p w14:paraId="0D83CBB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-2.997</w:t>
            </w:r>
          </w:p>
        </w:tc>
      </w:tr>
      <w:tr w14:paraId="6F41A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7D65F48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Heart disease</w:t>
            </w:r>
          </w:p>
        </w:tc>
        <w:tc>
          <w:tcPr>
            <w:tcW w:w="1809" w:type="dxa"/>
            <w:vAlign w:val="center"/>
          </w:tcPr>
          <w:p w14:paraId="3486763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17 (17)</w:t>
            </w:r>
          </w:p>
        </w:tc>
        <w:tc>
          <w:tcPr>
            <w:tcW w:w="1525" w:type="dxa"/>
            <w:vAlign w:val="center"/>
          </w:tcPr>
          <w:p w14:paraId="7E34B67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17 (10.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3DF2719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1.543(0.586-4.065)</w:t>
            </w:r>
          </w:p>
        </w:tc>
        <w:tc>
          <w:tcPr>
            <w:tcW w:w="1137" w:type="dxa"/>
            <w:vAlign w:val="center"/>
          </w:tcPr>
          <w:p w14:paraId="64F9102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49</w:t>
            </w:r>
          </w:p>
        </w:tc>
        <w:tc>
          <w:tcPr>
            <w:tcW w:w="1774" w:type="dxa"/>
            <w:vAlign w:val="center"/>
          </w:tcPr>
          <w:p w14:paraId="06F11BA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0.654</w:t>
            </w:r>
          </w:p>
        </w:tc>
      </w:tr>
      <w:tr w14:paraId="706CA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0953E29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Malignant tumor</w:t>
            </w:r>
          </w:p>
        </w:tc>
        <w:tc>
          <w:tcPr>
            <w:tcW w:w="1809" w:type="dxa"/>
            <w:vAlign w:val="center"/>
          </w:tcPr>
          <w:p w14:paraId="5A589D2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64 (64)</w:t>
            </w:r>
          </w:p>
        </w:tc>
        <w:tc>
          <w:tcPr>
            <w:tcW w:w="1525" w:type="dxa"/>
            <w:vAlign w:val="center"/>
          </w:tcPr>
          <w:p w14:paraId="3C3A7CF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100 (63.2)</w:t>
            </w:r>
          </w:p>
        </w:tc>
        <w:tc>
          <w:tcPr>
            <w:tcW w:w="1637" w:type="dxa"/>
            <w:vAlign w:val="top"/>
          </w:tcPr>
          <w:p w14:paraId="0D7ED43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1.252(0.355-1.419)</w:t>
            </w:r>
          </w:p>
        </w:tc>
        <w:tc>
          <w:tcPr>
            <w:tcW w:w="1137" w:type="dxa"/>
            <w:vAlign w:val="center"/>
          </w:tcPr>
          <w:p w14:paraId="6244A0A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0.908</w:t>
            </w:r>
          </w:p>
        </w:tc>
        <w:tc>
          <w:tcPr>
            <w:tcW w:w="1774" w:type="dxa"/>
            <w:vAlign w:val="center"/>
          </w:tcPr>
          <w:p w14:paraId="7E66A60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-0.607</w:t>
            </w:r>
          </w:p>
        </w:tc>
      </w:tr>
      <w:tr w14:paraId="30CB0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1205686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Lung diseases</w:t>
            </w:r>
          </w:p>
        </w:tc>
        <w:tc>
          <w:tcPr>
            <w:tcW w:w="1809" w:type="dxa"/>
            <w:vAlign w:val="center"/>
          </w:tcPr>
          <w:p w14:paraId="0B8E0F6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12 (12)</w:t>
            </w:r>
          </w:p>
        </w:tc>
        <w:tc>
          <w:tcPr>
            <w:tcW w:w="1525" w:type="dxa"/>
            <w:vAlign w:val="center"/>
          </w:tcPr>
          <w:p w14:paraId="22724FA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18 (11.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77984CC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1.349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0.441-4.132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center"/>
          </w:tcPr>
          <w:p w14:paraId="3C3BEB4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0.882</w:t>
            </w:r>
          </w:p>
        </w:tc>
        <w:tc>
          <w:tcPr>
            <w:tcW w:w="1774" w:type="dxa"/>
            <w:vAlign w:val="center"/>
          </w:tcPr>
          <w:p w14:paraId="1DFF18C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-0.653</w:t>
            </w:r>
          </w:p>
        </w:tc>
      </w:tr>
      <w:tr w14:paraId="40AA6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1D1EB2E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Kidney disease</w:t>
            </w:r>
          </w:p>
        </w:tc>
        <w:tc>
          <w:tcPr>
            <w:tcW w:w="1809" w:type="dxa"/>
            <w:vAlign w:val="center"/>
          </w:tcPr>
          <w:p w14:paraId="59DC6FC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6 (6)</w:t>
            </w:r>
          </w:p>
        </w:tc>
        <w:tc>
          <w:tcPr>
            <w:tcW w:w="1525" w:type="dxa"/>
            <w:vAlign w:val="center"/>
          </w:tcPr>
          <w:p w14:paraId="48D77ED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 (1.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4270DF7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5.039(0.815-31.167)</w:t>
            </w:r>
          </w:p>
        </w:tc>
        <w:tc>
          <w:tcPr>
            <w:tcW w:w="1137" w:type="dxa"/>
            <w:vAlign w:val="center"/>
          </w:tcPr>
          <w:p w14:paraId="0AAE9BB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800</w:t>
            </w:r>
          </w:p>
        </w:tc>
        <w:tc>
          <w:tcPr>
            <w:tcW w:w="1774" w:type="dxa"/>
            <w:vAlign w:val="center"/>
          </w:tcPr>
          <w:p w14:paraId="3E1330C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0.950</w:t>
            </w:r>
          </w:p>
        </w:tc>
      </w:tr>
      <w:tr w14:paraId="36E41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1D5C9F2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Arthritis</w:t>
            </w:r>
          </w:p>
        </w:tc>
        <w:tc>
          <w:tcPr>
            <w:tcW w:w="1809" w:type="dxa"/>
            <w:vAlign w:val="center"/>
          </w:tcPr>
          <w:p w14:paraId="1F5E150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 (3)</w:t>
            </w:r>
          </w:p>
        </w:tc>
        <w:tc>
          <w:tcPr>
            <w:tcW w:w="1525" w:type="dxa"/>
            <w:vAlign w:val="center"/>
          </w:tcPr>
          <w:p w14:paraId="5BBA64F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8 (5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.1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62611B2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2.659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0.494-14.285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center"/>
          </w:tcPr>
          <w:p w14:paraId="775D594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424</w:t>
            </w:r>
          </w:p>
        </w:tc>
        <w:tc>
          <w:tcPr>
            <w:tcW w:w="1774" w:type="dxa"/>
            <w:vAlign w:val="center"/>
          </w:tcPr>
          <w:p w14:paraId="54E2D3D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-3.214</w:t>
            </w:r>
          </w:p>
        </w:tc>
      </w:tr>
      <w:tr w14:paraId="266A4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19458E9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CCI</w:t>
            </w:r>
          </w:p>
        </w:tc>
        <w:tc>
          <w:tcPr>
            <w:tcW w:w="1809" w:type="dxa"/>
            <w:vAlign w:val="center"/>
          </w:tcPr>
          <w:p w14:paraId="7ED0097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center"/>
          </w:tcPr>
          <w:p w14:paraId="2F11FEE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4295BF6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1.228(0.404-3.734)</w:t>
            </w:r>
          </w:p>
        </w:tc>
        <w:tc>
          <w:tcPr>
            <w:tcW w:w="1137" w:type="dxa"/>
            <w:vAlign w:val="center"/>
          </w:tcPr>
          <w:p w14:paraId="4B55157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29</w:t>
            </w:r>
          </w:p>
        </w:tc>
        <w:tc>
          <w:tcPr>
            <w:tcW w:w="1774" w:type="dxa"/>
            <w:vAlign w:val="center"/>
          </w:tcPr>
          <w:p w14:paraId="18CF380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0.712</w:t>
            </w:r>
          </w:p>
        </w:tc>
      </w:tr>
      <w:tr w14:paraId="2F8DA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0CDC464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&gt; 2</w:t>
            </w:r>
          </w:p>
        </w:tc>
        <w:tc>
          <w:tcPr>
            <w:tcW w:w="1809" w:type="dxa"/>
            <w:vAlign w:val="center"/>
          </w:tcPr>
          <w:p w14:paraId="78FC9C6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26 (26)</w:t>
            </w:r>
          </w:p>
        </w:tc>
        <w:tc>
          <w:tcPr>
            <w:tcW w:w="1525" w:type="dxa"/>
            <w:vAlign w:val="center"/>
          </w:tcPr>
          <w:p w14:paraId="7CB9483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31 (19.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7F4DC34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02470C5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1BBB10D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1587F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64C97F0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≤2</w:t>
            </w:r>
          </w:p>
        </w:tc>
        <w:tc>
          <w:tcPr>
            <w:tcW w:w="1809" w:type="dxa"/>
            <w:vAlign w:val="center"/>
          </w:tcPr>
          <w:p w14:paraId="4BBD16F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74 (74)</w:t>
            </w:r>
          </w:p>
        </w:tc>
        <w:tc>
          <w:tcPr>
            <w:tcW w:w="1525" w:type="dxa"/>
            <w:vAlign w:val="center"/>
          </w:tcPr>
          <w:p w14:paraId="722CA8E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127 (80.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1EB0FE2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439A470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4002551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27F4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1B4CB60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CAIDE </w:t>
            </w:r>
          </w:p>
        </w:tc>
        <w:tc>
          <w:tcPr>
            <w:tcW w:w="1809" w:type="dxa"/>
            <w:vAlign w:val="center"/>
          </w:tcPr>
          <w:p w14:paraId="79D6D9D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center"/>
          </w:tcPr>
          <w:p w14:paraId="44E8D0C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50CA77A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1.594(0.749-3.389)</w:t>
            </w:r>
          </w:p>
        </w:tc>
        <w:tc>
          <w:tcPr>
            <w:tcW w:w="1137" w:type="dxa"/>
            <w:vAlign w:val="center"/>
          </w:tcPr>
          <w:p w14:paraId="206D5AF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23</w:t>
            </w:r>
          </w:p>
        </w:tc>
        <w:tc>
          <w:tcPr>
            <w:tcW w:w="1774" w:type="dxa"/>
            <w:vAlign w:val="center"/>
          </w:tcPr>
          <w:p w14:paraId="7A01807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-3.083</w:t>
            </w:r>
          </w:p>
        </w:tc>
      </w:tr>
      <w:tr w14:paraId="01BE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06251D9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≥6</w:t>
            </w:r>
          </w:p>
        </w:tc>
        <w:tc>
          <w:tcPr>
            <w:tcW w:w="1809" w:type="dxa"/>
            <w:vAlign w:val="center"/>
          </w:tcPr>
          <w:p w14:paraId="6EDB88E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89 (89)</w:t>
            </w:r>
          </w:p>
        </w:tc>
        <w:tc>
          <w:tcPr>
            <w:tcW w:w="1525" w:type="dxa"/>
            <w:vAlign w:val="center"/>
          </w:tcPr>
          <w:p w14:paraId="4083EF0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132 (83.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67A40CE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02C17C3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4897891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3747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74186E9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&lt; 6</w:t>
            </w:r>
          </w:p>
        </w:tc>
        <w:tc>
          <w:tcPr>
            <w:tcW w:w="1809" w:type="dxa"/>
            <w:vAlign w:val="center"/>
          </w:tcPr>
          <w:p w14:paraId="6AB7C7A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11 (11)</w:t>
            </w:r>
          </w:p>
        </w:tc>
        <w:tc>
          <w:tcPr>
            <w:tcW w:w="1525" w:type="dxa"/>
            <w:vAlign w:val="center"/>
          </w:tcPr>
          <w:p w14:paraId="18D5DEA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26 (16.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158F8D2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center"/>
          </w:tcPr>
          <w:p w14:paraId="1B88767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center"/>
          </w:tcPr>
          <w:p w14:paraId="2849010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1A072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center"/>
          </w:tcPr>
          <w:p w14:paraId="3CFBCF9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Hypertension</w:t>
            </w:r>
          </w:p>
        </w:tc>
        <w:tc>
          <w:tcPr>
            <w:tcW w:w="1809" w:type="dxa"/>
            <w:vAlign w:val="center"/>
          </w:tcPr>
          <w:p w14:paraId="0CDD4E1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44(44)</w:t>
            </w:r>
          </w:p>
        </w:tc>
        <w:tc>
          <w:tcPr>
            <w:tcW w:w="1525" w:type="dxa"/>
            <w:vAlign w:val="center"/>
          </w:tcPr>
          <w:p w14:paraId="707DB5C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57(42.4)</w:t>
            </w:r>
          </w:p>
        </w:tc>
        <w:tc>
          <w:tcPr>
            <w:tcW w:w="1637" w:type="dxa"/>
            <w:vAlign w:val="top"/>
          </w:tcPr>
          <w:p w14:paraId="3501B9A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0.617(0.306-1.243)</w:t>
            </w:r>
          </w:p>
        </w:tc>
        <w:tc>
          <w:tcPr>
            <w:tcW w:w="1137" w:type="dxa"/>
            <w:vAlign w:val="center"/>
          </w:tcPr>
          <w:p w14:paraId="4121576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0.801</w:t>
            </w:r>
          </w:p>
        </w:tc>
        <w:tc>
          <w:tcPr>
            <w:tcW w:w="1774" w:type="dxa"/>
            <w:vAlign w:val="center"/>
          </w:tcPr>
          <w:p w14:paraId="36D4B6F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-1.470</w:t>
            </w:r>
          </w:p>
        </w:tc>
      </w:tr>
      <w:tr w14:paraId="1A389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418C86B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Preoperative red blood cell level (*10^12/L)</w:t>
            </w:r>
          </w:p>
        </w:tc>
        <w:tc>
          <w:tcPr>
            <w:tcW w:w="1809" w:type="dxa"/>
            <w:vAlign w:val="top"/>
          </w:tcPr>
          <w:p w14:paraId="47FEEC2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4.27±0.59</w:t>
            </w:r>
          </w:p>
        </w:tc>
        <w:tc>
          <w:tcPr>
            <w:tcW w:w="1525" w:type="dxa"/>
            <w:vAlign w:val="top"/>
          </w:tcPr>
          <w:p w14:paraId="76EA5AC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4.21±0.59</w:t>
            </w:r>
          </w:p>
        </w:tc>
        <w:tc>
          <w:tcPr>
            <w:tcW w:w="1637" w:type="dxa"/>
            <w:vAlign w:val="top"/>
          </w:tcPr>
          <w:p w14:paraId="6E363F1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1.226(0.877-1.714)</w:t>
            </w:r>
          </w:p>
        </w:tc>
        <w:tc>
          <w:tcPr>
            <w:tcW w:w="1137" w:type="dxa"/>
            <w:vAlign w:val="top"/>
          </w:tcPr>
          <w:p w14:paraId="4D11D86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428</w:t>
            </w:r>
          </w:p>
        </w:tc>
        <w:tc>
          <w:tcPr>
            <w:tcW w:w="1774" w:type="dxa"/>
            <w:vAlign w:val="top"/>
          </w:tcPr>
          <w:p w14:paraId="7B15498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1.137</w:t>
            </w:r>
          </w:p>
        </w:tc>
      </w:tr>
      <w:tr w14:paraId="4B45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718B180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Preoperative white blood cell level (*10^9/L)</w:t>
            </w:r>
          </w:p>
        </w:tc>
        <w:tc>
          <w:tcPr>
            <w:tcW w:w="1809" w:type="dxa"/>
            <w:vAlign w:val="top"/>
          </w:tcPr>
          <w:p w14:paraId="0960A76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5.94 (4.86-6.98)</w:t>
            </w:r>
          </w:p>
        </w:tc>
        <w:tc>
          <w:tcPr>
            <w:tcW w:w="1525" w:type="dxa"/>
            <w:vAlign w:val="top"/>
          </w:tcPr>
          <w:p w14:paraId="5EA9E89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5.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(4.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67-6.8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4C23876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134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0.999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289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635CC3A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0.15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</w:t>
            </w:r>
          </w:p>
        </w:tc>
        <w:tc>
          <w:tcPr>
            <w:tcW w:w="1774" w:type="dxa"/>
            <w:vAlign w:val="top"/>
          </w:tcPr>
          <w:p w14:paraId="4620D78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3.563</w:t>
            </w:r>
          </w:p>
        </w:tc>
      </w:tr>
      <w:tr w14:paraId="509E3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2B1E853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Preoperative hemoglobin level (g/L)</w:t>
            </w:r>
          </w:p>
        </w:tc>
        <w:tc>
          <w:tcPr>
            <w:tcW w:w="1809" w:type="dxa"/>
            <w:vAlign w:val="top"/>
          </w:tcPr>
          <w:p w14:paraId="2C5E5C3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126 (116-135)</w:t>
            </w:r>
          </w:p>
        </w:tc>
        <w:tc>
          <w:tcPr>
            <w:tcW w:w="1525" w:type="dxa"/>
            <w:vAlign w:val="top"/>
          </w:tcPr>
          <w:p w14:paraId="2B3A3C5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.5 (115-13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3F14BBC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0.9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95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(0.9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81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1.010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4E49291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0.49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</w:t>
            </w:r>
          </w:p>
        </w:tc>
        <w:tc>
          <w:tcPr>
            <w:tcW w:w="1774" w:type="dxa"/>
            <w:vAlign w:val="top"/>
          </w:tcPr>
          <w:p w14:paraId="4E9FCB8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1.359</w:t>
            </w:r>
          </w:p>
        </w:tc>
      </w:tr>
      <w:tr w14:paraId="04144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23934ED5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Preoperative creatinine level</w:t>
            </w:r>
            <w:bookmarkStart w:id="0" w:name="_GoBack"/>
            <w:bookmarkEnd w:id="0"/>
          </w:p>
          <w:p w14:paraId="1BF2DD4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</w:t>
            </w:r>
            <w:r>
              <w:rPr>
                <w:rFonts w:hint="eastAsia" w:eastAsia="宋体"/>
                <w:b w:val="0"/>
                <w:i w:val="0"/>
                <w:sz w:val="16"/>
                <w:lang w:val="en-US" w:eastAsia="zh-CN"/>
              </w:rPr>
              <w:t>μ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mo</w:t>
            </w:r>
            <w:r>
              <w:rPr>
                <w:rFonts w:hint="eastAsia" w:eastAsia="宋体"/>
                <w:b w:val="0"/>
                <w:i w:val="0"/>
                <w:sz w:val="16"/>
                <w:lang w:val="en-US" w:eastAsia="zh-CN"/>
              </w:rPr>
              <w:t>l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/L)</w:t>
            </w:r>
          </w:p>
        </w:tc>
        <w:tc>
          <w:tcPr>
            <w:tcW w:w="1809" w:type="dxa"/>
            <w:vAlign w:val="top"/>
          </w:tcPr>
          <w:p w14:paraId="2E2DB8A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69 (58.25-82.75)</w:t>
            </w:r>
          </w:p>
        </w:tc>
        <w:tc>
          <w:tcPr>
            <w:tcW w:w="1525" w:type="dxa"/>
            <w:vAlign w:val="top"/>
          </w:tcPr>
          <w:p w14:paraId="23B992B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-81)</w:t>
            </w:r>
          </w:p>
        </w:tc>
        <w:tc>
          <w:tcPr>
            <w:tcW w:w="1637" w:type="dxa"/>
            <w:vAlign w:val="top"/>
          </w:tcPr>
          <w:p w14:paraId="77FF129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0.999(0.996-1.002)</w:t>
            </w:r>
          </w:p>
        </w:tc>
        <w:tc>
          <w:tcPr>
            <w:tcW w:w="1137" w:type="dxa"/>
            <w:vAlign w:val="top"/>
          </w:tcPr>
          <w:p w14:paraId="1229139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0.30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</w:t>
            </w:r>
          </w:p>
        </w:tc>
        <w:tc>
          <w:tcPr>
            <w:tcW w:w="1774" w:type="dxa"/>
            <w:vAlign w:val="top"/>
          </w:tcPr>
          <w:p w14:paraId="01A5897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-0.108</w:t>
            </w:r>
          </w:p>
        </w:tc>
      </w:tr>
      <w:tr w14:paraId="12E86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3BD5E07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Preoperative albumin level (g/L)</w:t>
            </w:r>
          </w:p>
        </w:tc>
        <w:tc>
          <w:tcPr>
            <w:tcW w:w="1809" w:type="dxa"/>
            <w:vAlign w:val="top"/>
          </w:tcPr>
          <w:p w14:paraId="399413EE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42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.5</w:t>
            </w:r>
          </w:p>
          <w:p w14:paraId="518802F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(39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.25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-45)</w:t>
            </w:r>
          </w:p>
        </w:tc>
        <w:tc>
          <w:tcPr>
            <w:tcW w:w="1525" w:type="dxa"/>
            <w:vAlign w:val="top"/>
          </w:tcPr>
          <w:p w14:paraId="1B26929B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41 (38.75-45)</w:t>
            </w:r>
          </w:p>
          <w:p w14:paraId="143C947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2B1465F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1.0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39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0.983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098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00F03FF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0.13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</w:t>
            </w:r>
          </w:p>
        </w:tc>
        <w:tc>
          <w:tcPr>
            <w:tcW w:w="1774" w:type="dxa"/>
            <w:vAlign w:val="top"/>
          </w:tcPr>
          <w:p w14:paraId="52B018F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4.080</w:t>
            </w:r>
          </w:p>
        </w:tc>
      </w:tr>
      <w:tr w14:paraId="5FEA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4" w:type="dxa"/>
            <w:vAlign w:val="top"/>
          </w:tcPr>
          <w:p w14:paraId="6BD1CE2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Preoperative NLR level</w:t>
            </w:r>
          </w:p>
        </w:tc>
        <w:tc>
          <w:tcPr>
            <w:tcW w:w="1809" w:type="dxa"/>
            <w:vAlign w:val="top"/>
          </w:tcPr>
          <w:p w14:paraId="699F0A4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2.32 (1.57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3.47)</w:t>
            </w:r>
          </w:p>
        </w:tc>
        <w:tc>
          <w:tcPr>
            <w:tcW w:w="1525" w:type="dxa"/>
            <w:vAlign w:val="top"/>
          </w:tcPr>
          <w:p w14:paraId="17D6BD6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2.21(1.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72-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3.2)</w:t>
            </w:r>
          </w:p>
        </w:tc>
        <w:tc>
          <w:tcPr>
            <w:tcW w:w="1637" w:type="dxa"/>
            <w:vAlign w:val="top"/>
          </w:tcPr>
          <w:p w14:paraId="29BBB60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0.964(0.920-1.009)</w:t>
            </w:r>
          </w:p>
        </w:tc>
        <w:tc>
          <w:tcPr>
            <w:tcW w:w="1137" w:type="dxa"/>
            <w:vAlign w:val="top"/>
          </w:tcPr>
          <w:p w14:paraId="6282B81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0.64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</w:t>
            </w:r>
          </w:p>
        </w:tc>
        <w:tc>
          <w:tcPr>
            <w:tcW w:w="1774" w:type="dxa"/>
            <w:vAlign w:val="top"/>
          </w:tcPr>
          <w:p w14:paraId="38BE19D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1.065</w:t>
            </w:r>
          </w:p>
        </w:tc>
      </w:tr>
      <w:tr w14:paraId="2646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3172D63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Surgical duration </w:t>
            </w:r>
          </w:p>
        </w:tc>
        <w:tc>
          <w:tcPr>
            <w:tcW w:w="1809" w:type="dxa"/>
            <w:vAlign w:val="top"/>
          </w:tcPr>
          <w:p w14:paraId="1A59B5F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150 (120-198.75)</w:t>
            </w:r>
          </w:p>
        </w:tc>
        <w:tc>
          <w:tcPr>
            <w:tcW w:w="1525" w:type="dxa"/>
            <w:vAlign w:val="top"/>
          </w:tcPr>
          <w:p w14:paraId="0B774E70">
            <w:pPr>
              <w:spacing w:line="480" w:lineRule="auto"/>
              <w:jc w:val="left"/>
              <w:rPr>
                <w:rFonts w:hint="default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25</w:t>
            </w:r>
          </w:p>
          <w:p w14:paraId="6E67345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-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176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.25)</w:t>
            </w:r>
          </w:p>
        </w:tc>
        <w:tc>
          <w:tcPr>
            <w:tcW w:w="1637" w:type="dxa"/>
            <w:vAlign w:val="top"/>
          </w:tcPr>
          <w:p w14:paraId="7BEB5FC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1.004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1.001-1.007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4ECA921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0.002 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*</w:t>
            </w:r>
          </w:p>
        </w:tc>
        <w:tc>
          <w:tcPr>
            <w:tcW w:w="1774" w:type="dxa"/>
            <w:vAlign w:val="top"/>
          </w:tcPr>
          <w:p w14:paraId="22EF457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11.024</w:t>
            </w:r>
          </w:p>
        </w:tc>
      </w:tr>
      <w:tr w14:paraId="1BC2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34A173A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 xml:space="preserve">Anesthesia duration </w:t>
            </w:r>
          </w:p>
        </w:tc>
        <w:tc>
          <w:tcPr>
            <w:tcW w:w="1809" w:type="dxa"/>
            <w:vAlign w:val="top"/>
          </w:tcPr>
          <w:p w14:paraId="059A358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202.5 (170-258.75)</w:t>
            </w:r>
          </w:p>
        </w:tc>
        <w:tc>
          <w:tcPr>
            <w:tcW w:w="1525" w:type="dxa"/>
            <w:vAlign w:val="top"/>
          </w:tcPr>
          <w:p w14:paraId="54730D7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(1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38.75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-2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.25)</w:t>
            </w:r>
          </w:p>
        </w:tc>
        <w:tc>
          <w:tcPr>
            <w:tcW w:w="1637" w:type="dxa"/>
            <w:vAlign w:val="top"/>
          </w:tcPr>
          <w:p w14:paraId="1CA830F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1.014(1.011-1.017)</w:t>
            </w:r>
          </w:p>
        </w:tc>
        <w:tc>
          <w:tcPr>
            <w:tcW w:w="1137" w:type="dxa"/>
            <w:vAlign w:val="top"/>
          </w:tcPr>
          <w:p w14:paraId="6389D18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0.002 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*</w:t>
            </w:r>
          </w:p>
        </w:tc>
        <w:tc>
          <w:tcPr>
            <w:tcW w:w="1774" w:type="dxa"/>
            <w:vAlign w:val="top"/>
          </w:tcPr>
          <w:p w14:paraId="054AB8C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9.762</w:t>
            </w:r>
          </w:p>
        </w:tc>
      </w:tr>
      <w:tr w14:paraId="3150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050E64A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Surgical type</w:t>
            </w:r>
          </w:p>
        </w:tc>
        <w:tc>
          <w:tcPr>
            <w:tcW w:w="1809" w:type="dxa"/>
            <w:vAlign w:val="top"/>
          </w:tcPr>
          <w:p w14:paraId="0BA488B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top"/>
          </w:tcPr>
          <w:p w14:paraId="5F534C8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top"/>
          </w:tcPr>
          <w:p w14:paraId="6BF13BB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top"/>
          </w:tcPr>
          <w:p w14:paraId="5E60666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top"/>
          </w:tcPr>
          <w:p w14:paraId="38263F5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3D967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6D94550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Head and neck</w:t>
            </w:r>
          </w:p>
        </w:tc>
        <w:tc>
          <w:tcPr>
            <w:tcW w:w="1809" w:type="dxa"/>
            <w:vAlign w:val="top"/>
          </w:tcPr>
          <w:p w14:paraId="2468C1A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10 (10)</w:t>
            </w:r>
          </w:p>
        </w:tc>
        <w:tc>
          <w:tcPr>
            <w:tcW w:w="1525" w:type="dxa"/>
            <w:vAlign w:val="top"/>
          </w:tcPr>
          <w:p w14:paraId="74942AC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7 (4.7)</w:t>
            </w:r>
          </w:p>
        </w:tc>
        <w:tc>
          <w:tcPr>
            <w:tcW w:w="1637" w:type="dxa"/>
            <w:vAlign w:val="top"/>
          </w:tcPr>
          <w:p w14:paraId="35EA2AD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top"/>
          </w:tcPr>
          <w:p w14:paraId="115700F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top"/>
          </w:tcPr>
          <w:p w14:paraId="6210CF8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1A2BD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13E030E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Spine</w:t>
            </w:r>
          </w:p>
        </w:tc>
        <w:tc>
          <w:tcPr>
            <w:tcW w:w="1809" w:type="dxa"/>
            <w:vAlign w:val="top"/>
          </w:tcPr>
          <w:p w14:paraId="11A76D9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21 (21)</w:t>
            </w:r>
          </w:p>
        </w:tc>
        <w:tc>
          <w:tcPr>
            <w:tcW w:w="1525" w:type="dxa"/>
            <w:vAlign w:val="top"/>
          </w:tcPr>
          <w:p w14:paraId="0BDEC39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34 (21.5)</w:t>
            </w:r>
          </w:p>
        </w:tc>
        <w:tc>
          <w:tcPr>
            <w:tcW w:w="1637" w:type="dxa"/>
            <w:vAlign w:val="top"/>
          </w:tcPr>
          <w:p w14:paraId="7712712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0.320(0.06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-1.697)</w:t>
            </w:r>
          </w:p>
        </w:tc>
        <w:tc>
          <w:tcPr>
            <w:tcW w:w="1137" w:type="dxa"/>
            <w:vAlign w:val="top"/>
          </w:tcPr>
          <w:p w14:paraId="0FD996A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0.921</w:t>
            </w:r>
          </w:p>
        </w:tc>
        <w:tc>
          <w:tcPr>
            <w:tcW w:w="1774" w:type="dxa"/>
            <w:vAlign w:val="top"/>
          </w:tcPr>
          <w:p w14:paraId="41084A8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0.556</w:t>
            </w:r>
          </w:p>
        </w:tc>
      </w:tr>
      <w:tr w14:paraId="1DF1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1C05419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Limbs</w:t>
            </w:r>
          </w:p>
        </w:tc>
        <w:tc>
          <w:tcPr>
            <w:tcW w:w="1809" w:type="dxa"/>
            <w:vAlign w:val="top"/>
          </w:tcPr>
          <w:p w14:paraId="4BCC9AD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8 (8)</w:t>
            </w:r>
          </w:p>
        </w:tc>
        <w:tc>
          <w:tcPr>
            <w:tcW w:w="1525" w:type="dxa"/>
            <w:vAlign w:val="top"/>
          </w:tcPr>
          <w:p w14:paraId="4415497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11 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7.0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1264833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0.403(0.05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-3.225)</w:t>
            </w:r>
          </w:p>
        </w:tc>
        <w:tc>
          <w:tcPr>
            <w:tcW w:w="1137" w:type="dxa"/>
            <w:vAlign w:val="top"/>
          </w:tcPr>
          <w:p w14:paraId="5EFC681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0.756</w:t>
            </w:r>
          </w:p>
        </w:tc>
        <w:tc>
          <w:tcPr>
            <w:tcW w:w="1774" w:type="dxa"/>
            <w:vAlign w:val="top"/>
          </w:tcPr>
          <w:p w14:paraId="24EBCB4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0.483</w:t>
            </w:r>
          </w:p>
        </w:tc>
      </w:tr>
      <w:tr w14:paraId="4E08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0B935C64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Chest</w:t>
            </w:r>
          </w:p>
        </w:tc>
        <w:tc>
          <w:tcPr>
            <w:tcW w:w="1809" w:type="dxa"/>
            <w:vAlign w:val="top"/>
          </w:tcPr>
          <w:p w14:paraId="40A65FB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18 (18)</w:t>
            </w:r>
          </w:p>
        </w:tc>
        <w:tc>
          <w:tcPr>
            <w:tcW w:w="1525" w:type="dxa"/>
            <w:vAlign w:val="top"/>
          </w:tcPr>
          <w:p w14:paraId="7058632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36 (22.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2A87CA0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744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(0.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396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1.398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0F803EA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0.357</w:t>
            </w:r>
          </w:p>
        </w:tc>
        <w:tc>
          <w:tcPr>
            <w:tcW w:w="1774" w:type="dxa"/>
            <w:vAlign w:val="top"/>
          </w:tcPr>
          <w:p w14:paraId="7C6E6ED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0.797</w:t>
            </w:r>
          </w:p>
        </w:tc>
      </w:tr>
      <w:tr w14:paraId="2299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3F825136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Abdomen</w:t>
            </w:r>
          </w:p>
        </w:tc>
        <w:tc>
          <w:tcPr>
            <w:tcW w:w="1809" w:type="dxa"/>
            <w:vAlign w:val="top"/>
          </w:tcPr>
          <w:p w14:paraId="1010D9B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24 (24)</w:t>
            </w:r>
          </w:p>
        </w:tc>
        <w:tc>
          <w:tcPr>
            <w:tcW w:w="1525" w:type="dxa"/>
            <w:vAlign w:val="top"/>
          </w:tcPr>
          <w:p w14:paraId="4187144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37 (23.4)</w:t>
            </w:r>
          </w:p>
        </w:tc>
        <w:tc>
          <w:tcPr>
            <w:tcW w:w="1637" w:type="dxa"/>
            <w:vAlign w:val="top"/>
          </w:tcPr>
          <w:p w14:paraId="624E8E3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1.033(0.573-1.860)</w:t>
            </w:r>
          </w:p>
        </w:tc>
        <w:tc>
          <w:tcPr>
            <w:tcW w:w="1137" w:type="dxa"/>
            <w:vAlign w:val="top"/>
          </w:tcPr>
          <w:p w14:paraId="031EA43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0.915</w:t>
            </w:r>
          </w:p>
        </w:tc>
        <w:tc>
          <w:tcPr>
            <w:tcW w:w="1774" w:type="dxa"/>
            <w:vAlign w:val="top"/>
          </w:tcPr>
          <w:p w14:paraId="50F8790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-1.313</w:t>
            </w:r>
          </w:p>
        </w:tc>
      </w:tr>
      <w:tr w14:paraId="436D7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6F33A028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Pelvic cavity</w:t>
            </w:r>
          </w:p>
        </w:tc>
        <w:tc>
          <w:tcPr>
            <w:tcW w:w="1809" w:type="dxa"/>
            <w:vAlign w:val="top"/>
          </w:tcPr>
          <w:p w14:paraId="1691831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19 (19)</w:t>
            </w:r>
          </w:p>
        </w:tc>
        <w:tc>
          <w:tcPr>
            <w:tcW w:w="1525" w:type="dxa"/>
            <w:vAlign w:val="top"/>
          </w:tcPr>
          <w:p w14:paraId="7464F0C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33 (20.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314B63D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889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(0.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473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1.668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637CBB1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0.713</w:t>
            </w:r>
          </w:p>
        </w:tc>
        <w:tc>
          <w:tcPr>
            <w:tcW w:w="1774" w:type="dxa"/>
            <w:vAlign w:val="top"/>
          </w:tcPr>
          <w:p w14:paraId="728EBB1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1.161</w:t>
            </w:r>
          </w:p>
        </w:tc>
      </w:tr>
      <w:tr w14:paraId="1B284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712AC792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Intraoperative opioid dosage (mg)</w:t>
            </w:r>
          </w:p>
        </w:tc>
        <w:tc>
          <w:tcPr>
            <w:tcW w:w="1809" w:type="dxa"/>
            <w:vAlign w:val="center"/>
          </w:tcPr>
          <w:p w14:paraId="7C2D140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168.5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137.25-201.75)</w:t>
            </w:r>
          </w:p>
        </w:tc>
        <w:tc>
          <w:tcPr>
            <w:tcW w:w="1525" w:type="dxa"/>
            <w:vAlign w:val="center"/>
          </w:tcPr>
          <w:p w14:paraId="5918FF6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4.5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(1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14.5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-19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center"/>
          </w:tcPr>
          <w:p w14:paraId="229B804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1.004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1.001-1.007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6643096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0.0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34*</w:t>
            </w:r>
          </w:p>
        </w:tc>
        <w:tc>
          <w:tcPr>
            <w:tcW w:w="1774" w:type="dxa"/>
            <w:vAlign w:val="top"/>
          </w:tcPr>
          <w:p w14:paraId="1F0F8FF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3.522</w:t>
            </w:r>
          </w:p>
        </w:tc>
      </w:tr>
      <w:tr w14:paraId="1693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790478C1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Midazolam </w:t>
            </w:r>
          </w:p>
        </w:tc>
        <w:tc>
          <w:tcPr>
            <w:tcW w:w="1809" w:type="dxa"/>
            <w:vAlign w:val="top"/>
          </w:tcPr>
          <w:p w14:paraId="72B60F6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525" w:type="dxa"/>
            <w:vAlign w:val="top"/>
          </w:tcPr>
          <w:p w14:paraId="67B0527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1A5ECEB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0.467(0.148-1.469)</w:t>
            </w:r>
          </w:p>
        </w:tc>
        <w:tc>
          <w:tcPr>
            <w:tcW w:w="1137" w:type="dxa"/>
            <w:vAlign w:val="top"/>
          </w:tcPr>
          <w:p w14:paraId="5D29037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0.063</w:t>
            </w:r>
          </w:p>
        </w:tc>
        <w:tc>
          <w:tcPr>
            <w:tcW w:w="1774" w:type="dxa"/>
            <w:vAlign w:val="top"/>
          </w:tcPr>
          <w:p w14:paraId="6408FAC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-0.781</w:t>
            </w:r>
          </w:p>
        </w:tc>
      </w:tr>
      <w:tr w14:paraId="56C9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7E508F43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Dexmedetomidine </w:t>
            </w:r>
          </w:p>
        </w:tc>
        <w:tc>
          <w:tcPr>
            <w:tcW w:w="1809" w:type="dxa"/>
            <w:vAlign w:val="top"/>
          </w:tcPr>
          <w:p w14:paraId="1205DEC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525" w:type="dxa"/>
            <w:vAlign w:val="top"/>
          </w:tcPr>
          <w:p w14:paraId="623B31C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(1.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1319920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0.529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0.090-3.105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791D064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0.080</w:t>
            </w:r>
          </w:p>
        </w:tc>
        <w:tc>
          <w:tcPr>
            <w:tcW w:w="1774" w:type="dxa"/>
            <w:vAlign w:val="top"/>
          </w:tcPr>
          <w:p w14:paraId="558E69C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4.465</w:t>
            </w:r>
          </w:p>
        </w:tc>
      </w:tr>
      <w:tr w14:paraId="7B4C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46AA8ECC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Etomidate </w:t>
            </w:r>
          </w:p>
        </w:tc>
        <w:tc>
          <w:tcPr>
            <w:tcW w:w="1809" w:type="dxa"/>
            <w:vAlign w:val="top"/>
          </w:tcPr>
          <w:p w14:paraId="2B767D6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525" w:type="dxa"/>
            <w:vAlign w:val="top"/>
          </w:tcPr>
          <w:p w14:paraId="601E167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 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26.6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02007733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0.805(0.361-1.793)</w:t>
            </w:r>
          </w:p>
        </w:tc>
        <w:tc>
          <w:tcPr>
            <w:tcW w:w="1137" w:type="dxa"/>
            <w:vAlign w:val="top"/>
          </w:tcPr>
          <w:p w14:paraId="63A4469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0.778</w:t>
            </w:r>
          </w:p>
        </w:tc>
        <w:tc>
          <w:tcPr>
            <w:tcW w:w="1774" w:type="dxa"/>
            <w:vAlign w:val="top"/>
          </w:tcPr>
          <w:p w14:paraId="52338D5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-1.035</w:t>
            </w:r>
          </w:p>
        </w:tc>
      </w:tr>
      <w:tr w14:paraId="4E40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279F987F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Blood loss (ml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809" w:type="dxa"/>
            <w:vAlign w:val="top"/>
          </w:tcPr>
          <w:p w14:paraId="191C20C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2(2)</w:t>
            </w:r>
          </w:p>
        </w:tc>
        <w:tc>
          <w:tcPr>
            <w:tcW w:w="1525" w:type="dxa"/>
            <w:vAlign w:val="top"/>
          </w:tcPr>
          <w:p w14:paraId="65CB1AA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4(2.5)</w:t>
            </w:r>
          </w:p>
        </w:tc>
        <w:tc>
          <w:tcPr>
            <w:tcW w:w="1637" w:type="dxa"/>
            <w:vAlign w:val="top"/>
          </w:tcPr>
          <w:p w14:paraId="10521E7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2.564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0.244-27.027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6E2309D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 xml:space="preserve">0.783 </w:t>
            </w:r>
          </w:p>
        </w:tc>
        <w:tc>
          <w:tcPr>
            <w:tcW w:w="1774" w:type="dxa"/>
            <w:vAlign w:val="top"/>
          </w:tcPr>
          <w:p w14:paraId="740C4AA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-1.212</w:t>
            </w:r>
          </w:p>
        </w:tc>
      </w:tr>
      <w:tr w14:paraId="5CB33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189ECD7F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Blood transfusion </w:t>
            </w:r>
          </w:p>
        </w:tc>
        <w:tc>
          <w:tcPr>
            <w:tcW w:w="1809" w:type="dxa"/>
            <w:vAlign w:val="top"/>
          </w:tcPr>
          <w:p w14:paraId="4946224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 (3)</w:t>
            </w:r>
          </w:p>
        </w:tc>
        <w:tc>
          <w:tcPr>
            <w:tcW w:w="1525" w:type="dxa"/>
            <w:vAlign w:val="top"/>
          </w:tcPr>
          <w:p w14:paraId="5519A2B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 (1.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01A28B9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6.968(0.604-80.379)</w:t>
            </w:r>
          </w:p>
        </w:tc>
        <w:tc>
          <w:tcPr>
            <w:tcW w:w="1137" w:type="dxa"/>
            <w:vAlign w:val="top"/>
          </w:tcPr>
          <w:p w14:paraId="55E07BE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0.325</w:t>
            </w:r>
          </w:p>
        </w:tc>
        <w:tc>
          <w:tcPr>
            <w:tcW w:w="1774" w:type="dxa"/>
            <w:vAlign w:val="top"/>
          </w:tcPr>
          <w:p w14:paraId="168F93F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-1.235</w:t>
            </w:r>
          </w:p>
        </w:tc>
      </w:tr>
      <w:tr w14:paraId="7337C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10E759DA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Nerve block </w:t>
            </w:r>
          </w:p>
        </w:tc>
        <w:tc>
          <w:tcPr>
            <w:tcW w:w="1809" w:type="dxa"/>
            <w:vAlign w:val="top"/>
          </w:tcPr>
          <w:p w14:paraId="6FA75BF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17 (17)</w:t>
            </w:r>
          </w:p>
        </w:tc>
        <w:tc>
          <w:tcPr>
            <w:tcW w:w="1525" w:type="dxa"/>
            <w:vAlign w:val="top"/>
          </w:tcPr>
          <w:p w14:paraId="441C21A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28 (17.7 )</w:t>
            </w:r>
          </w:p>
        </w:tc>
        <w:tc>
          <w:tcPr>
            <w:tcW w:w="1637" w:type="dxa"/>
            <w:vAlign w:val="top"/>
          </w:tcPr>
          <w:p w14:paraId="00E739E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1.249(0.486-3.207)</w:t>
            </w:r>
          </w:p>
        </w:tc>
        <w:tc>
          <w:tcPr>
            <w:tcW w:w="1137" w:type="dxa"/>
            <w:vAlign w:val="top"/>
          </w:tcPr>
          <w:p w14:paraId="5EA8E7E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0.882</w:t>
            </w:r>
          </w:p>
        </w:tc>
        <w:tc>
          <w:tcPr>
            <w:tcW w:w="1774" w:type="dxa"/>
            <w:vAlign w:val="top"/>
          </w:tcPr>
          <w:p w14:paraId="70C4FEF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0.863</w:t>
            </w:r>
          </w:p>
        </w:tc>
      </w:tr>
      <w:tr w14:paraId="15D2D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7A547994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Postoperative red blood cell level (*10^12/L)</w:t>
            </w:r>
          </w:p>
        </w:tc>
        <w:tc>
          <w:tcPr>
            <w:tcW w:w="1809" w:type="dxa"/>
            <w:vAlign w:val="top"/>
          </w:tcPr>
          <w:p w14:paraId="2861DCE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3.81 (3.43-4.19)</w:t>
            </w:r>
          </w:p>
        </w:tc>
        <w:tc>
          <w:tcPr>
            <w:tcW w:w="1525" w:type="dxa"/>
            <w:vAlign w:val="top"/>
          </w:tcPr>
          <w:p w14:paraId="77EA6A1E">
            <w:pPr>
              <w:spacing w:line="480" w:lineRule="auto"/>
              <w:jc w:val="left"/>
              <w:rPr>
                <w:rFonts w:hint="default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95</w:t>
            </w:r>
          </w:p>
          <w:p w14:paraId="40ACC20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(3.5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-4.2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1B76B73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0.773(0.528-1.132)</w:t>
            </w:r>
          </w:p>
        </w:tc>
        <w:tc>
          <w:tcPr>
            <w:tcW w:w="1137" w:type="dxa"/>
            <w:vAlign w:val="top"/>
          </w:tcPr>
          <w:p w14:paraId="3ECDCD2A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 xml:space="preserve">0.084 </w:t>
            </w:r>
          </w:p>
        </w:tc>
        <w:tc>
          <w:tcPr>
            <w:tcW w:w="1774" w:type="dxa"/>
            <w:vAlign w:val="top"/>
          </w:tcPr>
          <w:p w14:paraId="447ADCC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1.095</w:t>
            </w:r>
          </w:p>
        </w:tc>
      </w:tr>
      <w:tr w14:paraId="7ED77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3E07263E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Postoperative white blood cell level (*10^9/L)</w:t>
            </w:r>
          </w:p>
        </w:tc>
        <w:tc>
          <w:tcPr>
            <w:tcW w:w="1809" w:type="dxa"/>
            <w:vAlign w:val="top"/>
          </w:tcPr>
          <w:p w14:paraId="2ED6EEF9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9.81 (8.16-11.32)</w:t>
            </w:r>
          </w:p>
        </w:tc>
        <w:tc>
          <w:tcPr>
            <w:tcW w:w="1525" w:type="dxa"/>
            <w:vAlign w:val="top"/>
          </w:tcPr>
          <w:p w14:paraId="3C5B913F">
            <w:pPr>
              <w:spacing w:line="480" w:lineRule="auto"/>
              <w:jc w:val="left"/>
              <w:rPr>
                <w:rFonts w:hint="default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10.08</w:t>
            </w:r>
          </w:p>
          <w:p w14:paraId="6282789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(7.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82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-12.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13F8502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0.975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0.920-1.034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24303B8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0.625</w:t>
            </w:r>
          </w:p>
        </w:tc>
        <w:tc>
          <w:tcPr>
            <w:tcW w:w="1774" w:type="dxa"/>
            <w:vAlign w:val="top"/>
          </w:tcPr>
          <w:p w14:paraId="1CD62A7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1.046</w:t>
            </w:r>
          </w:p>
        </w:tc>
      </w:tr>
      <w:tr w14:paraId="022C7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1D737240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Postoperative hemoglobin level (g/L)</w:t>
            </w:r>
          </w:p>
        </w:tc>
        <w:tc>
          <w:tcPr>
            <w:tcW w:w="1809" w:type="dxa"/>
            <w:vAlign w:val="top"/>
          </w:tcPr>
          <w:p w14:paraId="2CF9458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113 (101-125)</w:t>
            </w:r>
          </w:p>
        </w:tc>
        <w:tc>
          <w:tcPr>
            <w:tcW w:w="1525" w:type="dxa"/>
            <w:vAlign w:val="top"/>
          </w:tcPr>
          <w:p w14:paraId="131175F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(10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-128)</w:t>
            </w:r>
          </w:p>
        </w:tc>
        <w:tc>
          <w:tcPr>
            <w:tcW w:w="1637" w:type="dxa"/>
            <w:vAlign w:val="top"/>
          </w:tcPr>
          <w:p w14:paraId="3D7DCC2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0.990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0.975-1.004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37CB1D1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0.099</w:t>
            </w:r>
          </w:p>
        </w:tc>
        <w:tc>
          <w:tcPr>
            <w:tcW w:w="1774" w:type="dxa"/>
            <w:vAlign w:val="top"/>
          </w:tcPr>
          <w:p w14:paraId="74D9D4A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4.889</w:t>
            </w:r>
          </w:p>
        </w:tc>
      </w:tr>
      <w:tr w14:paraId="34F1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11E640C3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Postoperative NLR level </w:t>
            </w:r>
          </w:p>
        </w:tc>
        <w:tc>
          <w:tcPr>
            <w:tcW w:w="1809" w:type="dxa"/>
            <w:vAlign w:val="top"/>
          </w:tcPr>
          <w:p w14:paraId="7280516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9 (6.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6-12.01)</w:t>
            </w:r>
          </w:p>
        </w:tc>
        <w:tc>
          <w:tcPr>
            <w:tcW w:w="1525" w:type="dxa"/>
            <w:vAlign w:val="top"/>
          </w:tcPr>
          <w:p w14:paraId="56279FF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8.91 (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5.92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-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96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108776A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1.0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(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0.994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-1.01</w:t>
            </w:r>
            <w:r>
              <w:rPr>
                <w:rFonts w:hint="eastAsia"/>
                <w:b w:val="0"/>
                <w:i w:val="0"/>
                <w:sz w:val="16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)</w:t>
            </w:r>
          </w:p>
        </w:tc>
        <w:tc>
          <w:tcPr>
            <w:tcW w:w="1137" w:type="dxa"/>
            <w:vAlign w:val="top"/>
          </w:tcPr>
          <w:p w14:paraId="2E8D449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0.623</w:t>
            </w:r>
          </w:p>
        </w:tc>
        <w:tc>
          <w:tcPr>
            <w:tcW w:w="1774" w:type="dxa"/>
            <w:vAlign w:val="top"/>
          </w:tcPr>
          <w:p w14:paraId="430D464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1.445</w:t>
            </w:r>
          </w:p>
        </w:tc>
      </w:tr>
      <w:tr w14:paraId="4C974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364B2FBA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Maximum VAS score within 24 hours after the operation</w:t>
            </w:r>
          </w:p>
        </w:tc>
        <w:tc>
          <w:tcPr>
            <w:tcW w:w="1809" w:type="dxa"/>
            <w:vAlign w:val="center"/>
          </w:tcPr>
          <w:p w14:paraId="7497F5D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525" w:type="dxa"/>
            <w:vAlign w:val="center"/>
          </w:tcPr>
          <w:p w14:paraId="100A2651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637" w:type="dxa"/>
            <w:vAlign w:val="center"/>
          </w:tcPr>
          <w:p w14:paraId="33C2237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2.752(0.912-8.300)</w:t>
            </w:r>
          </w:p>
        </w:tc>
        <w:tc>
          <w:tcPr>
            <w:tcW w:w="1137" w:type="dxa"/>
            <w:vAlign w:val="center"/>
          </w:tcPr>
          <w:p w14:paraId="608B5E0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0.149</w:t>
            </w:r>
          </w:p>
        </w:tc>
        <w:tc>
          <w:tcPr>
            <w:tcW w:w="1774" w:type="dxa"/>
            <w:vAlign w:val="center"/>
          </w:tcPr>
          <w:p w14:paraId="2A30928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1.349</w:t>
            </w:r>
          </w:p>
        </w:tc>
      </w:tr>
      <w:tr w14:paraId="1692F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3F424575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 xml:space="preserve">≥5 </w:t>
            </w:r>
          </w:p>
        </w:tc>
        <w:tc>
          <w:tcPr>
            <w:tcW w:w="1809" w:type="dxa"/>
            <w:vAlign w:val="top"/>
          </w:tcPr>
          <w:p w14:paraId="782720F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17 (17)</w:t>
            </w:r>
          </w:p>
        </w:tc>
        <w:tc>
          <w:tcPr>
            <w:tcW w:w="1525" w:type="dxa"/>
            <w:vAlign w:val="top"/>
          </w:tcPr>
          <w:p w14:paraId="33861A1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17 (10.8)</w:t>
            </w:r>
          </w:p>
        </w:tc>
        <w:tc>
          <w:tcPr>
            <w:tcW w:w="1637" w:type="dxa"/>
            <w:vAlign w:val="top"/>
          </w:tcPr>
          <w:p w14:paraId="19C1297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top"/>
          </w:tcPr>
          <w:p w14:paraId="5B664D7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top"/>
          </w:tcPr>
          <w:p w14:paraId="7A7E1CA6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533A3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73910E99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&lt; 5</w:t>
            </w:r>
          </w:p>
        </w:tc>
        <w:tc>
          <w:tcPr>
            <w:tcW w:w="1809" w:type="dxa"/>
            <w:vAlign w:val="top"/>
          </w:tcPr>
          <w:p w14:paraId="3EFE47B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83 (83)</w:t>
            </w:r>
          </w:p>
        </w:tc>
        <w:tc>
          <w:tcPr>
            <w:tcW w:w="1525" w:type="dxa"/>
            <w:vAlign w:val="top"/>
          </w:tcPr>
          <w:p w14:paraId="221F714E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141 (89.2)</w:t>
            </w:r>
          </w:p>
        </w:tc>
        <w:tc>
          <w:tcPr>
            <w:tcW w:w="1637" w:type="dxa"/>
            <w:vAlign w:val="top"/>
          </w:tcPr>
          <w:p w14:paraId="0B2ABFED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137" w:type="dxa"/>
            <w:vAlign w:val="top"/>
          </w:tcPr>
          <w:p w14:paraId="45FC6ABF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  <w:tc>
          <w:tcPr>
            <w:tcW w:w="1774" w:type="dxa"/>
            <w:vAlign w:val="top"/>
          </w:tcPr>
          <w:p w14:paraId="1D2CFA7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</w:p>
        </w:tc>
      </w:tr>
      <w:tr w14:paraId="14A37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5E387812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Remedial analgesia</w:t>
            </w:r>
          </w:p>
        </w:tc>
        <w:tc>
          <w:tcPr>
            <w:tcW w:w="1809" w:type="dxa"/>
            <w:vAlign w:val="center"/>
          </w:tcPr>
          <w:p w14:paraId="7ED69D0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39 (39)</w:t>
            </w:r>
          </w:p>
        </w:tc>
        <w:tc>
          <w:tcPr>
            <w:tcW w:w="1525" w:type="dxa"/>
            <w:vAlign w:val="center"/>
          </w:tcPr>
          <w:p w14:paraId="0CBC996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51 (32.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center"/>
          </w:tcPr>
          <w:p w14:paraId="51BC99D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0.771(0.314-1.891)</w:t>
            </w:r>
          </w:p>
        </w:tc>
        <w:tc>
          <w:tcPr>
            <w:tcW w:w="1137" w:type="dxa"/>
            <w:vAlign w:val="center"/>
          </w:tcPr>
          <w:p w14:paraId="3B99B10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0.270</w:t>
            </w:r>
          </w:p>
        </w:tc>
        <w:tc>
          <w:tcPr>
            <w:tcW w:w="1774" w:type="dxa"/>
            <w:vAlign w:val="center"/>
          </w:tcPr>
          <w:p w14:paraId="3609011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1.122</w:t>
            </w:r>
          </w:p>
        </w:tc>
      </w:tr>
      <w:tr w14:paraId="2F8E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2A886F34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ascii="Times New Roman" w:hAnsi="Times New Roman" w:eastAsia="Times New Roman"/>
                <w:b w:val="0"/>
                <w:i w:val="0"/>
                <w:sz w:val="16"/>
              </w:rPr>
              <w:t>Remedial analgesia opioids</w:t>
            </w:r>
          </w:p>
        </w:tc>
        <w:tc>
          <w:tcPr>
            <w:tcW w:w="1809" w:type="dxa"/>
            <w:vAlign w:val="center"/>
          </w:tcPr>
          <w:p w14:paraId="702C9CF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14(14)</w:t>
            </w:r>
          </w:p>
        </w:tc>
        <w:tc>
          <w:tcPr>
            <w:tcW w:w="1525" w:type="dxa"/>
            <w:vAlign w:val="center"/>
          </w:tcPr>
          <w:p w14:paraId="496E981B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18(11.4)</w:t>
            </w:r>
          </w:p>
        </w:tc>
        <w:tc>
          <w:tcPr>
            <w:tcW w:w="1637" w:type="dxa"/>
            <w:vAlign w:val="center"/>
          </w:tcPr>
          <w:p w14:paraId="5AD998D8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1.788(0.514-6.215)</w:t>
            </w:r>
          </w:p>
        </w:tc>
        <w:tc>
          <w:tcPr>
            <w:tcW w:w="1137" w:type="dxa"/>
            <w:vAlign w:val="center"/>
          </w:tcPr>
          <w:p w14:paraId="57F4D467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0.536</w:t>
            </w:r>
          </w:p>
        </w:tc>
        <w:tc>
          <w:tcPr>
            <w:tcW w:w="1774" w:type="dxa"/>
            <w:vAlign w:val="center"/>
          </w:tcPr>
          <w:p w14:paraId="3A84DAEC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-0.833</w:t>
            </w:r>
          </w:p>
        </w:tc>
      </w:tr>
      <w:tr w14:paraId="74B45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vAlign w:val="top"/>
          </w:tcPr>
          <w:p w14:paraId="6E43151D">
            <w:pPr>
              <w:spacing w:line="480" w:lineRule="auto"/>
              <w:jc w:val="left"/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PCIA</w:t>
            </w:r>
          </w:p>
        </w:tc>
        <w:tc>
          <w:tcPr>
            <w:tcW w:w="1809" w:type="dxa"/>
            <w:vAlign w:val="center"/>
          </w:tcPr>
          <w:p w14:paraId="4C6D93A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71 (71)</w:t>
            </w:r>
          </w:p>
        </w:tc>
        <w:tc>
          <w:tcPr>
            <w:tcW w:w="1525" w:type="dxa"/>
            <w:vAlign w:val="top"/>
          </w:tcPr>
          <w:p w14:paraId="390B05C5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105 (66.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</w:rPr>
              <w:t>)</w:t>
            </w:r>
          </w:p>
        </w:tc>
        <w:tc>
          <w:tcPr>
            <w:tcW w:w="1637" w:type="dxa"/>
            <w:vAlign w:val="top"/>
          </w:tcPr>
          <w:p w14:paraId="40B63DD0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1.129(0.433-2.945)</w:t>
            </w:r>
          </w:p>
        </w:tc>
        <w:tc>
          <w:tcPr>
            <w:tcW w:w="1137" w:type="dxa"/>
            <w:vAlign w:val="top"/>
          </w:tcPr>
          <w:p w14:paraId="3125CE14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0.445</w:t>
            </w:r>
          </w:p>
        </w:tc>
        <w:tc>
          <w:tcPr>
            <w:tcW w:w="1774" w:type="dxa"/>
            <w:vAlign w:val="top"/>
          </w:tcPr>
          <w:p w14:paraId="50480FA2">
            <w:pPr>
              <w:spacing w:line="480" w:lineRule="auto"/>
              <w:jc w:val="left"/>
              <w:rPr>
                <w:rFonts w:ascii="Times New Roman" w:hAnsi="Times New Roman" w:eastAsia="Times New Roman"/>
                <w:b w:val="0"/>
                <w:i w:val="0"/>
                <w:sz w:val="16"/>
              </w:rPr>
            </w:pPr>
            <w:r>
              <w:rPr>
                <w:rFonts w:hint="eastAsia" w:ascii="Times New Roman" w:hAnsi="Times New Roman" w:eastAsia="Times New Roman"/>
                <w:b w:val="0"/>
                <w:i w:val="0"/>
                <w:sz w:val="16"/>
                <w:lang w:val="en-US" w:eastAsia="zh-CN"/>
              </w:rPr>
              <w:t>-0.129</w:t>
            </w:r>
          </w:p>
        </w:tc>
      </w:tr>
    </w:tbl>
    <w:p w14:paraId="771E6C55">
      <w:pPr>
        <w:spacing w:line="480" w:lineRule="auto"/>
        <w:jc w:val="left"/>
        <w:rPr>
          <w:rFonts w:hint="eastAsia" w:eastAsia="宋体"/>
          <w:b w:val="0"/>
          <w:i w:val="0"/>
          <w:sz w:val="16"/>
          <w:lang w:val="en-US" w:eastAsia="zh-CN"/>
        </w:rPr>
      </w:pPr>
      <w:r>
        <w:rPr>
          <w:rFonts w:hint="eastAsia" w:ascii="Times New Roman" w:hAnsi="Times New Roman" w:eastAsia="Times New Roman"/>
          <w:b w:val="0"/>
          <w:i w:val="0"/>
          <w:sz w:val="16"/>
        </w:rPr>
        <w:t>Note: Data are presented as n (%) or mean ± standard deviation, as appropriate. OR, odds ratio; CI, confidence interval; BMI, body mass index; ASA, American Society of Anesthesiologists; MMSE, Mini-Mental State Examination; Mini-Cog, Mini-Cognitive Assessment; HADS-A, Hospital Anxiety and Depression Scale-Anxiety subscale. Random forest variable importance was evaluated using percent increase in mean squared error （%IncMSE）. P values were calculated using the chi-square test or Fisher's exact test for categorical variables and Student's t test or the Mann-Whitney U test for continuous variables, as appropriate.*P&lt;0.05</w:t>
      </w:r>
      <w:r>
        <w:rPr>
          <w:rFonts w:hint="eastAsia" w:eastAsia="宋体"/>
          <w:b w:val="0"/>
          <w:i w:val="0"/>
          <w:sz w:val="16"/>
          <w:lang w:val="en-US" w:eastAsia="zh-CN"/>
        </w:rPr>
        <w:t>.</w:t>
      </w:r>
    </w:p>
    <w:p w14:paraId="08802AD8"/>
    <w:sectPr>
      <w:footerReference r:id="rId5" w:type="default"/>
      <w:pgSz w:w="12240" w:h="15840"/>
      <w:pgMar w:top="1440" w:right="1440" w:bottom="1440" w:left="1440" w:header="720" w:footer="720" w:gutter="0"/>
      <w:lnNumType w:countBy="0" w:restart="continuous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311EF">
    <w:pPr>
      <w:pStyle w:val="3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F546E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F546E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34288"/>
    <w:rsid w:val="04213B9A"/>
    <w:rsid w:val="178959D8"/>
    <w:rsid w:val="37234288"/>
    <w:rsid w:val="6A60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3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Compact"/>
    <w:basedOn w:val="2"/>
    <w:qFormat/>
    <w:uiPriority w:val="0"/>
    <w:pPr>
      <w:spacing w:before="36" w:after="36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676</Words>
  <Characters>4222</Characters>
  <Lines>0</Lines>
  <Paragraphs>0</Paragraphs>
  <TotalTime>15</TotalTime>
  <ScaleCrop>false</ScaleCrop>
  <LinksUpToDate>false</LinksUpToDate>
  <CharactersWithSpaces>4550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2026-07-06T14:17:00Z</dcterms:created>
  <dc:creator>浅 蓝 色＆</dc:creator>
  <cp:lastModifiedBy>浅 蓝 色＆</cp:lastModifiedBy>
  <dcterms:modified xsi:type="dcterms:W3CDTF">2026-07-15T14:33:47Z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136175E031D74251B39E29F9760EC0AB_11</vt:lpwstr>
  </property>
  <property fmtid="{D5CDD505-2E9C-101B-9397-08002B2CF9AE}" pid="4" name="KSOTemplateDocerSaveRecord">
    <vt:lpwstr>eyJoZGlkIjoiMzEwNTM5NzYwMDRjMzkwZTVkZjY2ODkwMGIxNGU0OTUiLCJ1c2VySWQiOiIzMTY1MjIwMTkifQ==</vt:lpwstr>
  </property>
</Properties>
</file>