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E8573" w14:textId="518FEBAD" w:rsidR="002C4374" w:rsidRPr="002C06FB" w:rsidRDefault="002C4374" w:rsidP="002C4374">
      <w:pPr>
        <w:pStyle w:val="a6"/>
        <w:widowControl/>
        <w:numPr>
          <w:ilvl w:val="0"/>
          <w:numId w:val="3"/>
        </w:numPr>
        <w:ind w:firstLineChars="0"/>
        <w:jc w:val="center"/>
        <w:rPr>
          <w:rFonts w:ascii="Times New Roman" w:hAnsi="Times New Roman" w:cs="Times New Roman"/>
          <w:sz w:val="32"/>
          <w:szCs w:val="32"/>
        </w:rPr>
      </w:pPr>
      <w:r w:rsidRPr="002C06FB">
        <w:rPr>
          <w:rFonts w:ascii="Times New Roman" w:hAnsi="Times New Roman" w:cs="Times New Roman"/>
          <w:b/>
          <w:bCs/>
          <w:sz w:val="32"/>
          <w:szCs w:val="32"/>
        </w:rPr>
        <w:t xml:space="preserve">The </w:t>
      </w:r>
      <w:r w:rsidR="00BA7C69">
        <w:rPr>
          <w:rFonts w:ascii="Times New Roman" w:hAnsi="Times New Roman" w:cs="Times New Roman"/>
          <w:b/>
          <w:bCs/>
          <w:sz w:val="32"/>
          <w:szCs w:val="32"/>
        </w:rPr>
        <w:t>S</w:t>
      </w:r>
      <w:r w:rsidRPr="002C06FB">
        <w:rPr>
          <w:rFonts w:ascii="Times New Roman" w:hAnsi="Times New Roman" w:cs="Times New Roman"/>
          <w:b/>
          <w:bCs/>
          <w:sz w:val="32"/>
          <w:szCs w:val="32"/>
        </w:rPr>
        <w:t xml:space="preserve">ources of British Football </w:t>
      </w:r>
      <w:r w:rsidR="00BA7C69">
        <w:rPr>
          <w:rFonts w:ascii="Times New Roman" w:hAnsi="Times New Roman" w:cs="Times New Roman"/>
          <w:b/>
          <w:bCs/>
          <w:sz w:val="32"/>
          <w:szCs w:val="32"/>
        </w:rPr>
        <w:t>D</w:t>
      </w:r>
      <w:r w:rsidRPr="002C06FB">
        <w:rPr>
          <w:rFonts w:ascii="Times New Roman" w:hAnsi="Times New Roman" w:cs="Times New Roman"/>
          <w:b/>
          <w:bCs/>
          <w:sz w:val="32"/>
          <w:szCs w:val="32"/>
        </w:rPr>
        <w:t>ata</w:t>
      </w:r>
    </w:p>
    <w:p w14:paraId="0762E100" w14:textId="7952C884" w:rsidR="00F4796C" w:rsidRPr="002C06FB" w:rsidRDefault="00F4796C">
      <w:pPr>
        <w:rPr>
          <w:rFonts w:ascii="Times New Roman" w:hAnsi="Times New Roman" w:cs="Times New Roman"/>
          <w:sz w:val="24"/>
        </w:rPr>
      </w:pPr>
      <w:r w:rsidRPr="002C06FB">
        <w:rPr>
          <w:rFonts w:ascii="Times New Roman" w:hAnsi="Times New Roman" w:cs="Times New Roman"/>
          <w:sz w:val="24"/>
        </w:rPr>
        <w:t xml:space="preserve">To capture the macro-level athletic performance and state-level sporting competitiveness over time, this study utilizes the official longitudinal national team ranking database archived by the Fédération </w:t>
      </w:r>
      <w:proofErr w:type="spellStart"/>
      <w:r w:rsidRPr="002C06FB">
        <w:rPr>
          <w:rFonts w:ascii="Times New Roman" w:hAnsi="Times New Roman" w:cs="Times New Roman"/>
          <w:sz w:val="24"/>
        </w:rPr>
        <w:t>Internationale</w:t>
      </w:r>
      <w:proofErr w:type="spellEnd"/>
      <w:r w:rsidRPr="002C06FB">
        <w:rPr>
          <w:rFonts w:ascii="Times New Roman" w:hAnsi="Times New Roman" w:cs="Times New Roman"/>
          <w:sz w:val="24"/>
        </w:rPr>
        <w:t xml:space="preserve"> de Football Association (FIFA).  Specifically, we extract the annual year-end (December) FIFA World Rankings for both the senior men's and women's national teams of England from 1992 to 2024.  It is methodologically paramount to note that while the official men's tracking matrix initiated in August 1993, the women's global ranking baseline was instituted in July 2003.  To adjust for this systematic temporal truncation in panel regressions, left-censoring control variables or dummy indicators are implemented for the pre-2003 female sub-samples.</w:t>
      </w:r>
    </w:p>
    <w:p w14:paraId="2EAA1138" w14:textId="77777777" w:rsidR="00BA4104" w:rsidRPr="002C06FB" w:rsidRDefault="00BA4104" w:rsidP="00BA4104">
      <w:pPr>
        <w:pStyle w:val="a4"/>
        <w:rPr>
          <w:rFonts w:ascii="Times New Roman" w:hAnsi="Times New Roman" w:cs="Times New Roman"/>
        </w:rPr>
      </w:pPr>
      <w:r w:rsidRPr="002C06FB">
        <w:rPr>
          <w:rFonts w:ascii="Times New Roman" w:hAnsi="Times New Roman" w:cs="Times New Roman"/>
          <w:b/>
          <w:bCs/>
        </w:rPr>
        <w:t xml:space="preserve">Fédération </w:t>
      </w:r>
      <w:proofErr w:type="spellStart"/>
      <w:r w:rsidRPr="002C06FB">
        <w:rPr>
          <w:rFonts w:ascii="Times New Roman" w:hAnsi="Times New Roman" w:cs="Times New Roman"/>
          <w:b/>
          <w:bCs/>
        </w:rPr>
        <w:t>Internationale</w:t>
      </w:r>
      <w:proofErr w:type="spellEnd"/>
      <w:r w:rsidRPr="002C06FB">
        <w:rPr>
          <w:rFonts w:ascii="Times New Roman" w:hAnsi="Times New Roman" w:cs="Times New Roman"/>
          <w:b/>
          <w:bCs/>
        </w:rPr>
        <w:t xml:space="preserve"> de Football Association [FIFA].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FIFA/Coca-Cola World Ranking Interactive Historical Archive (1993–2024): Senior Men's and Women's National Team Technical Standings</w:t>
      </w:r>
      <w:r w:rsidRPr="002C06FB">
        <w:rPr>
          <w:rFonts w:ascii="Times New Roman" w:hAnsi="Times New Roman" w:cs="Times New Roman"/>
        </w:rPr>
        <w:t>. Zurich, Switzerland: FIFA Data Analytics and Performance Department. Retrieved from</w:t>
      </w:r>
      <w:r w:rsidRPr="002C06FB">
        <w:rPr>
          <w:rStyle w:val="apple-converted-space"/>
          <w:rFonts w:ascii="Times New Roman" w:hAnsi="Times New Roman" w:cs="Times New Roman"/>
        </w:rPr>
        <w:t> </w:t>
      </w:r>
      <w:hyperlink r:id="rId5" w:tgtFrame="_blank" w:history="1">
        <w:r w:rsidRPr="002C06FB">
          <w:rPr>
            <w:rStyle w:val="a3"/>
            <w:rFonts w:ascii="Times New Roman" w:hAnsi="Times New Roman" w:cs="Times New Roman"/>
          </w:rPr>
          <w:t>https://www.fifa.com/fifa-world-ranking/</w:t>
        </w:r>
      </w:hyperlink>
    </w:p>
    <w:p w14:paraId="757930C4" w14:textId="77777777" w:rsidR="00BA4104" w:rsidRPr="002C06FB" w:rsidRDefault="00BA4104" w:rsidP="00BA4104">
      <w:pPr>
        <w:pStyle w:val="a4"/>
        <w:rPr>
          <w:rFonts w:ascii="Times New Roman" w:hAnsi="Times New Roman" w:cs="Times New Roman"/>
        </w:rPr>
      </w:pPr>
      <w:r w:rsidRPr="002C06FB">
        <w:rPr>
          <w:rFonts w:ascii="Times New Roman" w:hAnsi="Times New Roman" w:cs="Times New Roman"/>
          <w:b/>
          <w:bCs/>
        </w:rPr>
        <w:t>The Football Association [The 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The FA Annual Reports and England Senior International Match Centenary Archive</w:t>
      </w:r>
      <w:r w:rsidRPr="002C06FB">
        <w:rPr>
          <w:rFonts w:ascii="Times New Roman" w:hAnsi="Times New Roman" w:cs="Times New Roman"/>
        </w:rPr>
        <w:t>. London, UK: Wembley Stadium.</w:t>
      </w:r>
    </w:p>
    <w:p w14:paraId="13DF3396" w14:textId="3C2534DA" w:rsidR="002C06FB" w:rsidRPr="002C06FB" w:rsidRDefault="002C06FB" w:rsidP="002C06FB">
      <w:pPr>
        <w:pStyle w:val="a6"/>
        <w:widowControl/>
        <w:numPr>
          <w:ilvl w:val="0"/>
          <w:numId w:val="3"/>
        </w:numPr>
        <w:ind w:firstLineChars="0"/>
        <w:jc w:val="center"/>
        <w:rPr>
          <w:rFonts w:ascii="Times New Roman" w:hAnsi="Times New Roman" w:cs="Times New Roman"/>
          <w:sz w:val="32"/>
          <w:szCs w:val="32"/>
        </w:rPr>
      </w:pPr>
      <w:r w:rsidRPr="002C06FB">
        <w:rPr>
          <w:rFonts w:ascii="Times New Roman" w:hAnsi="Times New Roman" w:cs="Times New Roman"/>
          <w:b/>
          <w:bCs/>
          <w:sz w:val="32"/>
          <w:szCs w:val="32"/>
        </w:rPr>
        <w:t xml:space="preserve">The </w:t>
      </w:r>
      <w:r w:rsidR="003163C5">
        <w:rPr>
          <w:rFonts w:ascii="Times New Roman" w:hAnsi="Times New Roman" w:cs="Times New Roman"/>
          <w:b/>
          <w:bCs/>
          <w:sz w:val="32"/>
          <w:szCs w:val="32"/>
        </w:rPr>
        <w:t>S</w:t>
      </w:r>
      <w:r w:rsidRPr="002C06FB">
        <w:rPr>
          <w:rFonts w:ascii="Times New Roman" w:hAnsi="Times New Roman" w:cs="Times New Roman"/>
          <w:b/>
          <w:bCs/>
          <w:sz w:val="32"/>
          <w:szCs w:val="32"/>
        </w:rPr>
        <w:t xml:space="preserve">ources of Germany Football </w:t>
      </w:r>
      <w:r w:rsidR="003163C5">
        <w:rPr>
          <w:rFonts w:ascii="Times New Roman" w:hAnsi="Times New Roman" w:cs="Times New Roman"/>
          <w:b/>
          <w:bCs/>
          <w:sz w:val="32"/>
          <w:szCs w:val="32"/>
        </w:rPr>
        <w:t>D</w:t>
      </w:r>
      <w:r w:rsidRPr="002C06FB">
        <w:rPr>
          <w:rFonts w:ascii="Times New Roman" w:hAnsi="Times New Roman" w:cs="Times New Roman"/>
          <w:b/>
          <w:bCs/>
          <w:sz w:val="32"/>
          <w:szCs w:val="32"/>
        </w:rPr>
        <w:t>ata</w:t>
      </w:r>
    </w:p>
    <w:p w14:paraId="65AF4540" w14:textId="77E3625E" w:rsidR="00B137BB" w:rsidRPr="002C06FB" w:rsidRDefault="00086642" w:rsidP="00086642">
      <w:pPr>
        <w:rPr>
          <w:rFonts w:ascii="Times New Roman" w:hAnsi="Times New Roman" w:cs="Times New Roman"/>
          <w:sz w:val="24"/>
        </w:rPr>
      </w:pPr>
      <w:r w:rsidRPr="002C06FB">
        <w:rPr>
          <w:rFonts w:ascii="Times New Roman" w:hAnsi="Times New Roman" w:cs="Times New Roman"/>
          <w:sz w:val="24"/>
        </w:rPr>
        <w:t xml:space="preserve">To operationalize the macro-level athletic performance and longitudinal </w:t>
      </w:r>
      <w:proofErr w:type="spellStart"/>
      <w:r w:rsidRPr="002C06FB">
        <w:rPr>
          <w:rFonts w:ascii="Times New Roman" w:hAnsi="Times New Roman" w:cs="Times New Roman"/>
          <w:sz w:val="24"/>
        </w:rPr>
        <w:t>longitudinal</w:t>
      </w:r>
      <w:proofErr w:type="spellEnd"/>
      <w:r w:rsidRPr="002C06FB">
        <w:rPr>
          <w:rFonts w:ascii="Times New Roman" w:hAnsi="Times New Roman" w:cs="Times New Roman"/>
          <w:sz w:val="24"/>
        </w:rPr>
        <w:t xml:space="preserve"> competitiveness of German football, this study utilizes the official national team ranking database archived by the Fédération </w:t>
      </w:r>
      <w:proofErr w:type="spellStart"/>
      <w:r w:rsidRPr="002C06FB">
        <w:rPr>
          <w:rFonts w:ascii="Times New Roman" w:hAnsi="Times New Roman" w:cs="Times New Roman"/>
          <w:sz w:val="24"/>
        </w:rPr>
        <w:t>Internationale</w:t>
      </w:r>
      <w:proofErr w:type="spellEnd"/>
      <w:r w:rsidRPr="002C06FB">
        <w:rPr>
          <w:rFonts w:ascii="Times New Roman" w:hAnsi="Times New Roman" w:cs="Times New Roman"/>
          <w:sz w:val="24"/>
        </w:rPr>
        <w:t xml:space="preserve"> de Football Association (FIFA). Specifically, we extract the annual year-end (December) FIFA World Rankings for both the senior men's and women's national teams of Germany from 1992 to 2024.</w:t>
      </w:r>
    </w:p>
    <w:p w14:paraId="2B14089A" w14:textId="77777777" w:rsidR="00FF2BC6" w:rsidRPr="002C06FB" w:rsidRDefault="00FF2BC6" w:rsidP="00FF2BC6">
      <w:pPr>
        <w:pStyle w:val="a4"/>
        <w:rPr>
          <w:rFonts w:ascii="Times New Roman" w:hAnsi="Times New Roman" w:cs="Times New Roman"/>
        </w:rPr>
      </w:pPr>
      <w:r w:rsidRPr="002C06FB">
        <w:rPr>
          <w:rFonts w:ascii="Times New Roman" w:hAnsi="Times New Roman" w:cs="Times New Roman"/>
          <w:b/>
          <w:bCs/>
        </w:rPr>
        <w:t xml:space="preserve">Fédération </w:t>
      </w:r>
      <w:proofErr w:type="spellStart"/>
      <w:r w:rsidRPr="002C06FB">
        <w:rPr>
          <w:rFonts w:ascii="Times New Roman" w:hAnsi="Times New Roman" w:cs="Times New Roman"/>
          <w:b/>
          <w:bCs/>
        </w:rPr>
        <w:t>Internationale</w:t>
      </w:r>
      <w:proofErr w:type="spellEnd"/>
      <w:r w:rsidRPr="002C06FB">
        <w:rPr>
          <w:rFonts w:ascii="Times New Roman" w:hAnsi="Times New Roman" w:cs="Times New Roman"/>
          <w:b/>
          <w:bCs/>
        </w:rPr>
        <w:t xml:space="preserve"> de Football Association [FIFA].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FIFA/Coca-Cola World Ranking Interactive Historical Archive (1993–2024): Senior Men's and Women's National Team Technical Standings</w:t>
      </w:r>
      <w:r w:rsidRPr="002C06FB">
        <w:rPr>
          <w:rFonts w:ascii="Times New Roman" w:hAnsi="Times New Roman" w:cs="Times New Roman"/>
        </w:rPr>
        <w:t>. Zurich, Switzerland: FIFA Data Analytics Department. Retrieved from</w:t>
      </w:r>
      <w:r w:rsidRPr="002C06FB">
        <w:rPr>
          <w:rStyle w:val="apple-converted-space"/>
          <w:rFonts w:ascii="Times New Roman" w:hAnsi="Times New Roman" w:cs="Times New Roman"/>
        </w:rPr>
        <w:t> </w:t>
      </w:r>
      <w:hyperlink r:id="rId6" w:tgtFrame="_blank" w:history="1">
        <w:r w:rsidRPr="002C06FB">
          <w:rPr>
            <w:rStyle w:val="a3"/>
            <w:rFonts w:ascii="Times New Roman" w:hAnsi="Times New Roman" w:cs="Times New Roman"/>
          </w:rPr>
          <w:t>https://www.fifa.com/fifa-world-ranking/</w:t>
        </w:r>
      </w:hyperlink>
    </w:p>
    <w:p w14:paraId="5D64FB97" w14:textId="011BBA8B" w:rsidR="00FF2BC6" w:rsidRPr="002C06FB" w:rsidRDefault="00FF2BC6" w:rsidP="00FF2BC6">
      <w:pPr>
        <w:pStyle w:val="a4"/>
        <w:rPr>
          <w:rFonts w:ascii="Times New Roman" w:hAnsi="Times New Roman" w:cs="Times New Roman"/>
        </w:rPr>
      </w:pPr>
      <w:proofErr w:type="spellStart"/>
      <w:r w:rsidRPr="002C06FB">
        <w:rPr>
          <w:rFonts w:ascii="Times New Roman" w:hAnsi="Times New Roman" w:cs="Times New Roman"/>
          <w:b/>
          <w:bCs/>
        </w:rPr>
        <w:t>Deutscher</w:t>
      </w:r>
      <w:proofErr w:type="spellEnd"/>
      <w:r w:rsidRPr="002C06FB">
        <w:rPr>
          <w:rFonts w:ascii="Times New Roman" w:hAnsi="Times New Roman" w:cs="Times New Roman"/>
          <w:b/>
          <w:bCs/>
        </w:rPr>
        <w:t xml:space="preserve"> </w:t>
      </w:r>
      <w:proofErr w:type="spellStart"/>
      <w:r w:rsidRPr="002C06FB">
        <w:rPr>
          <w:rFonts w:ascii="Times New Roman" w:hAnsi="Times New Roman" w:cs="Times New Roman"/>
          <w:b/>
          <w:bCs/>
        </w:rPr>
        <w:t>Fußball</w:t>
      </w:r>
      <w:proofErr w:type="spellEnd"/>
      <w:r w:rsidRPr="002C06FB">
        <w:rPr>
          <w:rFonts w:ascii="Times New Roman" w:hAnsi="Times New Roman" w:cs="Times New Roman"/>
          <w:b/>
          <w:bCs/>
        </w:rPr>
        <w:t>-Bund [DFB].</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Historical National Team Statistics, Performance Audits, and International Match Archives (1992–2024)</w:t>
      </w:r>
      <w:r w:rsidRPr="002C06FB">
        <w:rPr>
          <w:rFonts w:ascii="Times New Roman" w:hAnsi="Times New Roman" w:cs="Times New Roman"/>
        </w:rPr>
        <w:t>. Frankfurt am Main, Germany: DFB Publications.</w:t>
      </w:r>
    </w:p>
    <w:p w14:paraId="6B4EC37A" w14:textId="4113AC05" w:rsidR="002C06FB" w:rsidRPr="002C06FB" w:rsidRDefault="002C06FB" w:rsidP="002C06FB">
      <w:pPr>
        <w:pStyle w:val="a6"/>
        <w:widowControl/>
        <w:numPr>
          <w:ilvl w:val="0"/>
          <w:numId w:val="3"/>
        </w:numPr>
        <w:ind w:firstLineChars="0"/>
        <w:jc w:val="center"/>
        <w:rPr>
          <w:rFonts w:ascii="Times New Roman" w:hAnsi="Times New Roman" w:cs="Times New Roman"/>
          <w:sz w:val="32"/>
          <w:szCs w:val="32"/>
        </w:rPr>
      </w:pPr>
      <w:r w:rsidRPr="002C06FB">
        <w:rPr>
          <w:rFonts w:ascii="Times New Roman" w:hAnsi="Times New Roman" w:cs="Times New Roman"/>
          <w:b/>
          <w:bCs/>
          <w:sz w:val="32"/>
          <w:szCs w:val="32"/>
        </w:rPr>
        <w:t xml:space="preserve">The </w:t>
      </w:r>
      <w:r w:rsidR="003163C5">
        <w:rPr>
          <w:rFonts w:ascii="Times New Roman" w:hAnsi="Times New Roman" w:cs="Times New Roman"/>
          <w:b/>
          <w:bCs/>
          <w:sz w:val="32"/>
          <w:szCs w:val="32"/>
        </w:rPr>
        <w:t>S</w:t>
      </w:r>
      <w:r w:rsidRPr="002C06FB">
        <w:rPr>
          <w:rFonts w:ascii="Times New Roman" w:hAnsi="Times New Roman" w:cs="Times New Roman"/>
          <w:b/>
          <w:bCs/>
          <w:sz w:val="32"/>
          <w:szCs w:val="32"/>
        </w:rPr>
        <w:t xml:space="preserve">ources of China Mainland Football </w:t>
      </w:r>
      <w:r w:rsidR="003163C5">
        <w:rPr>
          <w:rFonts w:ascii="Times New Roman" w:hAnsi="Times New Roman" w:cs="Times New Roman"/>
          <w:b/>
          <w:bCs/>
          <w:sz w:val="32"/>
          <w:szCs w:val="32"/>
        </w:rPr>
        <w:t>D</w:t>
      </w:r>
      <w:r w:rsidRPr="002C06FB">
        <w:rPr>
          <w:rFonts w:ascii="Times New Roman" w:hAnsi="Times New Roman" w:cs="Times New Roman"/>
          <w:b/>
          <w:bCs/>
          <w:sz w:val="32"/>
          <w:szCs w:val="32"/>
        </w:rPr>
        <w:t>ata</w:t>
      </w:r>
    </w:p>
    <w:p w14:paraId="5D26CC6A" w14:textId="79E5D6D8" w:rsidR="00DB7DD3" w:rsidRPr="002C06FB" w:rsidRDefault="00DB7DD3" w:rsidP="00DB7DD3">
      <w:pPr>
        <w:widowControl/>
        <w:rPr>
          <w:rFonts w:ascii="Times New Roman" w:eastAsia="宋体" w:hAnsi="Times New Roman" w:cs="Times New Roman"/>
          <w:kern w:val="0"/>
          <w:sz w:val="24"/>
        </w:rPr>
      </w:pPr>
      <w:r w:rsidRPr="002C06FB">
        <w:rPr>
          <w:rFonts w:ascii="Times New Roman" w:eastAsia="宋体" w:hAnsi="Times New Roman" w:cs="Times New Roman"/>
          <w:color w:val="000000"/>
          <w:kern w:val="0"/>
          <w:sz w:val="24"/>
        </w:rPr>
        <w:t>To measure the macro-level athletic output and long-term longitudinal competitiveness of Chinese football, this study extracts the annual year-end (December) official world rankings from the interactive historical database maintained by the </w:t>
      </w:r>
      <w:r w:rsidRPr="002C06FB">
        <w:rPr>
          <w:rFonts w:ascii="Times New Roman" w:eastAsia="宋体" w:hAnsi="Times New Roman" w:cs="Times New Roman"/>
          <w:b/>
          <w:bCs/>
          <w:color w:val="000000"/>
          <w:kern w:val="0"/>
          <w:sz w:val="24"/>
        </w:rPr>
        <w:t xml:space="preserve">Fédération </w:t>
      </w:r>
      <w:proofErr w:type="spellStart"/>
      <w:r w:rsidRPr="002C06FB">
        <w:rPr>
          <w:rFonts w:ascii="Times New Roman" w:eastAsia="宋体" w:hAnsi="Times New Roman" w:cs="Times New Roman"/>
          <w:b/>
          <w:bCs/>
          <w:color w:val="000000"/>
          <w:kern w:val="0"/>
          <w:sz w:val="24"/>
        </w:rPr>
        <w:lastRenderedPageBreak/>
        <w:t>Internationale</w:t>
      </w:r>
      <w:proofErr w:type="spellEnd"/>
      <w:r w:rsidRPr="002C06FB">
        <w:rPr>
          <w:rFonts w:ascii="Times New Roman" w:eastAsia="宋体" w:hAnsi="Times New Roman" w:cs="Times New Roman"/>
          <w:b/>
          <w:bCs/>
          <w:color w:val="000000"/>
          <w:kern w:val="0"/>
          <w:sz w:val="24"/>
        </w:rPr>
        <w:t xml:space="preserve"> de Football Association (FIFA)</w:t>
      </w:r>
      <w:r w:rsidRPr="002C06FB">
        <w:rPr>
          <w:rFonts w:ascii="Times New Roman" w:eastAsia="宋体" w:hAnsi="Times New Roman" w:cs="Times New Roman"/>
          <w:color w:val="000000"/>
          <w:kern w:val="0"/>
          <w:sz w:val="24"/>
        </w:rPr>
        <w:t>. The longitudinal panel spans from 1992 to 2024, tracking both the senior men's and women's national teams of China.</w:t>
      </w:r>
    </w:p>
    <w:p w14:paraId="1BFC8E2C" w14:textId="77777777" w:rsidR="00BC3ACA" w:rsidRPr="002C06FB" w:rsidRDefault="00BC3ACA" w:rsidP="00BC3ACA">
      <w:pPr>
        <w:pStyle w:val="a4"/>
        <w:rPr>
          <w:rFonts w:ascii="Times New Roman" w:hAnsi="Times New Roman" w:cs="Times New Roman"/>
        </w:rPr>
      </w:pPr>
      <w:r w:rsidRPr="002C06FB">
        <w:rPr>
          <w:rFonts w:ascii="Times New Roman" w:hAnsi="Times New Roman" w:cs="Times New Roman"/>
          <w:b/>
          <w:bCs/>
        </w:rPr>
        <w:t xml:space="preserve">Fédération </w:t>
      </w:r>
      <w:proofErr w:type="spellStart"/>
      <w:r w:rsidRPr="002C06FB">
        <w:rPr>
          <w:rFonts w:ascii="Times New Roman" w:hAnsi="Times New Roman" w:cs="Times New Roman"/>
          <w:b/>
          <w:bCs/>
        </w:rPr>
        <w:t>Internationale</w:t>
      </w:r>
      <w:proofErr w:type="spellEnd"/>
      <w:r w:rsidRPr="002C06FB">
        <w:rPr>
          <w:rFonts w:ascii="Times New Roman" w:hAnsi="Times New Roman" w:cs="Times New Roman"/>
          <w:b/>
          <w:bCs/>
        </w:rPr>
        <w:t xml:space="preserve"> de Football Association [FIFA].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FIFA/Coca-Cola World Ranking Interactive Historical Archive (1993–2024): Senior Men's and Women's National Team Technical Standings</w:t>
      </w:r>
      <w:r w:rsidRPr="002C06FB">
        <w:rPr>
          <w:rFonts w:ascii="Times New Roman" w:hAnsi="Times New Roman" w:cs="Times New Roman"/>
        </w:rPr>
        <w:t>. Zurich, Switzerland: FIFA Data Analytics Department. Retrieved from</w:t>
      </w:r>
      <w:r w:rsidRPr="002C06FB">
        <w:rPr>
          <w:rStyle w:val="apple-converted-space"/>
          <w:rFonts w:ascii="Times New Roman" w:hAnsi="Times New Roman" w:cs="Times New Roman"/>
        </w:rPr>
        <w:t> </w:t>
      </w:r>
      <w:hyperlink r:id="rId7" w:tgtFrame="_blank" w:history="1">
        <w:r w:rsidRPr="002C06FB">
          <w:rPr>
            <w:rStyle w:val="a3"/>
            <w:rFonts w:ascii="Times New Roman" w:hAnsi="Times New Roman" w:cs="Times New Roman"/>
          </w:rPr>
          <w:t>https://www.fifa.com/fifa-world-ranking/</w:t>
        </w:r>
      </w:hyperlink>
    </w:p>
    <w:p w14:paraId="4CEA03EF" w14:textId="03C78A9F" w:rsidR="00567533" w:rsidRPr="002C06FB" w:rsidRDefault="00BC3ACA" w:rsidP="002C06FB">
      <w:pPr>
        <w:pStyle w:val="a4"/>
        <w:rPr>
          <w:rFonts w:ascii="Times New Roman" w:hAnsi="Times New Roman" w:cs="Times New Roman"/>
        </w:rPr>
      </w:pPr>
      <w:r w:rsidRPr="002C06FB">
        <w:rPr>
          <w:rFonts w:ascii="Times New Roman" w:hAnsi="Times New Roman" w:cs="Times New Roman"/>
          <w:b/>
          <w:bCs/>
        </w:rPr>
        <w:t>Chinese Football Association [CFA].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Historical Performance Archival Repository: China National Football Teams International Standings and Elite Statistical Audits (1992–2024)</w:t>
      </w:r>
      <w:r w:rsidRPr="002C06FB">
        <w:rPr>
          <w:rFonts w:ascii="Times New Roman" w:hAnsi="Times New Roman" w:cs="Times New Roman"/>
        </w:rPr>
        <w:t>. Beijing, China: CFA Executive Publications.</w:t>
      </w:r>
    </w:p>
    <w:p w14:paraId="499D8FAD" w14:textId="2B4681CD" w:rsidR="002C06FB" w:rsidRPr="002C06FB" w:rsidRDefault="002C06FB" w:rsidP="002C06FB">
      <w:pPr>
        <w:pStyle w:val="a6"/>
        <w:widowControl/>
        <w:numPr>
          <w:ilvl w:val="0"/>
          <w:numId w:val="3"/>
        </w:numPr>
        <w:ind w:firstLineChars="0"/>
        <w:jc w:val="center"/>
        <w:rPr>
          <w:rFonts w:ascii="Times New Roman" w:hAnsi="Times New Roman" w:cs="Times New Roman"/>
          <w:sz w:val="32"/>
          <w:szCs w:val="32"/>
        </w:rPr>
      </w:pPr>
      <w:r w:rsidRPr="002C06FB">
        <w:rPr>
          <w:rFonts w:ascii="Times New Roman" w:hAnsi="Times New Roman" w:cs="Times New Roman"/>
          <w:b/>
          <w:bCs/>
          <w:sz w:val="32"/>
          <w:szCs w:val="32"/>
        </w:rPr>
        <w:t xml:space="preserve">The </w:t>
      </w:r>
      <w:r w:rsidR="003163C5">
        <w:rPr>
          <w:rFonts w:ascii="Times New Roman" w:hAnsi="Times New Roman" w:cs="Times New Roman"/>
          <w:b/>
          <w:bCs/>
          <w:sz w:val="32"/>
          <w:szCs w:val="32"/>
        </w:rPr>
        <w:t>S</w:t>
      </w:r>
      <w:r w:rsidRPr="002C06FB">
        <w:rPr>
          <w:rFonts w:ascii="Times New Roman" w:hAnsi="Times New Roman" w:cs="Times New Roman"/>
          <w:b/>
          <w:bCs/>
          <w:sz w:val="32"/>
          <w:szCs w:val="32"/>
        </w:rPr>
        <w:t xml:space="preserve">ources of Chinese Taipei Football </w:t>
      </w:r>
      <w:r w:rsidR="003163C5">
        <w:rPr>
          <w:rFonts w:ascii="Times New Roman" w:hAnsi="Times New Roman" w:cs="Times New Roman"/>
          <w:b/>
          <w:bCs/>
          <w:sz w:val="32"/>
          <w:szCs w:val="32"/>
        </w:rPr>
        <w:t>D</w:t>
      </w:r>
      <w:r w:rsidRPr="002C06FB">
        <w:rPr>
          <w:rFonts w:ascii="Times New Roman" w:hAnsi="Times New Roman" w:cs="Times New Roman"/>
          <w:b/>
          <w:bCs/>
          <w:sz w:val="32"/>
          <w:szCs w:val="32"/>
        </w:rPr>
        <w:t>ata</w:t>
      </w:r>
    </w:p>
    <w:p w14:paraId="6193FC81" w14:textId="4FB83BA8" w:rsidR="00033D4D" w:rsidRPr="002C06FB" w:rsidRDefault="00033D4D" w:rsidP="00033D4D">
      <w:pPr>
        <w:widowControl/>
        <w:rPr>
          <w:rFonts w:ascii="Times New Roman" w:eastAsia="宋体" w:hAnsi="Times New Roman" w:cs="Times New Roman"/>
          <w:kern w:val="0"/>
          <w:sz w:val="24"/>
        </w:rPr>
      </w:pPr>
      <w:r w:rsidRPr="002C06FB">
        <w:rPr>
          <w:rFonts w:ascii="Times New Roman" w:eastAsia="宋体" w:hAnsi="Times New Roman" w:cs="Times New Roman"/>
          <w:color w:val="000000"/>
          <w:kern w:val="0"/>
          <w:sz w:val="24"/>
        </w:rPr>
        <w:t>To operationalize the macro-level athletic performance and longitudinal country-level competitiveness of Chinese Taipei football, this study extracts the annual year-end (December) official world rankings from the interactive historical repository maintained by the </w:t>
      </w:r>
      <w:r w:rsidRPr="002C06FB">
        <w:rPr>
          <w:rFonts w:ascii="Times New Roman" w:eastAsia="宋体" w:hAnsi="Times New Roman" w:cs="Times New Roman"/>
          <w:b/>
          <w:bCs/>
          <w:color w:val="000000"/>
          <w:kern w:val="0"/>
          <w:sz w:val="24"/>
        </w:rPr>
        <w:t xml:space="preserve">Fédération </w:t>
      </w:r>
      <w:proofErr w:type="spellStart"/>
      <w:r w:rsidRPr="002C06FB">
        <w:rPr>
          <w:rFonts w:ascii="Times New Roman" w:eastAsia="宋体" w:hAnsi="Times New Roman" w:cs="Times New Roman"/>
          <w:b/>
          <w:bCs/>
          <w:color w:val="000000"/>
          <w:kern w:val="0"/>
          <w:sz w:val="24"/>
        </w:rPr>
        <w:t>Internationale</w:t>
      </w:r>
      <w:proofErr w:type="spellEnd"/>
      <w:r w:rsidRPr="002C06FB">
        <w:rPr>
          <w:rFonts w:ascii="Times New Roman" w:eastAsia="宋体" w:hAnsi="Times New Roman" w:cs="Times New Roman"/>
          <w:b/>
          <w:bCs/>
          <w:color w:val="000000"/>
          <w:kern w:val="0"/>
          <w:sz w:val="24"/>
        </w:rPr>
        <w:t xml:space="preserve"> de Football Association (FIFA)</w:t>
      </w:r>
      <w:r w:rsidRPr="002C06FB">
        <w:rPr>
          <w:rFonts w:ascii="Times New Roman" w:eastAsia="宋体" w:hAnsi="Times New Roman" w:cs="Times New Roman"/>
          <w:color w:val="000000"/>
          <w:kern w:val="0"/>
          <w:sz w:val="24"/>
        </w:rPr>
        <w:t>. The longitudinal panel data tracking both the senior men's and women's national teams span from 1992 to 2024.</w:t>
      </w:r>
    </w:p>
    <w:p w14:paraId="4E6554D6" w14:textId="77777777" w:rsidR="00B028AC" w:rsidRPr="002C06FB" w:rsidRDefault="00B028AC" w:rsidP="002C06FB">
      <w:pPr>
        <w:widowControl/>
        <w:spacing w:beforeAutospacing="1" w:afterAutospacing="1"/>
        <w:jc w:val="left"/>
        <w:rPr>
          <w:rFonts w:ascii="Times New Roman" w:eastAsia="宋体" w:hAnsi="Times New Roman" w:cs="Times New Roman"/>
          <w:color w:val="000000"/>
          <w:kern w:val="0"/>
          <w:sz w:val="24"/>
        </w:rPr>
      </w:pPr>
      <w:r w:rsidRPr="002C06FB">
        <w:rPr>
          <w:rFonts w:ascii="Times New Roman" w:eastAsia="宋体" w:hAnsi="Times New Roman" w:cs="Times New Roman"/>
          <w:b/>
          <w:bCs/>
          <w:color w:val="000000"/>
          <w:kern w:val="0"/>
          <w:sz w:val="24"/>
        </w:rPr>
        <w:t xml:space="preserve">Fédération </w:t>
      </w:r>
      <w:proofErr w:type="spellStart"/>
      <w:r w:rsidRPr="002C06FB">
        <w:rPr>
          <w:rFonts w:ascii="Times New Roman" w:eastAsia="宋体" w:hAnsi="Times New Roman" w:cs="Times New Roman"/>
          <w:b/>
          <w:bCs/>
          <w:color w:val="000000"/>
          <w:kern w:val="0"/>
          <w:sz w:val="24"/>
        </w:rPr>
        <w:t>Internationale</w:t>
      </w:r>
      <w:proofErr w:type="spellEnd"/>
      <w:r w:rsidRPr="002C06FB">
        <w:rPr>
          <w:rFonts w:ascii="Times New Roman" w:eastAsia="宋体" w:hAnsi="Times New Roman" w:cs="Times New Roman"/>
          <w:b/>
          <w:bCs/>
          <w:color w:val="000000"/>
          <w:kern w:val="0"/>
          <w:sz w:val="24"/>
        </w:rPr>
        <w:t xml:space="preserve"> de Football Association [FIFA].</w:t>
      </w:r>
      <w:r w:rsidRPr="002C06FB">
        <w:rPr>
          <w:rFonts w:ascii="Times New Roman" w:eastAsia="宋体" w:hAnsi="Times New Roman" w:cs="Times New Roman"/>
          <w:color w:val="000000"/>
          <w:kern w:val="0"/>
          <w:sz w:val="24"/>
        </w:rPr>
        <w:t> (2024). </w:t>
      </w:r>
      <w:r w:rsidRPr="002C06FB">
        <w:rPr>
          <w:rFonts w:ascii="Times New Roman" w:eastAsia="宋体" w:hAnsi="Times New Roman" w:cs="Times New Roman"/>
          <w:i/>
          <w:iCs/>
          <w:color w:val="000000"/>
          <w:kern w:val="0"/>
          <w:sz w:val="24"/>
        </w:rPr>
        <w:t>FIFA/Coca-Cola World Ranking Interactive Historical Archive (1993–2024): Senior Men's and Women's National Team Technical Standings</w:t>
      </w:r>
      <w:r w:rsidRPr="002C06FB">
        <w:rPr>
          <w:rFonts w:ascii="Times New Roman" w:eastAsia="宋体" w:hAnsi="Times New Roman" w:cs="Times New Roman"/>
          <w:color w:val="000000"/>
          <w:kern w:val="0"/>
          <w:sz w:val="24"/>
        </w:rPr>
        <w:t>. Zurich, Switzerland: FIFA Data Analytics Department. Retrieved from </w:t>
      </w:r>
      <w:hyperlink r:id="rId8" w:tgtFrame="_blank" w:history="1">
        <w:r w:rsidRPr="002C06FB">
          <w:rPr>
            <w:rFonts w:ascii="Times New Roman" w:eastAsia="宋体" w:hAnsi="Times New Roman" w:cs="Times New Roman"/>
            <w:color w:val="0000FF"/>
            <w:kern w:val="0"/>
            <w:sz w:val="24"/>
            <w:u w:val="single"/>
          </w:rPr>
          <w:t>https://www.fifa.com/fifa-world-ranking/</w:t>
        </w:r>
      </w:hyperlink>
    </w:p>
    <w:p w14:paraId="3116F434" w14:textId="77777777" w:rsidR="00B028AC" w:rsidRPr="002C06FB" w:rsidRDefault="00B028AC" w:rsidP="002C06FB">
      <w:pPr>
        <w:widowControl/>
        <w:spacing w:beforeAutospacing="1" w:afterAutospacing="1"/>
        <w:jc w:val="left"/>
        <w:rPr>
          <w:rFonts w:ascii="Times New Roman" w:eastAsia="宋体" w:hAnsi="Times New Roman" w:cs="Times New Roman"/>
          <w:color w:val="000000"/>
          <w:kern w:val="0"/>
          <w:sz w:val="24"/>
        </w:rPr>
      </w:pPr>
      <w:r w:rsidRPr="002C06FB">
        <w:rPr>
          <w:rFonts w:ascii="Times New Roman" w:eastAsia="宋体" w:hAnsi="Times New Roman" w:cs="Times New Roman"/>
          <w:b/>
          <w:bCs/>
          <w:color w:val="000000"/>
          <w:kern w:val="0"/>
          <w:sz w:val="24"/>
        </w:rPr>
        <w:t>Chinese Taipei Football Association [CTFA].</w:t>
      </w:r>
      <w:r w:rsidRPr="002C06FB">
        <w:rPr>
          <w:rFonts w:ascii="Times New Roman" w:eastAsia="宋体" w:hAnsi="Times New Roman" w:cs="Times New Roman"/>
          <w:color w:val="000000"/>
          <w:kern w:val="0"/>
          <w:sz w:val="24"/>
        </w:rPr>
        <w:t> (2024). </w:t>
      </w:r>
      <w:r w:rsidRPr="002C06FB">
        <w:rPr>
          <w:rFonts w:ascii="Times New Roman" w:eastAsia="宋体" w:hAnsi="Times New Roman" w:cs="Times New Roman"/>
          <w:i/>
          <w:iCs/>
          <w:color w:val="000000"/>
          <w:kern w:val="0"/>
          <w:sz w:val="24"/>
        </w:rPr>
        <w:t>Historical Archive of National Representative Football Teams: International Standings, Performance Audits, and Caps Repository (1992–2024)</w:t>
      </w:r>
      <w:r w:rsidRPr="002C06FB">
        <w:rPr>
          <w:rFonts w:ascii="Times New Roman" w:eastAsia="宋体" w:hAnsi="Times New Roman" w:cs="Times New Roman"/>
          <w:color w:val="000000"/>
          <w:kern w:val="0"/>
          <w:sz w:val="24"/>
        </w:rPr>
        <w:t>. New Taipei City: CTBA Executive Publications.</w:t>
      </w:r>
    </w:p>
    <w:p w14:paraId="1A0FACB4" w14:textId="0721887F" w:rsidR="002C06FB" w:rsidRPr="002C06FB" w:rsidRDefault="002C06FB" w:rsidP="002C06FB">
      <w:pPr>
        <w:pStyle w:val="a6"/>
        <w:widowControl/>
        <w:numPr>
          <w:ilvl w:val="0"/>
          <w:numId w:val="3"/>
        </w:numPr>
        <w:ind w:firstLineChars="0"/>
        <w:jc w:val="center"/>
        <w:rPr>
          <w:rFonts w:ascii="Times New Roman" w:hAnsi="Times New Roman" w:cs="Times New Roman"/>
          <w:sz w:val="32"/>
          <w:szCs w:val="32"/>
        </w:rPr>
      </w:pPr>
      <w:r w:rsidRPr="002C06FB">
        <w:rPr>
          <w:rFonts w:ascii="Times New Roman" w:hAnsi="Times New Roman" w:cs="Times New Roman"/>
          <w:b/>
          <w:bCs/>
          <w:sz w:val="32"/>
          <w:szCs w:val="32"/>
        </w:rPr>
        <w:t xml:space="preserve">The </w:t>
      </w:r>
      <w:r w:rsidR="003163C5">
        <w:rPr>
          <w:rFonts w:ascii="Times New Roman" w:hAnsi="Times New Roman" w:cs="Times New Roman"/>
          <w:b/>
          <w:bCs/>
          <w:sz w:val="32"/>
          <w:szCs w:val="32"/>
        </w:rPr>
        <w:t>S</w:t>
      </w:r>
      <w:r w:rsidRPr="002C06FB">
        <w:rPr>
          <w:rFonts w:ascii="Times New Roman" w:hAnsi="Times New Roman" w:cs="Times New Roman"/>
          <w:b/>
          <w:bCs/>
          <w:sz w:val="32"/>
          <w:szCs w:val="32"/>
        </w:rPr>
        <w:t xml:space="preserve">ources of Korea Football </w:t>
      </w:r>
      <w:r w:rsidR="003163C5">
        <w:rPr>
          <w:rFonts w:ascii="Times New Roman" w:hAnsi="Times New Roman" w:cs="Times New Roman"/>
          <w:b/>
          <w:bCs/>
          <w:sz w:val="32"/>
          <w:szCs w:val="32"/>
        </w:rPr>
        <w:t>D</w:t>
      </w:r>
      <w:r w:rsidRPr="002C06FB">
        <w:rPr>
          <w:rFonts w:ascii="Times New Roman" w:hAnsi="Times New Roman" w:cs="Times New Roman"/>
          <w:b/>
          <w:bCs/>
          <w:sz w:val="32"/>
          <w:szCs w:val="32"/>
        </w:rPr>
        <w:t>ata</w:t>
      </w:r>
    </w:p>
    <w:p w14:paraId="7FA3F354" w14:textId="69D5854E" w:rsidR="00A97671" w:rsidRPr="002C06FB" w:rsidRDefault="00A97671" w:rsidP="00A97671">
      <w:pPr>
        <w:widowControl/>
        <w:rPr>
          <w:rFonts w:ascii="Times New Roman" w:eastAsia="宋体" w:hAnsi="Times New Roman" w:cs="Times New Roman"/>
          <w:kern w:val="0"/>
          <w:sz w:val="24"/>
        </w:rPr>
      </w:pPr>
      <w:r w:rsidRPr="002C06FB">
        <w:rPr>
          <w:rFonts w:ascii="Times New Roman" w:eastAsia="宋体" w:hAnsi="Times New Roman" w:cs="Times New Roman"/>
          <w:color w:val="000000"/>
          <w:kern w:val="0"/>
          <w:sz w:val="24"/>
        </w:rPr>
        <w:t>To measure the macro-level athletic output and long-term longitudinal competitiveness of South Korean football, this study extracts the annual year-end (December) official world rankings from the interactive historical database maintained by the </w:t>
      </w:r>
      <w:r w:rsidRPr="002C06FB">
        <w:rPr>
          <w:rFonts w:ascii="Times New Roman" w:eastAsia="宋体" w:hAnsi="Times New Roman" w:cs="Times New Roman"/>
          <w:b/>
          <w:bCs/>
          <w:color w:val="000000"/>
          <w:kern w:val="0"/>
          <w:sz w:val="24"/>
        </w:rPr>
        <w:t xml:space="preserve">Fédération </w:t>
      </w:r>
      <w:proofErr w:type="spellStart"/>
      <w:r w:rsidRPr="002C06FB">
        <w:rPr>
          <w:rFonts w:ascii="Times New Roman" w:eastAsia="宋体" w:hAnsi="Times New Roman" w:cs="Times New Roman"/>
          <w:b/>
          <w:bCs/>
          <w:color w:val="000000"/>
          <w:kern w:val="0"/>
          <w:sz w:val="24"/>
        </w:rPr>
        <w:t>Internationale</w:t>
      </w:r>
      <w:proofErr w:type="spellEnd"/>
      <w:r w:rsidRPr="002C06FB">
        <w:rPr>
          <w:rFonts w:ascii="Times New Roman" w:eastAsia="宋体" w:hAnsi="Times New Roman" w:cs="Times New Roman"/>
          <w:b/>
          <w:bCs/>
          <w:color w:val="000000"/>
          <w:kern w:val="0"/>
          <w:sz w:val="24"/>
        </w:rPr>
        <w:t xml:space="preserve"> de Football Association (FIFA)</w:t>
      </w:r>
      <w:r w:rsidRPr="002C06FB">
        <w:rPr>
          <w:rFonts w:ascii="Times New Roman" w:eastAsia="宋体" w:hAnsi="Times New Roman" w:cs="Times New Roman"/>
          <w:color w:val="000000"/>
          <w:kern w:val="0"/>
          <w:sz w:val="24"/>
        </w:rPr>
        <w:t>. The dynamic panel matrix spans from 1992 to 2024, tracking both the senior men's and women's national teams of South Korea (officially archived under the FIFA/IOC country code </w:t>
      </w:r>
      <w:r w:rsidRPr="002C06FB">
        <w:rPr>
          <w:rFonts w:ascii="Times New Roman" w:eastAsia="宋体" w:hAnsi="Times New Roman" w:cs="Times New Roman"/>
          <w:b/>
          <w:bCs/>
          <w:color w:val="000000"/>
          <w:kern w:val="0"/>
          <w:sz w:val="24"/>
        </w:rPr>
        <w:t>'Korea Republic (KOR)'</w:t>
      </w:r>
      <w:r w:rsidRPr="002C06FB">
        <w:rPr>
          <w:rFonts w:ascii="Times New Roman" w:eastAsia="宋体" w:hAnsi="Times New Roman" w:cs="Times New Roman"/>
          <w:color w:val="000000"/>
          <w:kern w:val="0"/>
          <w:sz w:val="24"/>
        </w:rPr>
        <w:t>). Methodologically, two technical parameters are addressed: first, the official men's ranking metric was inaugurated in August 1993, leaving 1992 as a natural missing value; second, the women's global tracking baseline was instituted in July 2003. </w:t>
      </w:r>
    </w:p>
    <w:p w14:paraId="537B0137" w14:textId="41F23427" w:rsidR="00A97671" w:rsidRPr="002C06FB" w:rsidRDefault="00A97671" w:rsidP="00A97671">
      <w:pPr>
        <w:widowControl/>
        <w:jc w:val="left"/>
        <w:rPr>
          <w:rFonts w:ascii="Times New Roman" w:eastAsia="宋体" w:hAnsi="Times New Roman" w:cs="Times New Roman"/>
          <w:kern w:val="0"/>
          <w:sz w:val="24"/>
        </w:rPr>
      </w:pPr>
    </w:p>
    <w:p w14:paraId="75D5B57F" w14:textId="77777777" w:rsidR="00DC3389" w:rsidRPr="002C06FB" w:rsidRDefault="00DC3389" w:rsidP="00DC3389">
      <w:pPr>
        <w:pStyle w:val="a4"/>
        <w:rPr>
          <w:rFonts w:ascii="Times New Roman" w:hAnsi="Times New Roman" w:cs="Times New Roman"/>
        </w:rPr>
      </w:pPr>
      <w:r w:rsidRPr="002C06FB">
        <w:rPr>
          <w:rFonts w:ascii="Times New Roman" w:hAnsi="Times New Roman" w:cs="Times New Roman"/>
          <w:b/>
          <w:bCs/>
        </w:rPr>
        <w:lastRenderedPageBreak/>
        <w:t xml:space="preserve">Fédération </w:t>
      </w:r>
      <w:proofErr w:type="spellStart"/>
      <w:r w:rsidRPr="002C06FB">
        <w:rPr>
          <w:rFonts w:ascii="Times New Roman" w:hAnsi="Times New Roman" w:cs="Times New Roman"/>
          <w:b/>
          <w:bCs/>
        </w:rPr>
        <w:t>Internationale</w:t>
      </w:r>
      <w:proofErr w:type="spellEnd"/>
      <w:r w:rsidRPr="002C06FB">
        <w:rPr>
          <w:rFonts w:ascii="Times New Roman" w:hAnsi="Times New Roman" w:cs="Times New Roman"/>
          <w:b/>
          <w:bCs/>
        </w:rPr>
        <w:t xml:space="preserve"> de Football Association [FIFA].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FIFA/Coca-Cola World Ranking Interactive Historical Archive (1993–2024): Senior Men's and Women's National Team Technical Standings</w:t>
      </w:r>
      <w:r w:rsidRPr="002C06FB">
        <w:rPr>
          <w:rFonts w:ascii="Times New Roman" w:hAnsi="Times New Roman" w:cs="Times New Roman"/>
        </w:rPr>
        <w:t>. Zurich, Switzerland: FIFA Data Analytics Department. Retrieved from</w:t>
      </w:r>
      <w:r w:rsidRPr="002C06FB">
        <w:rPr>
          <w:rStyle w:val="apple-converted-space"/>
          <w:rFonts w:ascii="Times New Roman" w:hAnsi="Times New Roman" w:cs="Times New Roman"/>
        </w:rPr>
        <w:t> </w:t>
      </w:r>
      <w:hyperlink r:id="rId9" w:tgtFrame="_blank" w:history="1">
        <w:r w:rsidRPr="002C06FB">
          <w:rPr>
            <w:rStyle w:val="a3"/>
            <w:rFonts w:ascii="Times New Roman" w:hAnsi="Times New Roman" w:cs="Times New Roman"/>
          </w:rPr>
          <w:t>https://www.fifa.com/fifa-world-ranking/</w:t>
        </w:r>
      </w:hyperlink>
    </w:p>
    <w:p w14:paraId="0A9B7FE9" w14:textId="77777777" w:rsidR="00DC3389" w:rsidRPr="002C06FB" w:rsidRDefault="00DC3389" w:rsidP="00DC3389">
      <w:pPr>
        <w:pStyle w:val="a4"/>
        <w:rPr>
          <w:rFonts w:ascii="Times New Roman" w:hAnsi="Times New Roman" w:cs="Times New Roman"/>
        </w:rPr>
      </w:pPr>
      <w:r w:rsidRPr="002C06FB">
        <w:rPr>
          <w:rFonts w:ascii="Times New Roman" w:hAnsi="Times New Roman" w:cs="Times New Roman"/>
          <w:b/>
          <w:bCs/>
        </w:rPr>
        <w:t>Korea Football Association [KFA].</w:t>
      </w:r>
      <w:r w:rsidRPr="002C06FB">
        <w:rPr>
          <w:rStyle w:val="apple-converted-space"/>
          <w:rFonts w:ascii="Times New Roman" w:hAnsi="Times New Roman" w:cs="Times New Roman"/>
        </w:rPr>
        <w:t> </w:t>
      </w:r>
      <w:r w:rsidRPr="002C06FB">
        <w:rPr>
          <w:rFonts w:ascii="Times New Roman" w:hAnsi="Times New Roman" w:cs="Times New Roman"/>
        </w:rPr>
        <w:t>(2024).</w:t>
      </w:r>
      <w:r w:rsidRPr="002C06FB">
        <w:rPr>
          <w:rStyle w:val="apple-converted-space"/>
          <w:rFonts w:ascii="Times New Roman" w:hAnsi="Times New Roman" w:cs="Times New Roman"/>
        </w:rPr>
        <w:t> </w:t>
      </w:r>
      <w:r w:rsidRPr="002C06FB">
        <w:rPr>
          <w:rFonts w:ascii="Times New Roman" w:hAnsi="Times New Roman" w:cs="Times New Roman"/>
          <w:i/>
          <w:iCs/>
        </w:rPr>
        <w:t>Historical Archive of South Korea National Football Teams: International Standings, Strategic High-Performance Audits, and Match Repositories (1992–2024)</w:t>
      </w:r>
      <w:r w:rsidRPr="002C06FB">
        <w:rPr>
          <w:rFonts w:ascii="Times New Roman" w:hAnsi="Times New Roman" w:cs="Times New Roman"/>
        </w:rPr>
        <w:t>. Seoul, South Korea: KFA Technical Media Group.</w:t>
      </w:r>
    </w:p>
    <w:p w14:paraId="00CA916C" w14:textId="77777777" w:rsidR="00DC3389" w:rsidRPr="002C06FB" w:rsidRDefault="00DC3389" w:rsidP="001C27C9">
      <w:pPr>
        <w:rPr>
          <w:rFonts w:ascii="Times New Roman" w:hAnsi="Times New Roman" w:cs="Times New Roman"/>
          <w:sz w:val="24"/>
        </w:rPr>
      </w:pPr>
    </w:p>
    <w:sectPr w:rsidR="00DC3389" w:rsidRPr="002C06F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853E7"/>
    <w:multiLevelType w:val="multilevel"/>
    <w:tmpl w:val="2362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7D4349"/>
    <w:multiLevelType w:val="hybridMultilevel"/>
    <w:tmpl w:val="53A2D4AA"/>
    <w:lvl w:ilvl="0" w:tplc="228A4902">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71F55FE"/>
    <w:multiLevelType w:val="multilevel"/>
    <w:tmpl w:val="8ECA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D1"/>
    <w:rsid w:val="00033D4D"/>
    <w:rsid w:val="00044A06"/>
    <w:rsid w:val="00086642"/>
    <w:rsid w:val="00125D22"/>
    <w:rsid w:val="001C27C9"/>
    <w:rsid w:val="002B5CDA"/>
    <w:rsid w:val="002C06FB"/>
    <w:rsid w:val="002C4374"/>
    <w:rsid w:val="003163C5"/>
    <w:rsid w:val="00476C61"/>
    <w:rsid w:val="005253AC"/>
    <w:rsid w:val="00567533"/>
    <w:rsid w:val="00614CB8"/>
    <w:rsid w:val="006A4DCD"/>
    <w:rsid w:val="00792CA3"/>
    <w:rsid w:val="00810C35"/>
    <w:rsid w:val="00A138E2"/>
    <w:rsid w:val="00A87A9D"/>
    <w:rsid w:val="00A97671"/>
    <w:rsid w:val="00AB00AF"/>
    <w:rsid w:val="00B028AC"/>
    <w:rsid w:val="00B137BB"/>
    <w:rsid w:val="00BA4104"/>
    <w:rsid w:val="00BA7C69"/>
    <w:rsid w:val="00BC3ACA"/>
    <w:rsid w:val="00DB793B"/>
    <w:rsid w:val="00DB7DD3"/>
    <w:rsid w:val="00DC3389"/>
    <w:rsid w:val="00E73AEE"/>
    <w:rsid w:val="00F4796C"/>
    <w:rsid w:val="00F64DD1"/>
    <w:rsid w:val="00FA30A6"/>
    <w:rsid w:val="00FF2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64D3A1"/>
  <w15:chartTrackingRefBased/>
  <w15:docId w15:val="{801BC19E-D82A-494E-8380-A9BE9A34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ranssent">
    <w:name w:val="transsent"/>
    <w:basedOn w:val="a0"/>
    <w:rsid w:val="00F4796C"/>
  </w:style>
  <w:style w:type="character" w:customStyle="1" w:styleId="apple-converted-space">
    <w:name w:val="apple-converted-space"/>
    <w:basedOn w:val="a0"/>
    <w:rsid w:val="00792CA3"/>
  </w:style>
  <w:style w:type="character" w:styleId="a3">
    <w:name w:val="Hyperlink"/>
    <w:basedOn w:val="a0"/>
    <w:uiPriority w:val="99"/>
    <w:semiHidden/>
    <w:unhideWhenUsed/>
    <w:rsid w:val="00792CA3"/>
    <w:rPr>
      <w:color w:val="0000FF"/>
      <w:u w:val="single"/>
    </w:rPr>
  </w:style>
  <w:style w:type="paragraph" w:styleId="a4">
    <w:name w:val="Normal (Web)"/>
    <w:basedOn w:val="a"/>
    <w:uiPriority w:val="99"/>
    <w:unhideWhenUsed/>
    <w:rsid w:val="00BA4104"/>
    <w:pPr>
      <w:widowControl/>
      <w:spacing w:before="100" w:beforeAutospacing="1" w:after="100" w:afterAutospacing="1"/>
      <w:jc w:val="left"/>
    </w:pPr>
    <w:rPr>
      <w:rFonts w:ascii="宋体" w:eastAsia="宋体" w:hAnsi="宋体" w:cs="宋体"/>
      <w:kern w:val="0"/>
      <w:sz w:val="24"/>
    </w:rPr>
  </w:style>
  <w:style w:type="character" w:styleId="a5">
    <w:name w:val="Strong"/>
    <w:basedOn w:val="a0"/>
    <w:uiPriority w:val="22"/>
    <w:qFormat/>
    <w:rsid w:val="00FA30A6"/>
    <w:rPr>
      <w:b/>
      <w:bCs/>
    </w:rPr>
  </w:style>
  <w:style w:type="paragraph" w:styleId="a6">
    <w:name w:val="List Paragraph"/>
    <w:basedOn w:val="a"/>
    <w:uiPriority w:val="34"/>
    <w:qFormat/>
    <w:rsid w:val="00DB7DD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89167">
      <w:bodyDiv w:val="1"/>
      <w:marLeft w:val="0"/>
      <w:marRight w:val="0"/>
      <w:marTop w:val="0"/>
      <w:marBottom w:val="0"/>
      <w:divBdr>
        <w:top w:val="none" w:sz="0" w:space="0" w:color="auto"/>
        <w:left w:val="none" w:sz="0" w:space="0" w:color="auto"/>
        <w:bottom w:val="none" w:sz="0" w:space="0" w:color="auto"/>
        <w:right w:val="none" w:sz="0" w:space="0" w:color="auto"/>
      </w:divBdr>
    </w:div>
    <w:div w:id="86080052">
      <w:bodyDiv w:val="1"/>
      <w:marLeft w:val="0"/>
      <w:marRight w:val="0"/>
      <w:marTop w:val="0"/>
      <w:marBottom w:val="0"/>
      <w:divBdr>
        <w:top w:val="none" w:sz="0" w:space="0" w:color="auto"/>
        <w:left w:val="none" w:sz="0" w:space="0" w:color="auto"/>
        <w:bottom w:val="none" w:sz="0" w:space="0" w:color="auto"/>
        <w:right w:val="none" w:sz="0" w:space="0" w:color="auto"/>
      </w:divBdr>
    </w:div>
    <w:div w:id="181894523">
      <w:bodyDiv w:val="1"/>
      <w:marLeft w:val="0"/>
      <w:marRight w:val="0"/>
      <w:marTop w:val="0"/>
      <w:marBottom w:val="0"/>
      <w:divBdr>
        <w:top w:val="none" w:sz="0" w:space="0" w:color="auto"/>
        <w:left w:val="none" w:sz="0" w:space="0" w:color="auto"/>
        <w:bottom w:val="none" w:sz="0" w:space="0" w:color="auto"/>
        <w:right w:val="none" w:sz="0" w:space="0" w:color="auto"/>
      </w:divBdr>
      <w:divsChild>
        <w:div w:id="1694571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1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352015">
      <w:bodyDiv w:val="1"/>
      <w:marLeft w:val="0"/>
      <w:marRight w:val="0"/>
      <w:marTop w:val="0"/>
      <w:marBottom w:val="0"/>
      <w:divBdr>
        <w:top w:val="none" w:sz="0" w:space="0" w:color="auto"/>
        <w:left w:val="none" w:sz="0" w:space="0" w:color="auto"/>
        <w:bottom w:val="none" w:sz="0" w:space="0" w:color="auto"/>
        <w:right w:val="none" w:sz="0" w:space="0" w:color="auto"/>
      </w:divBdr>
    </w:div>
    <w:div w:id="355280008">
      <w:bodyDiv w:val="1"/>
      <w:marLeft w:val="0"/>
      <w:marRight w:val="0"/>
      <w:marTop w:val="0"/>
      <w:marBottom w:val="0"/>
      <w:divBdr>
        <w:top w:val="none" w:sz="0" w:space="0" w:color="auto"/>
        <w:left w:val="none" w:sz="0" w:space="0" w:color="auto"/>
        <w:bottom w:val="none" w:sz="0" w:space="0" w:color="auto"/>
        <w:right w:val="none" w:sz="0" w:space="0" w:color="auto"/>
      </w:divBdr>
      <w:divsChild>
        <w:div w:id="1731029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6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423206">
      <w:bodyDiv w:val="1"/>
      <w:marLeft w:val="0"/>
      <w:marRight w:val="0"/>
      <w:marTop w:val="0"/>
      <w:marBottom w:val="0"/>
      <w:divBdr>
        <w:top w:val="none" w:sz="0" w:space="0" w:color="auto"/>
        <w:left w:val="none" w:sz="0" w:space="0" w:color="auto"/>
        <w:bottom w:val="none" w:sz="0" w:space="0" w:color="auto"/>
        <w:right w:val="none" w:sz="0" w:space="0" w:color="auto"/>
      </w:divBdr>
    </w:div>
    <w:div w:id="468134681">
      <w:bodyDiv w:val="1"/>
      <w:marLeft w:val="0"/>
      <w:marRight w:val="0"/>
      <w:marTop w:val="0"/>
      <w:marBottom w:val="0"/>
      <w:divBdr>
        <w:top w:val="none" w:sz="0" w:space="0" w:color="auto"/>
        <w:left w:val="none" w:sz="0" w:space="0" w:color="auto"/>
        <w:bottom w:val="none" w:sz="0" w:space="0" w:color="auto"/>
        <w:right w:val="none" w:sz="0" w:space="0" w:color="auto"/>
      </w:divBdr>
    </w:div>
    <w:div w:id="502747315">
      <w:bodyDiv w:val="1"/>
      <w:marLeft w:val="0"/>
      <w:marRight w:val="0"/>
      <w:marTop w:val="0"/>
      <w:marBottom w:val="0"/>
      <w:divBdr>
        <w:top w:val="none" w:sz="0" w:space="0" w:color="auto"/>
        <w:left w:val="none" w:sz="0" w:space="0" w:color="auto"/>
        <w:bottom w:val="none" w:sz="0" w:space="0" w:color="auto"/>
        <w:right w:val="none" w:sz="0" w:space="0" w:color="auto"/>
      </w:divBdr>
    </w:div>
    <w:div w:id="877545161">
      <w:bodyDiv w:val="1"/>
      <w:marLeft w:val="0"/>
      <w:marRight w:val="0"/>
      <w:marTop w:val="0"/>
      <w:marBottom w:val="0"/>
      <w:divBdr>
        <w:top w:val="none" w:sz="0" w:space="0" w:color="auto"/>
        <w:left w:val="none" w:sz="0" w:space="0" w:color="auto"/>
        <w:bottom w:val="none" w:sz="0" w:space="0" w:color="auto"/>
        <w:right w:val="none" w:sz="0" w:space="0" w:color="auto"/>
      </w:divBdr>
    </w:div>
    <w:div w:id="1034427492">
      <w:bodyDiv w:val="1"/>
      <w:marLeft w:val="0"/>
      <w:marRight w:val="0"/>
      <w:marTop w:val="0"/>
      <w:marBottom w:val="0"/>
      <w:divBdr>
        <w:top w:val="none" w:sz="0" w:space="0" w:color="auto"/>
        <w:left w:val="none" w:sz="0" w:space="0" w:color="auto"/>
        <w:bottom w:val="none" w:sz="0" w:space="0" w:color="auto"/>
        <w:right w:val="none" w:sz="0" w:space="0" w:color="auto"/>
      </w:divBdr>
    </w:div>
    <w:div w:id="1209295141">
      <w:bodyDiv w:val="1"/>
      <w:marLeft w:val="0"/>
      <w:marRight w:val="0"/>
      <w:marTop w:val="0"/>
      <w:marBottom w:val="0"/>
      <w:divBdr>
        <w:top w:val="none" w:sz="0" w:space="0" w:color="auto"/>
        <w:left w:val="none" w:sz="0" w:space="0" w:color="auto"/>
        <w:bottom w:val="none" w:sz="0" w:space="0" w:color="auto"/>
        <w:right w:val="none" w:sz="0" w:space="0" w:color="auto"/>
      </w:divBdr>
    </w:div>
    <w:div w:id="1215045082">
      <w:bodyDiv w:val="1"/>
      <w:marLeft w:val="0"/>
      <w:marRight w:val="0"/>
      <w:marTop w:val="0"/>
      <w:marBottom w:val="0"/>
      <w:divBdr>
        <w:top w:val="none" w:sz="0" w:space="0" w:color="auto"/>
        <w:left w:val="none" w:sz="0" w:space="0" w:color="auto"/>
        <w:bottom w:val="none" w:sz="0" w:space="0" w:color="auto"/>
        <w:right w:val="none" w:sz="0" w:space="0" w:color="auto"/>
      </w:divBdr>
    </w:div>
    <w:div w:id="1257207898">
      <w:bodyDiv w:val="1"/>
      <w:marLeft w:val="0"/>
      <w:marRight w:val="0"/>
      <w:marTop w:val="0"/>
      <w:marBottom w:val="0"/>
      <w:divBdr>
        <w:top w:val="none" w:sz="0" w:space="0" w:color="auto"/>
        <w:left w:val="none" w:sz="0" w:space="0" w:color="auto"/>
        <w:bottom w:val="none" w:sz="0" w:space="0" w:color="auto"/>
        <w:right w:val="none" w:sz="0" w:space="0" w:color="auto"/>
      </w:divBdr>
    </w:div>
    <w:div w:id="1265650393">
      <w:bodyDiv w:val="1"/>
      <w:marLeft w:val="0"/>
      <w:marRight w:val="0"/>
      <w:marTop w:val="0"/>
      <w:marBottom w:val="0"/>
      <w:divBdr>
        <w:top w:val="none" w:sz="0" w:space="0" w:color="auto"/>
        <w:left w:val="none" w:sz="0" w:space="0" w:color="auto"/>
        <w:bottom w:val="none" w:sz="0" w:space="0" w:color="auto"/>
        <w:right w:val="none" w:sz="0" w:space="0" w:color="auto"/>
      </w:divBdr>
    </w:div>
    <w:div w:id="1329989736">
      <w:bodyDiv w:val="1"/>
      <w:marLeft w:val="0"/>
      <w:marRight w:val="0"/>
      <w:marTop w:val="0"/>
      <w:marBottom w:val="0"/>
      <w:divBdr>
        <w:top w:val="none" w:sz="0" w:space="0" w:color="auto"/>
        <w:left w:val="none" w:sz="0" w:space="0" w:color="auto"/>
        <w:bottom w:val="none" w:sz="0" w:space="0" w:color="auto"/>
        <w:right w:val="none" w:sz="0" w:space="0" w:color="auto"/>
      </w:divBdr>
    </w:div>
    <w:div w:id="1368988589">
      <w:bodyDiv w:val="1"/>
      <w:marLeft w:val="0"/>
      <w:marRight w:val="0"/>
      <w:marTop w:val="0"/>
      <w:marBottom w:val="0"/>
      <w:divBdr>
        <w:top w:val="none" w:sz="0" w:space="0" w:color="auto"/>
        <w:left w:val="none" w:sz="0" w:space="0" w:color="auto"/>
        <w:bottom w:val="none" w:sz="0" w:space="0" w:color="auto"/>
        <w:right w:val="none" w:sz="0" w:space="0" w:color="auto"/>
      </w:divBdr>
      <w:divsChild>
        <w:div w:id="1887062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516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9108292">
      <w:bodyDiv w:val="1"/>
      <w:marLeft w:val="0"/>
      <w:marRight w:val="0"/>
      <w:marTop w:val="0"/>
      <w:marBottom w:val="0"/>
      <w:divBdr>
        <w:top w:val="none" w:sz="0" w:space="0" w:color="auto"/>
        <w:left w:val="none" w:sz="0" w:space="0" w:color="auto"/>
        <w:bottom w:val="none" w:sz="0" w:space="0" w:color="auto"/>
        <w:right w:val="none" w:sz="0" w:space="0" w:color="auto"/>
      </w:divBdr>
      <w:divsChild>
        <w:div w:id="813065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878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9890803">
      <w:bodyDiv w:val="1"/>
      <w:marLeft w:val="0"/>
      <w:marRight w:val="0"/>
      <w:marTop w:val="0"/>
      <w:marBottom w:val="0"/>
      <w:divBdr>
        <w:top w:val="none" w:sz="0" w:space="0" w:color="auto"/>
        <w:left w:val="none" w:sz="0" w:space="0" w:color="auto"/>
        <w:bottom w:val="none" w:sz="0" w:space="0" w:color="auto"/>
        <w:right w:val="none" w:sz="0" w:space="0" w:color="auto"/>
      </w:divBdr>
    </w:div>
    <w:div w:id="1469128222">
      <w:bodyDiv w:val="1"/>
      <w:marLeft w:val="0"/>
      <w:marRight w:val="0"/>
      <w:marTop w:val="0"/>
      <w:marBottom w:val="0"/>
      <w:divBdr>
        <w:top w:val="none" w:sz="0" w:space="0" w:color="auto"/>
        <w:left w:val="none" w:sz="0" w:space="0" w:color="auto"/>
        <w:bottom w:val="none" w:sz="0" w:space="0" w:color="auto"/>
        <w:right w:val="none" w:sz="0" w:space="0" w:color="auto"/>
      </w:divBdr>
    </w:div>
    <w:div w:id="1473866530">
      <w:bodyDiv w:val="1"/>
      <w:marLeft w:val="0"/>
      <w:marRight w:val="0"/>
      <w:marTop w:val="0"/>
      <w:marBottom w:val="0"/>
      <w:divBdr>
        <w:top w:val="none" w:sz="0" w:space="0" w:color="auto"/>
        <w:left w:val="none" w:sz="0" w:space="0" w:color="auto"/>
        <w:bottom w:val="none" w:sz="0" w:space="0" w:color="auto"/>
        <w:right w:val="none" w:sz="0" w:space="0" w:color="auto"/>
      </w:divBdr>
    </w:div>
    <w:div w:id="1553034406">
      <w:bodyDiv w:val="1"/>
      <w:marLeft w:val="0"/>
      <w:marRight w:val="0"/>
      <w:marTop w:val="0"/>
      <w:marBottom w:val="0"/>
      <w:divBdr>
        <w:top w:val="none" w:sz="0" w:space="0" w:color="auto"/>
        <w:left w:val="none" w:sz="0" w:space="0" w:color="auto"/>
        <w:bottom w:val="none" w:sz="0" w:space="0" w:color="auto"/>
        <w:right w:val="none" w:sz="0" w:space="0" w:color="auto"/>
      </w:divBdr>
      <w:divsChild>
        <w:div w:id="962537302">
          <w:blockQuote w:val="1"/>
          <w:marLeft w:val="720"/>
          <w:marRight w:val="720"/>
          <w:marTop w:val="100"/>
          <w:marBottom w:val="100"/>
          <w:divBdr>
            <w:top w:val="none" w:sz="0" w:space="0" w:color="auto"/>
            <w:left w:val="none" w:sz="0" w:space="0" w:color="auto"/>
            <w:bottom w:val="none" w:sz="0" w:space="0" w:color="auto"/>
            <w:right w:val="none" w:sz="0" w:space="0" w:color="auto"/>
          </w:divBdr>
        </w:div>
        <w:div w:id="648443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5333394">
      <w:bodyDiv w:val="1"/>
      <w:marLeft w:val="0"/>
      <w:marRight w:val="0"/>
      <w:marTop w:val="0"/>
      <w:marBottom w:val="0"/>
      <w:divBdr>
        <w:top w:val="none" w:sz="0" w:space="0" w:color="auto"/>
        <w:left w:val="none" w:sz="0" w:space="0" w:color="auto"/>
        <w:bottom w:val="none" w:sz="0" w:space="0" w:color="auto"/>
        <w:right w:val="none" w:sz="0" w:space="0" w:color="auto"/>
      </w:divBdr>
    </w:div>
    <w:div w:id="1812598379">
      <w:bodyDiv w:val="1"/>
      <w:marLeft w:val="0"/>
      <w:marRight w:val="0"/>
      <w:marTop w:val="0"/>
      <w:marBottom w:val="0"/>
      <w:divBdr>
        <w:top w:val="none" w:sz="0" w:space="0" w:color="auto"/>
        <w:left w:val="none" w:sz="0" w:space="0" w:color="auto"/>
        <w:bottom w:val="none" w:sz="0" w:space="0" w:color="auto"/>
        <w:right w:val="none" w:sz="0" w:space="0" w:color="auto"/>
      </w:divBdr>
    </w:div>
    <w:div w:id="21355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fa.com/fifa-world-ranking/" TargetMode="External"/><Relationship Id="rId3" Type="http://schemas.openxmlformats.org/officeDocument/2006/relationships/settings" Target="settings.xml"/><Relationship Id="rId7" Type="http://schemas.openxmlformats.org/officeDocument/2006/relationships/hyperlink" Target="https://www.fifa.com/fifa-world-ran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ifa.com/fifa-world-ranking/" TargetMode="External"/><Relationship Id="rId11" Type="http://schemas.openxmlformats.org/officeDocument/2006/relationships/theme" Target="theme/theme1.xml"/><Relationship Id="rId5" Type="http://schemas.openxmlformats.org/officeDocument/2006/relationships/hyperlink" Target="https://www.fifa.com/fifa-world-ranki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ifa.com/fifa-world-rankin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886</Words>
  <Characters>5051</Characters>
  <Application>Microsoft Office Word</Application>
  <DocSecurity>0</DocSecurity>
  <Lines>42</Lines>
  <Paragraphs>11</Paragraphs>
  <ScaleCrop>false</ScaleCrop>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2026-08-03T14:49:00Z</dcterms:created>
  <dcterms:modified xsi:type="dcterms:W3CDTF">2026-08-03T15:00:00Z</dcterms:modified>
</cp:coreProperties>
</file>