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CD5C" w14:textId="77777777" w:rsidR="001F14B1" w:rsidRPr="001F14B1" w:rsidRDefault="001F14B1" w:rsidP="001F14B1">
      <w:pPr>
        <w:spacing w:before="0" w:after="120" w:line="259" w:lineRule="auto"/>
        <w:jc w:val="both"/>
        <w:rPr>
          <w:rFonts w:ascii="Calibri" w:eastAsia="Calibri" w:hAnsi="Calibri" w:cs="Calibri"/>
          <w:b/>
          <w:sz w:val="28"/>
          <w:szCs w:val="28"/>
          <w:lang w:val="en-GB"/>
        </w:rPr>
      </w:pPr>
      <w:r w:rsidRPr="001F14B1">
        <w:rPr>
          <w:rFonts w:ascii="Calibri" w:eastAsia="Calibri" w:hAnsi="Calibri" w:cs="Calibri"/>
          <w:b/>
          <w:bCs/>
          <w:sz w:val="28"/>
          <w:szCs w:val="28"/>
          <w:lang w:val="en-GB"/>
        </w:rPr>
        <w:t>Proteomic analysis</w:t>
      </w:r>
      <w:r w:rsidRPr="001F14B1">
        <w:rPr>
          <w:rFonts w:ascii="Calibri" w:eastAsia="Calibri" w:hAnsi="Calibri" w:cs="Calibri"/>
          <w:b/>
          <w:sz w:val="28"/>
          <w:szCs w:val="28"/>
          <w:lang w:val="en-GB"/>
        </w:rPr>
        <w:t xml:space="preserve"> reveals WNT3a, TGFβ, and cAMP-dependent cell type differentiation in gastric antral mucosoids</w:t>
      </w:r>
    </w:p>
    <w:p w14:paraId="0B111EF6" w14:textId="77777777" w:rsidR="001F14B1" w:rsidRPr="001F14B1" w:rsidRDefault="001F14B1" w:rsidP="001F14B1">
      <w:pPr>
        <w:spacing w:before="0" w:after="160" w:line="259" w:lineRule="auto"/>
        <w:jc w:val="both"/>
        <w:rPr>
          <w:rFonts w:ascii="Calibri" w:eastAsia="Calibri" w:hAnsi="Calibri" w:cs="Calibri"/>
          <w:color w:val="000000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lang w:val="en-GB"/>
        </w:rPr>
        <w:t xml:space="preserve">Marzieh Ehsani </w:t>
      </w:r>
      <w:r w:rsidRPr="001F14B1">
        <w:rPr>
          <w:rFonts w:ascii="Calibri" w:eastAsia="Calibri" w:hAnsi="Calibri" w:cs="Calibri"/>
          <w:color w:val="000000"/>
          <w:sz w:val="22"/>
          <w:vertAlign w:val="superscript"/>
          <w:lang w:val="en-GB"/>
        </w:rPr>
        <w:t>1,2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, Alvaro Quevedo-Olmos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</w:t>
      </w:r>
      <w:r w:rsidRPr="001F14B1">
        <w:rPr>
          <w:rFonts w:ascii="Calibri" w:eastAsia="Calibri" w:hAnsi="Calibri" w:cs="Calibri"/>
          <w:sz w:val="22"/>
          <w:lang w:val="en-GB"/>
        </w:rPr>
        <w:t xml:space="preserve">, 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Ayham Moustafa </w:t>
      </w:r>
      <w:r w:rsidRPr="001F14B1">
        <w:rPr>
          <w:rFonts w:ascii="Calibri" w:eastAsia="Calibri" w:hAnsi="Calibri" w:cs="Calibri"/>
          <w:color w:val="000000"/>
          <w:sz w:val="22"/>
          <w:vertAlign w:val="superscript"/>
          <w:lang w:val="en-GB"/>
        </w:rPr>
        <w:t>3,4,5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>,</w:t>
      </w:r>
      <w:r w:rsidRPr="001F14B1">
        <w:rPr>
          <w:rFonts w:ascii="Calibri" w:eastAsia="Calibri" w:hAnsi="Calibri" w:cs="Calibri"/>
          <w:sz w:val="22"/>
          <w:lang w:val="en-GB"/>
        </w:rPr>
        <w:t xml:space="preserve"> Manuela Moritz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4</w:t>
      </w:r>
      <w:r w:rsidRPr="001F14B1">
        <w:rPr>
          <w:rFonts w:ascii="Calibri" w:eastAsia="Calibri" w:hAnsi="Calibri" w:cs="Calibri"/>
          <w:sz w:val="22"/>
          <w:lang w:val="en-GB"/>
        </w:rPr>
        <w:t xml:space="preserve">, Bente Siebels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4</w:t>
      </w:r>
      <w:r w:rsidRPr="001F14B1">
        <w:rPr>
          <w:rFonts w:ascii="Calibri" w:eastAsia="Calibri" w:hAnsi="Calibri" w:cs="Calibri"/>
          <w:sz w:val="22"/>
          <w:lang w:val="en-GB"/>
        </w:rPr>
        <w:t xml:space="preserve">, Annika Brauer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6,7,8</w:t>
      </w:r>
      <w:r w:rsidRPr="001F14B1">
        <w:rPr>
          <w:rFonts w:ascii="Calibri" w:eastAsia="Calibri" w:hAnsi="Calibri" w:cs="Calibri"/>
          <w:sz w:val="22"/>
          <w:lang w:val="en-GB"/>
        </w:rPr>
        <w:t xml:space="preserve">, Shihan Wang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</w:t>
      </w:r>
      <w:r w:rsidRPr="001F14B1">
        <w:rPr>
          <w:rFonts w:ascii="Calibri" w:eastAsia="Calibri" w:hAnsi="Calibri" w:cs="Calibri"/>
          <w:sz w:val="22"/>
          <w:lang w:val="en-GB"/>
        </w:rPr>
        <w:t xml:space="preserve">,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Xiaochen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Zhang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</w:t>
      </w:r>
      <w:r w:rsidRPr="001F14B1">
        <w:rPr>
          <w:rFonts w:ascii="Calibri" w:eastAsia="Calibri" w:hAnsi="Calibri" w:cs="Calibri"/>
          <w:sz w:val="22"/>
          <w:lang w:val="en-GB"/>
        </w:rPr>
        <w:t xml:space="preserve">, Lucas Riedel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</w:t>
      </w:r>
      <w:r w:rsidRPr="001F14B1">
        <w:rPr>
          <w:rFonts w:ascii="Calibri" w:eastAsia="Calibri" w:hAnsi="Calibri" w:cs="Calibri"/>
          <w:sz w:val="22"/>
          <w:lang w:val="en-GB"/>
        </w:rPr>
        <w:t xml:space="preserve">, Marion Tina van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Mackelenbergh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6,7</w:t>
      </w:r>
      <w:r w:rsidRPr="001F14B1">
        <w:rPr>
          <w:rFonts w:ascii="Calibri" w:eastAsia="Calibri" w:hAnsi="Calibri" w:cs="Calibri"/>
          <w:sz w:val="22"/>
          <w:lang w:val="en-GB"/>
        </w:rPr>
        <w:t xml:space="preserve">, Jürgen Ordemann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9</w:t>
      </w:r>
      <w:r w:rsidRPr="001F14B1">
        <w:rPr>
          <w:rFonts w:ascii="Calibri" w:eastAsia="Calibri" w:hAnsi="Calibri" w:cs="Calibri"/>
          <w:sz w:val="22"/>
          <w:lang w:val="en-GB"/>
        </w:rPr>
        <w:t xml:space="preserve">, Susanne Wiegand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10</w:t>
      </w:r>
      <w:r w:rsidRPr="001F14B1">
        <w:rPr>
          <w:rFonts w:ascii="Calibri" w:eastAsia="Calibri" w:hAnsi="Calibri" w:cs="Calibri"/>
          <w:sz w:val="22"/>
          <w:lang w:val="en-GB"/>
        </w:rPr>
        <w:t xml:space="preserve">, Jan Hahn </w:t>
      </w:r>
      <w:r w:rsidRPr="001F14B1">
        <w:rPr>
          <w:rFonts w:ascii="Calibri" w:eastAsia="Calibri" w:hAnsi="Calibri" w:cs="Calibri"/>
          <w:color w:val="000000"/>
          <w:sz w:val="22"/>
          <w:vertAlign w:val="superscript"/>
          <w:lang w:val="en-GB"/>
        </w:rPr>
        <w:t>4,5</w:t>
      </w:r>
      <w:r w:rsidRPr="001F14B1">
        <w:rPr>
          <w:rFonts w:ascii="Calibri" w:eastAsia="Calibri" w:hAnsi="Calibri" w:cs="Calibri"/>
          <w:sz w:val="22"/>
          <w:lang w:val="en-GB"/>
        </w:rPr>
        <w:t xml:space="preserve">, 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Nina </w:t>
      </w:r>
      <w:r w:rsidRPr="001F14B1">
        <w:rPr>
          <w:rFonts w:ascii="Calibri" w:eastAsia="Calibri" w:hAnsi="Calibri" w:cs="Calibri"/>
          <w:sz w:val="22"/>
          <w:lang w:val="en-GB"/>
        </w:rPr>
        <w:t>H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edemann </w:t>
      </w:r>
      <w:r w:rsidRPr="001F14B1">
        <w:rPr>
          <w:rFonts w:ascii="Calibri" w:eastAsia="Calibri" w:hAnsi="Calibri" w:cs="Calibri"/>
          <w:color w:val="000000"/>
          <w:sz w:val="22"/>
          <w:vertAlign w:val="superscript"/>
          <w:lang w:val="en-GB"/>
        </w:rPr>
        <w:t>6,7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, </w:t>
      </w:r>
      <w:r w:rsidRPr="001F14B1">
        <w:rPr>
          <w:rFonts w:ascii="Calibri" w:eastAsia="Calibri" w:hAnsi="Calibri" w:cs="Calibri"/>
          <w:sz w:val="22"/>
          <w:lang w:val="en-GB"/>
        </w:rPr>
        <w:t xml:space="preserve">David Holthaus </w:t>
      </w:r>
      <w:r w:rsidRPr="001F14B1">
        <w:rPr>
          <w:rFonts w:ascii="Calibri" w:eastAsia="Calibri" w:hAnsi="Calibri" w:cs="Calibri"/>
          <w:color w:val="000000"/>
          <w:sz w:val="22"/>
          <w:vertAlign w:val="superscript"/>
          <w:lang w:val="en-GB"/>
        </w:rPr>
        <w:t xml:space="preserve">1,6,7,10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#*</w:t>
      </w:r>
      <w:r w:rsidRPr="001F14B1">
        <w:rPr>
          <w:rFonts w:ascii="Calibri" w:eastAsia="Calibri" w:hAnsi="Calibri" w:cs="Calibri"/>
          <w:sz w:val="22"/>
          <w:lang w:val="en-GB"/>
        </w:rPr>
        <w:t>, and</w:t>
      </w:r>
      <w:r w:rsidRPr="001F14B1">
        <w:rPr>
          <w:rFonts w:ascii="Calibri" w:eastAsia="Calibri" w:hAnsi="Calibri" w:cs="Calibri"/>
          <w:color w:val="000000"/>
          <w:sz w:val="22"/>
          <w:lang w:val="en-GB"/>
        </w:rPr>
        <w:t xml:space="preserve"> </w:t>
      </w:r>
      <w:r w:rsidRPr="001F14B1">
        <w:rPr>
          <w:rFonts w:ascii="Calibri" w:eastAsia="Calibri" w:hAnsi="Calibri" w:cs="Calibri"/>
          <w:sz w:val="22"/>
          <w:lang w:val="en-GB"/>
        </w:rPr>
        <w:t xml:space="preserve">Thomas F. Meyer 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1,11 #*</w:t>
      </w:r>
    </w:p>
    <w:p w14:paraId="2ADD835C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b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1 </w:t>
      </w:r>
      <w:r w:rsidRPr="001F14B1">
        <w:rPr>
          <w:rFonts w:ascii="Calibri" w:eastAsia="Calibri" w:hAnsi="Calibri" w:cs="Calibri"/>
          <w:sz w:val="22"/>
          <w:lang w:val="en-GB"/>
        </w:rPr>
        <w:t>Laboratory of Infection Oncology, Institute of Clinical Molecular Biology, Christian-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Albrechts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-Universität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zu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Kiel and University Hospital Schleswig-Holstein, Kiel, Germany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 </w:t>
      </w:r>
    </w:p>
    <w:p w14:paraId="0F05188C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vertAlign w:val="superscript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2 </w:t>
      </w:r>
      <w:r w:rsidRPr="001F14B1">
        <w:rPr>
          <w:rFonts w:ascii="Calibri" w:eastAsia="Calibri" w:hAnsi="Calibri" w:cs="Calibri"/>
          <w:sz w:val="22"/>
          <w:lang w:val="en-GB"/>
        </w:rPr>
        <w:t>Department of Neurology, Christian-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Albrechts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>-University Kiel &amp; University Hospital Schleswig-Holstein, Kiel, Germany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 </w:t>
      </w:r>
    </w:p>
    <w:p w14:paraId="518B6835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3</w:t>
      </w:r>
      <w:r w:rsidRPr="001F14B1">
        <w:rPr>
          <w:rFonts w:ascii="Calibri" w:eastAsia="Calibri" w:hAnsi="Calibri" w:cs="Calibri"/>
          <w:sz w:val="22"/>
          <w:lang w:val="en-GB"/>
        </w:rPr>
        <w:t xml:space="preserve"> Department of Radiotherapy and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Radiooncology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, University Medical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Center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Hamburg-Eppendorf, Hamburg, Germany</w:t>
      </w:r>
    </w:p>
    <w:p w14:paraId="6C299FAE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 w:bidi="en-GB"/>
        </w:rPr>
        <w:t>4</w:t>
      </w:r>
      <w:r w:rsidRPr="001F14B1">
        <w:rPr>
          <w:rFonts w:ascii="Calibri" w:eastAsia="Calibri" w:hAnsi="Calibri" w:cs="Calibri"/>
          <w:sz w:val="22"/>
          <w:lang w:val="en-GB" w:bidi="en-GB"/>
        </w:rPr>
        <w:t xml:space="preserve"> </w:t>
      </w:r>
      <w:r w:rsidRPr="001F14B1">
        <w:rPr>
          <w:rFonts w:ascii="Calibri" w:eastAsia="Calibri" w:hAnsi="Calibri" w:cs="Calibri"/>
          <w:sz w:val="22"/>
          <w:lang w:val="en-GB"/>
        </w:rPr>
        <w:t xml:space="preserve">Section Mass Spectrometry and Proteomics, University Medical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Center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Hamburg Eppendorf, Hamburg, Germany</w:t>
      </w:r>
    </w:p>
    <w:p w14:paraId="13DFBBAB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vertAlign w:val="superscript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5</w:t>
      </w:r>
      <w:r w:rsidRPr="001F14B1">
        <w:rPr>
          <w:rFonts w:ascii="Calibri" w:eastAsia="Calibri" w:hAnsi="Calibri" w:cs="Calibri"/>
          <w:sz w:val="22"/>
          <w:lang w:val="en-GB"/>
        </w:rPr>
        <w:t xml:space="preserve"> Mildred Scheel Cancer Career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Center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HaTriCS4, University Medical 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Center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 xml:space="preserve"> Hamburg-Eppendorf, Hamburg, Germany.</w:t>
      </w:r>
    </w:p>
    <w:p w14:paraId="092F4081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vertAlign w:val="superscript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6</w:t>
      </w:r>
      <w:r w:rsidRPr="001F14B1">
        <w:rPr>
          <w:rFonts w:ascii="Calibri" w:eastAsia="Calibri" w:hAnsi="Calibri" w:cs="Calibri"/>
          <w:sz w:val="22"/>
          <w:lang w:val="en-GB"/>
        </w:rPr>
        <w:t xml:space="preserve"> Department of Gynaecology and Obstetrics, Christian-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Albrechts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>-University Kiel &amp; University Hospital Schleswig-Holstein, Kiel, Germany</w:t>
      </w: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 </w:t>
      </w:r>
    </w:p>
    <w:p w14:paraId="74CA3CDF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vertAlign w:val="superscript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7 </w:t>
      </w:r>
      <w:r w:rsidRPr="001F14B1">
        <w:rPr>
          <w:rFonts w:ascii="Calibri" w:eastAsia="Calibri" w:hAnsi="Calibri" w:cs="Calibri"/>
          <w:sz w:val="22"/>
          <w:lang w:val="en-GB"/>
        </w:rPr>
        <w:t>Unit for 3D-Patient Avatars and Personalized Medicine, Department of Gynaecology and Obstetrics, Christian-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Albrechts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>-University Kiel &amp; University Hospital Schleswig-Holstein, Kiel, Germany</w:t>
      </w:r>
    </w:p>
    <w:p w14:paraId="0D8E3711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8 </w:t>
      </w:r>
      <w:r w:rsidRPr="001F14B1">
        <w:rPr>
          <w:rFonts w:ascii="Calibri" w:eastAsia="Calibri" w:hAnsi="Calibri" w:cs="Calibri"/>
          <w:sz w:val="22"/>
          <w:lang w:val="en-GB"/>
        </w:rPr>
        <w:t>Group of Inflammatory Carcinogenesis, Institute for Experimental Cancer Research, University Hospital Schleswig-Holstein, Kiel, Germany</w:t>
      </w:r>
    </w:p>
    <w:p w14:paraId="23E34AFD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9 </w:t>
      </w:r>
      <w:r w:rsidRPr="001F14B1">
        <w:rPr>
          <w:rFonts w:ascii="Calibri" w:eastAsia="Calibri" w:hAnsi="Calibri" w:cs="Calibri"/>
          <w:sz w:val="22"/>
          <w:lang w:val="en-GB"/>
        </w:rPr>
        <w:t>Department of Bariatric and Metabolic Surgery, Helios Klinikum, Berlin, Germany</w:t>
      </w:r>
    </w:p>
    <w:p w14:paraId="61C08E25" w14:textId="77777777" w:rsidR="001F14B1" w:rsidRPr="001F14B1" w:rsidRDefault="001F14B1" w:rsidP="001F14B1">
      <w:pPr>
        <w:spacing w:before="0" w:after="0" w:line="259" w:lineRule="auto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 xml:space="preserve">10 </w:t>
      </w:r>
      <w:r w:rsidRPr="001F14B1">
        <w:rPr>
          <w:rFonts w:ascii="Calibri" w:eastAsia="Calibri" w:hAnsi="Calibri" w:cs="Calibri"/>
          <w:sz w:val="22"/>
          <w:lang w:val="en-GB"/>
        </w:rPr>
        <w:t>Department of Otorhinolaryngology, Head and Neck Surgery, Christian-</w:t>
      </w:r>
      <w:proofErr w:type="spellStart"/>
      <w:r w:rsidRPr="001F14B1">
        <w:rPr>
          <w:rFonts w:ascii="Calibri" w:eastAsia="Calibri" w:hAnsi="Calibri" w:cs="Calibri"/>
          <w:sz w:val="22"/>
          <w:lang w:val="en-GB"/>
        </w:rPr>
        <w:t>Albrechts</w:t>
      </w:r>
      <w:proofErr w:type="spellEnd"/>
      <w:r w:rsidRPr="001F14B1">
        <w:rPr>
          <w:rFonts w:ascii="Calibri" w:eastAsia="Calibri" w:hAnsi="Calibri" w:cs="Calibri"/>
          <w:sz w:val="22"/>
          <w:lang w:val="en-GB"/>
        </w:rPr>
        <w:t>-University Kiel &amp; University Hospital Schleswig-Holstein, Kiel, Germany</w:t>
      </w:r>
    </w:p>
    <w:p w14:paraId="331A1129" w14:textId="77777777" w:rsidR="001F14B1" w:rsidRPr="001F14B1" w:rsidRDefault="001F14B1" w:rsidP="001F14B1">
      <w:pPr>
        <w:spacing w:before="0" w:after="120" w:line="259" w:lineRule="auto"/>
        <w:rPr>
          <w:rFonts w:ascii="Calibri" w:eastAsia="Calibri" w:hAnsi="Calibri" w:cs="Calibri"/>
          <w:sz w:val="22"/>
          <w:highlight w:val="yellow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11</w:t>
      </w:r>
      <w:r w:rsidRPr="001F14B1">
        <w:rPr>
          <w:rFonts w:ascii="Calibri" w:eastAsia="Calibri" w:hAnsi="Calibri" w:cs="Calibri"/>
          <w:sz w:val="22"/>
          <w:lang w:val="en-GB"/>
        </w:rPr>
        <w:t xml:space="preserve"> Department of Molecular Biology, Max Planck Institute for Infection Biology, Berlin, Germany</w:t>
      </w:r>
    </w:p>
    <w:p w14:paraId="0A112512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vertAlign w:val="superscript"/>
          <w:lang w:val="en-GB"/>
        </w:rPr>
        <w:t>#</w:t>
      </w:r>
      <w:r w:rsidRPr="001F14B1">
        <w:rPr>
          <w:rFonts w:ascii="Calibri" w:eastAsia="Calibri" w:hAnsi="Calibri" w:cs="Calibri"/>
          <w:sz w:val="22"/>
          <w:lang w:val="en-GB"/>
        </w:rPr>
        <w:t xml:space="preserve"> Shared authorship</w:t>
      </w:r>
    </w:p>
    <w:p w14:paraId="4EC7C87A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</w:p>
    <w:p w14:paraId="6162DF36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lang w:val="en-GB"/>
        </w:rPr>
      </w:pPr>
      <w:r w:rsidRPr="001F14B1">
        <w:rPr>
          <w:rFonts w:ascii="Calibri" w:eastAsia="Calibri" w:hAnsi="Calibri" w:cs="Calibri"/>
          <w:b/>
          <w:sz w:val="22"/>
          <w:lang w:val="en-GB"/>
        </w:rPr>
        <w:t xml:space="preserve">* Correspondence: </w:t>
      </w:r>
    </w:p>
    <w:p w14:paraId="291A143A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lang w:val="en-GB"/>
        </w:rPr>
        <w:t>Dr. David Holthaus</w:t>
      </w:r>
    </w:p>
    <w:p w14:paraId="6886C757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  <w:hyperlink r:id="rId12" w:tooltip="mailto:david.holthaus@uksh.de" w:history="1">
        <w:r w:rsidRPr="001F14B1">
          <w:rPr>
            <w:rFonts w:ascii="Calibri" w:eastAsia="Calibri" w:hAnsi="Calibri" w:cs="Calibri"/>
            <w:color w:val="0563C1"/>
            <w:sz w:val="22"/>
            <w:u w:val="single"/>
            <w:lang w:val="en-GB"/>
          </w:rPr>
          <w:t>david.holthaus@uksh.de</w:t>
        </w:r>
      </w:hyperlink>
      <w:r w:rsidRPr="001F14B1">
        <w:rPr>
          <w:rFonts w:ascii="Calibri" w:eastAsia="Calibri" w:hAnsi="Calibri" w:cs="Calibri"/>
          <w:sz w:val="22"/>
          <w:lang w:val="en-GB"/>
        </w:rPr>
        <w:t xml:space="preserve"> </w:t>
      </w:r>
    </w:p>
    <w:p w14:paraId="159A3F62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</w:p>
    <w:p w14:paraId="597E3FDB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sz w:val="22"/>
          <w:lang w:val="en-GB"/>
        </w:rPr>
      </w:pPr>
      <w:r w:rsidRPr="001F14B1">
        <w:rPr>
          <w:rFonts w:ascii="Calibri" w:eastAsia="Calibri" w:hAnsi="Calibri" w:cs="Calibri"/>
          <w:sz w:val="22"/>
          <w:lang w:val="en-GB"/>
        </w:rPr>
        <w:t xml:space="preserve">Prof. Dr. Thomas F. Meyer </w:t>
      </w:r>
    </w:p>
    <w:p w14:paraId="5B64A9AC" w14:textId="77777777" w:rsidR="001F14B1" w:rsidRPr="001F14B1" w:rsidRDefault="001F14B1" w:rsidP="001F14B1">
      <w:pPr>
        <w:spacing w:before="0" w:after="0" w:line="259" w:lineRule="auto"/>
        <w:jc w:val="both"/>
        <w:rPr>
          <w:rFonts w:ascii="Calibri" w:eastAsia="Calibri" w:hAnsi="Calibri" w:cs="Calibri"/>
          <w:color w:val="0563C1"/>
          <w:sz w:val="22"/>
          <w:u w:val="single"/>
          <w:lang w:val="en-GB"/>
        </w:rPr>
      </w:pPr>
      <w:hyperlink r:id="rId13" w:tooltip="mailto:t.meyer@ikmb.uni-kiel.de" w:history="1">
        <w:r w:rsidRPr="001F14B1">
          <w:rPr>
            <w:rFonts w:ascii="Calibri" w:eastAsia="Calibri" w:hAnsi="Calibri" w:cs="Calibri"/>
            <w:color w:val="0563C1"/>
            <w:sz w:val="22"/>
            <w:u w:val="single"/>
            <w:lang w:val="en-GB"/>
          </w:rPr>
          <w:t>t.meyer@ikmb.uni-kiel.de</w:t>
        </w:r>
      </w:hyperlink>
    </w:p>
    <w:p w14:paraId="5BD678F5" w14:textId="77777777" w:rsidR="00D93247" w:rsidRDefault="006942C0">
      <w:pPr>
        <w:pStyle w:val="Kommentartext"/>
        <w:rPr>
          <w:rFonts w:ascii="Calibri" w:hAnsi="Calibri" w:cs="Calibri"/>
          <w:b/>
          <w:sz w:val="22"/>
          <w:szCs w:val="18"/>
        </w:rPr>
      </w:pPr>
      <w:r>
        <w:rPr>
          <w:rFonts w:ascii="Calibri" w:eastAsia="Calibri" w:hAnsi="Calibri" w:cs="Calibri"/>
          <w:b/>
          <w:sz w:val="22"/>
          <w:szCs w:val="18"/>
        </w:rPr>
        <w:t>Supplementary Figures:</w:t>
      </w:r>
    </w:p>
    <w:p w14:paraId="4DEB44B7" w14:textId="77777777" w:rsidR="00D93247" w:rsidRDefault="006942C0">
      <w:pPr>
        <w:keepNext/>
        <w:spacing w:before="0" w:after="0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3C4F223E" wp14:editId="42E1688F">
            <wp:extent cx="4962525" cy="2667000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808" w14:textId="62CA4711" w:rsidR="00D93247" w:rsidRDefault="006942C0">
      <w:pPr>
        <w:pStyle w:val="Beschriftung"/>
        <w:spacing w:before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Supplementary Figure </w:t>
      </w:r>
      <w:r>
        <w:rPr>
          <w:rFonts w:ascii="Calibri" w:eastAsia="Calibri" w:hAnsi="Calibri" w:cs="Calibri"/>
          <w:sz w:val="22"/>
          <w:szCs w:val="22"/>
        </w:rPr>
        <w:fldChar w:fldCharType="begin"/>
      </w:r>
      <w:r>
        <w:rPr>
          <w:rFonts w:ascii="Calibri" w:eastAsia="Calibri" w:hAnsi="Calibri" w:cs="Calibri"/>
          <w:sz w:val="22"/>
          <w:szCs w:val="22"/>
        </w:rPr>
        <w:instrText xml:space="preserve"> SEQ Supplementary_Figure \* ARABIC </w:instrText>
      </w:r>
      <w:r>
        <w:rPr>
          <w:rFonts w:ascii="Calibri" w:eastAsia="Calibri" w:hAnsi="Calibri" w:cs="Calibri"/>
          <w:sz w:val="22"/>
          <w:szCs w:val="22"/>
        </w:rPr>
        <w:fldChar w:fldCharType="separate"/>
      </w:r>
      <w:r w:rsidR="00196EB9">
        <w:rPr>
          <w:rFonts w:ascii="Calibri" w:eastAsia="Calibri" w:hAnsi="Calibri" w:cs="Calibri"/>
          <w:noProof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fldChar w:fldCharType="end"/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Transepithelial electrical resistance (TEER) over time of a representative experiment. TEER values stabilize in both conditions after ~7 days of culture. Mean and individual values per well/filter are shown. </w:t>
      </w:r>
    </w:p>
    <w:p w14:paraId="1018F5CC" w14:textId="77777777" w:rsidR="006942C0" w:rsidRDefault="006942C0">
      <w:pPr>
        <w:pStyle w:val="KeinLeerraum"/>
        <w:jc w:val="both"/>
        <w:rPr>
          <w:rFonts w:ascii="Calibri" w:eastAsia="Calibri" w:hAnsi="Calibri" w:cs="Calibri"/>
          <w:b/>
          <w:sz w:val="22"/>
        </w:rPr>
      </w:pPr>
      <w:r>
        <w:rPr>
          <w:noProof/>
        </w:rPr>
        <w:drawing>
          <wp:inline distT="0" distB="0" distL="0" distR="0" wp14:anchorId="5C750D17" wp14:editId="11840EB7">
            <wp:extent cx="6208395" cy="3683990"/>
            <wp:effectExtent l="0" t="0" r="190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6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5340" w14:textId="1C0760E7" w:rsidR="00D93247" w:rsidRDefault="006942C0">
      <w:pPr>
        <w:pStyle w:val="KeinLeerraum"/>
        <w:jc w:val="both"/>
        <w:rPr>
          <w:rFonts w:ascii="Calibri" w:eastAsia="Calibri" w:hAnsi="Calibri" w:cs="Calibri"/>
          <w:sz w:val="22"/>
        </w:rPr>
      </w:pPr>
      <w:r w:rsidRPr="00CB2D52">
        <w:rPr>
          <w:rFonts w:ascii="Calibri" w:eastAsia="Calibri" w:hAnsi="Calibri" w:cs="Calibri"/>
          <w:b/>
          <w:sz w:val="22"/>
        </w:rPr>
        <w:t xml:space="preserve">Supplementary Figure </w:t>
      </w:r>
      <w:r w:rsidRPr="00CB2D52">
        <w:rPr>
          <w:rFonts w:ascii="Calibri" w:eastAsia="Calibri" w:hAnsi="Calibri" w:cs="Calibri"/>
          <w:b/>
          <w:sz w:val="22"/>
        </w:rPr>
        <w:fldChar w:fldCharType="begin"/>
      </w:r>
      <w:r w:rsidRPr="00CB2D52">
        <w:rPr>
          <w:rFonts w:ascii="Calibri" w:eastAsia="Calibri" w:hAnsi="Calibri" w:cs="Calibri"/>
          <w:b/>
          <w:sz w:val="22"/>
        </w:rPr>
        <w:instrText xml:space="preserve"> SEQ Supplementary_Figure \* ARABIC </w:instrText>
      </w:r>
      <w:r w:rsidRPr="00CB2D52">
        <w:rPr>
          <w:rFonts w:ascii="Calibri" w:eastAsia="Calibri" w:hAnsi="Calibri" w:cs="Calibri"/>
          <w:b/>
          <w:sz w:val="22"/>
        </w:rPr>
        <w:fldChar w:fldCharType="separate"/>
      </w:r>
      <w:r w:rsidR="00196EB9">
        <w:rPr>
          <w:rFonts w:ascii="Calibri" w:eastAsia="Calibri" w:hAnsi="Calibri" w:cs="Calibri"/>
          <w:b/>
          <w:noProof/>
          <w:sz w:val="22"/>
        </w:rPr>
        <w:t>2</w:t>
      </w:r>
      <w:r w:rsidRPr="00CB2D52">
        <w:rPr>
          <w:rFonts w:ascii="Calibri" w:eastAsia="Calibri" w:hAnsi="Calibri" w:cs="Calibri"/>
          <w:b/>
          <w:sz w:val="22"/>
        </w:rPr>
        <w:fldChar w:fldCharType="end"/>
      </w:r>
      <w:r w:rsidRPr="00CB2D52">
        <w:rPr>
          <w:rFonts w:ascii="Calibri" w:eastAsia="Calibri" w:hAnsi="Calibri" w:cs="Calibri"/>
          <w:b/>
          <w:sz w:val="22"/>
        </w:rPr>
        <w:t>:</w:t>
      </w:r>
      <w:r w:rsidRPr="00CB2D52">
        <w:rPr>
          <w:rFonts w:ascii="Calibri" w:eastAsia="Calibri" w:hAnsi="Calibri" w:cs="Calibri"/>
          <w:sz w:val="22"/>
        </w:rPr>
        <w:t xml:space="preserve"> </w:t>
      </w:r>
      <w:r w:rsidRPr="00CB2D52">
        <w:rPr>
          <w:rFonts w:ascii="Calibri" w:eastAsia="Calibri" w:hAnsi="Calibri" w:cs="Calibri"/>
          <w:b/>
          <w:sz w:val="22"/>
        </w:rPr>
        <w:t>A</w:t>
      </w:r>
      <w:r w:rsidRPr="00CB2D52">
        <w:rPr>
          <w:rFonts w:ascii="Calibri" w:eastAsia="Calibri" w:hAnsi="Calibri" w:cs="Calibri"/>
          <w:sz w:val="22"/>
        </w:rPr>
        <w:t xml:space="preserve"> Dot plots indicating differences in the differentiation of gastric cells types indicated by </w:t>
      </w:r>
      <w:proofErr w:type="spellStart"/>
      <w:r w:rsidRPr="00CB2D52">
        <w:rPr>
          <w:rFonts w:ascii="Calibri" w:eastAsia="Calibri" w:hAnsi="Calibri" w:cs="Calibri"/>
          <w:sz w:val="22"/>
        </w:rPr>
        <w:t>Busslinger</w:t>
      </w:r>
      <w:proofErr w:type="spellEnd"/>
      <w:r w:rsidRPr="00CB2D52">
        <w:rPr>
          <w:rFonts w:ascii="Calibri" w:eastAsia="Calibri" w:hAnsi="Calibri" w:cs="Calibri"/>
          <w:sz w:val="22"/>
        </w:rPr>
        <w:t xml:space="preserve"> gene sets </w:t>
      </w:r>
      <w:r w:rsidRPr="00CB2D52">
        <w:rPr>
          <w:rFonts w:ascii="Calibri" w:eastAsia="Calibri" w:hAnsi="Calibri" w:cs="Calibri"/>
          <w:sz w:val="22"/>
        </w:rPr>
        <w:fldChar w:fldCharType="begin">
          <w:fldData xml:space="preserve">PEVuZE5vdGU+PENpdGU+PEF1dGhvcj5CdXNzbGluZ2VyPC9BdXRob3I+PFllYXI+MjAyMTwvWWVh
cj48UmVjTnVtPjE0NDc8L1JlY051bT48RGlzcGxheVRleHQ+PHN0eWxlIHNpemU9IjEwIj5bMV08
L3N0eWxlPjwvRGlzcGxheVRleHQ+PHJlY29yZD48cmVjLW51bWJlcj4xNDQ3PC9yZWMtbnVtYmVy
Pjxmb3JlaWduLWtleXM+PGtleSBhcHA9IkVOIiBkYi1pZD0iejVwYTV2eHRrOXh6ZjBlejV0ODVy
ZmF2djVweDU5cnQwNXBhIiB0aW1lc3RhbXA9IjE3Njc2OTg4MzEiIGd1aWQ9IjVkOWIzMGUzLTNj
MjUtNDlhNC04ZTI1LWNjMTA1YTM4OGFhYiI+MTQ0Nzwva2V5PjwvZm9yZWlnbi1rZXlzPjxyZWYt
dHlwZSBuYW1lPSJKb3VybmFsIEFydGljbGUiPjE3PC9yZWYtdHlwZT48Y29udHJpYnV0b3JzPjxh
dXRob3JzPjxhdXRob3I+QnVzc2xpbmdlciwgRy4gQS48L2F1dGhvcj48YXV0aG9yPldldXN0ZW4s
IEIuIEwuIEEuPC9hdXRob3I+PGF1dGhvcj5Cb2d0ZSwgQS48L2F1dGhvcj48YXV0aG9yPkJlZ3Ro
ZWwsIEguPC9hdXRob3I+PGF1dGhvcj5Ccm9zZW5zLCBMLiBBLiBBLjwvYXV0aG9yPjxhdXRob3I+
Q2xldmVycywgSC48L2F1dGhvcj48L2F1dGhvcnM+PC9jb250cmlidXRvcnM+PGF1dGgtYWRkcmVz
cz5IdWJyZWNodCBJbnN0aXR1dGUgYW5kIE9uY29kZSBJbnN0aXR1dGUsIFJveWFsIE5ldGhlcmxh
bmRzIEFjYWRlbXkgb2YgQXJ0cyBhbmQgU2NpZW5jZXMgKEtOQVcpLCBVdHJlY2h0LCB0aGUgTmV0
aGVybGFuZHM7IFByaW5jZXNzIE1heGltYSBDZW50ZXIgZm9yIFBlZGlhdHJpYyBPbmNvbG9neSwg
VXRyZWNodCwgdGhlIE5ldGhlcmxhbmRzLiYjeEQ7RGVwYXJ0bWVudCBvZiBHYXN0cm9lbnRlcm9s
b2d5IGFuZCBIZXBhdG9sb2d5LCBVTUMgVXRyZWNodCwgVW5pdmVyc2l0eSBvZiBVdHJlY2h0LCBV
dHJlY2h0LCB0aGUgTmV0aGVybGFuZHMuJiN4RDtIdWJyZWNodCBJbnN0aXR1dGUgYW5kIE9uY29k
ZSBJbnN0aXR1dGUsIFJveWFsIE5ldGhlcmxhbmRzIEFjYWRlbXkgb2YgQXJ0cyBhbmQgU2NpZW5j
ZXMgKEtOQVcpLCBVdHJlY2h0LCB0aGUgTmV0aGVybGFuZHMuJiN4RDtEZXBhcnRtZW50IG9mIFBh
dGhvbG9neSwgVU1DIFV0cmVjaHQsIFVuaXZlcnNpdHkgb2YgVXRyZWNodCwgVXRyZWNodCwgdGhl
IE5ldGhlcmxhbmRzLiYjeEQ7SHVicmVjaHQgSW5zdGl0dXRlIGFuZCBPbmNvZGUgSW5zdGl0dXRl
LCBSb3lhbCBOZXRoZXJsYW5kcyBBY2FkZW15IG9mIEFydHMgYW5kIFNjaWVuY2VzIChLTkFXKSwg
VXRyZWNodCwgdGhlIE5ldGhlcmxhbmRzOyBQcmluY2VzcyBNYXhpbWEgQ2VudGVyIGZvciBQZWRp
YXRyaWMgT25jb2xvZ3ksIFV0cmVjaHQsIHRoZSBOZXRoZXJsYW5kcy4gRWxlY3Ryb25pYyBhZGRy
ZXNzOiBoLmNsZXZlcnNAaHVicmVjaHQuZXUuPC9hdXRoLWFkZHJlc3M+PHRpdGxlcz48dGl0bGU+
SHVtYW4gZ2FzdHJvaW50ZXN0aW5hbCBlcGl0aGVsaWEgb2YgdGhlIGVzb3BoYWd1cywgc3RvbWFj
aCwgYW5kIGR1b2RlbnVtIHJlc29sdmVkIGF0IHNpbmdsZS1jZWxsIHJlc29sdXRpb248L3RpdGxl
PjxzZWNvbmRhcnktdGl0bGU+Q2VsbCBSZXA8L3NlY29uZGFyeS10aXRsZT48YWx0LXRpdGxlPkNl
bGwgcmVwb3J0czwvYWx0LXRpdGxlPjwvdGl0bGVzPjxwZXJpb2RpY2FsPjxmdWxsLXRpdGxlPkNl
bGwgUmVwPC9mdWxsLXRpdGxlPjxhYmJyLTE+Q2VsbCByZXBvcnRzPC9hYmJyLTE+PC9wZXJpb2Rp
Y2FsPjxhbHQtcGVyaW9kaWNhbD48ZnVsbC10aXRsZT5DZWxsIFJlcDwvZnVsbC10aXRsZT48YWJi
ci0xPkNlbGwgcmVwb3J0czwvYWJici0xPjwvYWx0LXBlcmlvZGljYWw+PHBhZ2VzPjEwODgxOTwv
cGFnZXM+PHZvbHVtZT4zNDwvdm9sdW1lPjxudW1iZXI+MTA8L251bWJlcj48ZWRpdGlvbj4yMDIx
LzAzLzExPC9lZGl0aW9uPjxrZXl3b3Jkcz48a2V5d29yZD5BbmltYWxzPC9rZXl3b3JkPjxrZXl3
b3JkPkF1dG9hbnRpZ2Vucy9nZW5ldGljcy9tZXRhYm9saXNtPC9rZXl3b3JkPjxrZXl3b3JkPkJl
c3Ryb3BoaW5zL2dlbmV0aWNzL21ldGFib2xpc208L2tleXdvcmQ+PGtleXdvcmQ+Q3lzdGljIEZp
YnJvc2lzIFRyYW5zbWVtYnJhbmUgQ29uZHVjdGFuY2UgUmVndWxhdG9yL2dlbmV0aWNzL21ldGFi
b2xpc208L2tleXdvcmQ+PGtleXdvcmQ+RHVvZGVudW0vKmN5dG9sb2d5L21ldGFib2xpc20vcGF0
aG9sb2d5PC9rZXl3b3JkPjxrZXl3b3JkPkVzb3BoYWd1cy8qY3l0b2xvZ3kvbWV0YWJvbGlzbS9w
YXRob2xvZ3k8L2tleXdvcmQ+PGtleXdvcmQ+R2VuZSBFeHByZXNzaW9uPC9rZXl3b3JkPjxrZXl3
b3JkPkh1bWFuczwva2V5d29yZD48a2V5d29yZD5JbnRlc3RpbmFsIE11Y29zYS9jeXRvbG9neS9t
ZXRhYm9saXNtL3BhdGhvbG9neTwva2V5d29yZD48a2V5d29yZD5LZXJhdGluLTE1L2dlbmV0aWNz
L21ldGFib2xpc208L2tleXdvcmQ+PGtleXdvcmQ+THV0ZWluaXppbmcgSG9ybW9uZS9nZW5ldGlj
cy9tZXRhYm9saXNtPC9rZXl3b3JkPjxrZXl3b3JkPk1pY2U8L2tleXdvcmQ+PGtleXdvcmQ+TWlj
ZSwgSW5icmVkIEM1N0JMPC9rZXl3b3JkPjxrZXl3b3JkPk5vbi1GaWJyaWxsYXIgQ29sbGFnZW5z
L2dlbmV0aWNzL21ldGFib2xpc208L2tleXdvcmQ+PGtleXdvcmQ+U2luZ2xlLUNlbGwgQW5hbHlz
aXM8L2tleXdvcmQ+PGtleXdvcmQ+U3RlbSBDZWxscy9jeXRvbG9neS9tZXRhYm9saXNtPC9rZXl3
b3JkPjxrZXl3b3JkPlN0b21hY2gvKmN5dG9sb2d5L21ldGFib2xpc20vcGF0aG9sb2d5PC9rZXl3
b3JkPjxrZXl3b3JkPlVwcGVyIEdhc3Ryb2ludGVzdGluYWwgVHJhY3QvKmN5dG9sb2d5L21ldGFi
b2xpc20vcGF0aG9sb2d5PC9rZXl3b3JkPjxrZXl3b3JkPkNvbGxhZ2VuIFR5cGUgWFZJSTwva2V5
d29yZD48a2V5d29yZD5CZXN0NDwva2V5d29yZD48a2V5d29yZD5DZnRyPC9rZXl3b3JkPjxrZXl3
b3JkPmR1b2RlbnVtPC9rZXl3b3JkPjxrZXl3b3JkPmVzb3BoYWd1czwva2V5d29yZD48a2V5d29y
ZD5odW1hbiB1cHBlciBnYXN0cm9pbnRlc3RpbmFsIHRyYWN0PC9rZXl3b3JkPjxrZXl3b3JkPmx1
dGVpbml6aW5nIGhvcm1vbmU8L2tleXdvcmQ+PGtleXdvcmQ+cmFyZSBjZWxsIHR5cGVzPC9rZXl3
b3JkPjxrZXl3b3JkPnNpbmdsZSBjZWxsIFJOQSBzZXF1ZW5jaW5nPC9rZXl3b3JkPjxrZXl3b3Jk
PnNtYWxsIGludGVzdGluZTwva2V5d29yZD48a2V5d29yZD5zdG9tYWNoPC9rZXl3b3JkPjxrZXl3
b3JkPm9yZ2Fub2lkIHRlY2hub2xvZ3k8L2tleXdvcmQ+PGtleXdvcmQ+aGlzIGZ1bGwgZGlzY2xv
c3VyZSBpcyBnaXZlbiBhdDwva2V5d29yZD48a2V5d29yZD5odHRwczovL3d3dy51dS5ubC9zdGFm
Zi9KQ0NsZXZlcnMvLjwva2V5d29yZD48L2tleXdvcmRzPjxkYXRlcz48eWVhcj4yMDIxPC95ZWFy
PjxwdWItZGF0ZXM+PGRhdGU+TWFyIDk8L2RhdGU+PC9wdWItZGF0ZXM+PC9kYXRlcz48YWNjZXNz
aW9uLW51bT4zMzY5MTExMjwvYWNjZXNzaW9uLW51bT48dXJscz48L3VybHM+PGVsZWN0cm9uaWMt
cmVzb3VyY2UtbnVtPjEwLjEwMTYvai5jZWxyZXAuMjAyMS4xMDg4MTk8L2VsZWN0cm9uaWMtcmVz
b3VyY2UtbnVtPjxyZW1vdGUtZGF0YWJhc2UtcHJvdmlkZXI+TkxNPC9yZW1vdGUtZGF0YWJhc2Ut
cHJvdmlkZXI+PGxhbmd1YWdlPmVuZzwvbGFuZ3VhZ2U+PC9yZWNvcmQ+PC9DaXRlPjwvRW5kTm90
ZT5=
</w:fldData>
        </w:fldChar>
      </w:r>
      <w:r w:rsidR="00CB2D52" w:rsidRPr="00CB2D52">
        <w:rPr>
          <w:rFonts w:ascii="Calibri" w:eastAsia="Calibri" w:hAnsi="Calibri" w:cs="Calibri"/>
          <w:sz w:val="22"/>
        </w:rPr>
        <w:instrText xml:space="preserve"> ADDIN EN.CITE </w:instrText>
      </w:r>
      <w:r w:rsidR="00CB2D52" w:rsidRPr="00CB2D52">
        <w:rPr>
          <w:rFonts w:ascii="Calibri" w:eastAsia="Calibri" w:hAnsi="Calibri" w:cs="Calibri"/>
          <w:sz w:val="22"/>
        </w:rPr>
        <w:fldChar w:fldCharType="begin">
          <w:fldData xml:space="preserve">PEVuZE5vdGU+PENpdGU+PEF1dGhvcj5CdXNzbGluZ2VyPC9BdXRob3I+PFllYXI+MjAyMTwvWWVh
cj48UmVjTnVtPjE0NDc8L1JlY051bT48RGlzcGxheVRleHQ+PHN0eWxlIHNpemU9IjEwIj5bMV08
L3N0eWxlPjwvRGlzcGxheVRleHQ+PHJlY29yZD48cmVjLW51bWJlcj4xNDQ3PC9yZWMtbnVtYmVy
Pjxmb3JlaWduLWtleXM+PGtleSBhcHA9IkVOIiBkYi1pZD0iejVwYTV2eHRrOXh6ZjBlejV0ODVy
ZmF2djVweDU5cnQwNXBhIiB0aW1lc3RhbXA9IjE3Njc2OTg4MzEiIGd1aWQ9IjVkOWIzMGUzLTNj
MjUtNDlhNC04ZTI1LWNjMTA1YTM4OGFhYiI+MTQ0Nzwva2V5PjwvZm9yZWlnbi1rZXlzPjxyZWYt
dHlwZSBuYW1lPSJKb3VybmFsIEFydGljbGUiPjE3PC9yZWYtdHlwZT48Y29udHJpYnV0b3JzPjxh
dXRob3JzPjxhdXRob3I+QnVzc2xpbmdlciwgRy4gQS48L2F1dGhvcj48YXV0aG9yPldldXN0ZW4s
IEIuIEwuIEEuPC9hdXRob3I+PGF1dGhvcj5Cb2d0ZSwgQS48L2F1dGhvcj48YXV0aG9yPkJlZ3Ro
ZWwsIEguPC9hdXRob3I+PGF1dGhvcj5Ccm9zZW5zLCBMLiBBLiBBLjwvYXV0aG9yPjxhdXRob3I+
Q2xldmVycywgSC48L2F1dGhvcj48L2F1dGhvcnM+PC9jb250cmlidXRvcnM+PGF1dGgtYWRkcmVz
cz5IdWJyZWNodCBJbnN0aXR1dGUgYW5kIE9uY29kZSBJbnN0aXR1dGUsIFJveWFsIE5ldGhlcmxh
bmRzIEFjYWRlbXkgb2YgQXJ0cyBhbmQgU2NpZW5jZXMgKEtOQVcpLCBVdHJlY2h0LCB0aGUgTmV0
aGVybGFuZHM7IFByaW5jZXNzIE1heGltYSBDZW50ZXIgZm9yIFBlZGlhdHJpYyBPbmNvbG9neSwg
VXRyZWNodCwgdGhlIE5ldGhlcmxhbmRzLiYjeEQ7RGVwYXJ0bWVudCBvZiBHYXN0cm9lbnRlcm9s
b2d5IGFuZCBIZXBhdG9sb2d5LCBVTUMgVXRyZWNodCwgVW5pdmVyc2l0eSBvZiBVdHJlY2h0LCBV
dHJlY2h0LCB0aGUgTmV0aGVybGFuZHMuJiN4RDtIdWJyZWNodCBJbnN0aXR1dGUgYW5kIE9uY29k
ZSBJbnN0aXR1dGUsIFJveWFsIE5ldGhlcmxhbmRzIEFjYWRlbXkgb2YgQXJ0cyBhbmQgU2NpZW5j
ZXMgKEtOQVcpLCBVdHJlY2h0LCB0aGUgTmV0aGVybGFuZHMuJiN4RDtEZXBhcnRtZW50IG9mIFBh
dGhvbG9neSwgVU1DIFV0cmVjaHQsIFVuaXZlcnNpdHkgb2YgVXRyZWNodCwgVXRyZWNodCwgdGhl
IE5ldGhlcmxhbmRzLiYjeEQ7SHVicmVjaHQgSW5zdGl0dXRlIGFuZCBPbmNvZGUgSW5zdGl0dXRl
LCBSb3lhbCBOZXRoZXJsYW5kcyBBY2FkZW15IG9mIEFydHMgYW5kIFNjaWVuY2VzIChLTkFXKSwg
VXRyZWNodCwgdGhlIE5ldGhlcmxhbmRzOyBQcmluY2VzcyBNYXhpbWEgQ2VudGVyIGZvciBQZWRp
YXRyaWMgT25jb2xvZ3ksIFV0cmVjaHQsIHRoZSBOZXRoZXJsYW5kcy4gRWxlY3Ryb25pYyBhZGRy
ZXNzOiBoLmNsZXZlcnNAaHVicmVjaHQuZXUuPC9hdXRoLWFkZHJlc3M+PHRpdGxlcz48dGl0bGU+
SHVtYW4gZ2FzdHJvaW50ZXN0aW5hbCBlcGl0aGVsaWEgb2YgdGhlIGVzb3BoYWd1cywgc3RvbWFj
aCwgYW5kIGR1b2RlbnVtIHJlc29sdmVkIGF0IHNpbmdsZS1jZWxsIHJlc29sdXRpb248L3RpdGxl
PjxzZWNvbmRhcnktdGl0bGU+Q2VsbCBSZXA8L3NlY29uZGFyeS10aXRsZT48YWx0LXRpdGxlPkNl
bGwgcmVwb3J0czwvYWx0LXRpdGxlPjwvdGl0bGVzPjxwZXJpb2RpY2FsPjxmdWxsLXRpdGxlPkNl
bGwgUmVwPC9mdWxsLXRpdGxlPjxhYmJyLTE+Q2VsbCByZXBvcnRzPC9hYmJyLTE+PC9wZXJpb2Rp
Y2FsPjxhbHQtcGVyaW9kaWNhbD48ZnVsbC10aXRsZT5DZWxsIFJlcDwvZnVsbC10aXRsZT48YWJi
ci0xPkNlbGwgcmVwb3J0czwvYWJici0xPjwvYWx0LXBlcmlvZGljYWw+PHBhZ2VzPjEwODgxOTwv
cGFnZXM+PHZvbHVtZT4zNDwvdm9sdW1lPjxudW1iZXI+MTA8L251bWJlcj48ZWRpdGlvbj4yMDIx
LzAzLzExPC9lZGl0aW9uPjxrZXl3b3Jkcz48a2V5d29yZD5BbmltYWxzPC9rZXl3b3JkPjxrZXl3
b3JkPkF1dG9hbnRpZ2Vucy9nZW5ldGljcy9tZXRhYm9saXNtPC9rZXl3b3JkPjxrZXl3b3JkPkJl
c3Ryb3BoaW5zL2dlbmV0aWNzL21ldGFib2xpc208L2tleXdvcmQ+PGtleXdvcmQ+Q3lzdGljIEZp
YnJvc2lzIFRyYW5zbWVtYnJhbmUgQ29uZHVjdGFuY2UgUmVndWxhdG9yL2dlbmV0aWNzL21ldGFi
b2xpc208L2tleXdvcmQ+PGtleXdvcmQ+RHVvZGVudW0vKmN5dG9sb2d5L21ldGFib2xpc20vcGF0
aG9sb2d5PC9rZXl3b3JkPjxrZXl3b3JkPkVzb3BoYWd1cy8qY3l0b2xvZ3kvbWV0YWJvbGlzbS9w
YXRob2xvZ3k8L2tleXdvcmQ+PGtleXdvcmQ+R2VuZSBFeHByZXNzaW9uPC9rZXl3b3JkPjxrZXl3
b3JkPkh1bWFuczwva2V5d29yZD48a2V5d29yZD5JbnRlc3RpbmFsIE11Y29zYS9jeXRvbG9neS9t
ZXRhYm9saXNtL3BhdGhvbG9neTwva2V5d29yZD48a2V5d29yZD5LZXJhdGluLTE1L2dlbmV0aWNz
L21ldGFib2xpc208L2tleXdvcmQ+PGtleXdvcmQ+THV0ZWluaXppbmcgSG9ybW9uZS9nZW5ldGlj
cy9tZXRhYm9saXNtPC9rZXl3b3JkPjxrZXl3b3JkPk1pY2U8L2tleXdvcmQ+PGtleXdvcmQ+TWlj
ZSwgSW5icmVkIEM1N0JMPC9rZXl3b3JkPjxrZXl3b3JkPk5vbi1GaWJyaWxsYXIgQ29sbGFnZW5z
L2dlbmV0aWNzL21ldGFib2xpc208L2tleXdvcmQ+PGtleXdvcmQ+U2luZ2xlLUNlbGwgQW5hbHlz
aXM8L2tleXdvcmQ+PGtleXdvcmQ+U3RlbSBDZWxscy9jeXRvbG9neS9tZXRhYm9saXNtPC9rZXl3
b3JkPjxrZXl3b3JkPlN0b21hY2gvKmN5dG9sb2d5L21ldGFib2xpc20vcGF0aG9sb2d5PC9rZXl3
b3JkPjxrZXl3b3JkPlVwcGVyIEdhc3Ryb2ludGVzdGluYWwgVHJhY3QvKmN5dG9sb2d5L21ldGFi
b2xpc20vcGF0aG9sb2d5PC9rZXl3b3JkPjxrZXl3b3JkPkNvbGxhZ2VuIFR5cGUgWFZJSTwva2V5
d29yZD48a2V5d29yZD5CZXN0NDwva2V5d29yZD48a2V5d29yZD5DZnRyPC9rZXl3b3JkPjxrZXl3
b3JkPmR1b2RlbnVtPC9rZXl3b3JkPjxrZXl3b3JkPmVzb3BoYWd1czwva2V5d29yZD48a2V5d29y
ZD5odW1hbiB1cHBlciBnYXN0cm9pbnRlc3RpbmFsIHRyYWN0PC9rZXl3b3JkPjxrZXl3b3JkPmx1
dGVpbml6aW5nIGhvcm1vbmU8L2tleXdvcmQ+PGtleXdvcmQ+cmFyZSBjZWxsIHR5cGVzPC9rZXl3
b3JkPjxrZXl3b3JkPnNpbmdsZSBjZWxsIFJOQSBzZXF1ZW5jaW5nPC9rZXl3b3JkPjxrZXl3b3Jk
PnNtYWxsIGludGVzdGluZTwva2V5d29yZD48a2V5d29yZD5zdG9tYWNoPC9rZXl3b3JkPjxrZXl3
b3JkPm9yZ2Fub2lkIHRlY2hub2xvZ3k8L2tleXdvcmQ+PGtleXdvcmQ+aGlzIGZ1bGwgZGlzY2xv
c3VyZSBpcyBnaXZlbiBhdDwva2V5d29yZD48a2V5d29yZD5odHRwczovL3d3dy51dS5ubC9zdGFm
Zi9KQ0NsZXZlcnMvLjwva2V5d29yZD48L2tleXdvcmRzPjxkYXRlcz48eWVhcj4yMDIxPC95ZWFy
PjxwdWItZGF0ZXM+PGRhdGU+TWFyIDk8L2RhdGU+PC9wdWItZGF0ZXM+PC9kYXRlcz48YWNjZXNz
aW9uLW51bT4zMzY5MTExMjwvYWNjZXNzaW9uLW51bT48dXJscz48L3VybHM+PGVsZWN0cm9uaWMt
cmVzb3VyY2UtbnVtPjEwLjEwMTYvai5jZWxyZXAuMjAyMS4xMDg4MTk8L2VsZWN0cm9uaWMtcmVz
b3VyY2UtbnVtPjxyZW1vdGUtZGF0YWJhc2UtcHJvdmlkZXI+TkxNPC9yZW1vdGUtZGF0YWJhc2Ut
cHJvdmlkZXI+PGxhbmd1YWdlPmVuZzwvbGFuZ3VhZ2U+PC9yZWNvcmQ+PC9DaXRlPjwvRW5kTm90
ZT5=
</w:fldData>
        </w:fldChar>
      </w:r>
      <w:r w:rsidR="00CB2D52" w:rsidRPr="00CB2D52">
        <w:rPr>
          <w:rFonts w:ascii="Calibri" w:eastAsia="Calibri" w:hAnsi="Calibri" w:cs="Calibri"/>
          <w:sz w:val="22"/>
        </w:rPr>
        <w:instrText xml:space="preserve"> ADDIN EN.CITE.DATA </w:instrText>
      </w:r>
      <w:r w:rsidR="00CB2D52" w:rsidRPr="00CB2D52">
        <w:rPr>
          <w:rFonts w:ascii="Calibri" w:eastAsia="Calibri" w:hAnsi="Calibri" w:cs="Calibri"/>
          <w:sz w:val="22"/>
        </w:rPr>
      </w:r>
      <w:r w:rsidR="00CB2D52" w:rsidRPr="00CB2D52">
        <w:rPr>
          <w:rFonts w:ascii="Calibri" w:eastAsia="Calibri" w:hAnsi="Calibri" w:cs="Calibri"/>
          <w:sz w:val="22"/>
        </w:rPr>
        <w:fldChar w:fldCharType="end"/>
      </w:r>
      <w:r w:rsidRPr="00CB2D52">
        <w:rPr>
          <w:rFonts w:ascii="Calibri" w:eastAsia="Calibri" w:hAnsi="Calibri" w:cs="Calibri"/>
          <w:sz w:val="22"/>
        </w:rPr>
      </w:r>
      <w:r w:rsidRPr="00CB2D52">
        <w:rPr>
          <w:rFonts w:ascii="Calibri" w:eastAsia="Calibri" w:hAnsi="Calibri" w:cs="Calibri"/>
          <w:sz w:val="22"/>
        </w:rPr>
        <w:fldChar w:fldCharType="separate"/>
      </w:r>
      <w:r w:rsidR="00CB2D52" w:rsidRPr="00CB2D52">
        <w:rPr>
          <w:rFonts w:ascii="Calibri" w:eastAsia="Calibri" w:hAnsi="Calibri" w:cs="Calibri"/>
          <w:noProof/>
          <w:sz w:val="22"/>
        </w:rPr>
        <w:t>[1]</w:t>
      </w:r>
      <w:r w:rsidRPr="00CB2D52">
        <w:rPr>
          <w:rFonts w:ascii="Calibri" w:eastAsia="Calibri" w:hAnsi="Calibri" w:cs="Calibri"/>
          <w:sz w:val="22"/>
        </w:rPr>
        <w:fldChar w:fldCharType="end"/>
      </w:r>
      <w:r w:rsidRPr="00CB2D52">
        <w:rPr>
          <w:rFonts w:ascii="Calibri" w:eastAsia="Calibri" w:hAnsi="Calibri" w:cs="Calibri"/>
          <w:sz w:val="22"/>
        </w:rPr>
        <w:t xml:space="preserve"> of the comparisons F vs TW, and F vs TWF, and TWF vs TW. </w:t>
      </w:r>
      <w:r w:rsidRPr="00CB2D52">
        <w:rPr>
          <w:rFonts w:ascii="Calibri" w:eastAsia="Calibri" w:hAnsi="Calibri" w:cs="Calibri"/>
          <w:b/>
          <w:sz w:val="22"/>
        </w:rPr>
        <w:t>B</w:t>
      </w:r>
      <w:r w:rsidRPr="00CB2D52">
        <w:rPr>
          <w:rFonts w:ascii="Calibri" w:eastAsia="Calibri" w:hAnsi="Calibri" w:cs="Calibri"/>
          <w:sz w:val="22"/>
        </w:rPr>
        <w:t xml:space="preserve"> RT-qPCR analysis of transcripts of the WNT/TGFβ</w:t>
      </w:r>
      <w:r w:rsidRPr="00CB2D52">
        <w:rPr>
          <w:rFonts w:ascii="Calibri" w:eastAsia="Calibri" w:hAnsi="Calibri" w:cs="Calibri"/>
          <w:sz w:val="22"/>
          <w:vertAlign w:val="superscript"/>
        </w:rPr>
        <w:t>+</w:t>
      </w:r>
      <w:r w:rsidRPr="00CB2D52">
        <w:rPr>
          <w:rFonts w:ascii="Calibri" w:eastAsia="Calibri" w:hAnsi="Calibri" w:cs="Calibri"/>
          <w:sz w:val="22"/>
        </w:rPr>
        <w:t xml:space="preserve"> and WNT/TGFβ</w:t>
      </w:r>
      <w:r w:rsidRPr="00CB2D52">
        <w:rPr>
          <w:rFonts w:ascii="Calibri" w:eastAsia="Calibri" w:hAnsi="Calibri" w:cs="Calibri"/>
          <w:sz w:val="22"/>
          <w:vertAlign w:val="superscript"/>
        </w:rPr>
        <w:t>-</w:t>
      </w:r>
      <w:r w:rsidRPr="00CB2D52">
        <w:rPr>
          <w:rFonts w:ascii="Calibri" w:eastAsia="Calibri" w:hAnsi="Calibri" w:cs="Calibri"/>
          <w:sz w:val="22"/>
        </w:rPr>
        <w:t xml:space="preserve"> conditions. WNT/TGFβ</w:t>
      </w:r>
      <w:r w:rsidRPr="00CB2D52">
        <w:rPr>
          <w:rFonts w:ascii="Calibri" w:eastAsia="Calibri" w:hAnsi="Calibri" w:cs="Calibri"/>
          <w:sz w:val="22"/>
          <w:vertAlign w:val="superscript"/>
        </w:rPr>
        <w:t>-</w:t>
      </w:r>
      <w:r w:rsidRPr="00CB2D52">
        <w:rPr>
          <w:rFonts w:ascii="Calibri" w:eastAsia="Calibri" w:hAnsi="Calibri" w:cs="Calibri"/>
          <w:sz w:val="22"/>
        </w:rPr>
        <w:t xml:space="preserve"> show a reduction in stemness marker while upregulating expression profiles of the antral tip such as MUC5AC, TFF1, and junctional markers. Primer sequences are provided in </w:t>
      </w:r>
      <w:r w:rsidRPr="00CB2D52">
        <w:rPr>
          <w:rFonts w:ascii="Calibri" w:eastAsia="Calibri" w:hAnsi="Calibri" w:cs="Calibri"/>
          <w:b/>
          <w:sz w:val="22"/>
        </w:rPr>
        <w:fldChar w:fldCharType="begin"/>
      </w:r>
      <w:r w:rsidRPr="00CB2D52">
        <w:rPr>
          <w:rFonts w:ascii="Calibri" w:eastAsia="Calibri" w:hAnsi="Calibri" w:cs="Calibri"/>
          <w:b/>
          <w:sz w:val="22"/>
        </w:rPr>
        <w:instrText xml:space="preserve"> REF _Ref218592201 \h  \* MERGEFORMAT </w:instrText>
      </w:r>
      <w:r w:rsidRPr="00CB2D52">
        <w:rPr>
          <w:rFonts w:ascii="Calibri" w:eastAsia="Calibri" w:hAnsi="Calibri" w:cs="Calibri"/>
          <w:b/>
          <w:sz w:val="22"/>
        </w:rPr>
      </w:r>
      <w:r w:rsidRPr="00CB2D52">
        <w:rPr>
          <w:rFonts w:ascii="Calibri" w:eastAsia="Calibri" w:hAnsi="Calibri" w:cs="Calibri"/>
          <w:b/>
          <w:sz w:val="22"/>
        </w:rPr>
        <w:fldChar w:fldCharType="separate"/>
      </w:r>
      <w:r w:rsidRPr="00CB2D52">
        <w:rPr>
          <w:rFonts w:ascii="Calibri" w:eastAsia="Calibri" w:hAnsi="Calibri" w:cs="Calibri"/>
          <w:b/>
          <w:sz w:val="22"/>
        </w:rPr>
        <w:t>Supplementary table 3</w:t>
      </w:r>
      <w:r w:rsidRPr="00CB2D52">
        <w:rPr>
          <w:rFonts w:ascii="Calibri" w:eastAsia="Calibri" w:hAnsi="Calibri" w:cs="Calibri"/>
          <w:b/>
          <w:sz w:val="22"/>
        </w:rPr>
        <w:fldChar w:fldCharType="end"/>
      </w:r>
      <w:r w:rsidRPr="00CB2D52">
        <w:rPr>
          <w:rFonts w:ascii="Calibri" w:eastAsia="Calibri" w:hAnsi="Calibri" w:cs="Calibri"/>
          <w:sz w:val="22"/>
        </w:rPr>
        <w:t xml:space="preserve">. </w:t>
      </w:r>
      <w:r w:rsidRPr="00CB2D52">
        <w:rPr>
          <w:rFonts w:ascii="Calibri" w:eastAsia="Calibri" w:hAnsi="Calibri" w:cs="Calibri"/>
          <w:b/>
          <w:sz w:val="22"/>
        </w:rPr>
        <w:t>C</w:t>
      </w:r>
      <w:r w:rsidRPr="00CB2D52">
        <w:rPr>
          <w:rFonts w:ascii="Calibri" w:eastAsia="Calibri" w:hAnsi="Calibri" w:cs="Calibri"/>
          <w:sz w:val="22"/>
        </w:rPr>
        <w:t xml:space="preserve"> Representative immunofluorescence images and orthogonal projections of Z-stacks of mucosoid</w:t>
      </w:r>
      <w:r>
        <w:rPr>
          <w:rFonts w:ascii="Calibri" w:eastAsia="Calibri" w:hAnsi="Calibri" w:cs="Calibri"/>
          <w:sz w:val="22"/>
        </w:rPr>
        <w:t xml:space="preserve"> cultures stained for CD44 and SOX9. Nuclei are stained with Hoechst 33342 (blue) and primary antibodies in white. Scale bars indicate 50 µm for orthogonal projections of Z-stacks and 100 µm for overview images. </w:t>
      </w:r>
    </w:p>
    <w:p w14:paraId="4378844F" w14:textId="77777777" w:rsidR="00D93247" w:rsidRDefault="00D93247">
      <w:pPr>
        <w:pStyle w:val="KeinLeerraum"/>
        <w:jc w:val="both"/>
        <w:rPr>
          <w:rFonts w:ascii="Calibri" w:hAnsi="Calibri" w:cs="Calibri"/>
          <w:sz w:val="22"/>
        </w:rPr>
      </w:pPr>
    </w:p>
    <w:p w14:paraId="01789E2C" w14:textId="77777777" w:rsidR="00D93247" w:rsidRDefault="006942C0">
      <w:pPr>
        <w:pStyle w:val="KeinLeerraum"/>
        <w:jc w:val="both"/>
        <w:rPr>
          <w:rFonts w:ascii="Calibri" w:eastAsia="Calibri" w:hAnsi="Calibri" w:cs="Calibri"/>
          <w:sz w:val="22"/>
        </w:rPr>
      </w:pPr>
      <w:r>
        <w:rPr>
          <w:noProof/>
        </w:rPr>
        <w:drawing>
          <wp:inline distT="0" distB="0" distL="0" distR="0" wp14:anchorId="1235306A" wp14:editId="1D8F1340">
            <wp:extent cx="6208395" cy="2982657"/>
            <wp:effectExtent l="0" t="0" r="1905" b="825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98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BECD" w14:textId="69B37894" w:rsidR="00D93247" w:rsidRDefault="006942C0">
      <w:pPr>
        <w:pStyle w:val="KeinLeerraum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bCs/>
          <w:sz w:val="22"/>
        </w:rPr>
        <w:t xml:space="preserve">Supplementary Figure </w:t>
      </w:r>
      <w:r>
        <w:rPr>
          <w:rFonts w:ascii="Calibri" w:eastAsia="Calibri" w:hAnsi="Calibri" w:cs="Calibri"/>
          <w:b/>
          <w:bCs/>
          <w:sz w:val="22"/>
        </w:rPr>
        <w:fldChar w:fldCharType="begin"/>
      </w:r>
      <w:r>
        <w:rPr>
          <w:rFonts w:ascii="Calibri" w:eastAsia="Calibri" w:hAnsi="Calibri" w:cs="Calibri"/>
          <w:b/>
          <w:bCs/>
          <w:sz w:val="22"/>
        </w:rPr>
        <w:instrText xml:space="preserve"> SEQ Supplementary_Figure \* ARABIC </w:instrText>
      </w:r>
      <w:r>
        <w:rPr>
          <w:rFonts w:ascii="Calibri" w:eastAsia="Calibri" w:hAnsi="Calibri" w:cs="Calibri"/>
          <w:b/>
          <w:bCs/>
          <w:sz w:val="22"/>
        </w:rPr>
        <w:fldChar w:fldCharType="separate"/>
      </w:r>
      <w:r w:rsidR="00196EB9">
        <w:rPr>
          <w:rFonts w:ascii="Calibri" w:eastAsia="Calibri" w:hAnsi="Calibri" w:cs="Calibri"/>
          <w:b/>
          <w:bCs/>
          <w:noProof/>
          <w:sz w:val="22"/>
        </w:rPr>
        <w:t>3</w:t>
      </w:r>
      <w:r>
        <w:rPr>
          <w:rFonts w:ascii="Calibri" w:eastAsia="Calibri" w:hAnsi="Calibri" w:cs="Calibri"/>
          <w:b/>
          <w:bCs/>
          <w:sz w:val="22"/>
        </w:rPr>
        <w:fldChar w:fldCharType="end"/>
      </w:r>
      <w:r>
        <w:rPr>
          <w:rFonts w:ascii="Calibri" w:eastAsia="Calibri" w:hAnsi="Calibri" w:cs="Calibri"/>
          <w:b/>
          <w:bCs/>
          <w:sz w:val="22"/>
        </w:rPr>
        <w:t xml:space="preserve">: </w:t>
      </w:r>
      <w:r>
        <w:rPr>
          <w:rFonts w:ascii="Calibri" w:eastAsia="Calibri" w:hAnsi="Calibri" w:cs="Calibri"/>
          <w:sz w:val="22"/>
        </w:rPr>
        <w:t>Scaled heatmaps of the gene sets WONG_</w:t>
      </w:r>
      <w:r w:rsidRPr="00CB2D52">
        <w:rPr>
          <w:rFonts w:ascii="Calibri" w:eastAsia="Calibri" w:hAnsi="Calibri" w:cs="Calibri"/>
          <w:sz w:val="22"/>
        </w:rPr>
        <w:t>EMBRYONIC_STEM_CELL_CORE</w:t>
      </w:r>
      <w:r w:rsidR="00CB2D52" w:rsidRPr="00CB2D52">
        <w:rPr>
          <w:rFonts w:ascii="Calibri" w:eastAsia="Calibri" w:hAnsi="Calibri" w:cs="Calibri"/>
          <w:sz w:val="22"/>
        </w:rPr>
        <w:t xml:space="preserve"> </w:t>
      </w:r>
      <w:r w:rsidR="00CB2D52" w:rsidRPr="00CB2D52">
        <w:rPr>
          <w:rFonts w:ascii="Calibri" w:eastAsia="Calibri" w:hAnsi="Calibri" w:cs="Calibri"/>
          <w:sz w:val="22"/>
        </w:rPr>
        <w:fldChar w:fldCharType="begin">
          <w:fldData xml:space="preserve">PEVuZE5vdGU+PENpdGU+PEF1dGhvcj5Xb25nPC9BdXRob3I+PFllYXI+MjAwODwvWWVhcj48UmVj
TnVtPjE0NDg8L1JlY051bT48RGlzcGxheVRleHQ+PHN0eWxlIHNpemU9IjEwIj5bMl08L3N0eWxl
PjwvRGlzcGxheVRleHQ+PHJlY29yZD48cmVjLW51bWJlcj4xNDQ4PC9yZWMtbnVtYmVyPjxmb3Jl
aWduLWtleXM+PGtleSBhcHA9IkVOIiBkYi1pZD0iejVwYTV2eHRrOXh6ZjBlejV0ODVyZmF2djVw
eDU5cnQwNXBhIiB0aW1lc3RhbXA9IjE3Njc2OTg4OTUiIGd1aWQ9IjI5ZTIyZTQ1LTYyMGMtNDA4
MS05ODBlLTEzYTAzNjBmYTRjZCI+MTQ0ODwva2V5PjwvZm9yZWlnbi1rZXlzPjxyZWYtdHlwZSBu
YW1lPSJKb3VybmFsIEFydGljbGUiPjE3PC9yZWYtdHlwZT48Y29udHJpYnV0b3JzPjxhdXRob3Jz
PjxhdXRob3I+V29uZywgRC4gSi48L2F1dGhvcj48YXV0aG9yPkxpdSwgSC48L2F1dGhvcj48YXV0
aG9yPlJpZGt5LCBULiBXLjwvYXV0aG9yPjxhdXRob3I+Q2Fzc2FyaW5vLCBELjwvYXV0aG9yPjxh
dXRob3I+U2VnYWwsIEUuPC9hdXRob3I+PGF1dGhvcj5DaGFuZywgSC4gWS48L2F1dGhvcj48L2F1
dGhvcnM+PC9jb250cmlidXRvcnM+PGF1dGgtYWRkcmVzcz5Qcm9ncmFtIGluIEVwaXRoZWxpYWwg
QmlvbG9neSwgU3RhbmZvcmQgVW5pdmVyc2l0eSwgU3RhbmZvcmQsIENBIDk0MzA1LCBVU0EuPC9h
dXRoLWFkZHJlc3M+PHRpdGxlcz48dGl0bGU+TW9kdWxlIG1hcCBvZiBzdGVtIGNlbGwgZ2VuZXMg
Z3VpZGVzIGNyZWF0aW9uIG9mIGVwaXRoZWxpYWwgY2FuY2VyIHN0ZW0gY2VsbHM8L3RpdGxlPjxz
ZWNvbmRhcnktdGl0bGU+Q2VsbCBTdGVtIENlbGw8L3NlY29uZGFyeS10aXRsZT48YWx0LXRpdGxl
PkNlbGwgc3RlbSBjZWxsPC9hbHQtdGl0bGU+PC90aXRsZXM+PHBlcmlvZGljYWw+PGZ1bGwtdGl0
bGU+Q2VsbCBTdGVtIENlbGw8L2Z1bGwtdGl0bGU+PC9wZXJpb2RpY2FsPjxhbHQtcGVyaW9kaWNh
bD48ZnVsbC10aXRsZT5DZWxsIFN0ZW0gQ2VsbDwvZnVsbC10aXRsZT48L2FsdC1wZXJpb2RpY2Fs
PjxwYWdlcz4zMzMtNDQ8L3BhZ2VzPjx2b2x1bWU+Mjwvdm9sdW1lPjxudW1iZXI+NDwvbnVtYmVy
PjxlZGl0aW9uPjIwMDgvMDQvMTA8L2VkaXRpb24+PGtleXdvcmRzPjxrZXl3b3JkPkFkdWx0IFN0
ZW0gQ2VsbHMvY3l0b2xvZ3kvKnBoeXNpb2xvZ3k8L2tleXdvcmQ+PGtleXdvcmQ+QW5pbWFsczwv
a2V5d29yZD48a2V5d29yZD5CaW9tYXJrZXJzLCBUdW1vci9nZW5ldGljcy8qbWV0YWJvbGlzbTwv
a2V5d29yZD48a2V5d29yZD5DZWxsIFByb2xpZmVyYXRpb248L2tleXdvcmQ+PGtleXdvcmQ+Q2Vs
bCBUcmFuc2Zvcm1hdGlvbiwgTmVvcGxhc3RpYzwva2V5d29yZD48a2V5d29yZD5DZWxscywgQ3Vs
dHVyZWQ8L2tleXdvcmQ+PGtleXdvcmQ+Q2hyb21hdGluIEltbXVub3ByZWNpcGl0YXRpb248L2tl
eXdvcmQ+PGtleXdvcmQ+RE5BLUJpbmRpbmcgUHJvdGVpbnMvbWV0YWJvbGlzbTwva2V5d29yZD48
a2V5d29yZD5FbWJyeW9uaWMgU3RlbSBDZWxscy9jeXRvbG9neS8qcGh5c2lvbG9neTwva2V5d29y
ZD48a2V5d29yZD5FcGl0aGVsaXVtLypwYXRob2xvZ3k8L2tleXdvcmQ+PGtleXdvcmQ+Rmlicm9i
bGFzdHMvY3l0b2xvZ3kvbWV0YWJvbGlzbTwva2V5d29yZD48a2V5d29yZD5GbHVvcmVzY2VudCBB
bnRpYm9keSBUZWNobmlxdWU8L2tleXdvcmQ+PGtleXdvcmQ+R2VuZSBFeHByZXNzaW9uIFByb2Zp
bGluZzwva2V5d29yZD48a2V5d29yZD5HZW5lIEV4cHJlc3Npb24gUmVndWxhdGlvbjwva2V5d29y
ZD48a2V5d29yZD5HZW5lcywgcmFzL3BoeXNpb2xvZ3k8L2tleXdvcmQ+PGtleXdvcmQ+R2Vub21p
YyBJbnN0YWJpbGl0eTwva2V5d29yZD48a2V5d29yZD5IdW1hbnM8L2tleXdvcmQ+PGtleXdvcmQ+
SW1tdW5vZW56eW1lIFRlY2huaXF1ZXM8L2tleXdvcmQ+PGtleXdvcmQ+S2VyYXRpbm9jeXRlcy9j
eXRvbG9neS9tZXRhYm9saXNtPC9rZXl3b3JkPjxrZXl3b3JkPk1pY2U8L2tleXdvcmQ+PGtleXdv
cmQ+TWljZSwgU0NJRDwva2V5d29yZD48a2V5d29yZD5OZW9wbGFzbXMsIEV4cGVyaW1lbnRhbC9n
ZW5ldGljcy9tZXRhYm9saXNtLypwYXRob2xvZ3k8L2tleXdvcmQ+PGtleXdvcmQ+TmVvcGxhc3Rp
YyBTdGVtIENlbGxzLypwYXRob2xvZ3k8L2tleXdvcmQ+PGtleXdvcmQ+T2xpZ29udWNsZW90aWRl
IEFycmF5IFNlcXVlbmNlIEFuYWx5c2lzPC9rZXl3b3JkPjxrZXl3b3JkPlJOQSwgTWVzc2VuZ2Vy
L2dlbmV0aWNzL21ldGFib2xpc208L2tleXdvcmQ+PGtleXdvcmQ+VHJhbnNjcmlwdGlvbiBGYWN0
b3JzL21ldGFib2xpc208L2tleXdvcmQ+PGtleXdvcmQ+KlRyYW5zY3JpcHRpb24sIEdlbmV0aWM8
L2tleXdvcmQ+PC9rZXl3b3Jkcz48ZGF0ZXM+PHllYXI+MjAwODwveWVhcj48cHViLWRhdGVzPjxk
YXRlPkFwciAxMDwvZGF0ZT48L3B1Yi1kYXRlcz48L2RhdGVzPjxpc2JuPjE5MzQtNTkwOSAoUHJp
bnQpJiN4RDsxODc1LTk3Nzc8L2lzYm4+PGFjY2Vzc2lvbi1udW0+MTgzOTc3NTM8L2FjY2Vzc2lv
bi1udW0+PHVybHM+PC91cmxzPjxjdXN0b20yPlBNQzI2Mjg3MjE8L2N1c3RvbTI+PGN1c3RvbTY+
TklITVM4MDI1MjwvY3VzdG9tNj48ZWxlY3Ryb25pYy1yZXNvdXJjZS1udW0+MTAuMTAxNi9qLnN0
ZW0uMjAwOC4wMi4wMDk8L2VsZWN0cm9uaWMtcmVzb3VyY2UtbnVtPjxyZW1vdGUtZGF0YWJhc2Ut
cHJvdmlkZXI+TkxNPC9yZW1vdGUtZGF0YWJhc2UtcHJvdmlkZXI+PGxhbmd1YWdlPmVuZzwvbGFu
Z3VhZ2U+PC9yZWNvcmQ+PC9DaXRlPjwvRW5kTm90ZT5=
</w:fldData>
        </w:fldChar>
      </w:r>
      <w:r w:rsidR="00CB2D52" w:rsidRPr="00CB2D52">
        <w:rPr>
          <w:rFonts w:ascii="Calibri" w:eastAsia="Calibri" w:hAnsi="Calibri" w:cs="Calibri"/>
          <w:sz w:val="22"/>
        </w:rPr>
        <w:instrText xml:space="preserve"> ADDIN EN.CITE </w:instrText>
      </w:r>
      <w:r w:rsidR="00CB2D52" w:rsidRPr="00CB2D52">
        <w:rPr>
          <w:rFonts w:ascii="Calibri" w:eastAsia="Calibri" w:hAnsi="Calibri" w:cs="Calibri"/>
          <w:sz w:val="22"/>
        </w:rPr>
        <w:fldChar w:fldCharType="begin">
          <w:fldData xml:space="preserve">PEVuZE5vdGU+PENpdGU+PEF1dGhvcj5Xb25nPC9BdXRob3I+PFllYXI+MjAwODwvWWVhcj48UmVj
TnVtPjE0NDg8L1JlY051bT48RGlzcGxheVRleHQ+PHN0eWxlIHNpemU9IjEwIj5bMl08L3N0eWxl
PjwvRGlzcGxheVRleHQ+PHJlY29yZD48cmVjLW51bWJlcj4xNDQ4PC9yZWMtbnVtYmVyPjxmb3Jl
aWduLWtleXM+PGtleSBhcHA9IkVOIiBkYi1pZD0iejVwYTV2eHRrOXh6ZjBlejV0ODVyZmF2djVw
eDU5cnQwNXBhIiB0aW1lc3RhbXA9IjE3Njc2OTg4OTUiIGd1aWQ9IjI5ZTIyZTQ1LTYyMGMtNDA4
MS05ODBlLTEzYTAzNjBmYTRjZCI+MTQ0ODwva2V5PjwvZm9yZWlnbi1rZXlzPjxyZWYtdHlwZSBu
YW1lPSJKb3VybmFsIEFydGljbGUiPjE3PC9yZWYtdHlwZT48Y29udHJpYnV0b3JzPjxhdXRob3Jz
PjxhdXRob3I+V29uZywgRC4gSi48L2F1dGhvcj48YXV0aG9yPkxpdSwgSC48L2F1dGhvcj48YXV0
aG9yPlJpZGt5LCBULiBXLjwvYXV0aG9yPjxhdXRob3I+Q2Fzc2FyaW5vLCBELjwvYXV0aG9yPjxh
dXRob3I+U2VnYWwsIEUuPC9hdXRob3I+PGF1dGhvcj5DaGFuZywgSC4gWS48L2F1dGhvcj48L2F1
dGhvcnM+PC9jb250cmlidXRvcnM+PGF1dGgtYWRkcmVzcz5Qcm9ncmFtIGluIEVwaXRoZWxpYWwg
QmlvbG9neSwgU3RhbmZvcmQgVW5pdmVyc2l0eSwgU3RhbmZvcmQsIENBIDk0MzA1LCBVU0EuPC9h
dXRoLWFkZHJlc3M+PHRpdGxlcz48dGl0bGU+TW9kdWxlIG1hcCBvZiBzdGVtIGNlbGwgZ2VuZXMg
Z3VpZGVzIGNyZWF0aW9uIG9mIGVwaXRoZWxpYWwgY2FuY2VyIHN0ZW0gY2VsbHM8L3RpdGxlPjxz
ZWNvbmRhcnktdGl0bGU+Q2VsbCBTdGVtIENlbGw8L3NlY29uZGFyeS10aXRsZT48YWx0LXRpdGxl
PkNlbGwgc3RlbSBjZWxsPC9hbHQtdGl0bGU+PC90aXRsZXM+PHBlcmlvZGljYWw+PGZ1bGwtdGl0
bGU+Q2VsbCBTdGVtIENlbGw8L2Z1bGwtdGl0bGU+PC9wZXJpb2RpY2FsPjxhbHQtcGVyaW9kaWNh
bD48ZnVsbC10aXRsZT5DZWxsIFN0ZW0gQ2VsbDwvZnVsbC10aXRsZT48L2FsdC1wZXJpb2RpY2Fs
PjxwYWdlcz4zMzMtNDQ8L3BhZ2VzPjx2b2x1bWU+Mjwvdm9sdW1lPjxudW1iZXI+NDwvbnVtYmVy
PjxlZGl0aW9uPjIwMDgvMDQvMTA8L2VkaXRpb24+PGtleXdvcmRzPjxrZXl3b3JkPkFkdWx0IFN0
ZW0gQ2VsbHMvY3l0b2xvZ3kvKnBoeXNpb2xvZ3k8L2tleXdvcmQ+PGtleXdvcmQ+QW5pbWFsczwv
a2V5d29yZD48a2V5d29yZD5CaW9tYXJrZXJzLCBUdW1vci9nZW5ldGljcy8qbWV0YWJvbGlzbTwv
a2V5d29yZD48a2V5d29yZD5DZWxsIFByb2xpZmVyYXRpb248L2tleXdvcmQ+PGtleXdvcmQ+Q2Vs
bCBUcmFuc2Zvcm1hdGlvbiwgTmVvcGxhc3RpYzwva2V5d29yZD48a2V5d29yZD5DZWxscywgQ3Vs
dHVyZWQ8L2tleXdvcmQ+PGtleXdvcmQ+Q2hyb21hdGluIEltbXVub3ByZWNpcGl0YXRpb248L2tl
eXdvcmQ+PGtleXdvcmQ+RE5BLUJpbmRpbmcgUHJvdGVpbnMvbWV0YWJvbGlzbTwva2V5d29yZD48
a2V5d29yZD5FbWJyeW9uaWMgU3RlbSBDZWxscy9jeXRvbG9neS8qcGh5c2lvbG9neTwva2V5d29y
ZD48a2V5d29yZD5FcGl0aGVsaXVtLypwYXRob2xvZ3k8L2tleXdvcmQ+PGtleXdvcmQ+Rmlicm9i
bGFzdHMvY3l0b2xvZ3kvbWV0YWJvbGlzbTwva2V5d29yZD48a2V5d29yZD5GbHVvcmVzY2VudCBB
bnRpYm9keSBUZWNobmlxdWU8L2tleXdvcmQ+PGtleXdvcmQ+R2VuZSBFeHByZXNzaW9uIFByb2Zp
bGluZzwva2V5d29yZD48a2V5d29yZD5HZW5lIEV4cHJlc3Npb24gUmVndWxhdGlvbjwva2V5d29y
ZD48a2V5d29yZD5HZW5lcywgcmFzL3BoeXNpb2xvZ3k8L2tleXdvcmQ+PGtleXdvcmQ+R2Vub21p
YyBJbnN0YWJpbGl0eTwva2V5d29yZD48a2V5d29yZD5IdW1hbnM8L2tleXdvcmQ+PGtleXdvcmQ+
SW1tdW5vZW56eW1lIFRlY2huaXF1ZXM8L2tleXdvcmQ+PGtleXdvcmQ+S2VyYXRpbm9jeXRlcy9j
eXRvbG9neS9tZXRhYm9saXNtPC9rZXl3b3JkPjxrZXl3b3JkPk1pY2U8L2tleXdvcmQ+PGtleXdv
cmQ+TWljZSwgU0NJRDwva2V5d29yZD48a2V5d29yZD5OZW9wbGFzbXMsIEV4cGVyaW1lbnRhbC9n
ZW5ldGljcy9tZXRhYm9saXNtLypwYXRob2xvZ3k8L2tleXdvcmQ+PGtleXdvcmQ+TmVvcGxhc3Rp
YyBTdGVtIENlbGxzLypwYXRob2xvZ3k8L2tleXdvcmQ+PGtleXdvcmQ+T2xpZ29udWNsZW90aWRl
IEFycmF5IFNlcXVlbmNlIEFuYWx5c2lzPC9rZXl3b3JkPjxrZXl3b3JkPlJOQSwgTWVzc2VuZ2Vy
L2dlbmV0aWNzL21ldGFib2xpc208L2tleXdvcmQ+PGtleXdvcmQ+VHJhbnNjcmlwdGlvbiBGYWN0
b3JzL21ldGFib2xpc208L2tleXdvcmQ+PGtleXdvcmQ+KlRyYW5zY3JpcHRpb24sIEdlbmV0aWM8
L2tleXdvcmQ+PC9rZXl3b3Jkcz48ZGF0ZXM+PHllYXI+MjAwODwveWVhcj48cHViLWRhdGVzPjxk
YXRlPkFwciAxMDwvZGF0ZT48L3B1Yi1kYXRlcz48L2RhdGVzPjxpc2JuPjE5MzQtNTkwOSAoUHJp
bnQpJiN4RDsxODc1LTk3Nzc8L2lzYm4+PGFjY2Vzc2lvbi1udW0+MTgzOTc3NTM8L2FjY2Vzc2lv
bi1udW0+PHVybHM+PC91cmxzPjxjdXN0b20yPlBNQzI2Mjg3MjE8L2N1c3RvbTI+PGN1c3RvbTY+
TklITVM4MDI1MjwvY3VzdG9tNj48ZWxlY3Ryb25pYy1yZXNvdXJjZS1udW0+MTAuMTAxNi9qLnN0
ZW0uMjAwOC4wMi4wMDk8L2VsZWN0cm9uaWMtcmVzb3VyY2UtbnVtPjxyZW1vdGUtZGF0YWJhc2Ut
cHJvdmlkZXI+TkxNPC9yZW1vdGUtZGF0YWJhc2UtcHJvdmlkZXI+PGxhbmd1YWdlPmVuZzwvbGFu
Z3VhZ2U+PC9yZWNvcmQ+PC9DaXRlPjwvRW5kTm90ZT5=
</w:fldData>
        </w:fldChar>
      </w:r>
      <w:r w:rsidR="00CB2D52" w:rsidRPr="00CB2D52">
        <w:rPr>
          <w:rFonts w:ascii="Calibri" w:eastAsia="Calibri" w:hAnsi="Calibri" w:cs="Calibri"/>
          <w:sz w:val="22"/>
        </w:rPr>
        <w:instrText xml:space="preserve"> ADDIN EN.CITE.DATA </w:instrText>
      </w:r>
      <w:r w:rsidR="00CB2D52" w:rsidRPr="00CB2D52">
        <w:rPr>
          <w:rFonts w:ascii="Calibri" w:eastAsia="Calibri" w:hAnsi="Calibri" w:cs="Calibri"/>
          <w:sz w:val="22"/>
        </w:rPr>
      </w:r>
      <w:r w:rsidR="00CB2D52" w:rsidRPr="00CB2D52">
        <w:rPr>
          <w:rFonts w:ascii="Calibri" w:eastAsia="Calibri" w:hAnsi="Calibri" w:cs="Calibri"/>
          <w:sz w:val="22"/>
        </w:rPr>
        <w:fldChar w:fldCharType="end"/>
      </w:r>
      <w:r w:rsidR="00CB2D52" w:rsidRPr="00CB2D52">
        <w:rPr>
          <w:rFonts w:ascii="Calibri" w:eastAsia="Calibri" w:hAnsi="Calibri" w:cs="Calibri"/>
          <w:sz w:val="22"/>
        </w:rPr>
      </w:r>
      <w:r w:rsidR="00CB2D52" w:rsidRPr="00CB2D52">
        <w:rPr>
          <w:rFonts w:ascii="Calibri" w:eastAsia="Calibri" w:hAnsi="Calibri" w:cs="Calibri"/>
          <w:sz w:val="22"/>
        </w:rPr>
        <w:fldChar w:fldCharType="separate"/>
      </w:r>
      <w:r w:rsidR="00CB2D52" w:rsidRPr="00CB2D52">
        <w:rPr>
          <w:rFonts w:ascii="Calibri" w:eastAsia="Calibri" w:hAnsi="Calibri" w:cs="Calibri"/>
          <w:noProof/>
          <w:sz w:val="22"/>
        </w:rPr>
        <w:t>[2]</w:t>
      </w:r>
      <w:r w:rsidR="00CB2D52" w:rsidRPr="00CB2D52">
        <w:rPr>
          <w:rFonts w:ascii="Calibri" w:eastAsia="Calibri" w:hAnsi="Calibri" w:cs="Calibri"/>
          <w:sz w:val="22"/>
        </w:rPr>
        <w:fldChar w:fldCharType="end"/>
      </w:r>
      <w:r w:rsidRPr="00CB2D52">
        <w:rPr>
          <w:rFonts w:ascii="Calibri" w:eastAsia="Calibri" w:hAnsi="Calibri" w:cs="Calibri"/>
          <w:sz w:val="22"/>
        </w:rPr>
        <w:t>, GOCC_COLLAGEN_CONTAINING_EXTRACELLULAR_MATRIX, HALLMARK_OXIDATIVE_PHOSPHORYLATION, HALLMARK_MYC_TARGETS_V1, GOBP_POSITIVE_REGULATION_OF_MAPK_CASC</w:t>
      </w:r>
      <w:r>
        <w:rPr>
          <w:rFonts w:ascii="Calibri" w:eastAsia="Calibri" w:hAnsi="Calibri" w:cs="Calibri"/>
          <w:sz w:val="22"/>
        </w:rPr>
        <w:t xml:space="preserve">ADE, and HALLMARK_EPITHELIAL_MESENCHYMAL_TRANSITION with indications for significantly up (red), down (blue), or unchanged proteins. </w:t>
      </w:r>
    </w:p>
    <w:p w14:paraId="669C7685" w14:textId="77777777" w:rsidR="00D93247" w:rsidRDefault="00D93247">
      <w:pPr>
        <w:pStyle w:val="KeinLeerraum"/>
        <w:keepNext/>
        <w:rPr>
          <w:rFonts w:ascii="Calibri" w:hAnsi="Calibri" w:cs="Calibri"/>
        </w:rPr>
      </w:pPr>
    </w:p>
    <w:p w14:paraId="1B7BAC90" w14:textId="77777777" w:rsidR="006942C0" w:rsidRDefault="006942C0" w:rsidP="006942C0">
      <w:pPr>
        <w:pStyle w:val="KeinLeerraum"/>
        <w:keepNext/>
        <w:spacing w:after="120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14E22F55" wp14:editId="443E8261">
            <wp:extent cx="6208395" cy="7389085"/>
            <wp:effectExtent l="0" t="0" r="1905" b="254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738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E32E" w14:textId="61F2C951" w:rsidR="00D93247" w:rsidRDefault="006942C0">
      <w:pPr>
        <w:pStyle w:val="Beschriftung"/>
        <w:spacing w:before="0"/>
        <w:jc w:val="both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sz w:val="22"/>
        </w:rPr>
        <w:t xml:space="preserve">Supplementary Figure </w:t>
      </w:r>
      <w:r>
        <w:rPr>
          <w:rFonts w:ascii="Calibri" w:eastAsia="Calibri" w:hAnsi="Calibri" w:cs="Calibri"/>
          <w:sz w:val="22"/>
        </w:rPr>
        <w:fldChar w:fldCharType="begin"/>
      </w:r>
      <w:r>
        <w:rPr>
          <w:rFonts w:ascii="Calibri" w:eastAsia="Calibri" w:hAnsi="Calibri" w:cs="Calibri"/>
          <w:sz w:val="22"/>
        </w:rPr>
        <w:instrText xml:space="preserve"> SEQ Supplementary_Figure \* ARABIC </w:instrText>
      </w:r>
      <w:r>
        <w:rPr>
          <w:rFonts w:ascii="Calibri" w:eastAsia="Calibri" w:hAnsi="Calibri" w:cs="Calibri"/>
          <w:sz w:val="22"/>
        </w:rPr>
        <w:fldChar w:fldCharType="separate"/>
      </w:r>
      <w:r w:rsidR="00196EB9">
        <w:rPr>
          <w:rFonts w:ascii="Calibri" w:eastAsia="Calibri" w:hAnsi="Calibri" w:cs="Calibri"/>
          <w:noProof/>
          <w:sz w:val="22"/>
        </w:rPr>
        <w:t>4</w:t>
      </w:r>
      <w:r>
        <w:rPr>
          <w:rFonts w:ascii="Calibri" w:eastAsia="Calibri" w:hAnsi="Calibri" w:cs="Calibri"/>
          <w:sz w:val="22"/>
        </w:rPr>
        <w:fldChar w:fldCharType="end"/>
      </w:r>
      <w:r>
        <w:rPr>
          <w:rFonts w:ascii="Calibri" w:eastAsia="Calibri" w:hAnsi="Calibri" w:cs="Calibri"/>
          <w:sz w:val="22"/>
        </w:rPr>
        <w:t xml:space="preserve">: </w:t>
      </w:r>
      <w:r>
        <w:rPr>
          <w:rFonts w:ascii="Calibri" w:eastAsia="Calibri" w:hAnsi="Calibri" w:cs="Calibri"/>
          <w:b w:val="0"/>
          <w:sz w:val="22"/>
        </w:rPr>
        <w:t>Validation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 of antibodies against proteins expressed in enteroendocrine cells.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 Mouse small intestinal organoids were used as positive control as they spontaneously differentiate in enteroendocrine cells. Nuclei are stained by Hoechst33342 (blue) and F-Actin using Phalloidin-</w:t>
      </w:r>
      <w:proofErr w:type="spellStart"/>
      <w:r>
        <w:rPr>
          <w:rFonts w:ascii="Calibri" w:eastAsia="Calibri" w:hAnsi="Calibri" w:cs="Calibri"/>
          <w:b w:val="0"/>
          <w:sz w:val="22"/>
          <w:szCs w:val="22"/>
        </w:rPr>
        <w:t>iFluor</w:t>
      </w:r>
      <w:proofErr w:type="spellEnd"/>
      <w:r>
        <w:rPr>
          <w:rFonts w:ascii="Calibri" w:eastAsia="Calibri" w:hAnsi="Calibri" w:cs="Calibri"/>
          <w:b w:val="0"/>
          <w:sz w:val="22"/>
          <w:szCs w:val="22"/>
        </w:rPr>
        <w:t xml:space="preserve"> 633 Reagent (red). Enteroendocrine markers are shown in white. </w:t>
      </w:r>
      <w:r>
        <w:rPr>
          <w:rFonts w:ascii="Calibri" w:eastAsia="Calibri" w:hAnsi="Calibri" w:cs="Calibri"/>
          <w:sz w:val="22"/>
          <w:szCs w:val="22"/>
        </w:rPr>
        <w:t xml:space="preserve">B </w:t>
      </w:r>
      <w:r>
        <w:rPr>
          <w:rFonts w:ascii="Calibri" w:eastAsia="Calibri" w:hAnsi="Calibri" w:cs="Calibri"/>
          <w:b w:val="0"/>
          <w:bCs w:val="0"/>
          <w:sz w:val="22"/>
          <w:szCs w:val="22"/>
        </w:rPr>
        <w:t xml:space="preserve">Staining of PYY and 5-HT in </w:t>
      </w:r>
      <w:r>
        <w:rPr>
          <w:rFonts w:ascii="Calibri" w:eastAsia="Calibri" w:hAnsi="Calibri" w:cs="Calibri"/>
          <w:b w:val="0"/>
          <w:bCs w:val="0"/>
          <w:sz w:val="22"/>
        </w:rPr>
        <w:t>WNT/TGFβ</w:t>
      </w:r>
      <w:r>
        <w:rPr>
          <w:rFonts w:ascii="Calibri" w:eastAsia="Calibri" w:hAnsi="Calibri" w:cs="Calibri"/>
          <w:b w:val="0"/>
          <w:bCs w:val="0"/>
          <w:sz w:val="22"/>
          <w:vertAlign w:val="superscript"/>
        </w:rPr>
        <w:t>-</w:t>
      </w:r>
      <w:r>
        <w:rPr>
          <w:rFonts w:ascii="Calibri" w:eastAsia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 w:val="0"/>
          <w:bCs w:val="0"/>
          <w:sz w:val="22"/>
          <w:szCs w:val="22"/>
        </w:rPr>
        <w:lastRenderedPageBreak/>
        <w:t>mucosoids</w:t>
      </w:r>
      <w:proofErr w:type="spellEnd"/>
      <w:r>
        <w:rPr>
          <w:rFonts w:ascii="Calibri" w:eastAsia="Calibri" w:hAnsi="Calibri" w:cs="Calibri"/>
          <w:b w:val="0"/>
          <w:bCs w:val="0"/>
          <w:sz w:val="22"/>
          <w:szCs w:val="22"/>
        </w:rPr>
        <w:t xml:space="preserve"> showing inconclusive </w:t>
      </w:r>
      <w:proofErr w:type="spellStart"/>
      <w:r>
        <w:rPr>
          <w:rFonts w:ascii="Calibri" w:eastAsia="Calibri" w:hAnsi="Calibri" w:cs="Calibri"/>
          <w:b w:val="0"/>
          <w:bCs w:val="0"/>
          <w:sz w:val="22"/>
          <w:szCs w:val="22"/>
        </w:rPr>
        <w:t>stainings</w:t>
      </w:r>
      <w:proofErr w:type="spellEnd"/>
      <w:r>
        <w:rPr>
          <w:rFonts w:ascii="Calibri" w:eastAsia="Calibri" w:hAnsi="Calibri" w:cs="Calibri"/>
          <w:b w:val="0"/>
          <w:bCs w:val="0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C </w:t>
      </w:r>
      <w:r>
        <w:rPr>
          <w:rFonts w:ascii="Calibri" w:eastAsia="Calibri" w:hAnsi="Calibri" w:cs="Calibri"/>
          <w:b w:val="0"/>
          <w:bCs w:val="0"/>
          <w:sz w:val="22"/>
          <w:szCs w:val="22"/>
        </w:rPr>
        <w:t xml:space="preserve">Secondary antibody controls. </w:t>
      </w:r>
      <w:r>
        <w:rPr>
          <w:rFonts w:ascii="Calibri" w:eastAsia="Calibri" w:hAnsi="Calibri" w:cs="Calibri"/>
          <w:b w:val="0"/>
          <w:sz w:val="22"/>
          <w:szCs w:val="22"/>
        </w:rPr>
        <w:t>Secondary antibody staining is shown in white. Scale bars indicate 100 and 20 µm.</w:t>
      </w:r>
    </w:p>
    <w:p w14:paraId="36A6A91A" w14:textId="77777777" w:rsidR="00D82CFF" w:rsidRPr="00D82CFF" w:rsidRDefault="00D82CFF" w:rsidP="00D82CFF">
      <w:pPr>
        <w:pStyle w:val="KeinLeerraum"/>
      </w:pPr>
    </w:p>
    <w:p w14:paraId="18E0B9AB" w14:textId="77777777" w:rsidR="00196EB9" w:rsidRDefault="00196EB9" w:rsidP="00196EB9">
      <w:pPr>
        <w:pStyle w:val="KeinLeerraum"/>
        <w:keepNext/>
      </w:pPr>
      <w:r>
        <w:rPr>
          <w:noProof/>
        </w:rPr>
        <w:drawing>
          <wp:inline distT="0" distB="0" distL="0" distR="0" wp14:anchorId="19EB7427" wp14:editId="6FB345B2">
            <wp:extent cx="6208395" cy="5518785"/>
            <wp:effectExtent l="0" t="0" r="1905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51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FAE13" w14:textId="1ED515D5" w:rsidR="00196EB9" w:rsidRPr="00196EB9" w:rsidRDefault="00196EB9" w:rsidP="00196EB9">
      <w:pPr>
        <w:pStyle w:val="Beschriftung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96EB9">
        <w:rPr>
          <w:rFonts w:asciiTheme="minorHAnsi" w:hAnsiTheme="minorHAnsi" w:cstheme="minorHAnsi"/>
          <w:sz w:val="22"/>
          <w:szCs w:val="22"/>
        </w:rPr>
        <w:t xml:space="preserve">Supplementary Figure </w:t>
      </w:r>
      <w:r w:rsidRPr="00196EB9">
        <w:rPr>
          <w:rFonts w:asciiTheme="minorHAnsi" w:hAnsiTheme="minorHAnsi" w:cstheme="minorHAnsi"/>
          <w:sz w:val="22"/>
          <w:szCs w:val="22"/>
        </w:rPr>
        <w:fldChar w:fldCharType="begin"/>
      </w:r>
      <w:r w:rsidRPr="00196EB9">
        <w:rPr>
          <w:rFonts w:asciiTheme="minorHAnsi" w:hAnsiTheme="minorHAnsi" w:cstheme="minorHAnsi"/>
          <w:sz w:val="22"/>
          <w:szCs w:val="22"/>
        </w:rPr>
        <w:instrText xml:space="preserve"> SEQ Supplementary_Figure \* ARABIC </w:instrText>
      </w:r>
      <w:r w:rsidRPr="00196EB9">
        <w:rPr>
          <w:rFonts w:asciiTheme="minorHAnsi" w:hAnsiTheme="minorHAnsi" w:cstheme="minorHAnsi"/>
          <w:sz w:val="22"/>
          <w:szCs w:val="22"/>
        </w:rPr>
        <w:fldChar w:fldCharType="separate"/>
      </w:r>
      <w:r w:rsidRPr="00196EB9">
        <w:rPr>
          <w:rFonts w:asciiTheme="minorHAnsi" w:hAnsiTheme="minorHAnsi" w:cstheme="minorHAnsi"/>
          <w:noProof/>
          <w:sz w:val="22"/>
          <w:szCs w:val="22"/>
        </w:rPr>
        <w:t>5</w:t>
      </w:r>
      <w:r w:rsidRPr="00196EB9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196EB9">
        <w:rPr>
          <w:rFonts w:asciiTheme="minorHAnsi" w:hAnsiTheme="minorHAnsi" w:cstheme="minorHAnsi"/>
          <w:sz w:val="22"/>
          <w:szCs w:val="22"/>
        </w:rPr>
        <w:t>Gene set variation analysis</w:t>
      </w:r>
      <w:r>
        <w:rPr>
          <w:rFonts w:asciiTheme="minorHAnsi" w:hAnsiTheme="minorHAnsi" w:cstheme="minorHAnsi"/>
          <w:sz w:val="22"/>
          <w:szCs w:val="22"/>
        </w:rPr>
        <w:t xml:space="preserve"> (GSVA) of mucus samples. </w:t>
      </w:r>
      <w:r w:rsidRPr="00196E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The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analysis validates findings of upregulated and downregulated pathways across conditions irrespective of patient. </w:t>
      </w:r>
    </w:p>
    <w:p w14:paraId="12DAC65F" w14:textId="77777777" w:rsidR="00196EB9" w:rsidRPr="00196EB9" w:rsidRDefault="00196EB9" w:rsidP="00196EB9">
      <w:pPr>
        <w:pStyle w:val="KeinLeerraum"/>
      </w:pPr>
    </w:p>
    <w:p w14:paraId="1F685A6E" w14:textId="77777777" w:rsidR="00936CD1" w:rsidRDefault="00936CD1" w:rsidP="00936CD1">
      <w:pPr>
        <w:pStyle w:val="KeinLeerraum"/>
        <w:keepNext/>
      </w:pPr>
      <w:r w:rsidRPr="00936CD1">
        <w:rPr>
          <w:rFonts w:ascii="Calibri" w:hAnsi="Calibri" w:cs="Calibri"/>
          <w:noProof/>
        </w:rPr>
        <w:lastRenderedPageBreak/>
        <w:drawing>
          <wp:inline distT="0" distB="0" distL="0" distR="0" wp14:anchorId="065C7027" wp14:editId="556ACA6E">
            <wp:extent cx="6248400" cy="2754110"/>
            <wp:effectExtent l="0" t="0" r="0" b="0"/>
            <wp:docPr id="19779411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320" cy="276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A2F61" w14:textId="60FAB8FD" w:rsidR="00936CD1" w:rsidRPr="00936CD1" w:rsidRDefault="00936CD1" w:rsidP="00936CD1">
      <w:pPr>
        <w:pStyle w:val="Beschriftung"/>
        <w:jc w:val="both"/>
        <w:rPr>
          <w:rFonts w:asciiTheme="minorHAnsi" w:hAnsiTheme="minorHAnsi" w:cstheme="minorHAnsi"/>
          <w:sz w:val="22"/>
          <w:szCs w:val="22"/>
        </w:rPr>
      </w:pPr>
      <w:r w:rsidRPr="00936CD1">
        <w:rPr>
          <w:rFonts w:asciiTheme="minorHAnsi" w:hAnsiTheme="minorHAnsi" w:cstheme="minorHAnsi"/>
          <w:sz w:val="22"/>
          <w:szCs w:val="22"/>
        </w:rPr>
        <w:t xml:space="preserve">Supplementary Figure </w:t>
      </w:r>
      <w:r w:rsidRPr="00936CD1">
        <w:rPr>
          <w:rFonts w:asciiTheme="minorHAnsi" w:hAnsiTheme="minorHAnsi" w:cstheme="minorHAnsi"/>
          <w:sz w:val="22"/>
          <w:szCs w:val="22"/>
        </w:rPr>
        <w:fldChar w:fldCharType="begin"/>
      </w:r>
      <w:r w:rsidRPr="00936CD1">
        <w:rPr>
          <w:rFonts w:asciiTheme="minorHAnsi" w:hAnsiTheme="minorHAnsi" w:cstheme="minorHAnsi"/>
          <w:sz w:val="22"/>
          <w:szCs w:val="22"/>
        </w:rPr>
        <w:instrText xml:space="preserve"> SEQ Supplementary_Figure \* ARABIC </w:instrText>
      </w:r>
      <w:r w:rsidRPr="00936CD1">
        <w:rPr>
          <w:rFonts w:asciiTheme="minorHAnsi" w:hAnsiTheme="minorHAnsi" w:cstheme="minorHAnsi"/>
          <w:sz w:val="22"/>
          <w:szCs w:val="22"/>
        </w:rPr>
        <w:fldChar w:fldCharType="separate"/>
      </w:r>
      <w:r w:rsidR="00196EB9">
        <w:rPr>
          <w:rFonts w:asciiTheme="minorHAnsi" w:hAnsiTheme="minorHAnsi" w:cstheme="minorHAnsi"/>
          <w:noProof/>
          <w:sz w:val="22"/>
          <w:szCs w:val="22"/>
        </w:rPr>
        <w:t>6</w:t>
      </w:r>
      <w:r w:rsidRPr="00936CD1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936CD1">
        <w:rPr>
          <w:rFonts w:asciiTheme="minorHAnsi" w:hAnsiTheme="minorHAnsi" w:cstheme="minorHAnsi"/>
          <w:sz w:val="22"/>
          <w:szCs w:val="22"/>
        </w:rPr>
        <w:t xml:space="preserve">Layer-wise laser sampling system of mucus for proteomics. A </w:t>
      </w:r>
      <w:r w:rsidRPr="00936CD1">
        <w:rPr>
          <w:rFonts w:asciiTheme="minorHAnsi" w:hAnsiTheme="minorHAnsi" w:cstheme="minorHAnsi"/>
          <w:b w:val="0"/>
          <w:bCs w:val="0"/>
          <w:sz w:val="22"/>
          <w:szCs w:val="22"/>
        </w:rPr>
        <w:t>Laser sampling system.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36CD1">
        <w:rPr>
          <w:rFonts w:asciiTheme="minorHAnsi" w:hAnsiTheme="minorHAnsi" w:cstheme="minorHAnsi"/>
          <w:sz w:val="22"/>
          <w:szCs w:val="22"/>
        </w:rPr>
        <w:t xml:space="preserve">B </w:t>
      </w:r>
      <w:r w:rsidRPr="00936CD1">
        <w:rPr>
          <w:rFonts w:asciiTheme="minorHAnsi" w:hAnsiTheme="minorHAnsi" w:cstheme="minorHAnsi"/>
          <w:b w:val="0"/>
          <w:bCs w:val="0"/>
          <w:sz w:val="22"/>
          <w:szCs w:val="22"/>
        </w:rPr>
        <w:t>PTFE-coated glass slides, where the generated aerosol containing intact proteins was condensed and collected.</w:t>
      </w:r>
    </w:p>
    <w:p w14:paraId="47F357DE" w14:textId="459AA05E" w:rsidR="00D93247" w:rsidRDefault="006942C0">
      <w:pPr>
        <w:pStyle w:val="Kommentartext"/>
        <w:spacing w:before="0" w:after="120"/>
        <w:rPr>
          <w:rFonts w:ascii="Calibri" w:hAnsi="Calibri" w:cs="Calibri"/>
          <w:b/>
          <w:sz w:val="22"/>
          <w:szCs w:val="18"/>
        </w:rPr>
      </w:pPr>
      <w:r>
        <w:rPr>
          <w:rFonts w:ascii="Calibri" w:eastAsia="Calibri" w:hAnsi="Calibri" w:cs="Calibri"/>
          <w:b/>
          <w:sz w:val="22"/>
          <w:szCs w:val="18"/>
        </w:rPr>
        <w:t>Supplementary Tables:</w:t>
      </w:r>
    </w:p>
    <w:p w14:paraId="5D7EB8BD" w14:textId="77777777" w:rsidR="00D93247" w:rsidRDefault="006942C0">
      <w:pPr>
        <w:pStyle w:val="Beschriftung"/>
        <w:spacing w:before="0" w:after="0"/>
        <w:rPr>
          <w:rFonts w:ascii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Supplementary table </w:t>
      </w:r>
      <w:r>
        <w:rPr>
          <w:rFonts w:ascii="Calibri" w:eastAsia="Calibri" w:hAnsi="Calibri" w:cs="Calibri"/>
          <w:sz w:val="22"/>
        </w:rPr>
        <w:fldChar w:fldCharType="begin"/>
      </w:r>
      <w:r>
        <w:rPr>
          <w:rFonts w:ascii="Calibri" w:eastAsia="Calibri" w:hAnsi="Calibri" w:cs="Calibri"/>
          <w:sz w:val="22"/>
        </w:rPr>
        <w:instrText xml:space="preserve"> SEQ Supplementary_table \* ARABIC </w:instrText>
      </w:r>
      <w:r>
        <w:rPr>
          <w:rFonts w:ascii="Calibri" w:eastAsia="Calibri" w:hAnsi="Calibri" w:cs="Calibri"/>
          <w:sz w:val="22"/>
        </w:rPr>
        <w:fldChar w:fldCharType="separate"/>
      </w:r>
      <w:r>
        <w:rPr>
          <w:rFonts w:ascii="Calibri" w:eastAsia="Calibri" w:hAnsi="Calibri" w:cs="Calibri"/>
          <w:sz w:val="22"/>
        </w:rPr>
        <w:t>1</w:t>
      </w:r>
      <w:r>
        <w:rPr>
          <w:rFonts w:ascii="Calibri" w:eastAsia="Calibri" w:hAnsi="Calibri" w:cs="Calibri"/>
          <w:sz w:val="22"/>
        </w:rPr>
        <w:fldChar w:fldCharType="end"/>
      </w:r>
      <w:r>
        <w:rPr>
          <w:rFonts w:ascii="Calibri" w:eastAsia="Calibri" w:hAnsi="Calibri" w:cs="Calibri"/>
          <w:sz w:val="22"/>
        </w:rPr>
        <w:t>: Medium compositions</w:t>
      </w:r>
    </w:p>
    <w:tbl>
      <w:tblPr>
        <w:tblStyle w:val="Tabellenraster"/>
        <w:tblW w:w="4642" w:type="pct"/>
        <w:tblLook w:val="04A0" w:firstRow="1" w:lastRow="0" w:firstColumn="1" w:lastColumn="0" w:noHBand="0" w:noVBand="1"/>
      </w:tblPr>
      <w:tblGrid>
        <w:gridCol w:w="2075"/>
        <w:gridCol w:w="1159"/>
        <w:gridCol w:w="1159"/>
        <w:gridCol w:w="1984"/>
        <w:gridCol w:w="2691"/>
      </w:tblGrid>
      <w:tr w:rsidR="00D93247" w14:paraId="77DCDCA9" w14:textId="77777777">
        <w:tc>
          <w:tcPr>
            <w:tcW w:w="1144" w:type="pct"/>
            <w:vMerge w:val="restart"/>
            <w:vAlign w:val="bottom"/>
          </w:tcPr>
          <w:p w14:paraId="6182036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Ingredients</w:t>
            </w:r>
          </w:p>
        </w:tc>
        <w:tc>
          <w:tcPr>
            <w:tcW w:w="1278" w:type="pct"/>
            <w:gridSpan w:val="2"/>
          </w:tcPr>
          <w:p w14:paraId="53C8561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Human gastric organoids</w:t>
            </w:r>
          </w:p>
        </w:tc>
        <w:tc>
          <w:tcPr>
            <w:tcW w:w="1094" w:type="pct"/>
          </w:tcPr>
          <w:p w14:paraId="479C610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Mouse small intestinal organoids</w:t>
            </w:r>
          </w:p>
        </w:tc>
        <w:tc>
          <w:tcPr>
            <w:tcW w:w="1484" w:type="pct"/>
            <w:vAlign w:val="bottom"/>
          </w:tcPr>
          <w:p w14:paraId="55429F0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Vendor</w:t>
            </w:r>
          </w:p>
        </w:tc>
      </w:tr>
      <w:tr w:rsidR="00D93247" w14:paraId="79761661" w14:textId="77777777">
        <w:tc>
          <w:tcPr>
            <w:tcW w:w="1144" w:type="pct"/>
            <w:vMerge/>
          </w:tcPr>
          <w:p w14:paraId="6F0A33E8" w14:textId="77777777" w:rsidR="00D93247" w:rsidRDefault="00D93247">
            <w:pPr>
              <w:pStyle w:val="KeinLeerraum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9" w:type="pct"/>
          </w:tcPr>
          <w:p w14:paraId="7576368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WNT + </w:t>
            </w:r>
          </w:p>
          <w:p w14:paraId="5315CA0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TGFbi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+</w:t>
            </w:r>
          </w:p>
        </w:tc>
        <w:tc>
          <w:tcPr>
            <w:tcW w:w="639" w:type="pct"/>
          </w:tcPr>
          <w:p w14:paraId="05F36BC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WNT - </w:t>
            </w:r>
          </w:p>
          <w:p w14:paraId="667B2602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TGFbi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-</w:t>
            </w:r>
          </w:p>
        </w:tc>
        <w:tc>
          <w:tcPr>
            <w:tcW w:w="1094" w:type="pct"/>
          </w:tcPr>
          <w:p w14:paraId="1D6DFDB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ENR</w:t>
            </w:r>
          </w:p>
        </w:tc>
        <w:tc>
          <w:tcPr>
            <w:tcW w:w="1484" w:type="pct"/>
          </w:tcPr>
          <w:p w14:paraId="1FAAE092" w14:textId="77777777" w:rsidR="00D93247" w:rsidRDefault="00D93247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93247" w14:paraId="3C2486B1" w14:textId="77777777">
        <w:tc>
          <w:tcPr>
            <w:tcW w:w="1144" w:type="pct"/>
          </w:tcPr>
          <w:p w14:paraId="4245832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WRN </w:t>
            </w:r>
          </w:p>
        </w:tc>
        <w:tc>
          <w:tcPr>
            <w:tcW w:w="639" w:type="pct"/>
          </w:tcPr>
          <w:p w14:paraId="7FC5F33E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50%</w:t>
            </w:r>
          </w:p>
        </w:tc>
        <w:tc>
          <w:tcPr>
            <w:tcW w:w="639" w:type="pct"/>
          </w:tcPr>
          <w:p w14:paraId="68117D9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94" w:type="pct"/>
          </w:tcPr>
          <w:p w14:paraId="020B212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0004C51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Made in-house,</w:t>
            </w:r>
          </w:p>
          <w:p w14:paraId="5208F179" w14:textId="37CB68BB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L-WRN - CRL-3276 </w:t>
            </w:r>
            <w:r>
              <w:rPr>
                <w:rFonts w:ascii="Calibri" w:eastAsia="Calibri" w:hAnsi="Calibri" w:cs="Calibri"/>
                <w:sz w:val="18"/>
                <w:szCs w:val="18"/>
              </w:rPr>
              <w:fldChar w:fldCharType="begin">
                <w:fldData xml:space="preserve">PEVuZE5vdGU+PENpdGU+PEF1dGhvcj5WYW5EdXNzZW48L0F1dGhvcj48WWVhcj4yMDE5PC9ZZWFy
PjxSZWNOdW0+NTMxPC9SZWNOdW0+PERpc3BsYXlUZXh0PjxzdHlsZSBzaXplPSIxMCI+WzNdPC9z
dHlsZT48L0Rpc3BsYXlUZXh0PjxyZWNvcmQ+PHJlYy1udW1iZXI+NTMxPC9yZWMtbnVtYmVyPjxm
b3JlaWduLWtleXM+PGtleSBhcHA9IkVOIiBkYi1pZD0iejVwYTV2eHRrOXh6ZjBlejV0ODVyZmF2
djVweDU5cnQwNXBhIiB0aW1lc3RhbXA9IjE3MzIwOTUwNjciIGd1aWQ9IjJkYmQ3Y2UzLTE5NmIt
NDViYS04ZjYyLTI2OTY3YWM5MDM0YiI+NTMxPC9rZXk+PC9mb3JlaWduLWtleXM+PHJlZi10eXBl
IG5hbWU9IkpvdXJuYWwgQXJ0aWNsZSI+MTc8L3JlZi10eXBlPjxjb250cmlidXRvcnM+PGF1dGhv
cnM+PGF1dGhvcj5WYW5EdXNzZW4sIEsuIEwuPC9hdXRob3I+PGF1dGhvcj5Tb25uZWssIE4uIE0u
PC9hdXRob3I+PGF1dGhvcj5TdGFwcGVuYmVjaywgVC4gUy48L2F1dGhvcj48L2F1dGhvcnM+PC9j
b250cmlidXRvcnM+PGF1dGgtYWRkcmVzcz5EZXBhcnRtZW50IG9mIFBhdGhvbG9neSBhbmQgSW1t
dW5vbG9neSwgV2FzaGluZ3RvbiBVbml2ZXJzaXR5IFNjaG9vbCBvZiBNZWRpY2luZSwgU3QuIExv
dWlzLCBNTyA2MzExMCwgVVNBLiYjeEQ7RGVwYXJ0bWVudCBvZiBQYXRob2xvZ3kgYW5kIEltbXVu
b2xvZ3ksIFdhc2hpbmd0b24gVW5pdmVyc2l0eSBTY2hvb2wgb2YgTWVkaWNpbmUsIFN0LiBMb3Vp
cywgTU8gNjMxMTAsIFVTQS4gRWxlY3Ryb25pYyBhZGRyZXNzOiBzdGFwcGVuYkB3dXN0bC5lZHUu
PC9hdXRoLWFkZHJlc3M+PHRpdGxlcz48dGl0bGU+TC1XUk4gY29uZGl0aW9uZWQgbWVkaXVtIGZv
ciBnYXN0cm9pbnRlc3RpbmFsIGVwaXRoZWxpYWwgc3RlbSBjZWxsIGN1bHR1cmUgc2hvd3MgcmVw
bGljYWJsZSBiYXRjaC10by1iYXRjaCBhY3Rpdml0eSBsZXZlbHMgYWNyb3NzIG11bHRpcGxlIHJl
c2VhcmNoIHRlYW1zPC90aXRsZT48c2Vjb25kYXJ5LXRpdGxlPlN0ZW0gQ2VsbCBSZXM8L3NlY29u
ZGFyeS10aXRsZT48L3RpdGxlcz48cGVyaW9kaWNhbD48ZnVsbC10aXRsZT5TdGVtIENlbGwgUmVz
PC9mdWxsLXRpdGxlPjwvcGVyaW9kaWNhbD48cGFnZXM+MTAxNDMwPC9wYWdlcz48dm9sdW1lPjM3
PC92b2x1bWU+PGVkaXRpb24+MjAxOTAzMjc8L2VkaXRpb24+PGtleXdvcmRzPjxrZXl3b3JkPkNl
bGwgRGlmZmVyZW50aWF0aW9uPC9rZXl3b3JkPjxrZXl3b3JkPkNlbGxzLCBDdWx0dXJlZDwva2V5
d29yZD48a2V5d29yZD5DdWx0dXJlIE1lZGlhLCBDb25kaXRpb25lZC8qcGhhcm1hY29sb2d5PC9r
ZXl3b3JkPjxrZXl3b3JkPkVwaXRoZWxpYWwgQ2VsbHMvKmN5dG9sb2d5L2RydWcgZWZmZWN0cy9t
ZXRhYm9saXNtPC9rZXl3b3JkPjxrZXl3b3JkPkZpYnJvYmxhc3RzLypjeXRvbG9neS9kcnVnIGVm
ZmVjdHMvbWV0YWJvbGlzbTwva2V5d29yZD48a2V5d29yZD5HYXN0cm9pbnRlc3RpbmFsIFRyYWN0
LypjeXRvbG9neS9kcnVnIGVmZmVjdHMvbWV0YWJvbGlzbTwva2V5d29yZD48a2V5d29yZD5IdW1h
bnM8L2tleXdvcmQ+PGtleXdvcmQ+UmVwcm9kdWNpYmlsaXR5IG9mIFJlc3VsdHM8L2tleXdvcmQ+
PGtleXdvcmQ+UmVzZWFyY2gvKm9yZ2FuaXphdGlvbiAmYW1wOyBhZG1pbmlzdHJhdGlvbjwva2V5
d29yZD48a2V5d29yZD5TdGVtIENlbGxzLypjeXRvbG9neS9kcnVnIGVmZmVjdHMvbWV0YWJvbGlz
bTwva2V5d29yZD48a2V5d29yZD4qSW50ZXN0aW5lPC9rZXl3b3JkPjxrZXl3b3JkPipMZ3I1PC9r
ZXl3b3JkPjxrZXl3b3JkPipNZWRpYTwva2V5d29yZD48a2V5d29yZD4qT3JnYW5vaWQ8L2tleXdv
cmQ+PGtleXdvcmQ+KlNwaGVyb2lkPC9rZXl3b3JkPjwva2V5d29yZHM+PGRhdGVzPjx5ZWFyPjIw
MTk8L3llYXI+PHB1Yi1kYXRlcz48ZGF0ZT5NYXk8L2RhdGU+PC9wdWItZGF0ZXM+PC9kYXRlcz48
aXNibj4xODc2LTc3NTMgKEVsZWN0cm9uaWMpJiN4RDsxODczLTUwNjEgKExpbmtpbmcpPC9pc2Ju
PjxhY2Nlc3Npb24tbnVtPjMwOTMzNzIwPC9hY2Nlc3Npb24tbnVtPjx1cmxzPjxyZWxhdGVkLXVy
bHM+PHVybD5odHRwczovL3d3dy5uY2JpLm5sbS5uaWguZ292L3B1Ym1lZC8zMDkzMzcyMDwvdXJs
PjwvcmVsYXRlZC11cmxzPjwvdXJscz48Y3VzdG9tMj5QTUM2NTc5NzM2PC9jdXN0b20yPjxlbGVj
dHJvbmljLXJlc291cmNlLW51bT4xMC4xMDE2L2ouc2NyLjIwMTkuMTAxNDMwPC9lbGVjdHJvbmlj
LXJlc291cmNlLW51bT48L3JlY29yZD48L0NpdGU+PC9FbmROb3RlPgB=
</w:fldData>
              </w:fldChar>
            </w:r>
            <w:r w:rsidR="00CB2D52">
              <w:rPr>
                <w:rFonts w:ascii="Calibri" w:eastAsia="Calibri" w:hAnsi="Calibri" w:cs="Calibri"/>
                <w:sz w:val="18"/>
                <w:szCs w:val="18"/>
              </w:rPr>
              <w:instrText xml:space="preserve"> ADDIN EN.CITE </w:instrText>
            </w:r>
            <w:r w:rsidR="00CB2D52">
              <w:rPr>
                <w:rFonts w:ascii="Calibri" w:eastAsia="Calibri" w:hAnsi="Calibri" w:cs="Calibri"/>
                <w:sz w:val="18"/>
                <w:szCs w:val="18"/>
              </w:rPr>
              <w:fldChar w:fldCharType="begin">
                <w:fldData xml:space="preserve">PEVuZE5vdGU+PENpdGU+PEF1dGhvcj5WYW5EdXNzZW48L0F1dGhvcj48WWVhcj4yMDE5PC9ZZWFy
PjxSZWNOdW0+NTMxPC9SZWNOdW0+PERpc3BsYXlUZXh0PjxzdHlsZSBzaXplPSIxMCI+WzNdPC9z
dHlsZT48L0Rpc3BsYXlUZXh0PjxyZWNvcmQ+PHJlYy1udW1iZXI+NTMxPC9yZWMtbnVtYmVyPjxm
b3JlaWduLWtleXM+PGtleSBhcHA9IkVOIiBkYi1pZD0iejVwYTV2eHRrOXh6ZjBlejV0ODVyZmF2
djVweDU5cnQwNXBhIiB0aW1lc3RhbXA9IjE3MzIwOTUwNjciIGd1aWQ9IjJkYmQ3Y2UzLTE5NmIt
NDViYS04ZjYyLTI2OTY3YWM5MDM0YiI+NTMxPC9rZXk+PC9mb3JlaWduLWtleXM+PHJlZi10eXBl
IG5hbWU9IkpvdXJuYWwgQXJ0aWNsZSI+MTc8L3JlZi10eXBlPjxjb250cmlidXRvcnM+PGF1dGhv
cnM+PGF1dGhvcj5WYW5EdXNzZW4sIEsuIEwuPC9hdXRob3I+PGF1dGhvcj5Tb25uZWssIE4uIE0u
PC9hdXRob3I+PGF1dGhvcj5TdGFwcGVuYmVjaywgVC4gUy48L2F1dGhvcj48L2F1dGhvcnM+PC9j
b250cmlidXRvcnM+PGF1dGgtYWRkcmVzcz5EZXBhcnRtZW50IG9mIFBhdGhvbG9neSBhbmQgSW1t
dW5vbG9neSwgV2FzaGluZ3RvbiBVbml2ZXJzaXR5IFNjaG9vbCBvZiBNZWRpY2luZSwgU3QuIExv
dWlzLCBNTyA2MzExMCwgVVNBLiYjeEQ7RGVwYXJ0bWVudCBvZiBQYXRob2xvZ3kgYW5kIEltbXVu
b2xvZ3ksIFdhc2hpbmd0b24gVW5pdmVyc2l0eSBTY2hvb2wgb2YgTWVkaWNpbmUsIFN0LiBMb3Vp
cywgTU8gNjMxMTAsIFVTQS4gRWxlY3Ryb25pYyBhZGRyZXNzOiBzdGFwcGVuYkB3dXN0bC5lZHUu
PC9hdXRoLWFkZHJlc3M+PHRpdGxlcz48dGl0bGU+TC1XUk4gY29uZGl0aW9uZWQgbWVkaXVtIGZv
ciBnYXN0cm9pbnRlc3RpbmFsIGVwaXRoZWxpYWwgc3RlbSBjZWxsIGN1bHR1cmUgc2hvd3MgcmVw
bGljYWJsZSBiYXRjaC10by1iYXRjaCBhY3Rpdml0eSBsZXZlbHMgYWNyb3NzIG11bHRpcGxlIHJl
c2VhcmNoIHRlYW1zPC90aXRsZT48c2Vjb25kYXJ5LXRpdGxlPlN0ZW0gQ2VsbCBSZXM8L3NlY29u
ZGFyeS10aXRsZT48L3RpdGxlcz48cGVyaW9kaWNhbD48ZnVsbC10aXRsZT5TdGVtIENlbGwgUmVz
PC9mdWxsLXRpdGxlPjwvcGVyaW9kaWNhbD48cGFnZXM+MTAxNDMwPC9wYWdlcz48dm9sdW1lPjM3
PC92b2x1bWU+PGVkaXRpb24+MjAxOTAzMjc8L2VkaXRpb24+PGtleXdvcmRzPjxrZXl3b3JkPkNl
bGwgRGlmZmVyZW50aWF0aW9uPC9rZXl3b3JkPjxrZXl3b3JkPkNlbGxzLCBDdWx0dXJlZDwva2V5
d29yZD48a2V5d29yZD5DdWx0dXJlIE1lZGlhLCBDb25kaXRpb25lZC8qcGhhcm1hY29sb2d5PC9r
ZXl3b3JkPjxrZXl3b3JkPkVwaXRoZWxpYWwgQ2VsbHMvKmN5dG9sb2d5L2RydWcgZWZmZWN0cy9t
ZXRhYm9saXNtPC9rZXl3b3JkPjxrZXl3b3JkPkZpYnJvYmxhc3RzLypjeXRvbG9neS9kcnVnIGVm
ZmVjdHMvbWV0YWJvbGlzbTwva2V5d29yZD48a2V5d29yZD5HYXN0cm9pbnRlc3RpbmFsIFRyYWN0
LypjeXRvbG9neS9kcnVnIGVmZmVjdHMvbWV0YWJvbGlzbTwva2V5d29yZD48a2V5d29yZD5IdW1h
bnM8L2tleXdvcmQ+PGtleXdvcmQ+UmVwcm9kdWNpYmlsaXR5IG9mIFJlc3VsdHM8L2tleXdvcmQ+
PGtleXdvcmQ+UmVzZWFyY2gvKm9yZ2FuaXphdGlvbiAmYW1wOyBhZG1pbmlzdHJhdGlvbjwva2V5
d29yZD48a2V5d29yZD5TdGVtIENlbGxzLypjeXRvbG9neS9kcnVnIGVmZmVjdHMvbWV0YWJvbGlz
bTwva2V5d29yZD48a2V5d29yZD4qSW50ZXN0aW5lPC9rZXl3b3JkPjxrZXl3b3JkPipMZ3I1PC9r
ZXl3b3JkPjxrZXl3b3JkPipNZWRpYTwva2V5d29yZD48a2V5d29yZD4qT3JnYW5vaWQ8L2tleXdv
cmQ+PGtleXdvcmQ+KlNwaGVyb2lkPC9rZXl3b3JkPjwva2V5d29yZHM+PGRhdGVzPjx5ZWFyPjIw
MTk8L3llYXI+PHB1Yi1kYXRlcz48ZGF0ZT5NYXk8L2RhdGU+PC9wdWItZGF0ZXM+PC9kYXRlcz48
aXNibj4xODc2LTc3NTMgKEVsZWN0cm9uaWMpJiN4RDsxODczLTUwNjEgKExpbmtpbmcpPC9pc2Ju
PjxhY2Nlc3Npb24tbnVtPjMwOTMzNzIwPC9hY2Nlc3Npb24tbnVtPjx1cmxzPjxyZWxhdGVkLXVy
bHM+PHVybD5odHRwczovL3d3dy5uY2JpLm5sbS5uaWguZ292L3B1Ym1lZC8zMDkzMzcyMDwvdXJs
PjwvcmVsYXRlZC11cmxzPjwvdXJscz48Y3VzdG9tMj5QTUM2NTc5NzM2PC9jdXN0b20yPjxlbGVj
dHJvbmljLXJlc291cmNlLW51bT4xMC4xMDE2L2ouc2NyLjIwMTkuMTAxNDMwPC9lbGVjdHJvbmlj
LXJlc291cmNlLW51bT48L3JlY29yZD48L0NpdGU+PC9FbmROb3RlPgB=
</w:fldData>
              </w:fldChar>
            </w:r>
            <w:r w:rsidR="00CB2D52">
              <w:rPr>
                <w:rFonts w:ascii="Calibri" w:eastAsia="Calibri" w:hAnsi="Calibri" w:cs="Calibri"/>
                <w:sz w:val="18"/>
                <w:szCs w:val="18"/>
              </w:rPr>
              <w:instrText xml:space="preserve"> ADDIN EN.CITE.DATA </w:instrText>
            </w:r>
            <w:r w:rsidR="00CB2D52">
              <w:rPr>
                <w:rFonts w:ascii="Calibri" w:eastAsia="Calibri" w:hAnsi="Calibri" w:cs="Calibri"/>
                <w:sz w:val="18"/>
                <w:szCs w:val="18"/>
              </w:rPr>
            </w:r>
            <w:r w:rsidR="00CB2D52">
              <w:rPr>
                <w:rFonts w:ascii="Calibri" w:eastAsia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eastAsia="Calibri" w:hAnsi="Calibri" w:cs="Calibri"/>
                <w:sz w:val="18"/>
                <w:szCs w:val="18"/>
              </w:rPr>
            </w:r>
            <w:r>
              <w:rPr>
                <w:rFonts w:ascii="Calibri" w:eastAsia="Calibri" w:hAnsi="Calibri" w:cs="Calibri"/>
                <w:sz w:val="18"/>
                <w:szCs w:val="18"/>
              </w:rPr>
              <w:fldChar w:fldCharType="separate"/>
            </w:r>
            <w:r w:rsidR="00CB2D52" w:rsidRPr="00CB2D52">
              <w:rPr>
                <w:rFonts w:ascii="Calibri" w:eastAsia="Calibri" w:hAnsi="Calibri" w:cs="Calibri"/>
                <w:noProof/>
                <w:sz w:val="20"/>
                <w:szCs w:val="18"/>
              </w:rPr>
              <w:t>[3]</w:t>
            </w:r>
            <w:r>
              <w:rPr>
                <w:rFonts w:ascii="Calibri" w:eastAsia="Calibri" w:hAnsi="Calibri" w:cs="Calibri"/>
                <w:sz w:val="18"/>
                <w:szCs w:val="18"/>
              </w:rPr>
              <w:fldChar w:fldCharType="end"/>
            </w:r>
          </w:p>
        </w:tc>
      </w:tr>
      <w:tr w:rsidR="00D93247" w14:paraId="7E0D6880" w14:textId="77777777">
        <w:tc>
          <w:tcPr>
            <w:tcW w:w="1144" w:type="pct"/>
          </w:tcPr>
          <w:p w14:paraId="6050184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R-Spondin</w:t>
            </w:r>
          </w:p>
        </w:tc>
        <w:tc>
          <w:tcPr>
            <w:tcW w:w="639" w:type="pct"/>
          </w:tcPr>
          <w:p w14:paraId="7BBF5B4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25%</w:t>
            </w:r>
          </w:p>
        </w:tc>
        <w:tc>
          <w:tcPr>
            <w:tcW w:w="639" w:type="pct"/>
          </w:tcPr>
          <w:p w14:paraId="771E126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25%</w:t>
            </w:r>
          </w:p>
        </w:tc>
        <w:tc>
          <w:tcPr>
            <w:tcW w:w="1094" w:type="pct"/>
          </w:tcPr>
          <w:p w14:paraId="57B3EDAD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20%</w:t>
            </w:r>
          </w:p>
        </w:tc>
        <w:tc>
          <w:tcPr>
            <w:tcW w:w="1484" w:type="pct"/>
          </w:tcPr>
          <w:p w14:paraId="2CB1E8FB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Made in-house,</w:t>
            </w:r>
          </w:p>
          <w:p w14:paraId="4043A493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Cultrex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HA-R-Spondin1-Fc 293T Cells, 3710-001-01</w:t>
            </w:r>
          </w:p>
        </w:tc>
      </w:tr>
      <w:tr w:rsidR="00D93247" w14:paraId="7FD4410A" w14:textId="77777777">
        <w:tc>
          <w:tcPr>
            <w:tcW w:w="1144" w:type="pct"/>
          </w:tcPr>
          <w:p w14:paraId="636EF32E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NCS21 Neuronal Supplement</w:t>
            </w:r>
          </w:p>
        </w:tc>
        <w:tc>
          <w:tcPr>
            <w:tcW w:w="639" w:type="pct"/>
          </w:tcPr>
          <w:p w14:paraId="32740F2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639" w:type="pct"/>
          </w:tcPr>
          <w:p w14:paraId="2975B358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1094" w:type="pct"/>
          </w:tcPr>
          <w:p w14:paraId="236DF39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1484" w:type="pct"/>
          </w:tcPr>
          <w:p w14:paraId="4C26994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Capricorn, C21-H</w:t>
            </w:r>
          </w:p>
        </w:tc>
      </w:tr>
      <w:tr w:rsidR="00D93247" w14:paraId="6D249831" w14:textId="77777777">
        <w:tc>
          <w:tcPr>
            <w:tcW w:w="1144" w:type="pct"/>
          </w:tcPr>
          <w:p w14:paraId="0CD0189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Nicotinamide </w:t>
            </w:r>
          </w:p>
        </w:tc>
        <w:tc>
          <w:tcPr>
            <w:tcW w:w="639" w:type="pct"/>
          </w:tcPr>
          <w:p w14:paraId="264B36F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639" w:type="pct"/>
          </w:tcPr>
          <w:p w14:paraId="2E875AD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1094" w:type="pct"/>
          </w:tcPr>
          <w:p w14:paraId="19B5F402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1484" w:type="pct"/>
          </w:tcPr>
          <w:p w14:paraId="745E9FC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Sigma, N0636</w:t>
            </w:r>
          </w:p>
        </w:tc>
      </w:tr>
      <w:tr w:rsidR="00D93247" w14:paraId="0AC9F17D" w14:textId="77777777">
        <w:tc>
          <w:tcPr>
            <w:tcW w:w="1144" w:type="pct"/>
          </w:tcPr>
          <w:p w14:paraId="2FEF763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N2</w:t>
            </w:r>
          </w:p>
        </w:tc>
        <w:tc>
          <w:tcPr>
            <w:tcW w:w="639" w:type="pct"/>
          </w:tcPr>
          <w:p w14:paraId="1097749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639" w:type="pct"/>
          </w:tcPr>
          <w:p w14:paraId="1D60F025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1094" w:type="pct"/>
          </w:tcPr>
          <w:p w14:paraId="2AE977C3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1x</w:t>
            </w:r>
          </w:p>
        </w:tc>
        <w:tc>
          <w:tcPr>
            <w:tcW w:w="1484" w:type="pct"/>
          </w:tcPr>
          <w:p w14:paraId="59A42FC8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Capricorn, N2-K</w:t>
            </w:r>
          </w:p>
        </w:tc>
      </w:tr>
      <w:tr w:rsidR="00D93247" w14:paraId="54C7053D" w14:textId="77777777">
        <w:tc>
          <w:tcPr>
            <w:tcW w:w="1144" w:type="pct"/>
          </w:tcPr>
          <w:p w14:paraId="0041F61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N-acetyl cysteine</w:t>
            </w:r>
          </w:p>
        </w:tc>
        <w:tc>
          <w:tcPr>
            <w:tcW w:w="639" w:type="pct"/>
          </w:tcPr>
          <w:p w14:paraId="7D8BAF1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1.25 mM</w:t>
            </w:r>
          </w:p>
        </w:tc>
        <w:tc>
          <w:tcPr>
            <w:tcW w:w="639" w:type="pct"/>
          </w:tcPr>
          <w:p w14:paraId="72C90F8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1.25 mM</w:t>
            </w:r>
          </w:p>
        </w:tc>
        <w:tc>
          <w:tcPr>
            <w:tcW w:w="1094" w:type="pct"/>
          </w:tcPr>
          <w:p w14:paraId="26656DC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1.25 mM</w:t>
            </w:r>
          </w:p>
        </w:tc>
        <w:tc>
          <w:tcPr>
            <w:tcW w:w="1484" w:type="pct"/>
          </w:tcPr>
          <w:p w14:paraId="1C3267D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Sigma, A9165</w:t>
            </w:r>
          </w:p>
        </w:tc>
      </w:tr>
      <w:tr w:rsidR="00D93247" w14:paraId="752B9EB9" w14:textId="77777777">
        <w:tc>
          <w:tcPr>
            <w:tcW w:w="1144" w:type="pct"/>
          </w:tcPr>
          <w:p w14:paraId="7220D65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Human EGF</w:t>
            </w:r>
          </w:p>
        </w:tc>
        <w:tc>
          <w:tcPr>
            <w:tcW w:w="639" w:type="pct"/>
          </w:tcPr>
          <w:p w14:paraId="70CBB7F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 ng/ml</w:t>
            </w:r>
          </w:p>
        </w:tc>
        <w:tc>
          <w:tcPr>
            <w:tcW w:w="639" w:type="pct"/>
          </w:tcPr>
          <w:p w14:paraId="525E9D28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 ng/ml</w:t>
            </w:r>
          </w:p>
        </w:tc>
        <w:tc>
          <w:tcPr>
            <w:tcW w:w="1094" w:type="pct"/>
          </w:tcPr>
          <w:p w14:paraId="12BFFA8D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69FB9FB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Peprotech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, AF-100-15</w:t>
            </w:r>
          </w:p>
        </w:tc>
      </w:tr>
      <w:tr w:rsidR="00D93247" w14:paraId="73D7251C" w14:textId="77777777">
        <w:tc>
          <w:tcPr>
            <w:tcW w:w="1144" w:type="pct"/>
          </w:tcPr>
          <w:p w14:paraId="25751E9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Mouse EGF</w:t>
            </w:r>
          </w:p>
        </w:tc>
        <w:tc>
          <w:tcPr>
            <w:tcW w:w="639" w:type="pct"/>
          </w:tcPr>
          <w:p w14:paraId="1923323E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639" w:type="pct"/>
          </w:tcPr>
          <w:p w14:paraId="764B2E8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94" w:type="pct"/>
          </w:tcPr>
          <w:p w14:paraId="3D446E6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 ng/ml</w:t>
            </w:r>
          </w:p>
        </w:tc>
        <w:tc>
          <w:tcPr>
            <w:tcW w:w="1484" w:type="pct"/>
          </w:tcPr>
          <w:p w14:paraId="054CF17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Peprotech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, AF-315-09</w:t>
            </w:r>
          </w:p>
        </w:tc>
      </w:tr>
      <w:tr w:rsidR="00D93247" w14:paraId="49F6BE46" w14:textId="77777777">
        <w:tc>
          <w:tcPr>
            <w:tcW w:w="1144" w:type="pct"/>
          </w:tcPr>
          <w:p w14:paraId="1FB791B2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A83-01</w:t>
            </w:r>
          </w:p>
        </w:tc>
        <w:tc>
          <w:tcPr>
            <w:tcW w:w="639" w:type="pct"/>
          </w:tcPr>
          <w:p w14:paraId="605D0A2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 µM</w:t>
            </w:r>
          </w:p>
        </w:tc>
        <w:tc>
          <w:tcPr>
            <w:tcW w:w="639" w:type="pct"/>
          </w:tcPr>
          <w:p w14:paraId="6C5AF4E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94" w:type="pct"/>
          </w:tcPr>
          <w:p w14:paraId="7872E683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6B02154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Cayman Chemicals, Cay9001799</w:t>
            </w:r>
          </w:p>
        </w:tc>
      </w:tr>
      <w:tr w:rsidR="00D93247" w14:paraId="2E2BA26B" w14:textId="77777777">
        <w:tc>
          <w:tcPr>
            <w:tcW w:w="1144" w:type="pct"/>
          </w:tcPr>
          <w:p w14:paraId="19EE64E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Human FGF</w:t>
            </w:r>
          </w:p>
        </w:tc>
        <w:tc>
          <w:tcPr>
            <w:tcW w:w="639" w:type="pct"/>
          </w:tcPr>
          <w:p w14:paraId="69A2248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 ng/ml</w:t>
            </w:r>
          </w:p>
        </w:tc>
        <w:tc>
          <w:tcPr>
            <w:tcW w:w="639" w:type="pct"/>
          </w:tcPr>
          <w:p w14:paraId="0C60E9E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 ng/ml</w:t>
            </w:r>
          </w:p>
        </w:tc>
        <w:tc>
          <w:tcPr>
            <w:tcW w:w="1094" w:type="pct"/>
          </w:tcPr>
          <w:p w14:paraId="7CF9EAA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1AAB06A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Peprotech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, 100-26-25</w:t>
            </w:r>
          </w:p>
        </w:tc>
      </w:tr>
      <w:tr w:rsidR="00D93247" w14:paraId="5D5CC3D7" w14:textId="77777777">
        <w:tc>
          <w:tcPr>
            <w:tcW w:w="1144" w:type="pct"/>
          </w:tcPr>
          <w:p w14:paraId="5B02A39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Human Noggin</w:t>
            </w:r>
          </w:p>
        </w:tc>
        <w:tc>
          <w:tcPr>
            <w:tcW w:w="639" w:type="pct"/>
          </w:tcPr>
          <w:p w14:paraId="0F4B6F1E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 ng/ml</w:t>
            </w:r>
          </w:p>
        </w:tc>
        <w:tc>
          <w:tcPr>
            <w:tcW w:w="639" w:type="pct"/>
          </w:tcPr>
          <w:p w14:paraId="5BF2846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 ng/ml</w:t>
            </w:r>
          </w:p>
        </w:tc>
        <w:tc>
          <w:tcPr>
            <w:tcW w:w="1094" w:type="pct"/>
          </w:tcPr>
          <w:p w14:paraId="01CE273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100 ng/ml</w:t>
            </w:r>
          </w:p>
        </w:tc>
        <w:tc>
          <w:tcPr>
            <w:tcW w:w="1484" w:type="pct"/>
          </w:tcPr>
          <w:p w14:paraId="5CC3C4A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Peprotech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, 120-10C</w:t>
            </w:r>
          </w:p>
        </w:tc>
      </w:tr>
      <w:tr w:rsidR="00D93247" w14:paraId="249C987C" w14:textId="77777777">
        <w:tc>
          <w:tcPr>
            <w:tcW w:w="1144" w:type="pct"/>
          </w:tcPr>
          <w:p w14:paraId="4AD1F94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Gastrin</w:t>
            </w:r>
          </w:p>
        </w:tc>
        <w:tc>
          <w:tcPr>
            <w:tcW w:w="639" w:type="pct"/>
          </w:tcPr>
          <w:p w14:paraId="7455016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639" w:type="pct"/>
          </w:tcPr>
          <w:p w14:paraId="7C23490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1094" w:type="pct"/>
          </w:tcPr>
          <w:p w14:paraId="70B6249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16A720A8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Sigma, G9145</w:t>
            </w:r>
          </w:p>
        </w:tc>
      </w:tr>
      <w:tr w:rsidR="00D93247" w14:paraId="1D02463E" w14:textId="77777777">
        <w:tc>
          <w:tcPr>
            <w:tcW w:w="1144" w:type="pct"/>
          </w:tcPr>
          <w:p w14:paraId="2692A38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Y-27632 </w:t>
            </w:r>
          </w:p>
        </w:tc>
        <w:tc>
          <w:tcPr>
            <w:tcW w:w="639" w:type="pct"/>
          </w:tcPr>
          <w:p w14:paraId="6297C9F4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µM</w:t>
            </w:r>
          </w:p>
        </w:tc>
        <w:tc>
          <w:tcPr>
            <w:tcW w:w="639" w:type="pct"/>
          </w:tcPr>
          <w:p w14:paraId="742B8F06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µM</w:t>
            </w:r>
          </w:p>
        </w:tc>
        <w:tc>
          <w:tcPr>
            <w:tcW w:w="1094" w:type="pct"/>
          </w:tcPr>
          <w:p w14:paraId="461ABCE9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4" w:type="pct"/>
          </w:tcPr>
          <w:p w14:paraId="0ACE077F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Cayman Chemicals, Cay10005583</w:t>
            </w:r>
          </w:p>
        </w:tc>
      </w:tr>
      <w:tr w:rsidR="00D93247" w14:paraId="3E94BCE1" w14:textId="77777777">
        <w:tc>
          <w:tcPr>
            <w:tcW w:w="1144" w:type="pct"/>
          </w:tcPr>
          <w:p w14:paraId="7B4D675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GlutaMax</w:t>
            </w:r>
            <w:proofErr w:type="spellEnd"/>
          </w:p>
        </w:tc>
        <w:tc>
          <w:tcPr>
            <w:tcW w:w="639" w:type="pct"/>
          </w:tcPr>
          <w:p w14:paraId="6382D5B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639" w:type="pct"/>
          </w:tcPr>
          <w:p w14:paraId="2D4CB3A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1094" w:type="pct"/>
          </w:tcPr>
          <w:p w14:paraId="7294EB0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1484" w:type="pct"/>
          </w:tcPr>
          <w:p w14:paraId="560951D2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Gibco, 35050061</w:t>
            </w:r>
          </w:p>
        </w:tc>
      </w:tr>
      <w:tr w:rsidR="00D93247" w14:paraId="52AD0DC7" w14:textId="77777777">
        <w:tc>
          <w:tcPr>
            <w:tcW w:w="1144" w:type="pct"/>
          </w:tcPr>
          <w:p w14:paraId="6B1EEA8A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HEPES</w:t>
            </w:r>
          </w:p>
        </w:tc>
        <w:tc>
          <w:tcPr>
            <w:tcW w:w="639" w:type="pct"/>
          </w:tcPr>
          <w:p w14:paraId="1C189211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639" w:type="pct"/>
          </w:tcPr>
          <w:p w14:paraId="75A8593C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1094" w:type="pct"/>
          </w:tcPr>
          <w:p w14:paraId="56744270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mM</w:t>
            </w:r>
          </w:p>
        </w:tc>
        <w:tc>
          <w:tcPr>
            <w:tcW w:w="1484" w:type="pct"/>
          </w:tcPr>
          <w:p w14:paraId="4525B567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Capricorn, HEP-B</w:t>
            </w:r>
          </w:p>
        </w:tc>
      </w:tr>
      <w:tr w:rsidR="00D93247" w14:paraId="0F81C6ED" w14:textId="77777777">
        <w:tc>
          <w:tcPr>
            <w:tcW w:w="1144" w:type="pct"/>
          </w:tcPr>
          <w:p w14:paraId="53F67192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Advanced DMEM/F12</w:t>
            </w:r>
          </w:p>
        </w:tc>
        <w:tc>
          <w:tcPr>
            <w:tcW w:w="2372" w:type="pct"/>
            <w:gridSpan w:val="3"/>
          </w:tcPr>
          <w:p w14:paraId="306FC58E" w14:textId="77777777" w:rsidR="00D93247" w:rsidRDefault="006942C0">
            <w:pPr>
              <w:pStyle w:val="KeinLeerraum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Rest</w:t>
            </w:r>
          </w:p>
        </w:tc>
        <w:tc>
          <w:tcPr>
            <w:tcW w:w="1484" w:type="pct"/>
          </w:tcPr>
          <w:p w14:paraId="4AFAB86B" w14:textId="77777777" w:rsidR="00D93247" w:rsidRDefault="006942C0">
            <w:pPr>
              <w:pStyle w:val="KeinLeerraum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Gibco, 12634</w:t>
            </w:r>
          </w:p>
        </w:tc>
      </w:tr>
    </w:tbl>
    <w:p w14:paraId="00B934B7" w14:textId="77777777" w:rsidR="00D93247" w:rsidRDefault="006942C0">
      <w:pPr>
        <w:pStyle w:val="Beschriftung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Supplementary table </w:t>
      </w:r>
      <w:r>
        <w:rPr>
          <w:rFonts w:ascii="Calibri" w:eastAsia="Calibri" w:hAnsi="Calibri" w:cs="Calibri"/>
          <w:sz w:val="22"/>
          <w:szCs w:val="22"/>
        </w:rPr>
        <w:fldChar w:fldCharType="begin"/>
      </w:r>
      <w:r>
        <w:rPr>
          <w:rFonts w:ascii="Calibri" w:eastAsia="Calibri" w:hAnsi="Calibri" w:cs="Calibri"/>
          <w:sz w:val="22"/>
          <w:szCs w:val="22"/>
        </w:rPr>
        <w:instrText xml:space="preserve"> SEQ Supplementary_table \* ARABIC </w:instrText>
      </w:r>
      <w:r>
        <w:rPr>
          <w:rFonts w:ascii="Calibri" w:eastAsia="Calibri" w:hAnsi="Calibri" w:cs="Calibri"/>
          <w:sz w:val="22"/>
          <w:szCs w:val="22"/>
        </w:rPr>
        <w:fldChar w:fldCharType="separate"/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fldChar w:fldCharType="end"/>
      </w:r>
      <w:r>
        <w:rPr>
          <w:rFonts w:ascii="Calibri" w:eastAsia="Calibri" w:hAnsi="Calibri" w:cs="Calibri"/>
          <w:sz w:val="22"/>
          <w:szCs w:val="22"/>
        </w:rPr>
        <w:t>: Antibodies and dyes</w:t>
      </w:r>
    </w:p>
    <w:tbl>
      <w:tblPr>
        <w:tblStyle w:val="Tabellenraster1"/>
        <w:tblW w:w="4642" w:type="pct"/>
        <w:tblLook w:val="0600" w:firstRow="0" w:lastRow="0" w:firstColumn="0" w:lastColumn="0" w:noHBand="1" w:noVBand="1"/>
      </w:tblPr>
      <w:tblGrid>
        <w:gridCol w:w="1774"/>
        <w:gridCol w:w="905"/>
        <w:gridCol w:w="3696"/>
        <w:gridCol w:w="1418"/>
        <w:gridCol w:w="1275"/>
      </w:tblGrid>
      <w:tr w:rsidR="00D93247" w14:paraId="703F09FD" w14:textId="77777777">
        <w:trPr>
          <w:trHeight w:val="20"/>
        </w:trPr>
        <w:tc>
          <w:tcPr>
            <w:tcW w:w="978" w:type="pct"/>
          </w:tcPr>
          <w:p w14:paraId="5C27EFF3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Target</w:t>
            </w:r>
          </w:p>
        </w:tc>
        <w:tc>
          <w:tcPr>
            <w:tcW w:w="499" w:type="pct"/>
          </w:tcPr>
          <w:p w14:paraId="032D2236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Host</w:t>
            </w:r>
          </w:p>
        </w:tc>
        <w:tc>
          <w:tcPr>
            <w:tcW w:w="2038" w:type="pct"/>
          </w:tcPr>
          <w:p w14:paraId="758623E4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Vendor</w:t>
            </w:r>
          </w:p>
        </w:tc>
        <w:tc>
          <w:tcPr>
            <w:tcW w:w="782" w:type="pct"/>
          </w:tcPr>
          <w:p w14:paraId="361BDD77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Application</w:t>
            </w:r>
          </w:p>
        </w:tc>
        <w:tc>
          <w:tcPr>
            <w:tcW w:w="703" w:type="pct"/>
          </w:tcPr>
          <w:p w14:paraId="660BDD8B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Dilution</w:t>
            </w:r>
          </w:p>
        </w:tc>
      </w:tr>
      <w:tr w:rsidR="00D93247" w14:paraId="6D863C3F" w14:textId="77777777">
        <w:trPr>
          <w:trHeight w:val="261"/>
        </w:trPr>
        <w:tc>
          <w:tcPr>
            <w:tcW w:w="5000" w:type="pct"/>
            <w:gridSpan w:val="5"/>
          </w:tcPr>
          <w:p w14:paraId="3D6F2FB6" w14:textId="77777777" w:rsidR="00D93247" w:rsidRDefault="006942C0">
            <w:pPr>
              <w:spacing w:before="0"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Primary antibodies</w:t>
            </w:r>
          </w:p>
        </w:tc>
      </w:tr>
      <w:tr w:rsidR="00D93247" w14:paraId="47ECD410" w14:textId="77777777">
        <w:trPr>
          <w:trHeight w:val="261"/>
        </w:trPr>
        <w:tc>
          <w:tcPr>
            <w:tcW w:w="978" w:type="pct"/>
          </w:tcPr>
          <w:p w14:paraId="51C222A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MUC5ac</w:t>
            </w:r>
          </w:p>
        </w:tc>
        <w:tc>
          <w:tcPr>
            <w:tcW w:w="499" w:type="pct"/>
          </w:tcPr>
          <w:p w14:paraId="1FB7BAD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Mouse</w:t>
            </w:r>
          </w:p>
        </w:tc>
        <w:tc>
          <w:tcPr>
            <w:tcW w:w="2038" w:type="pct"/>
          </w:tcPr>
          <w:p w14:paraId="66873B4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ab3649, RRID: AB_2146844</w:t>
            </w:r>
          </w:p>
        </w:tc>
        <w:tc>
          <w:tcPr>
            <w:tcW w:w="782" w:type="pct"/>
          </w:tcPr>
          <w:p w14:paraId="6CF9A140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3FAC16A0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1:250</w:t>
            </w:r>
          </w:p>
        </w:tc>
      </w:tr>
      <w:tr w:rsidR="00D93247" w14:paraId="7C243DB0" w14:textId="77777777">
        <w:trPr>
          <w:trHeight w:val="261"/>
        </w:trPr>
        <w:tc>
          <w:tcPr>
            <w:tcW w:w="978" w:type="pct"/>
          </w:tcPr>
          <w:p w14:paraId="63903EC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CD44</w:t>
            </w:r>
          </w:p>
        </w:tc>
        <w:tc>
          <w:tcPr>
            <w:tcW w:w="499" w:type="pct"/>
          </w:tcPr>
          <w:p w14:paraId="2FC557B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Rat</w:t>
            </w:r>
          </w:p>
        </w:tc>
        <w:tc>
          <w:tcPr>
            <w:tcW w:w="2038" w:type="pct"/>
          </w:tcPr>
          <w:p w14:paraId="40C4131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BioLegend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, 103001, RRID: AB_312952</w:t>
            </w:r>
          </w:p>
        </w:tc>
        <w:tc>
          <w:tcPr>
            <w:tcW w:w="782" w:type="pct"/>
          </w:tcPr>
          <w:p w14:paraId="3D1DA8A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35DD0C0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1:250</w:t>
            </w:r>
          </w:p>
        </w:tc>
      </w:tr>
      <w:tr w:rsidR="00D93247" w14:paraId="13FBA9DE" w14:textId="77777777">
        <w:trPr>
          <w:trHeight w:val="261"/>
        </w:trPr>
        <w:tc>
          <w:tcPr>
            <w:tcW w:w="978" w:type="pct"/>
          </w:tcPr>
          <w:p w14:paraId="155F898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lastRenderedPageBreak/>
              <w:t>SOX9</w:t>
            </w:r>
          </w:p>
        </w:tc>
        <w:tc>
          <w:tcPr>
            <w:tcW w:w="499" w:type="pct"/>
          </w:tcPr>
          <w:p w14:paraId="0D2B5B1B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Rabbit</w:t>
            </w:r>
          </w:p>
        </w:tc>
        <w:tc>
          <w:tcPr>
            <w:tcW w:w="2038" w:type="pct"/>
          </w:tcPr>
          <w:p w14:paraId="5352DF9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Millipore, AB5535, RRID: AB_2239761</w:t>
            </w:r>
          </w:p>
        </w:tc>
        <w:tc>
          <w:tcPr>
            <w:tcW w:w="782" w:type="pct"/>
          </w:tcPr>
          <w:p w14:paraId="2D589A5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3B24F5E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1:250</w:t>
            </w:r>
          </w:p>
        </w:tc>
      </w:tr>
      <w:tr w:rsidR="00D93247" w14:paraId="3843C803" w14:textId="77777777">
        <w:trPr>
          <w:trHeight w:val="261"/>
        </w:trPr>
        <w:tc>
          <w:tcPr>
            <w:tcW w:w="978" w:type="pct"/>
          </w:tcPr>
          <w:p w14:paraId="38B06D8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CHGA</w:t>
            </w:r>
          </w:p>
        </w:tc>
        <w:tc>
          <w:tcPr>
            <w:tcW w:w="499" w:type="pct"/>
          </w:tcPr>
          <w:p w14:paraId="6366E9F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Goat</w:t>
            </w:r>
          </w:p>
        </w:tc>
        <w:tc>
          <w:tcPr>
            <w:tcW w:w="2038" w:type="pct"/>
          </w:tcPr>
          <w:p w14:paraId="7E2AE10D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Santa-Cruz, sc-1488, RRID: AB_2276319</w:t>
            </w:r>
          </w:p>
        </w:tc>
        <w:tc>
          <w:tcPr>
            <w:tcW w:w="782" w:type="pct"/>
          </w:tcPr>
          <w:p w14:paraId="4E08A9A1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WB</w:t>
            </w:r>
          </w:p>
        </w:tc>
        <w:tc>
          <w:tcPr>
            <w:tcW w:w="703" w:type="pct"/>
          </w:tcPr>
          <w:p w14:paraId="3D6073B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</w:t>
            </w:r>
          </w:p>
        </w:tc>
      </w:tr>
      <w:tr w:rsidR="00D93247" w14:paraId="7EEABD60" w14:textId="77777777">
        <w:trPr>
          <w:trHeight w:val="264"/>
        </w:trPr>
        <w:tc>
          <w:tcPr>
            <w:tcW w:w="978" w:type="pct"/>
          </w:tcPr>
          <w:p w14:paraId="1B5CEC1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5HT</w:t>
            </w:r>
          </w:p>
        </w:tc>
        <w:tc>
          <w:tcPr>
            <w:tcW w:w="499" w:type="pct"/>
          </w:tcPr>
          <w:p w14:paraId="56D9EF6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Goat</w:t>
            </w:r>
          </w:p>
        </w:tc>
        <w:tc>
          <w:tcPr>
            <w:tcW w:w="2038" w:type="pct"/>
          </w:tcPr>
          <w:p w14:paraId="01C1C2A6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ab66047, RRID: AB_1142794</w:t>
            </w:r>
          </w:p>
        </w:tc>
        <w:tc>
          <w:tcPr>
            <w:tcW w:w="782" w:type="pct"/>
          </w:tcPr>
          <w:p w14:paraId="0154FC5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3460C17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</w:t>
            </w:r>
          </w:p>
        </w:tc>
      </w:tr>
      <w:tr w:rsidR="00D93247" w14:paraId="73622416" w14:textId="77777777">
        <w:trPr>
          <w:trHeight w:val="261"/>
        </w:trPr>
        <w:tc>
          <w:tcPr>
            <w:tcW w:w="978" w:type="pct"/>
          </w:tcPr>
          <w:p w14:paraId="0E70000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STT</w:t>
            </w:r>
          </w:p>
        </w:tc>
        <w:tc>
          <w:tcPr>
            <w:tcW w:w="499" w:type="pct"/>
          </w:tcPr>
          <w:p w14:paraId="79BED1C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Rat</w:t>
            </w:r>
          </w:p>
        </w:tc>
        <w:tc>
          <w:tcPr>
            <w:tcW w:w="2038" w:type="pct"/>
          </w:tcPr>
          <w:p w14:paraId="2883B8EF" w14:textId="77777777" w:rsidR="00D93247" w:rsidRPr="006942C0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de-DE" w:eastAsia="de-DE"/>
              </w:rPr>
              <w:t>R&amp;D Systems, MAB2358, RRID: AB_2722572</w:t>
            </w:r>
          </w:p>
        </w:tc>
        <w:tc>
          <w:tcPr>
            <w:tcW w:w="782" w:type="pct"/>
          </w:tcPr>
          <w:p w14:paraId="605A6E4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0845A89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</w:t>
            </w:r>
          </w:p>
        </w:tc>
      </w:tr>
      <w:tr w:rsidR="00D93247" w14:paraId="059C3855" w14:textId="77777777">
        <w:trPr>
          <w:trHeight w:val="261"/>
        </w:trPr>
        <w:tc>
          <w:tcPr>
            <w:tcW w:w="978" w:type="pct"/>
          </w:tcPr>
          <w:p w14:paraId="170F61C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CCK</w:t>
            </w:r>
          </w:p>
        </w:tc>
        <w:tc>
          <w:tcPr>
            <w:tcW w:w="499" w:type="pct"/>
          </w:tcPr>
          <w:p w14:paraId="44268D1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Rabbit</w:t>
            </w:r>
          </w:p>
        </w:tc>
        <w:tc>
          <w:tcPr>
            <w:tcW w:w="2038" w:type="pct"/>
          </w:tcPr>
          <w:p w14:paraId="1600ADD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ab27441, RRID: AB_470973</w:t>
            </w:r>
          </w:p>
        </w:tc>
        <w:tc>
          <w:tcPr>
            <w:tcW w:w="782" w:type="pct"/>
          </w:tcPr>
          <w:p w14:paraId="3319C0D6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7E07A04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</w:t>
            </w:r>
          </w:p>
        </w:tc>
      </w:tr>
      <w:tr w:rsidR="00D93247" w14:paraId="382B7F39" w14:textId="77777777">
        <w:trPr>
          <w:trHeight w:val="261"/>
        </w:trPr>
        <w:tc>
          <w:tcPr>
            <w:tcW w:w="978" w:type="pct"/>
          </w:tcPr>
          <w:p w14:paraId="5529D07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PYY</w:t>
            </w:r>
          </w:p>
        </w:tc>
        <w:tc>
          <w:tcPr>
            <w:tcW w:w="499" w:type="pct"/>
          </w:tcPr>
          <w:p w14:paraId="402E8EC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Rabbit</w:t>
            </w:r>
          </w:p>
        </w:tc>
        <w:tc>
          <w:tcPr>
            <w:tcW w:w="2038" w:type="pct"/>
          </w:tcPr>
          <w:p w14:paraId="5527B78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ab22663, RRID: AB_2175186</w:t>
            </w:r>
          </w:p>
        </w:tc>
        <w:tc>
          <w:tcPr>
            <w:tcW w:w="782" w:type="pct"/>
          </w:tcPr>
          <w:p w14:paraId="6FB81346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03C859D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</w:t>
            </w:r>
          </w:p>
        </w:tc>
      </w:tr>
      <w:tr w:rsidR="00D93247" w14:paraId="08FE3821" w14:textId="77777777">
        <w:trPr>
          <w:trHeight w:val="261"/>
        </w:trPr>
        <w:tc>
          <w:tcPr>
            <w:tcW w:w="978" w:type="pct"/>
            <w:vMerge w:val="restart"/>
          </w:tcPr>
          <w:p w14:paraId="77BC79AE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ACTB</w:t>
            </w:r>
          </w:p>
        </w:tc>
        <w:tc>
          <w:tcPr>
            <w:tcW w:w="499" w:type="pct"/>
            <w:vMerge w:val="restart"/>
          </w:tcPr>
          <w:p w14:paraId="14950F76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Mouse</w:t>
            </w:r>
          </w:p>
        </w:tc>
        <w:tc>
          <w:tcPr>
            <w:tcW w:w="2038" w:type="pct"/>
            <w:vMerge w:val="restart"/>
          </w:tcPr>
          <w:p w14:paraId="357ED019" w14:textId="77777777" w:rsidR="00D93247" w:rsidRDefault="006942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 xml:space="preserve">Sigma,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A2228, RRID: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AB_476697</w:t>
            </w:r>
          </w:p>
        </w:tc>
        <w:tc>
          <w:tcPr>
            <w:tcW w:w="782" w:type="pct"/>
            <w:vMerge w:val="restart"/>
          </w:tcPr>
          <w:p w14:paraId="5D022BB1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WB</w:t>
            </w:r>
          </w:p>
        </w:tc>
        <w:tc>
          <w:tcPr>
            <w:tcW w:w="703" w:type="pct"/>
            <w:vMerge w:val="restart"/>
          </w:tcPr>
          <w:p w14:paraId="3753129F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1:1000</w:t>
            </w:r>
          </w:p>
        </w:tc>
      </w:tr>
      <w:tr w:rsidR="00D93247" w14:paraId="164DCC07" w14:textId="77777777">
        <w:trPr>
          <w:trHeight w:val="261"/>
        </w:trPr>
        <w:tc>
          <w:tcPr>
            <w:tcW w:w="5000" w:type="pct"/>
            <w:gridSpan w:val="5"/>
          </w:tcPr>
          <w:p w14:paraId="1BBBFFB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de-DE"/>
              </w:rPr>
              <w:t>Secondary antibodies</w:t>
            </w:r>
          </w:p>
        </w:tc>
      </w:tr>
      <w:tr w:rsidR="00D93247" w14:paraId="39E9F4DD" w14:textId="77777777">
        <w:trPr>
          <w:trHeight w:val="261"/>
        </w:trPr>
        <w:tc>
          <w:tcPr>
            <w:tcW w:w="978" w:type="pct"/>
          </w:tcPr>
          <w:p w14:paraId="4198D30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Anti-Goat HRP</w:t>
            </w:r>
          </w:p>
        </w:tc>
        <w:tc>
          <w:tcPr>
            <w:tcW w:w="499" w:type="pct"/>
          </w:tcPr>
          <w:p w14:paraId="1EE48D0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Donkey</w:t>
            </w:r>
          </w:p>
        </w:tc>
        <w:tc>
          <w:tcPr>
            <w:tcW w:w="2038" w:type="pct"/>
          </w:tcPr>
          <w:p w14:paraId="41025AE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ab97110, RRID: AB_10679463</w:t>
            </w:r>
          </w:p>
        </w:tc>
        <w:tc>
          <w:tcPr>
            <w:tcW w:w="782" w:type="pct"/>
          </w:tcPr>
          <w:p w14:paraId="1266D75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WB</w:t>
            </w:r>
          </w:p>
        </w:tc>
        <w:tc>
          <w:tcPr>
            <w:tcW w:w="703" w:type="pct"/>
          </w:tcPr>
          <w:p w14:paraId="0E60FD81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1:3000</w:t>
            </w:r>
          </w:p>
        </w:tc>
      </w:tr>
      <w:tr w:rsidR="00D93247" w14:paraId="36C49101" w14:textId="77777777">
        <w:trPr>
          <w:trHeight w:val="261"/>
        </w:trPr>
        <w:tc>
          <w:tcPr>
            <w:tcW w:w="978" w:type="pct"/>
            <w:vMerge w:val="restart"/>
          </w:tcPr>
          <w:p w14:paraId="5F638233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Anti-Mouse HRP</w:t>
            </w:r>
          </w:p>
        </w:tc>
        <w:tc>
          <w:tcPr>
            <w:tcW w:w="499" w:type="pct"/>
            <w:vMerge w:val="restart"/>
          </w:tcPr>
          <w:p w14:paraId="0786B60C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Donkey</w:t>
            </w:r>
          </w:p>
        </w:tc>
        <w:tc>
          <w:tcPr>
            <w:tcW w:w="2038" w:type="pct"/>
            <w:vMerge w:val="restart"/>
          </w:tcPr>
          <w:p w14:paraId="5602A3D4" w14:textId="77777777" w:rsidR="00D93247" w:rsidRDefault="006942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 xml:space="preserve">Thermo,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SA1-100, RRID: AB_325993 </w:t>
            </w:r>
          </w:p>
        </w:tc>
        <w:tc>
          <w:tcPr>
            <w:tcW w:w="782" w:type="pct"/>
            <w:vMerge w:val="restart"/>
          </w:tcPr>
          <w:p w14:paraId="3E53E212" w14:textId="77777777" w:rsidR="00D93247" w:rsidRDefault="006942C0">
            <w:p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WB</w:t>
            </w:r>
          </w:p>
        </w:tc>
        <w:tc>
          <w:tcPr>
            <w:tcW w:w="703" w:type="pct"/>
            <w:vMerge w:val="restart"/>
          </w:tcPr>
          <w:p w14:paraId="33148F2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1:3000</w:t>
            </w:r>
          </w:p>
        </w:tc>
      </w:tr>
      <w:tr w:rsidR="00D93247" w14:paraId="3E7E5C34" w14:textId="77777777">
        <w:trPr>
          <w:trHeight w:val="261"/>
        </w:trPr>
        <w:tc>
          <w:tcPr>
            <w:tcW w:w="978" w:type="pct"/>
          </w:tcPr>
          <w:p w14:paraId="2DFB91E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Anti-Goat A647</w:t>
            </w:r>
          </w:p>
        </w:tc>
        <w:tc>
          <w:tcPr>
            <w:tcW w:w="499" w:type="pct"/>
          </w:tcPr>
          <w:p w14:paraId="271A24A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Donkey</w:t>
            </w:r>
          </w:p>
        </w:tc>
        <w:tc>
          <w:tcPr>
            <w:tcW w:w="2038" w:type="pct"/>
          </w:tcPr>
          <w:p w14:paraId="30FC5E80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Jackson Immuno Research, RRID: AB_2340436</w:t>
            </w:r>
          </w:p>
        </w:tc>
        <w:tc>
          <w:tcPr>
            <w:tcW w:w="782" w:type="pct"/>
          </w:tcPr>
          <w:p w14:paraId="5CC233C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214A67D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1:200</w:t>
            </w:r>
          </w:p>
        </w:tc>
      </w:tr>
      <w:tr w:rsidR="00D93247" w14:paraId="21464246" w14:textId="77777777">
        <w:trPr>
          <w:trHeight w:val="261"/>
        </w:trPr>
        <w:tc>
          <w:tcPr>
            <w:tcW w:w="978" w:type="pct"/>
          </w:tcPr>
          <w:p w14:paraId="10A3FA1B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Anti-Rabbit A647</w:t>
            </w:r>
          </w:p>
        </w:tc>
        <w:tc>
          <w:tcPr>
            <w:tcW w:w="499" w:type="pct"/>
          </w:tcPr>
          <w:p w14:paraId="7DBE8EA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 xml:space="preserve">Donkey </w:t>
            </w:r>
          </w:p>
        </w:tc>
        <w:tc>
          <w:tcPr>
            <w:tcW w:w="2038" w:type="pct"/>
          </w:tcPr>
          <w:p w14:paraId="1273D3B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Jackson Immuno Research, RRID: AB_2492288</w:t>
            </w:r>
          </w:p>
        </w:tc>
        <w:tc>
          <w:tcPr>
            <w:tcW w:w="782" w:type="pct"/>
          </w:tcPr>
          <w:p w14:paraId="008E0A1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642602C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1:200</w:t>
            </w:r>
          </w:p>
        </w:tc>
      </w:tr>
      <w:tr w:rsidR="00D93247" w14:paraId="4782E40C" w14:textId="77777777">
        <w:trPr>
          <w:trHeight w:val="261"/>
        </w:trPr>
        <w:tc>
          <w:tcPr>
            <w:tcW w:w="978" w:type="pct"/>
          </w:tcPr>
          <w:p w14:paraId="1F69478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Anti-Rat A594</w:t>
            </w:r>
          </w:p>
        </w:tc>
        <w:tc>
          <w:tcPr>
            <w:tcW w:w="499" w:type="pct"/>
          </w:tcPr>
          <w:p w14:paraId="24E9E68D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Donkey</w:t>
            </w:r>
          </w:p>
        </w:tc>
        <w:tc>
          <w:tcPr>
            <w:tcW w:w="2038" w:type="pct"/>
          </w:tcPr>
          <w:p w14:paraId="3C3E874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Jackson Immuno Research, RRID: AB_2340691</w:t>
            </w:r>
          </w:p>
        </w:tc>
        <w:tc>
          <w:tcPr>
            <w:tcW w:w="782" w:type="pct"/>
          </w:tcPr>
          <w:p w14:paraId="45D7FF9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0A750D10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1:200</w:t>
            </w:r>
          </w:p>
        </w:tc>
      </w:tr>
      <w:tr w:rsidR="00D93247" w14:paraId="0B63FFF9" w14:textId="77777777">
        <w:trPr>
          <w:trHeight w:val="261"/>
        </w:trPr>
        <w:tc>
          <w:tcPr>
            <w:tcW w:w="978" w:type="pct"/>
          </w:tcPr>
          <w:p w14:paraId="037373E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Anti-Mouse A647</w:t>
            </w:r>
          </w:p>
        </w:tc>
        <w:tc>
          <w:tcPr>
            <w:tcW w:w="499" w:type="pct"/>
          </w:tcPr>
          <w:p w14:paraId="7F32530F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Donkey</w:t>
            </w:r>
          </w:p>
        </w:tc>
        <w:tc>
          <w:tcPr>
            <w:tcW w:w="2038" w:type="pct"/>
          </w:tcPr>
          <w:p w14:paraId="48A9671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Jackson Immuno Research, RRID: AB_2340863</w:t>
            </w:r>
          </w:p>
        </w:tc>
        <w:tc>
          <w:tcPr>
            <w:tcW w:w="782" w:type="pct"/>
          </w:tcPr>
          <w:p w14:paraId="25E525A4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62E1CC3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1:200</w:t>
            </w:r>
          </w:p>
        </w:tc>
      </w:tr>
      <w:tr w:rsidR="00D93247" w14:paraId="6F1B0A6A" w14:textId="77777777">
        <w:trPr>
          <w:trHeight w:val="261"/>
        </w:trPr>
        <w:tc>
          <w:tcPr>
            <w:tcW w:w="5000" w:type="pct"/>
            <w:gridSpan w:val="5"/>
          </w:tcPr>
          <w:p w14:paraId="165FAA7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val="en-GB" w:eastAsia="de-DE"/>
              </w:rPr>
              <w:t>Dyes</w:t>
            </w:r>
          </w:p>
        </w:tc>
      </w:tr>
      <w:tr w:rsidR="00D93247" w14:paraId="3DF9AF9A" w14:textId="77777777">
        <w:trPr>
          <w:trHeight w:val="261"/>
        </w:trPr>
        <w:tc>
          <w:tcPr>
            <w:tcW w:w="978" w:type="pct"/>
          </w:tcPr>
          <w:p w14:paraId="7B6B826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Hoechst33342</w:t>
            </w:r>
          </w:p>
        </w:tc>
        <w:tc>
          <w:tcPr>
            <w:tcW w:w="499" w:type="pct"/>
          </w:tcPr>
          <w:p w14:paraId="6675EFC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2038" w:type="pct"/>
          </w:tcPr>
          <w:p w14:paraId="557D4B3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Thermo Fisher, H1399</w:t>
            </w:r>
          </w:p>
        </w:tc>
        <w:tc>
          <w:tcPr>
            <w:tcW w:w="782" w:type="pct"/>
          </w:tcPr>
          <w:p w14:paraId="42BC2CBD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480D36B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5 µg/ml</w:t>
            </w:r>
          </w:p>
        </w:tc>
      </w:tr>
      <w:tr w:rsidR="00D93247" w14:paraId="4826575F" w14:textId="77777777">
        <w:trPr>
          <w:trHeight w:val="261"/>
        </w:trPr>
        <w:tc>
          <w:tcPr>
            <w:tcW w:w="978" w:type="pct"/>
          </w:tcPr>
          <w:p w14:paraId="2ED2709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Phalloidin-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iFluor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 xml:space="preserve"> 555 Reagent</w:t>
            </w:r>
          </w:p>
        </w:tc>
        <w:tc>
          <w:tcPr>
            <w:tcW w:w="499" w:type="pct"/>
          </w:tcPr>
          <w:p w14:paraId="5A368CA0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2038" w:type="pct"/>
          </w:tcPr>
          <w:p w14:paraId="79BDB74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ab176756</w:t>
            </w:r>
          </w:p>
        </w:tc>
        <w:tc>
          <w:tcPr>
            <w:tcW w:w="782" w:type="pct"/>
          </w:tcPr>
          <w:p w14:paraId="7E2E1BB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49EA9A1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1:1000</w:t>
            </w:r>
          </w:p>
        </w:tc>
      </w:tr>
      <w:tr w:rsidR="00D93247" w14:paraId="3BBEEB76" w14:textId="77777777">
        <w:trPr>
          <w:trHeight w:val="261"/>
        </w:trPr>
        <w:tc>
          <w:tcPr>
            <w:tcW w:w="978" w:type="pct"/>
          </w:tcPr>
          <w:p w14:paraId="01F2AA6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Phalloidin-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iFluor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 xml:space="preserve"> 633 Reagent</w:t>
            </w:r>
          </w:p>
        </w:tc>
        <w:tc>
          <w:tcPr>
            <w:tcW w:w="499" w:type="pct"/>
          </w:tcPr>
          <w:p w14:paraId="557F4765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2038" w:type="pct"/>
          </w:tcPr>
          <w:p w14:paraId="0EE2C6B6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Abcam, ab176758</w:t>
            </w:r>
          </w:p>
        </w:tc>
        <w:tc>
          <w:tcPr>
            <w:tcW w:w="782" w:type="pct"/>
          </w:tcPr>
          <w:p w14:paraId="2CEDF681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40168A2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1:1000</w:t>
            </w:r>
          </w:p>
        </w:tc>
      </w:tr>
      <w:tr w:rsidR="00D93247" w14:paraId="47204CDC" w14:textId="77777777">
        <w:trPr>
          <w:trHeight w:val="261"/>
        </w:trPr>
        <w:tc>
          <w:tcPr>
            <w:tcW w:w="978" w:type="pct"/>
          </w:tcPr>
          <w:p w14:paraId="265BD9EC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 w:eastAsia="de-DE"/>
              </w:rPr>
              <w:t>Griffonia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 w:eastAsia="de-DE"/>
              </w:rPr>
              <w:t>simplicifoli</w:t>
            </w: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-II (GS-II) -A488 conjugate</w:t>
            </w:r>
          </w:p>
        </w:tc>
        <w:tc>
          <w:tcPr>
            <w:tcW w:w="499" w:type="pct"/>
          </w:tcPr>
          <w:p w14:paraId="2CC3F439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2038" w:type="pct"/>
          </w:tcPr>
          <w:p w14:paraId="747CFF1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Invitrogen, L21415</w:t>
            </w:r>
          </w:p>
        </w:tc>
        <w:tc>
          <w:tcPr>
            <w:tcW w:w="782" w:type="pct"/>
          </w:tcPr>
          <w:p w14:paraId="7A5384D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711B8092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250 µg/ml</w:t>
            </w:r>
          </w:p>
        </w:tc>
      </w:tr>
      <w:tr w:rsidR="00D93247" w14:paraId="5C8F0BA8" w14:textId="77777777">
        <w:trPr>
          <w:trHeight w:val="261"/>
        </w:trPr>
        <w:tc>
          <w:tcPr>
            <w:tcW w:w="978" w:type="pct"/>
          </w:tcPr>
          <w:p w14:paraId="3D317C73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en-GB" w:eastAsia="de-DE"/>
              </w:rPr>
              <w:t xml:space="preserve">Ulex Europaeus </w:t>
            </w: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Agglutinin I (UEA1) -FITC conjugate</w:t>
            </w:r>
          </w:p>
        </w:tc>
        <w:tc>
          <w:tcPr>
            <w:tcW w:w="499" w:type="pct"/>
          </w:tcPr>
          <w:p w14:paraId="2E800A2A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2038" w:type="pct"/>
          </w:tcPr>
          <w:p w14:paraId="0112C48E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Invitrogen, L32476</w:t>
            </w:r>
          </w:p>
        </w:tc>
        <w:tc>
          <w:tcPr>
            <w:tcW w:w="782" w:type="pct"/>
          </w:tcPr>
          <w:p w14:paraId="480B2027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IF</w:t>
            </w:r>
          </w:p>
        </w:tc>
        <w:tc>
          <w:tcPr>
            <w:tcW w:w="703" w:type="pct"/>
          </w:tcPr>
          <w:p w14:paraId="6DDD4438" w14:textId="77777777" w:rsidR="00D93247" w:rsidRDefault="006942C0">
            <w:p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 w:eastAsia="de-DE"/>
              </w:rPr>
              <w:t>500 µg/ml</w:t>
            </w:r>
          </w:p>
        </w:tc>
      </w:tr>
    </w:tbl>
    <w:p w14:paraId="06A65867" w14:textId="77777777" w:rsidR="00C34CCC" w:rsidRDefault="00C34CCC">
      <w:pPr>
        <w:pStyle w:val="Beschriftung"/>
        <w:spacing w:after="0"/>
        <w:rPr>
          <w:rFonts w:ascii="Calibri" w:eastAsia="Calibri" w:hAnsi="Calibri" w:cs="Calibri"/>
          <w:sz w:val="22"/>
        </w:rPr>
      </w:pPr>
      <w:bookmarkStart w:id="0" w:name="_Ref218592201"/>
    </w:p>
    <w:p w14:paraId="4EBC2F3F" w14:textId="77777777" w:rsidR="00C34CCC" w:rsidRDefault="00C34CCC" w:rsidP="00C34CCC">
      <w:pPr>
        <w:pStyle w:val="KeinLeerraum"/>
      </w:pPr>
    </w:p>
    <w:p w14:paraId="1221C0B6" w14:textId="77777777" w:rsidR="00C34CCC" w:rsidRDefault="00C34CCC" w:rsidP="00C34CCC">
      <w:pPr>
        <w:pStyle w:val="KeinLeerraum"/>
      </w:pPr>
    </w:p>
    <w:p w14:paraId="50EFB618" w14:textId="77777777" w:rsidR="00C34CCC" w:rsidRDefault="00C34CCC" w:rsidP="00C34CCC">
      <w:pPr>
        <w:pStyle w:val="KeinLeerraum"/>
      </w:pPr>
    </w:p>
    <w:p w14:paraId="31E340E1" w14:textId="77777777" w:rsidR="00C34CCC" w:rsidRDefault="00C34CCC" w:rsidP="00C34CCC">
      <w:pPr>
        <w:pStyle w:val="KeinLeerraum"/>
      </w:pPr>
    </w:p>
    <w:p w14:paraId="14C57D83" w14:textId="77777777" w:rsidR="00C34CCC" w:rsidRDefault="00C34CCC" w:rsidP="00C34CCC">
      <w:pPr>
        <w:pStyle w:val="KeinLeerraum"/>
      </w:pPr>
    </w:p>
    <w:p w14:paraId="22C15878" w14:textId="77777777" w:rsidR="00C34CCC" w:rsidRDefault="00C34CCC" w:rsidP="00C34CCC">
      <w:pPr>
        <w:pStyle w:val="KeinLeerraum"/>
      </w:pPr>
    </w:p>
    <w:p w14:paraId="6E6B1FAB" w14:textId="77777777" w:rsidR="00F40856" w:rsidRDefault="00F40856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1CA35BB1" w14:textId="77777777" w:rsidR="00F40856" w:rsidRDefault="00F40856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24CFB3B0" w14:textId="1EBE91E3" w:rsidR="00F40856" w:rsidRPr="00E03DEE" w:rsidRDefault="00F40856" w:rsidP="00F40856">
      <w:pPr>
        <w:pStyle w:val="Beschriftung"/>
        <w:spacing w:after="0"/>
        <w:rPr>
          <w:rFonts w:ascii="Calibri" w:hAnsi="Calibri" w:cs="Calibri"/>
          <w:sz w:val="22"/>
        </w:rPr>
      </w:pPr>
      <w:r w:rsidRPr="00E03DEE">
        <w:rPr>
          <w:rFonts w:ascii="Calibri" w:eastAsia="Calibri" w:hAnsi="Calibri" w:cs="Calibri"/>
          <w:sz w:val="22"/>
        </w:rPr>
        <w:t xml:space="preserve">Supplementary table </w:t>
      </w:r>
      <w:r w:rsidRPr="00E03DEE">
        <w:rPr>
          <w:rFonts w:ascii="Calibri" w:eastAsia="Calibri" w:hAnsi="Calibri" w:cs="Calibri"/>
          <w:sz w:val="22"/>
        </w:rPr>
        <w:t>3</w:t>
      </w:r>
      <w:r w:rsidRPr="00E03DEE">
        <w:rPr>
          <w:rFonts w:ascii="Calibri" w:eastAsia="Calibri" w:hAnsi="Calibri" w:cs="Calibri"/>
          <w:sz w:val="22"/>
        </w:rPr>
        <w:t xml:space="preserve">: </w:t>
      </w:r>
      <w:r w:rsidR="007A0399" w:rsidRPr="00E03DEE">
        <w:rPr>
          <w:rFonts w:ascii="Calibri" w:eastAsia="Calibri" w:hAnsi="Calibri" w:cs="Calibri"/>
          <w:sz w:val="22"/>
        </w:rPr>
        <w:t>C</w:t>
      </w:r>
      <w:r w:rsidRPr="00E03DEE">
        <w:rPr>
          <w:rFonts w:ascii="Calibri" w:eastAsia="Calibri" w:hAnsi="Calibri" w:cs="Calibri"/>
          <w:sz w:val="22"/>
        </w:rPr>
        <w:t>ell lysate</w:t>
      </w:r>
      <w:r w:rsidRPr="00E03DEE">
        <w:rPr>
          <w:rFonts w:ascii="Calibri" w:eastAsia="Calibri" w:hAnsi="Calibri" w:cs="Calibri"/>
          <w:sz w:val="22"/>
        </w:rPr>
        <w:t xml:space="preserve"> sample annotations for mass spectrometry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52"/>
        <w:gridCol w:w="3415"/>
      </w:tblGrid>
      <w:tr w:rsidR="00F40856" w:rsidRPr="00DD28BD" w14:paraId="03E2BCF4" w14:textId="77777777" w:rsidTr="006730C4">
        <w:tc>
          <w:tcPr>
            <w:tcW w:w="6352" w:type="dxa"/>
          </w:tcPr>
          <w:p w14:paraId="4F2D220E" w14:textId="77777777" w:rsidR="00F40856" w:rsidRPr="00DD28BD" w:rsidRDefault="00F40856" w:rsidP="006730C4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proofErr w:type="spellStart"/>
            <w:r w:rsidRPr="00CB1B94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Run_ID</w:t>
            </w:r>
            <w:proofErr w:type="spellEnd"/>
          </w:p>
        </w:tc>
        <w:tc>
          <w:tcPr>
            <w:tcW w:w="3415" w:type="dxa"/>
          </w:tcPr>
          <w:p w14:paraId="118058FE" w14:textId="77777777" w:rsidR="00F40856" w:rsidRPr="00DD28BD" w:rsidRDefault="00F40856" w:rsidP="006730C4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proofErr w:type="spellStart"/>
            <w:r w:rsidRPr="00DB58F5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sample_ID</w:t>
            </w:r>
            <w:proofErr w:type="spellEnd"/>
          </w:p>
        </w:tc>
      </w:tr>
      <w:tr w:rsidR="007A0399" w:rsidRPr="00DD28BD" w14:paraId="004DE999" w14:textId="77777777" w:rsidTr="006730C4">
        <w:trPr>
          <w:trHeight w:val="204"/>
        </w:trPr>
        <w:tc>
          <w:tcPr>
            <w:tcW w:w="6352" w:type="dxa"/>
            <w:vAlign w:val="bottom"/>
          </w:tcPr>
          <w:p w14:paraId="2C77845B" w14:textId="369411E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mucus\260223_Fus_DIA_AM_1.raw</w:t>
            </w:r>
          </w:p>
        </w:tc>
        <w:tc>
          <w:tcPr>
            <w:tcW w:w="3415" w:type="dxa"/>
            <w:vAlign w:val="bottom"/>
          </w:tcPr>
          <w:p w14:paraId="001D54E1" w14:textId="2E45A9CD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Outlier (excluded from the analysis)</w:t>
            </w:r>
          </w:p>
        </w:tc>
      </w:tr>
      <w:tr w:rsidR="007A0399" w:rsidRPr="00DD28BD" w14:paraId="03B6CEEE" w14:textId="77777777" w:rsidTr="006730C4">
        <w:tc>
          <w:tcPr>
            <w:tcW w:w="6352" w:type="dxa"/>
            <w:vAlign w:val="bottom"/>
          </w:tcPr>
          <w:p w14:paraId="48074C5A" w14:textId="3C3CFE24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mucus\260223_Fus_DIA_AM_2.raw</w:t>
            </w:r>
          </w:p>
        </w:tc>
        <w:tc>
          <w:tcPr>
            <w:tcW w:w="3415" w:type="dxa"/>
            <w:vAlign w:val="bottom"/>
          </w:tcPr>
          <w:p w14:paraId="5B0902A1" w14:textId="4A20F478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Gat26_F_1</w:t>
            </w:r>
          </w:p>
        </w:tc>
      </w:tr>
      <w:tr w:rsidR="007A0399" w:rsidRPr="00DD28BD" w14:paraId="49AF9939" w14:textId="77777777" w:rsidTr="006730C4">
        <w:tc>
          <w:tcPr>
            <w:tcW w:w="6352" w:type="dxa"/>
            <w:vAlign w:val="bottom"/>
          </w:tcPr>
          <w:p w14:paraId="172D3E48" w14:textId="7896BDC2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mucus\260223_Fus_DIA_AM_7.raw</w:t>
            </w:r>
          </w:p>
        </w:tc>
        <w:tc>
          <w:tcPr>
            <w:tcW w:w="3415" w:type="dxa"/>
            <w:vAlign w:val="bottom"/>
          </w:tcPr>
          <w:p w14:paraId="3DBAFE03" w14:textId="1C658F56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Gat26_F_2</w:t>
            </w:r>
          </w:p>
        </w:tc>
      </w:tr>
      <w:tr w:rsidR="007A0399" w:rsidRPr="00DD28BD" w14:paraId="48995B5B" w14:textId="77777777" w:rsidTr="006730C4">
        <w:tc>
          <w:tcPr>
            <w:tcW w:w="6352" w:type="dxa"/>
            <w:vAlign w:val="bottom"/>
          </w:tcPr>
          <w:p w14:paraId="7095FB44" w14:textId="33F328E4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mucus\260223_Fus_DIA_AM_12.raw</w:t>
            </w:r>
          </w:p>
        </w:tc>
        <w:tc>
          <w:tcPr>
            <w:tcW w:w="3415" w:type="dxa"/>
            <w:vAlign w:val="bottom"/>
          </w:tcPr>
          <w:p w14:paraId="44D55E8F" w14:textId="387DD8B4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Gat26_F_3</w:t>
            </w:r>
          </w:p>
        </w:tc>
      </w:tr>
      <w:tr w:rsidR="007A0399" w:rsidRPr="00DD28BD" w14:paraId="691B1EAA" w14:textId="77777777" w:rsidTr="006730C4">
        <w:tc>
          <w:tcPr>
            <w:tcW w:w="6352" w:type="dxa"/>
            <w:vAlign w:val="bottom"/>
          </w:tcPr>
          <w:p w14:paraId="3E528FDF" w14:textId="1B73773C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mucus\260223_Fus_DIA_AM_6.raw</w:t>
            </w:r>
          </w:p>
        </w:tc>
        <w:tc>
          <w:tcPr>
            <w:tcW w:w="3415" w:type="dxa"/>
            <w:vAlign w:val="bottom"/>
          </w:tcPr>
          <w:p w14:paraId="00662160" w14:textId="4D48668E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Gat26_N_2</w:t>
            </w:r>
          </w:p>
        </w:tc>
      </w:tr>
      <w:tr w:rsidR="007A0399" w:rsidRPr="00DD28BD" w14:paraId="2A2C2226" w14:textId="77777777" w:rsidTr="006730C4">
        <w:tc>
          <w:tcPr>
            <w:tcW w:w="6352" w:type="dxa"/>
            <w:vAlign w:val="bottom"/>
          </w:tcPr>
          <w:p w14:paraId="507441D7" w14:textId="4487B423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mucus\260223_Fus_DIA_AM_11.raw</w:t>
            </w:r>
          </w:p>
        </w:tc>
        <w:tc>
          <w:tcPr>
            <w:tcW w:w="3415" w:type="dxa"/>
            <w:vAlign w:val="bottom"/>
          </w:tcPr>
          <w:p w14:paraId="170EB46B" w14:textId="40D48E30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Gat26_N_3</w:t>
            </w:r>
          </w:p>
        </w:tc>
      </w:tr>
      <w:tr w:rsidR="007A0399" w:rsidRPr="00DD28BD" w14:paraId="46D1EA48" w14:textId="77777777" w:rsidTr="006730C4">
        <w:tc>
          <w:tcPr>
            <w:tcW w:w="6352" w:type="dxa"/>
            <w:vAlign w:val="bottom"/>
          </w:tcPr>
          <w:p w14:paraId="7A26C4E6" w14:textId="6CA0AF24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mucus\260223_Fus_DIA_AM_16.raw</w:t>
            </w:r>
          </w:p>
        </w:tc>
        <w:tc>
          <w:tcPr>
            <w:tcW w:w="3415" w:type="dxa"/>
            <w:vAlign w:val="bottom"/>
          </w:tcPr>
          <w:p w14:paraId="3C5C9521" w14:textId="2E09118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Gat26_TW_1</w:t>
            </w:r>
          </w:p>
        </w:tc>
      </w:tr>
      <w:tr w:rsidR="007A0399" w:rsidRPr="00DD28BD" w14:paraId="6BE5D4EB" w14:textId="77777777" w:rsidTr="006730C4">
        <w:tc>
          <w:tcPr>
            <w:tcW w:w="6352" w:type="dxa"/>
            <w:vAlign w:val="bottom"/>
          </w:tcPr>
          <w:p w14:paraId="7E159715" w14:textId="25F02D0C" w:rsidR="007A0399" w:rsidRPr="004F2AA5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mucus\260223_Fus_DIA_AM_20.raw</w:t>
            </w:r>
          </w:p>
        </w:tc>
        <w:tc>
          <w:tcPr>
            <w:tcW w:w="3415" w:type="dxa"/>
            <w:vAlign w:val="bottom"/>
          </w:tcPr>
          <w:p w14:paraId="1D51F30C" w14:textId="4104A953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Gat26_TW_2</w:t>
            </w:r>
          </w:p>
        </w:tc>
      </w:tr>
      <w:tr w:rsidR="007A0399" w:rsidRPr="00DD28BD" w14:paraId="4B73F3B7" w14:textId="77777777" w:rsidTr="006730C4">
        <w:tc>
          <w:tcPr>
            <w:tcW w:w="6352" w:type="dxa"/>
            <w:vAlign w:val="bottom"/>
          </w:tcPr>
          <w:p w14:paraId="6B263919" w14:textId="497B1D56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mucus\260223_Fus_DIA_AM_24.raw</w:t>
            </w:r>
          </w:p>
        </w:tc>
        <w:tc>
          <w:tcPr>
            <w:tcW w:w="3415" w:type="dxa"/>
            <w:vAlign w:val="bottom"/>
          </w:tcPr>
          <w:p w14:paraId="34696C7E" w14:textId="46B7AE30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Gat26_TW_3</w:t>
            </w:r>
          </w:p>
        </w:tc>
      </w:tr>
      <w:tr w:rsidR="007A0399" w:rsidRPr="00DD28BD" w14:paraId="2FCA6F20" w14:textId="77777777" w:rsidTr="006730C4">
        <w:tc>
          <w:tcPr>
            <w:tcW w:w="6352" w:type="dxa"/>
            <w:vAlign w:val="bottom"/>
          </w:tcPr>
          <w:p w14:paraId="3A599A6F" w14:textId="00FD091D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mucus\260223_Fus_DIA_AM_28.raw</w:t>
            </w:r>
          </w:p>
        </w:tc>
        <w:tc>
          <w:tcPr>
            <w:tcW w:w="3415" w:type="dxa"/>
            <w:vAlign w:val="bottom"/>
          </w:tcPr>
          <w:p w14:paraId="1A865DD5" w14:textId="6160F36D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Gat26_TWF_1</w:t>
            </w:r>
          </w:p>
        </w:tc>
      </w:tr>
      <w:tr w:rsidR="007A0399" w:rsidRPr="00DD28BD" w14:paraId="03AFBE8D" w14:textId="77777777" w:rsidTr="006730C4">
        <w:tc>
          <w:tcPr>
            <w:tcW w:w="6352" w:type="dxa"/>
            <w:vAlign w:val="bottom"/>
          </w:tcPr>
          <w:p w14:paraId="0415E1B1" w14:textId="42DF4E37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mucus\260223_Fus_DIA_AM_32.raw</w:t>
            </w:r>
          </w:p>
        </w:tc>
        <w:tc>
          <w:tcPr>
            <w:tcW w:w="3415" w:type="dxa"/>
            <w:vAlign w:val="bottom"/>
          </w:tcPr>
          <w:p w14:paraId="567FE637" w14:textId="20682AA7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Gat26_TWF_2</w:t>
            </w:r>
          </w:p>
        </w:tc>
      </w:tr>
      <w:tr w:rsidR="007A0399" w:rsidRPr="00DD28BD" w14:paraId="669CEB9D" w14:textId="77777777" w:rsidTr="006730C4">
        <w:tc>
          <w:tcPr>
            <w:tcW w:w="6352" w:type="dxa"/>
            <w:vAlign w:val="bottom"/>
          </w:tcPr>
          <w:p w14:paraId="082DD049" w14:textId="22B54A3B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mucus\260223_Fus_DIA_AM_3.raw</w:t>
            </w:r>
          </w:p>
        </w:tc>
        <w:tc>
          <w:tcPr>
            <w:tcW w:w="3415" w:type="dxa"/>
            <w:vAlign w:val="bottom"/>
          </w:tcPr>
          <w:p w14:paraId="609C48AC" w14:textId="43A34148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Gat26_TWF_3</w:t>
            </w:r>
          </w:p>
        </w:tc>
      </w:tr>
      <w:tr w:rsidR="007A0399" w:rsidRPr="00DD28BD" w14:paraId="658E8CB9" w14:textId="77777777" w:rsidTr="006730C4">
        <w:tc>
          <w:tcPr>
            <w:tcW w:w="6352" w:type="dxa"/>
            <w:vAlign w:val="bottom"/>
          </w:tcPr>
          <w:p w14:paraId="2D07CCEA" w14:textId="77A7FC9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mucus\260223_Fus_DIA_AM_17.raw</w:t>
            </w:r>
          </w:p>
        </w:tc>
        <w:tc>
          <w:tcPr>
            <w:tcW w:w="3415" w:type="dxa"/>
            <w:vAlign w:val="bottom"/>
          </w:tcPr>
          <w:p w14:paraId="1F4CEF8C" w14:textId="15968EC7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Gat42_F_1</w:t>
            </w:r>
          </w:p>
        </w:tc>
      </w:tr>
      <w:tr w:rsidR="007A0399" w:rsidRPr="00DD28BD" w14:paraId="3E32911A" w14:textId="77777777" w:rsidTr="006730C4">
        <w:tc>
          <w:tcPr>
            <w:tcW w:w="6352" w:type="dxa"/>
            <w:vAlign w:val="bottom"/>
          </w:tcPr>
          <w:p w14:paraId="28B97E42" w14:textId="16AA21E8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mucus\260223_Fus_DIA_AM_21.raw</w:t>
            </w:r>
          </w:p>
        </w:tc>
        <w:tc>
          <w:tcPr>
            <w:tcW w:w="3415" w:type="dxa"/>
            <w:vAlign w:val="bottom"/>
          </w:tcPr>
          <w:p w14:paraId="6F2D76C7" w14:textId="57770E7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Gat42_F_2</w:t>
            </w:r>
          </w:p>
        </w:tc>
      </w:tr>
      <w:tr w:rsidR="007A0399" w:rsidRPr="00DD28BD" w14:paraId="2DD3A11F" w14:textId="77777777" w:rsidTr="006730C4">
        <w:tc>
          <w:tcPr>
            <w:tcW w:w="6352" w:type="dxa"/>
            <w:vAlign w:val="bottom"/>
          </w:tcPr>
          <w:p w14:paraId="34F55FFF" w14:textId="0E562462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mucus\260223_Fus_DIA_AM_25.raw</w:t>
            </w:r>
          </w:p>
        </w:tc>
        <w:tc>
          <w:tcPr>
            <w:tcW w:w="3415" w:type="dxa"/>
            <w:vAlign w:val="bottom"/>
          </w:tcPr>
          <w:p w14:paraId="44709367" w14:textId="65C853C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Gat42_F_3</w:t>
            </w:r>
          </w:p>
        </w:tc>
      </w:tr>
      <w:tr w:rsidR="007A0399" w:rsidRPr="00DD28BD" w14:paraId="6131F3EE" w14:textId="77777777" w:rsidTr="006730C4">
        <w:tc>
          <w:tcPr>
            <w:tcW w:w="6352" w:type="dxa"/>
            <w:vAlign w:val="bottom"/>
          </w:tcPr>
          <w:p w14:paraId="2AD8FFC6" w14:textId="3DE1E9CC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mucus\260223_Fus_DIA_AM_8.raw</w:t>
            </w:r>
          </w:p>
        </w:tc>
        <w:tc>
          <w:tcPr>
            <w:tcW w:w="3415" w:type="dxa"/>
            <w:vAlign w:val="bottom"/>
          </w:tcPr>
          <w:p w14:paraId="61D91CC7" w14:textId="6D706D2B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Gat42_N_1</w:t>
            </w:r>
          </w:p>
        </w:tc>
      </w:tr>
      <w:tr w:rsidR="007A0399" w:rsidRPr="00DD28BD" w14:paraId="309F3F7E" w14:textId="77777777" w:rsidTr="006730C4">
        <w:tc>
          <w:tcPr>
            <w:tcW w:w="6352" w:type="dxa"/>
            <w:vAlign w:val="bottom"/>
          </w:tcPr>
          <w:p w14:paraId="5467D20B" w14:textId="201BE486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mucus\260223_Fus_DIA_AM_13.raw</w:t>
            </w:r>
          </w:p>
        </w:tc>
        <w:tc>
          <w:tcPr>
            <w:tcW w:w="3415" w:type="dxa"/>
            <w:vAlign w:val="bottom"/>
          </w:tcPr>
          <w:p w14:paraId="2DF1CF02" w14:textId="0FF8897F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Gat42_N_2</w:t>
            </w:r>
          </w:p>
        </w:tc>
      </w:tr>
      <w:tr w:rsidR="007A0399" w:rsidRPr="00DD28BD" w14:paraId="6A093CDE" w14:textId="77777777" w:rsidTr="006730C4">
        <w:tc>
          <w:tcPr>
            <w:tcW w:w="6352" w:type="dxa"/>
            <w:vAlign w:val="bottom"/>
          </w:tcPr>
          <w:p w14:paraId="68538E5A" w14:textId="3F2FE1D2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mucus\260223_Fus_DIA_AM_29.raw</w:t>
            </w:r>
          </w:p>
        </w:tc>
        <w:tc>
          <w:tcPr>
            <w:tcW w:w="3415" w:type="dxa"/>
            <w:vAlign w:val="bottom"/>
          </w:tcPr>
          <w:p w14:paraId="6888FAC5" w14:textId="69513D3B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Gat42_TW_1</w:t>
            </w:r>
          </w:p>
        </w:tc>
      </w:tr>
      <w:tr w:rsidR="007A0399" w:rsidRPr="00DD28BD" w14:paraId="284861CE" w14:textId="77777777" w:rsidTr="006730C4">
        <w:tc>
          <w:tcPr>
            <w:tcW w:w="6352" w:type="dxa"/>
            <w:vAlign w:val="bottom"/>
          </w:tcPr>
          <w:p w14:paraId="7F7100AA" w14:textId="637971BE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mucus\260223_Fus_DIA_AM_33.raw</w:t>
            </w:r>
          </w:p>
        </w:tc>
        <w:tc>
          <w:tcPr>
            <w:tcW w:w="3415" w:type="dxa"/>
            <w:vAlign w:val="bottom"/>
          </w:tcPr>
          <w:p w14:paraId="2D3368CE" w14:textId="5C5D6F91" w:rsidR="007A0399" w:rsidRPr="00DD28BD" w:rsidRDefault="007A0399" w:rsidP="007A0399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Gat42_TW_2</w:t>
            </w:r>
          </w:p>
        </w:tc>
      </w:tr>
      <w:tr w:rsidR="007A0399" w:rsidRPr="00DD28BD" w14:paraId="1FE4D384" w14:textId="77777777" w:rsidTr="006730C4">
        <w:tc>
          <w:tcPr>
            <w:tcW w:w="6352" w:type="dxa"/>
            <w:vAlign w:val="bottom"/>
          </w:tcPr>
          <w:p w14:paraId="7BDCF3CC" w14:textId="325936F3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mucus\260223_Fus_DIA_AM_4.raw</w:t>
            </w:r>
          </w:p>
        </w:tc>
        <w:tc>
          <w:tcPr>
            <w:tcW w:w="3415" w:type="dxa"/>
            <w:vAlign w:val="bottom"/>
          </w:tcPr>
          <w:p w14:paraId="6681E2C0" w14:textId="6ED70C7F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Gat42_TW_3</w:t>
            </w:r>
          </w:p>
        </w:tc>
      </w:tr>
      <w:tr w:rsidR="007A0399" w:rsidRPr="00DD28BD" w14:paraId="273C39B5" w14:textId="77777777" w:rsidTr="006730C4">
        <w:tc>
          <w:tcPr>
            <w:tcW w:w="6352" w:type="dxa"/>
            <w:vAlign w:val="bottom"/>
          </w:tcPr>
          <w:p w14:paraId="28933AC8" w14:textId="7BCD20FF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mucus\260223_Fus_DIA_AM_9.raw</w:t>
            </w:r>
          </w:p>
        </w:tc>
        <w:tc>
          <w:tcPr>
            <w:tcW w:w="3415" w:type="dxa"/>
            <w:vAlign w:val="bottom"/>
          </w:tcPr>
          <w:p w14:paraId="3342DD9A" w14:textId="71FDD940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Gat42_TWF_1</w:t>
            </w:r>
          </w:p>
        </w:tc>
      </w:tr>
      <w:tr w:rsidR="007A0399" w:rsidRPr="00DD28BD" w14:paraId="39728D6F" w14:textId="77777777" w:rsidTr="006730C4">
        <w:tc>
          <w:tcPr>
            <w:tcW w:w="6352" w:type="dxa"/>
            <w:vAlign w:val="bottom"/>
          </w:tcPr>
          <w:p w14:paraId="4C7EA9A6" w14:textId="1BB34545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mucus\260223_Fus_DIA_AM_14.raw</w:t>
            </w:r>
          </w:p>
        </w:tc>
        <w:tc>
          <w:tcPr>
            <w:tcW w:w="3415" w:type="dxa"/>
            <w:vAlign w:val="bottom"/>
          </w:tcPr>
          <w:p w14:paraId="323F176D" w14:textId="1D1C11A5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Gat42_TWF_2</w:t>
            </w:r>
          </w:p>
        </w:tc>
      </w:tr>
      <w:tr w:rsidR="007A0399" w:rsidRPr="00DD28BD" w14:paraId="4FCDF7F9" w14:textId="77777777" w:rsidTr="006730C4">
        <w:tc>
          <w:tcPr>
            <w:tcW w:w="6352" w:type="dxa"/>
            <w:vAlign w:val="bottom"/>
          </w:tcPr>
          <w:p w14:paraId="7AA8B72F" w14:textId="72CE13BE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mucus\260223_Fus_DIA_AM_18.raw</w:t>
            </w:r>
          </w:p>
        </w:tc>
        <w:tc>
          <w:tcPr>
            <w:tcW w:w="3415" w:type="dxa"/>
            <w:vAlign w:val="bottom"/>
          </w:tcPr>
          <w:p w14:paraId="35887A70" w14:textId="4CC6BB03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Gat42_TWF_3</w:t>
            </w:r>
          </w:p>
        </w:tc>
      </w:tr>
      <w:tr w:rsidR="007A0399" w:rsidRPr="00DD28BD" w14:paraId="4337E390" w14:textId="77777777" w:rsidTr="006730C4">
        <w:tc>
          <w:tcPr>
            <w:tcW w:w="6352" w:type="dxa"/>
            <w:vAlign w:val="bottom"/>
          </w:tcPr>
          <w:p w14:paraId="2BAEEAC4" w14:textId="14D3CF8C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mucus\260223_Fus_DIA_AM_5.raw</w:t>
            </w:r>
          </w:p>
        </w:tc>
        <w:tc>
          <w:tcPr>
            <w:tcW w:w="3415" w:type="dxa"/>
            <w:vAlign w:val="bottom"/>
          </w:tcPr>
          <w:p w14:paraId="70713CD6" w14:textId="6C81D559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Gat54_F_1</w:t>
            </w:r>
          </w:p>
        </w:tc>
      </w:tr>
      <w:tr w:rsidR="007A0399" w:rsidRPr="00DD28BD" w14:paraId="6607F450" w14:textId="77777777" w:rsidTr="006730C4">
        <w:tc>
          <w:tcPr>
            <w:tcW w:w="6352" w:type="dxa"/>
            <w:vAlign w:val="bottom"/>
          </w:tcPr>
          <w:p w14:paraId="5221F509" w14:textId="24DF68A9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mucus\260223_Fus_DIA_AM_10.raw</w:t>
            </w:r>
          </w:p>
        </w:tc>
        <w:tc>
          <w:tcPr>
            <w:tcW w:w="3415" w:type="dxa"/>
            <w:vAlign w:val="bottom"/>
          </w:tcPr>
          <w:p w14:paraId="7BC23F6B" w14:textId="50A5772D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Gat54_F_2</w:t>
            </w:r>
          </w:p>
        </w:tc>
      </w:tr>
      <w:tr w:rsidR="007A0399" w:rsidRPr="00DD28BD" w14:paraId="557D902A" w14:textId="77777777" w:rsidTr="006730C4">
        <w:tc>
          <w:tcPr>
            <w:tcW w:w="6352" w:type="dxa"/>
            <w:vAlign w:val="bottom"/>
          </w:tcPr>
          <w:p w14:paraId="5A34986C" w14:textId="1C37C2F7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mucus\260223_Fus_DIA_AM_15.raw</w:t>
            </w:r>
          </w:p>
        </w:tc>
        <w:tc>
          <w:tcPr>
            <w:tcW w:w="3415" w:type="dxa"/>
            <w:vAlign w:val="bottom"/>
          </w:tcPr>
          <w:p w14:paraId="2EC84EA3" w14:textId="1D4B4CD4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Gat54_F_3</w:t>
            </w:r>
          </w:p>
        </w:tc>
      </w:tr>
      <w:tr w:rsidR="007A0399" w:rsidRPr="00DD28BD" w14:paraId="07985A00" w14:textId="77777777" w:rsidTr="006730C4">
        <w:tc>
          <w:tcPr>
            <w:tcW w:w="6352" w:type="dxa"/>
            <w:vAlign w:val="bottom"/>
          </w:tcPr>
          <w:p w14:paraId="4D108A00" w14:textId="6F5218C6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mucus\260223_Fus_DIA_AM_22.raw</w:t>
            </w:r>
          </w:p>
        </w:tc>
        <w:tc>
          <w:tcPr>
            <w:tcW w:w="3415" w:type="dxa"/>
            <w:vAlign w:val="bottom"/>
          </w:tcPr>
          <w:p w14:paraId="0E8B0DAD" w14:textId="60BC2726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Gat54_N_1</w:t>
            </w:r>
          </w:p>
        </w:tc>
      </w:tr>
      <w:tr w:rsidR="007A0399" w:rsidRPr="00DD28BD" w14:paraId="2307A433" w14:textId="77777777" w:rsidTr="006730C4">
        <w:tc>
          <w:tcPr>
            <w:tcW w:w="6352" w:type="dxa"/>
            <w:vAlign w:val="bottom"/>
          </w:tcPr>
          <w:p w14:paraId="7AC175A8" w14:textId="38E5ADEE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mucus\260223_Fus_DIA_AM_26.raw</w:t>
            </w:r>
          </w:p>
        </w:tc>
        <w:tc>
          <w:tcPr>
            <w:tcW w:w="3415" w:type="dxa"/>
            <w:vAlign w:val="bottom"/>
          </w:tcPr>
          <w:p w14:paraId="6ACBAF0E" w14:textId="29A48B9D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Gat54_N_2</w:t>
            </w:r>
          </w:p>
        </w:tc>
      </w:tr>
      <w:tr w:rsidR="007A0399" w:rsidRPr="00DD28BD" w14:paraId="06FFFD31" w14:textId="77777777" w:rsidTr="006730C4">
        <w:tc>
          <w:tcPr>
            <w:tcW w:w="6352" w:type="dxa"/>
            <w:vAlign w:val="bottom"/>
          </w:tcPr>
          <w:p w14:paraId="7732F298" w14:textId="00863754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mucus\260223_Fus_DIA_AM_34.raw</w:t>
            </w:r>
          </w:p>
        </w:tc>
        <w:tc>
          <w:tcPr>
            <w:tcW w:w="3415" w:type="dxa"/>
            <w:vAlign w:val="bottom"/>
          </w:tcPr>
          <w:p w14:paraId="7891A8A7" w14:textId="3A1763DE" w:rsidR="007A0399" w:rsidRPr="00DD28BD" w:rsidRDefault="007A0399" w:rsidP="007A0399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Gat54_N_3</w:t>
            </w:r>
          </w:p>
        </w:tc>
      </w:tr>
      <w:tr w:rsidR="007A0399" w:rsidRPr="00DD28BD" w14:paraId="1E8537FF" w14:textId="77777777" w:rsidTr="006730C4">
        <w:tc>
          <w:tcPr>
            <w:tcW w:w="6352" w:type="dxa"/>
            <w:vAlign w:val="bottom"/>
          </w:tcPr>
          <w:p w14:paraId="25A0F148" w14:textId="3CC47AFE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mucus\260223_Fus_DIA_AM_23.raw</w:t>
            </w:r>
          </w:p>
        </w:tc>
        <w:tc>
          <w:tcPr>
            <w:tcW w:w="3415" w:type="dxa"/>
            <w:vAlign w:val="bottom"/>
          </w:tcPr>
          <w:p w14:paraId="2A551EA4" w14:textId="0CF6DA0E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Gat54_TW_1</w:t>
            </w:r>
          </w:p>
        </w:tc>
      </w:tr>
      <w:tr w:rsidR="007A0399" w:rsidRPr="00DD28BD" w14:paraId="2609CA8E" w14:textId="77777777" w:rsidTr="006730C4">
        <w:tc>
          <w:tcPr>
            <w:tcW w:w="6352" w:type="dxa"/>
            <w:vAlign w:val="bottom"/>
          </w:tcPr>
          <w:p w14:paraId="77C1F0E0" w14:textId="529F98DE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mucus\260223_Fus_DIA_AM_27.raw</w:t>
            </w:r>
          </w:p>
        </w:tc>
        <w:tc>
          <w:tcPr>
            <w:tcW w:w="3415" w:type="dxa"/>
            <w:vAlign w:val="bottom"/>
          </w:tcPr>
          <w:p w14:paraId="6642A6E7" w14:textId="377ECA1A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Gat54_TW_2</w:t>
            </w:r>
          </w:p>
        </w:tc>
      </w:tr>
      <w:tr w:rsidR="007A0399" w:rsidRPr="00DD28BD" w14:paraId="20D7B55E" w14:textId="77777777" w:rsidTr="006730C4">
        <w:tc>
          <w:tcPr>
            <w:tcW w:w="6352" w:type="dxa"/>
            <w:vAlign w:val="bottom"/>
          </w:tcPr>
          <w:p w14:paraId="60AC6CDF" w14:textId="6C9319D3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mucus\260223_Fus_DIA_AM_30.raw</w:t>
            </w:r>
          </w:p>
        </w:tc>
        <w:tc>
          <w:tcPr>
            <w:tcW w:w="3415" w:type="dxa"/>
            <w:vAlign w:val="bottom"/>
          </w:tcPr>
          <w:p w14:paraId="51D98532" w14:textId="4F4FC989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Gat54_TW_3</w:t>
            </w:r>
          </w:p>
        </w:tc>
      </w:tr>
      <w:tr w:rsidR="007A0399" w:rsidRPr="00DD28BD" w14:paraId="6E6F0213" w14:textId="77777777" w:rsidTr="006730C4">
        <w:tc>
          <w:tcPr>
            <w:tcW w:w="6352" w:type="dxa"/>
            <w:vAlign w:val="bottom"/>
          </w:tcPr>
          <w:p w14:paraId="0E55A7B3" w14:textId="1563DD01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mucus\260223_Fus_DIA_AM_31.raw</w:t>
            </w:r>
          </w:p>
        </w:tc>
        <w:tc>
          <w:tcPr>
            <w:tcW w:w="3415" w:type="dxa"/>
            <w:vAlign w:val="bottom"/>
          </w:tcPr>
          <w:p w14:paraId="070F3B9F" w14:textId="120CD9CF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Gat54_TWF_1</w:t>
            </w:r>
          </w:p>
        </w:tc>
      </w:tr>
      <w:tr w:rsidR="007A0399" w:rsidRPr="00DD28BD" w14:paraId="081832D5" w14:textId="77777777" w:rsidTr="006730C4">
        <w:tc>
          <w:tcPr>
            <w:tcW w:w="6352" w:type="dxa"/>
            <w:vAlign w:val="bottom"/>
          </w:tcPr>
          <w:p w14:paraId="33AF7F66" w14:textId="413A7149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mucus\260223_Fus_DIA_AM_35.raw</w:t>
            </w:r>
          </w:p>
        </w:tc>
        <w:tc>
          <w:tcPr>
            <w:tcW w:w="3415" w:type="dxa"/>
            <w:vAlign w:val="bottom"/>
          </w:tcPr>
          <w:p w14:paraId="6EB7467E" w14:textId="06817913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Gat54_TWF_2</w:t>
            </w:r>
          </w:p>
        </w:tc>
      </w:tr>
      <w:tr w:rsidR="007A0399" w:rsidRPr="00DD28BD" w14:paraId="79C71063" w14:textId="77777777" w:rsidTr="006730C4">
        <w:tc>
          <w:tcPr>
            <w:tcW w:w="6352" w:type="dxa"/>
            <w:vAlign w:val="bottom"/>
          </w:tcPr>
          <w:p w14:paraId="2362CDF4" w14:textId="23E5AECC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E:\Data\Ayham\Ayham_David mucus\260223_Fus_DIA_AM_19.raw</w:t>
            </w:r>
          </w:p>
        </w:tc>
        <w:tc>
          <w:tcPr>
            <w:tcW w:w="3415" w:type="dxa"/>
            <w:vAlign w:val="bottom"/>
          </w:tcPr>
          <w:p w14:paraId="2083C270" w14:textId="391E658C" w:rsidR="007A0399" w:rsidRDefault="007A0399" w:rsidP="007A0399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Gat54_TWF_3</w:t>
            </w:r>
          </w:p>
        </w:tc>
      </w:tr>
    </w:tbl>
    <w:p w14:paraId="1ED1074A" w14:textId="77777777" w:rsidR="007A0399" w:rsidRDefault="007A0399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3B741485" w14:textId="77777777" w:rsidR="007A0399" w:rsidRDefault="007A0399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213FA472" w14:textId="77777777" w:rsidR="007A0399" w:rsidRDefault="007A0399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56E1444A" w14:textId="77777777" w:rsidR="007A0399" w:rsidRDefault="007A0399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4208E4D4" w14:textId="77777777" w:rsidR="007A0399" w:rsidRDefault="007A0399" w:rsidP="00C34CCC">
      <w:pPr>
        <w:pStyle w:val="Beschriftung"/>
        <w:spacing w:after="0"/>
        <w:rPr>
          <w:rFonts w:ascii="Calibri" w:eastAsia="Calibri" w:hAnsi="Calibri" w:cs="Calibri"/>
          <w:sz w:val="22"/>
          <w:highlight w:val="yellow"/>
        </w:rPr>
      </w:pPr>
    </w:p>
    <w:p w14:paraId="670B2DFA" w14:textId="1B05A147" w:rsidR="00C34CCC" w:rsidRPr="00E03DEE" w:rsidRDefault="00C34CCC" w:rsidP="00C34CCC">
      <w:pPr>
        <w:pStyle w:val="Beschriftung"/>
        <w:spacing w:after="0"/>
        <w:rPr>
          <w:rFonts w:ascii="Calibri" w:hAnsi="Calibri" w:cs="Calibri"/>
          <w:sz w:val="22"/>
        </w:rPr>
      </w:pPr>
      <w:r w:rsidRPr="00E03DEE">
        <w:rPr>
          <w:rFonts w:ascii="Calibri" w:eastAsia="Calibri" w:hAnsi="Calibri" w:cs="Calibri"/>
          <w:sz w:val="22"/>
        </w:rPr>
        <w:lastRenderedPageBreak/>
        <w:t xml:space="preserve">Supplementary table </w:t>
      </w:r>
      <w:r w:rsidR="00F40856" w:rsidRPr="00E03DEE">
        <w:rPr>
          <w:rFonts w:ascii="Calibri" w:eastAsia="Calibri" w:hAnsi="Calibri" w:cs="Calibri"/>
          <w:sz w:val="22"/>
        </w:rPr>
        <w:t>4</w:t>
      </w:r>
      <w:r w:rsidRPr="00E03DEE">
        <w:rPr>
          <w:rFonts w:ascii="Calibri" w:eastAsia="Calibri" w:hAnsi="Calibri" w:cs="Calibri"/>
          <w:sz w:val="22"/>
        </w:rPr>
        <w:t xml:space="preserve">: </w:t>
      </w:r>
      <w:r w:rsidR="00F40856" w:rsidRPr="00E03DEE">
        <w:rPr>
          <w:rFonts w:ascii="Calibri" w:eastAsia="Calibri" w:hAnsi="Calibri" w:cs="Calibri"/>
          <w:sz w:val="22"/>
        </w:rPr>
        <w:t xml:space="preserve">Mucus </w:t>
      </w:r>
      <w:r w:rsidRPr="00E03DEE">
        <w:rPr>
          <w:rFonts w:ascii="Calibri" w:eastAsia="Calibri" w:hAnsi="Calibri" w:cs="Calibri"/>
          <w:sz w:val="22"/>
        </w:rPr>
        <w:t>sample annotations for mass spectrometry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52"/>
        <w:gridCol w:w="3415"/>
      </w:tblGrid>
      <w:tr w:rsidR="00C34CCC" w:rsidRPr="00DD28BD" w14:paraId="0A06647A" w14:textId="77777777" w:rsidTr="00CB1B94">
        <w:tc>
          <w:tcPr>
            <w:tcW w:w="6352" w:type="dxa"/>
          </w:tcPr>
          <w:p w14:paraId="32EFC6A8" w14:textId="1BDD926F" w:rsidR="00C34CCC" w:rsidRPr="00DD28BD" w:rsidRDefault="00CB1B94" w:rsidP="006730C4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proofErr w:type="spellStart"/>
            <w:r w:rsidRPr="00CB1B94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Run_ID</w:t>
            </w:r>
            <w:proofErr w:type="spellEnd"/>
          </w:p>
        </w:tc>
        <w:tc>
          <w:tcPr>
            <w:tcW w:w="3415" w:type="dxa"/>
          </w:tcPr>
          <w:p w14:paraId="33A4F805" w14:textId="321DEBB3" w:rsidR="00C34CCC" w:rsidRPr="00DD28BD" w:rsidRDefault="00DB58F5" w:rsidP="006730C4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proofErr w:type="spellStart"/>
            <w:r w:rsidRPr="00DB58F5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sample_ID</w:t>
            </w:r>
            <w:proofErr w:type="spellEnd"/>
          </w:p>
        </w:tc>
      </w:tr>
      <w:tr w:rsidR="00CB1B94" w:rsidRPr="00DD28BD" w14:paraId="3929A02E" w14:textId="77777777" w:rsidTr="00CB1B94">
        <w:trPr>
          <w:trHeight w:val="204"/>
        </w:trPr>
        <w:tc>
          <w:tcPr>
            <w:tcW w:w="6352" w:type="dxa"/>
            <w:vAlign w:val="bottom"/>
          </w:tcPr>
          <w:p w14:paraId="32494741" w14:textId="5C4B7CE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DIA_AM_1.raw</w:t>
            </w:r>
          </w:p>
        </w:tc>
        <w:tc>
          <w:tcPr>
            <w:tcW w:w="3415" w:type="dxa"/>
            <w:vAlign w:val="bottom"/>
          </w:tcPr>
          <w:p w14:paraId="5B26A882" w14:textId="7D8D50FB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04CF3476" w14:textId="77777777" w:rsidTr="00CB1B94">
        <w:tc>
          <w:tcPr>
            <w:tcW w:w="6352" w:type="dxa"/>
            <w:vAlign w:val="bottom"/>
          </w:tcPr>
          <w:p w14:paraId="0CF2D99C" w14:textId="5702E00A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DIA_AM_2.raw</w:t>
            </w:r>
          </w:p>
        </w:tc>
        <w:tc>
          <w:tcPr>
            <w:tcW w:w="3415" w:type="dxa"/>
            <w:vAlign w:val="bottom"/>
          </w:tcPr>
          <w:p w14:paraId="2CDF15CC" w14:textId="14C863A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54FD0025" w14:textId="77777777" w:rsidTr="00CB1B94">
        <w:tc>
          <w:tcPr>
            <w:tcW w:w="6352" w:type="dxa"/>
            <w:vAlign w:val="bottom"/>
          </w:tcPr>
          <w:p w14:paraId="1C1C49B8" w14:textId="2459B5BA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DIA_AM_3.raw</w:t>
            </w:r>
          </w:p>
        </w:tc>
        <w:tc>
          <w:tcPr>
            <w:tcW w:w="3415" w:type="dxa"/>
            <w:vAlign w:val="bottom"/>
          </w:tcPr>
          <w:p w14:paraId="5DFF5D0C" w14:textId="1510C9AE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5F1BDF09" w14:textId="77777777" w:rsidTr="00CB1B94">
        <w:tc>
          <w:tcPr>
            <w:tcW w:w="6352" w:type="dxa"/>
            <w:vAlign w:val="bottom"/>
          </w:tcPr>
          <w:p w14:paraId="08FB7744" w14:textId="209D6F19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DIA_AM_4.raw</w:t>
            </w:r>
          </w:p>
        </w:tc>
        <w:tc>
          <w:tcPr>
            <w:tcW w:w="3415" w:type="dxa"/>
            <w:vAlign w:val="bottom"/>
          </w:tcPr>
          <w:p w14:paraId="57B8802A" w14:textId="21A9744A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4B293AEE" w14:textId="77777777" w:rsidTr="00CB1B94">
        <w:tc>
          <w:tcPr>
            <w:tcW w:w="6352" w:type="dxa"/>
            <w:vAlign w:val="bottom"/>
          </w:tcPr>
          <w:p w14:paraId="4B485235" w14:textId="437E305A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DIA_AM_5.raw</w:t>
            </w:r>
          </w:p>
        </w:tc>
        <w:tc>
          <w:tcPr>
            <w:tcW w:w="3415" w:type="dxa"/>
            <w:vAlign w:val="bottom"/>
          </w:tcPr>
          <w:p w14:paraId="3582D1DC" w14:textId="1214527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08EF955E" w14:textId="77777777" w:rsidTr="00CB1B94">
        <w:tc>
          <w:tcPr>
            <w:tcW w:w="6352" w:type="dxa"/>
            <w:vAlign w:val="bottom"/>
          </w:tcPr>
          <w:p w14:paraId="07C69EFF" w14:textId="5B11C46E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DIA_AM_6.raw</w:t>
            </w:r>
          </w:p>
        </w:tc>
        <w:tc>
          <w:tcPr>
            <w:tcW w:w="3415" w:type="dxa"/>
            <w:vAlign w:val="bottom"/>
          </w:tcPr>
          <w:p w14:paraId="2A1263A6" w14:textId="443CE353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76FB176B" w14:textId="77777777" w:rsidTr="00CB1B94">
        <w:tc>
          <w:tcPr>
            <w:tcW w:w="6352" w:type="dxa"/>
            <w:vAlign w:val="bottom"/>
          </w:tcPr>
          <w:p w14:paraId="6A41F76F" w14:textId="2CFB0DE9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DIA_AM_7.raw</w:t>
            </w:r>
          </w:p>
        </w:tc>
        <w:tc>
          <w:tcPr>
            <w:tcW w:w="3415" w:type="dxa"/>
            <w:vAlign w:val="bottom"/>
          </w:tcPr>
          <w:p w14:paraId="44369FCD" w14:textId="174A7135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64DC7909" w14:textId="77777777" w:rsidTr="00CB1B94">
        <w:tc>
          <w:tcPr>
            <w:tcW w:w="6352" w:type="dxa"/>
            <w:vAlign w:val="bottom"/>
          </w:tcPr>
          <w:p w14:paraId="19BE5C49" w14:textId="19373FC0" w:rsidR="00CB1B94" w:rsidRPr="00F40856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  <w:lang w:val="de-DE"/>
              </w:rPr>
            </w:pPr>
            <w:r w:rsidRPr="00F40856">
              <w:rPr>
                <w:rFonts w:ascii="Calibri" w:hAnsi="Calibri" w:cs="Calibri"/>
                <w:color w:val="000000"/>
                <w:sz w:val="22"/>
                <w:lang w:val="de-DE"/>
              </w:rPr>
              <w:t>DIA_AM_8.raw</w:t>
            </w:r>
          </w:p>
        </w:tc>
        <w:tc>
          <w:tcPr>
            <w:tcW w:w="3415" w:type="dxa"/>
            <w:vAlign w:val="bottom"/>
          </w:tcPr>
          <w:p w14:paraId="58C80208" w14:textId="13B178A3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45302217" w14:textId="77777777" w:rsidTr="00CB1B94">
        <w:tc>
          <w:tcPr>
            <w:tcW w:w="6352" w:type="dxa"/>
            <w:vAlign w:val="bottom"/>
          </w:tcPr>
          <w:p w14:paraId="791C37B1" w14:textId="2A2CDFA1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DIA_AM_9.raw</w:t>
            </w:r>
          </w:p>
        </w:tc>
        <w:tc>
          <w:tcPr>
            <w:tcW w:w="3415" w:type="dxa"/>
            <w:vAlign w:val="bottom"/>
          </w:tcPr>
          <w:p w14:paraId="48A6C044" w14:textId="00FF513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4B980714" w14:textId="77777777" w:rsidTr="00CB1B94">
        <w:tc>
          <w:tcPr>
            <w:tcW w:w="6352" w:type="dxa"/>
            <w:vAlign w:val="bottom"/>
          </w:tcPr>
          <w:p w14:paraId="6298A3DF" w14:textId="168BF337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DIA_AM_10.raw</w:t>
            </w:r>
          </w:p>
        </w:tc>
        <w:tc>
          <w:tcPr>
            <w:tcW w:w="3415" w:type="dxa"/>
            <w:vAlign w:val="bottom"/>
          </w:tcPr>
          <w:p w14:paraId="11292186" w14:textId="2971AF5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095D685B" w14:textId="77777777" w:rsidTr="00CB1B94">
        <w:tc>
          <w:tcPr>
            <w:tcW w:w="6352" w:type="dxa"/>
            <w:vAlign w:val="bottom"/>
          </w:tcPr>
          <w:p w14:paraId="22546F32" w14:textId="11FE42A6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DIA_AM_11.raw</w:t>
            </w:r>
          </w:p>
        </w:tc>
        <w:tc>
          <w:tcPr>
            <w:tcW w:w="3415" w:type="dxa"/>
            <w:vAlign w:val="bottom"/>
          </w:tcPr>
          <w:p w14:paraId="0FD94CE5" w14:textId="32A9ECD1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2C3E744C" w14:textId="77777777" w:rsidTr="00CB1B94">
        <w:tc>
          <w:tcPr>
            <w:tcW w:w="6352" w:type="dxa"/>
            <w:vAlign w:val="bottom"/>
          </w:tcPr>
          <w:p w14:paraId="5F792427" w14:textId="624FA096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DIA_AM_12.raw</w:t>
            </w:r>
          </w:p>
        </w:tc>
        <w:tc>
          <w:tcPr>
            <w:tcW w:w="3415" w:type="dxa"/>
            <w:vAlign w:val="bottom"/>
          </w:tcPr>
          <w:p w14:paraId="7B50B13D" w14:textId="539DA5A5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261B09E5" w14:textId="77777777" w:rsidTr="00CB1B94">
        <w:tc>
          <w:tcPr>
            <w:tcW w:w="6352" w:type="dxa"/>
            <w:vAlign w:val="bottom"/>
          </w:tcPr>
          <w:p w14:paraId="73004FB0" w14:textId="23D082DF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DIA_AM_13.raw</w:t>
            </w:r>
          </w:p>
        </w:tc>
        <w:tc>
          <w:tcPr>
            <w:tcW w:w="3415" w:type="dxa"/>
            <w:vAlign w:val="bottom"/>
          </w:tcPr>
          <w:p w14:paraId="45AFEF28" w14:textId="342BB0F0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60902603" w14:textId="77777777" w:rsidTr="00CB1B94">
        <w:tc>
          <w:tcPr>
            <w:tcW w:w="6352" w:type="dxa"/>
            <w:vAlign w:val="bottom"/>
          </w:tcPr>
          <w:p w14:paraId="765769BC" w14:textId="11395977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DIA_AM_14.raw</w:t>
            </w:r>
          </w:p>
        </w:tc>
        <w:tc>
          <w:tcPr>
            <w:tcW w:w="3415" w:type="dxa"/>
            <w:vAlign w:val="bottom"/>
          </w:tcPr>
          <w:p w14:paraId="5D0EAC7D" w14:textId="3DEE0AAE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51AD0A7E" w14:textId="77777777" w:rsidTr="00CB1B94">
        <w:tc>
          <w:tcPr>
            <w:tcW w:w="6352" w:type="dxa"/>
            <w:vAlign w:val="bottom"/>
          </w:tcPr>
          <w:p w14:paraId="150F38AE" w14:textId="6029E366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DIA_AM_15.raw</w:t>
            </w:r>
          </w:p>
        </w:tc>
        <w:tc>
          <w:tcPr>
            <w:tcW w:w="3415" w:type="dxa"/>
            <w:vAlign w:val="bottom"/>
          </w:tcPr>
          <w:p w14:paraId="46569E56" w14:textId="0F477E53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3F9EB768" w14:textId="77777777" w:rsidTr="00CB1B94">
        <w:tc>
          <w:tcPr>
            <w:tcW w:w="6352" w:type="dxa"/>
            <w:vAlign w:val="bottom"/>
          </w:tcPr>
          <w:p w14:paraId="76786D32" w14:textId="4205B099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DIA_AM_16.raw</w:t>
            </w:r>
          </w:p>
        </w:tc>
        <w:tc>
          <w:tcPr>
            <w:tcW w:w="3415" w:type="dxa"/>
            <w:vAlign w:val="bottom"/>
          </w:tcPr>
          <w:p w14:paraId="39CBFF8D" w14:textId="797DC1B0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67ADBF11" w14:textId="77777777" w:rsidTr="00CB1B94">
        <w:tc>
          <w:tcPr>
            <w:tcW w:w="6352" w:type="dxa"/>
            <w:vAlign w:val="bottom"/>
          </w:tcPr>
          <w:p w14:paraId="46EEE84C" w14:textId="6F54B0AD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DIA_AM_17.raw</w:t>
            </w:r>
          </w:p>
        </w:tc>
        <w:tc>
          <w:tcPr>
            <w:tcW w:w="3415" w:type="dxa"/>
            <w:vAlign w:val="bottom"/>
          </w:tcPr>
          <w:p w14:paraId="37BC541B" w14:textId="0BBF957B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478C8993" w14:textId="77777777" w:rsidTr="00CB1B94">
        <w:tc>
          <w:tcPr>
            <w:tcW w:w="6352" w:type="dxa"/>
            <w:vAlign w:val="bottom"/>
          </w:tcPr>
          <w:p w14:paraId="0F87D41C" w14:textId="1F0AC78C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DIA_AM_18.raw</w:t>
            </w:r>
          </w:p>
        </w:tc>
        <w:tc>
          <w:tcPr>
            <w:tcW w:w="3415" w:type="dxa"/>
            <w:vAlign w:val="bottom"/>
          </w:tcPr>
          <w:p w14:paraId="158A8CD6" w14:textId="6D2B476A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4B31BD24" w14:textId="77777777" w:rsidTr="00CB1B94">
        <w:tc>
          <w:tcPr>
            <w:tcW w:w="6352" w:type="dxa"/>
            <w:vAlign w:val="bottom"/>
          </w:tcPr>
          <w:p w14:paraId="7586ABEF" w14:textId="7B961282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DIA_AM_19.raw</w:t>
            </w:r>
          </w:p>
        </w:tc>
        <w:tc>
          <w:tcPr>
            <w:tcW w:w="3415" w:type="dxa"/>
            <w:vAlign w:val="bottom"/>
          </w:tcPr>
          <w:p w14:paraId="00724966" w14:textId="5D8FFF37" w:rsidR="00CB1B94" w:rsidRPr="00DD28BD" w:rsidRDefault="00CB1B94" w:rsidP="00CB1B94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71774514" w14:textId="77777777" w:rsidTr="006134CB">
        <w:tc>
          <w:tcPr>
            <w:tcW w:w="6352" w:type="dxa"/>
            <w:vAlign w:val="bottom"/>
          </w:tcPr>
          <w:p w14:paraId="6FD559AC" w14:textId="4750FE76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DIA_AM_20.raw</w:t>
            </w:r>
          </w:p>
        </w:tc>
        <w:tc>
          <w:tcPr>
            <w:tcW w:w="3415" w:type="dxa"/>
            <w:vAlign w:val="bottom"/>
          </w:tcPr>
          <w:p w14:paraId="66DE1923" w14:textId="181D2F37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68BC6F0A" w14:textId="77777777" w:rsidTr="006134CB">
        <w:tc>
          <w:tcPr>
            <w:tcW w:w="6352" w:type="dxa"/>
            <w:vAlign w:val="bottom"/>
          </w:tcPr>
          <w:p w14:paraId="07A209A7" w14:textId="093ECAD0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DIA_AM_21.raw</w:t>
            </w:r>
          </w:p>
        </w:tc>
        <w:tc>
          <w:tcPr>
            <w:tcW w:w="3415" w:type="dxa"/>
            <w:vAlign w:val="bottom"/>
          </w:tcPr>
          <w:p w14:paraId="6E590908" w14:textId="32A905E2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CB1B94" w:rsidRPr="00DD28BD" w14:paraId="3C405F65" w14:textId="77777777" w:rsidTr="006134CB">
        <w:tc>
          <w:tcPr>
            <w:tcW w:w="6352" w:type="dxa"/>
            <w:vAlign w:val="bottom"/>
          </w:tcPr>
          <w:p w14:paraId="1FFCCBA5" w14:textId="48F74E27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DIA_AM_22.raw</w:t>
            </w:r>
          </w:p>
        </w:tc>
        <w:tc>
          <w:tcPr>
            <w:tcW w:w="3415" w:type="dxa"/>
            <w:vAlign w:val="bottom"/>
          </w:tcPr>
          <w:p w14:paraId="401D39D4" w14:textId="19536BB9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225B361B" w14:textId="77777777" w:rsidTr="006134CB">
        <w:tc>
          <w:tcPr>
            <w:tcW w:w="6352" w:type="dxa"/>
            <w:vAlign w:val="bottom"/>
          </w:tcPr>
          <w:p w14:paraId="0C987651" w14:textId="527DF7AC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DIA_AM_23.raw</w:t>
            </w:r>
          </w:p>
        </w:tc>
        <w:tc>
          <w:tcPr>
            <w:tcW w:w="3415" w:type="dxa"/>
            <w:vAlign w:val="bottom"/>
          </w:tcPr>
          <w:p w14:paraId="4FFFC5FC" w14:textId="305849A9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717FC06A" w14:textId="77777777" w:rsidTr="006134CB">
        <w:tc>
          <w:tcPr>
            <w:tcW w:w="6352" w:type="dxa"/>
            <w:vAlign w:val="bottom"/>
          </w:tcPr>
          <w:p w14:paraId="20377052" w14:textId="45936297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DIA_AM_24.raw</w:t>
            </w:r>
          </w:p>
        </w:tc>
        <w:tc>
          <w:tcPr>
            <w:tcW w:w="3415" w:type="dxa"/>
            <w:vAlign w:val="bottom"/>
          </w:tcPr>
          <w:p w14:paraId="09DCAA59" w14:textId="460EADBD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CB1B94" w:rsidRPr="00DD28BD" w14:paraId="1F390F91" w14:textId="77777777" w:rsidTr="006134CB">
        <w:tc>
          <w:tcPr>
            <w:tcW w:w="6352" w:type="dxa"/>
            <w:vAlign w:val="bottom"/>
          </w:tcPr>
          <w:p w14:paraId="4D05A987" w14:textId="423A2448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DIA_AM_25.raw</w:t>
            </w:r>
          </w:p>
        </w:tc>
        <w:tc>
          <w:tcPr>
            <w:tcW w:w="3415" w:type="dxa"/>
            <w:vAlign w:val="bottom"/>
          </w:tcPr>
          <w:p w14:paraId="6D45862B" w14:textId="3C2C013B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42ED8AA7" w14:textId="77777777" w:rsidTr="006134CB">
        <w:tc>
          <w:tcPr>
            <w:tcW w:w="6352" w:type="dxa"/>
            <w:vAlign w:val="bottom"/>
          </w:tcPr>
          <w:p w14:paraId="6B16EF89" w14:textId="4B8EA770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DIA_AM_26.raw</w:t>
            </w:r>
          </w:p>
        </w:tc>
        <w:tc>
          <w:tcPr>
            <w:tcW w:w="3415" w:type="dxa"/>
            <w:vAlign w:val="bottom"/>
          </w:tcPr>
          <w:p w14:paraId="69F04E02" w14:textId="7F37F88A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11AFD88E" w14:textId="77777777" w:rsidTr="006134CB">
        <w:tc>
          <w:tcPr>
            <w:tcW w:w="6352" w:type="dxa"/>
            <w:vAlign w:val="bottom"/>
          </w:tcPr>
          <w:p w14:paraId="2DED0009" w14:textId="3ABA3FE4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DIA_AM_27.raw</w:t>
            </w:r>
          </w:p>
        </w:tc>
        <w:tc>
          <w:tcPr>
            <w:tcW w:w="3415" w:type="dxa"/>
            <w:vAlign w:val="bottom"/>
          </w:tcPr>
          <w:p w14:paraId="78272B2A" w14:textId="2146CA9C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FSK+ (F)</w:t>
            </w:r>
          </w:p>
        </w:tc>
      </w:tr>
      <w:tr w:rsidR="00CB1B94" w:rsidRPr="00DD28BD" w14:paraId="50CC1F71" w14:textId="77777777" w:rsidTr="006134CB">
        <w:tc>
          <w:tcPr>
            <w:tcW w:w="6352" w:type="dxa"/>
            <w:vAlign w:val="bottom"/>
          </w:tcPr>
          <w:p w14:paraId="22138173" w14:textId="1631DD41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DIA_AM_28.raw</w:t>
            </w:r>
          </w:p>
        </w:tc>
        <w:tc>
          <w:tcPr>
            <w:tcW w:w="3415" w:type="dxa"/>
            <w:vAlign w:val="bottom"/>
          </w:tcPr>
          <w:p w14:paraId="6159E5A7" w14:textId="33D77B8B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CB1B94" w:rsidRPr="00DD28BD" w14:paraId="436F68DB" w14:textId="77777777" w:rsidTr="006134CB">
        <w:tc>
          <w:tcPr>
            <w:tcW w:w="6352" w:type="dxa"/>
            <w:vAlign w:val="bottom"/>
          </w:tcPr>
          <w:p w14:paraId="41DF21D8" w14:textId="1201CEC6" w:rsidR="00CB1B94" w:rsidRDefault="00CB1B94" w:rsidP="00CB1B94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DIA_AM_29.raw</w:t>
            </w:r>
          </w:p>
        </w:tc>
        <w:tc>
          <w:tcPr>
            <w:tcW w:w="3415" w:type="dxa"/>
            <w:vAlign w:val="bottom"/>
          </w:tcPr>
          <w:p w14:paraId="2822359C" w14:textId="6CAB582A" w:rsidR="00CB1B94" w:rsidRPr="00DD28BD" w:rsidRDefault="00CB1B94" w:rsidP="00CB1B94">
            <w:pPr>
              <w:keepNext/>
              <w:spacing w:before="0" w:after="0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076F12" w:rsidRPr="00DD28BD" w14:paraId="24DE65EE" w14:textId="77777777" w:rsidTr="006134CB">
        <w:tc>
          <w:tcPr>
            <w:tcW w:w="6352" w:type="dxa"/>
            <w:vAlign w:val="bottom"/>
          </w:tcPr>
          <w:p w14:paraId="6066766C" w14:textId="6A663255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DIA_AM_30.raw</w:t>
            </w:r>
          </w:p>
        </w:tc>
        <w:tc>
          <w:tcPr>
            <w:tcW w:w="3415" w:type="dxa"/>
            <w:vAlign w:val="bottom"/>
          </w:tcPr>
          <w:p w14:paraId="55D9F024" w14:textId="63EC4EB0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FSK- (TW)</w:t>
            </w:r>
          </w:p>
        </w:tc>
      </w:tr>
      <w:tr w:rsidR="00076F12" w:rsidRPr="00DD28BD" w14:paraId="391865DC" w14:textId="77777777" w:rsidTr="006134CB">
        <w:tc>
          <w:tcPr>
            <w:tcW w:w="6352" w:type="dxa"/>
            <w:vAlign w:val="bottom"/>
          </w:tcPr>
          <w:p w14:paraId="02F90E91" w14:textId="6DA5CDC1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DIA_AM_31.raw</w:t>
            </w:r>
          </w:p>
        </w:tc>
        <w:tc>
          <w:tcPr>
            <w:tcW w:w="3415" w:type="dxa"/>
            <w:vAlign w:val="bottom"/>
          </w:tcPr>
          <w:p w14:paraId="27B07F82" w14:textId="7B93A102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076F12" w:rsidRPr="00DD28BD" w14:paraId="7078B72A" w14:textId="77777777" w:rsidTr="006134CB">
        <w:tc>
          <w:tcPr>
            <w:tcW w:w="6352" w:type="dxa"/>
            <w:vAlign w:val="bottom"/>
          </w:tcPr>
          <w:p w14:paraId="78088C46" w14:textId="0CD34E04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DIA_AM_32.raw</w:t>
            </w:r>
          </w:p>
        </w:tc>
        <w:tc>
          <w:tcPr>
            <w:tcW w:w="3415" w:type="dxa"/>
            <w:vAlign w:val="bottom"/>
          </w:tcPr>
          <w:p w14:paraId="7AFA5416" w14:textId="6994B938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076F12" w:rsidRPr="00DD28BD" w14:paraId="7D1F029C" w14:textId="77777777" w:rsidTr="006134CB">
        <w:tc>
          <w:tcPr>
            <w:tcW w:w="6352" w:type="dxa"/>
            <w:vAlign w:val="bottom"/>
          </w:tcPr>
          <w:p w14:paraId="6217CB1B" w14:textId="09830F20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DIA_AM_33.raw</w:t>
            </w:r>
          </w:p>
        </w:tc>
        <w:tc>
          <w:tcPr>
            <w:tcW w:w="3415" w:type="dxa"/>
            <w:vAlign w:val="bottom"/>
          </w:tcPr>
          <w:p w14:paraId="45D7A699" w14:textId="09927DFA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WNT/TGFβ+ FSK+ (TWF)</w:t>
            </w:r>
          </w:p>
        </w:tc>
      </w:tr>
      <w:tr w:rsidR="00076F12" w:rsidRPr="00DD28BD" w14:paraId="0CB943B0" w14:textId="77777777" w:rsidTr="006134CB">
        <w:tc>
          <w:tcPr>
            <w:tcW w:w="6352" w:type="dxa"/>
            <w:vAlign w:val="bottom"/>
          </w:tcPr>
          <w:p w14:paraId="29B4225E" w14:textId="754AF516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DIA_AM_34.raw</w:t>
            </w:r>
          </w:p>
        </w:tc>
        <w:tc>
          <w:tcPr>
            <w:tcW w:w="3415" w:type="dxa"/>
            <w:vAlign w:val="bottom"/>
          </w:tcPr>
          <w:p w14:paraId="7E974830" w14:textId="53F7911F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076F12" w:rsidRPr="00DD28BD" w14:paraId="0C35242D" w14:textId="77777777" w:rsidTr="006134CB">
        <w:tc>
          <w:tcPr>
            <w:tcW w:w="6352" w:type="dxa"/>
            <w:vAlign w:val="bottom"/>
          </w:tcPr>
          <w:p w14:paraId="3A66804B" w14:textId="48A09020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DIA_AM_35.raw</w:t>
            </w:r>
          </w:p>
        </w:tc>
        <w:tc>
          <w:tcPr>
            <w:tcW w:w="3415" w:type="dxa"/>
            <w:vAlign w:val="bottom"/>
          </w:tcPr>
          <w:p w14:paraId="0954906C" w14:textId="5B874008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  <w:tr w:rsidR="00076F12" w:rsidRPr="00DD28BD" w14:paraId="7702A1E4" w14:textId="77777777" w:rsidTr="006134CB">
        <w:tc>
          <w:tcPr>
            <w:tcW w:w="6352" w:type="dxa"/>
            <w:vAlign w:val="bottom"/>
          </w:tcPr>
          <w:p w14:paraId="6DB99AE0" w14:textId="0FBFC3E5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DIA_AM_36.raw</w:t>
            </w:r>
          </w:p>
        </w:tc>
        <w:tc>
          <w:tcPr>
            <w:tcW w:w="3415" w:type="dxa"/>
            <w:vAlign w:val="bottom"/>
          </w:tcPr>
          <w:p w14:paraId="04777CFD" w14:textId="6EB050B7" w:rsidR="00076F12" w:rsidRDefault="00076F12" w:rsidP="00076F12">
            <w:pPr>
              <w:keepNext/>
              <w:spacing w:before="0"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WNT/TGFβ⁻ FSK- (N)</w:t>
            </w:r>
          </w:p>
        </w:tc>
      </w:tr>
    </w:tbl>
    <w:p w14:paraId="360E8B85" w14:textId="77777777" w:rsidR="00C34CCC" w:rsidRPr="00C34CCC" w:rsidRDefault="00C34CCC" w:rsidP="00C34CCC">
      <w:pPr>
        <w:pStyle w:val="KeinLeerraum"/>
      </w:pPr>
    </w:p>
    <w:p w14:paraId="76BF1AD9" w14:textId="4BA110A6" w:rsidR="00D93247" w:rsidRDefault="006942C0">
      <w:pPr>
        <w:pStyle w:val="Beschriftung"/>
        <w:spacing w:after="0"/>
        <w:rPr>
          <w:rFonts w:ascii="Calibri" w:hAnsi="Calibri" w:cs="Calibri"/>
          <w:sz w:val="22"/>
        </w:rPr>
      </w:pPr>
      <w:r w:rsidRPr="00E03DEE">
        <w:rPr>
          <w:rFonts w:ascii="Calibri" w:eastAsia="Calibri" w:hAnsi="Calibri" w:cs="Calibri"/>
          <w:sz w:val="22"/>
        </w:rPr>
        <w:lastRenderedPageBreak/>
        <w:t xml:space="preserve">Supplementary table </w:t>
      </w:r>
      <w:bookmarkEnd w:id="0"/>
      <w:r w:rsidR="00F40856" w:rsidRPr="00E03DEE">
        <w:rPr>
          <w:rFonts w:ascii="Calibri" w:eastAsia="Calibri" w:hAnsi="Calibri" w:cs="Calibri"/>
          <w:sz w:val="22"/>
        </w:rPr>
        <w:t>5</w:t>
      </w:r>
      <w:r w:rsidRPr="00E03DEE">
        <w:rPr>
          <w:rFonts w:ascii="Calibri" w:eastAsia="Calibri" w:hAnsi="Calibri" w:cs="Calibri"/>
          <w:sz w:val="22"/>
        </w:rPr>
        <w:t>: RT-qPCR primers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3327"/>
        <w:gridCol w:w="1565"/>
      </w:tblGrid>
      <w:tr w:rsidR="00D93247" w:rsidRPr="00AB6899" w14:paraId="678DB667" w14:textId="77777777">
        <w:tc>
          <w:tcPr>
            <w:tcW w:w="4248" w:type="dxa"/>
          </w:tcPr>
          <w:p w14:paraId="1C75E97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Target</w:t>
            </w:r>
          </w:p>
        </w:tc>
        <w:tc>
          <w:tcPr>
            <w:tcW w:w="3327" w:type="dxa"/>
          </w:tcPr>
          <w:p w14:paraId="728A9D7F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Sequence (5' -&gt; 3')</w:t>
            </w:r>
          </w:p>
        </w:tc>
        <w:tc>
          <w:tcPr>
            <w:tcW w:w="0" w:type="auto"/>
          </w:tcPr>
          <w:p w14:paraId="4AC90979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Reference/</w:t>
            </w:r>
          </w:p>
          <w:p w14:paraId="1D7D360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AB689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Primerbank</w:t>
            </w:r>
            <w:proofErr w:type="spellEnd"/>
            <w:r w:rsidRPr="00AB689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 IDs</w:t>
            </w:r>
          </w:p>
        </w:tc>
      </w:tr>
      <w:tr w:rsidR="00D93247" w:rsidRPr="00AB6899" w14:paraId="50040613" w14:textId="77777777">
        <w:tc>
          <w:tcPr>
            <w:tcW w:w="4248" w:type="dxa"/>
          </w:tcPr>
          <w:p w14:paraId="429B78C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Leucine Rich Repeat Containing G Protein-Coupled Receptor 5 (LGR5)</w:t>
            </w:r>
          </w:p>
        </w:tc>
        <w:tc>
          <w:tcPr>
            <w:tcW w:w="3327" w:type="dxa"/>
          </w:tcPr>
          <w:p w14:paraId="6175C26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GAGTTACGTCTTGCGGGAAAC</w:t>
            </w:r>
          </w:p>
          <w:p w14:paraId="7DAF241B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TGGGTACGTGTCTTAGCTGATTA</w:t>
            </w:r>
          </w:p>
        </w:tc>
        <w:tc>
          <w:tcPr>
            <w:tcW w:w="0" w:type="auto"/>
          </w:tcPr>
          <w:p w14:paraId="43091F56" w14:textId="0AA99E7D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24475886c3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645A5CF6" w14:textId="77777777">
        <w:tc>
          <w:tcPr>
            <w:tcW w:w="4248" w:type="dxa"/>
          </w:tcPr>
          <w:p w14:paraId="4569ECF4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SRY-Box Transcription Factor 9 (SOX9)</w:t>
            </w:r>
          </w:p>
        </w:tc>
        <w:tc>
          <w:tcPr>
            <w:tcW w:w="3327" w:type="dxa"/>
          </w:tcPr>
          <w:p w14:paraId="0BB4359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AGCGAACGCACATCAAGAC</w:t>
            </w:r>
          </w:p>
          <w:p w14:paraId="1B79B43C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CTGTAGGCGATCTGTTGGGG</w:t>
            </w:r>
          </w:p>
        </w:tc>
        <w:tc>
          <w:tcPr>
            <w:tcW w:w="0" w:type="auto"/>
          </w:tcPr>
          <w:p w14:paraId="2704205D" w14:textId="10D61C54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182765453c1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49DF29F2" w14:textId="77777777">
        <w:tc>
          <w:tcPr>
            <w:tcW w:w="4248" w:type="dxa"/>
          </w:tcPr>
          <w:p w14:paraId="79AD26A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Axin</w:t>
            </w:r>
            <w:proofErr w:type="spellEnd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2 (AXIN2)</w:t>
            </w:r>
          </w:p>
        </w:tc>
        <w:tc>
          <w:tcPr>
            <w:tcW w:w="3327" w:type="dxa"/>
          </w:tcPr>
          <w:p w14:paraId="02B0B3FB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TACACTCCTTATTGGGCGATCA</w:t>
            </w:r>
          </w:p>
          <w:p w14:paraId="4FF55975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TTGGCTACTCGTAAAGTTTTGGT</w:t>
            </w:r>
          </w:p>
        </w:tc>
        <w:tc>
          <w:tcPr>
            <w:tcW w:w="0" w:type="auto"/>
          </w:tcPr>
          <w:p w14:paraId="1275BCF8" w14:textId="5106ED99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195927058c2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60B7F7B3" w14:textId="77777777">
        <w:tc>
          <w:tcPr>
            <w:tcW w:w="4248" w:type="dxa"/>
          </w:tcPr>
          <w:p w14:paraId="1158F711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Progastricsin</w:t>
            </w:r>
            <w:proofErr w:type="spellEnd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(PGC)</w:t>
            </w:r>
          </w:p>
        </w:tc>
        <w:tc>
          <w:tcPr>
            <w:tcW w:w="3327" w:type="dxa"/>
          </w:tcPr>
          <w:p w14:paraId="1D0B0BF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GGGTGCCCTCTGTCTACTG</w:t>
            </w:r>
          </w:p>
          <w:p w14:paraId="4BD6AC77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TTCTCACTCAAGCCGAACTCC</w:t>
            </w:r>
          </w:p>
        </w:tc>
        <w:tc>
          <w:tcPr>
            <w:tcW w:w="0" w:type="auto"/>
          </w:tcPr>
          <w:p w14:paraId="05A331BE" w14:textId="7DAD9AA9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262206231c3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4E51AAC0" w14:textId="77777777">
        <w:tc>
          <w:tcPr>
            <w:tcW w:w="4248" w:type="dxa"/>
          </w:tcPr>
          <w:p w14:paraId="0CA67847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Doublecortin Like Kinase 1 (DCLK1)</w:t>
            </w:r>
          </w:p>
        </w:tc>
        <w:tc>
          <w:tcPr>
            <w:tcW w:w="3327" w:type="dxa"/>
          </w:tcPr>
          <w:p w14:paraId="696104FF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GCTGATTTGACCCGAACTCTG</w:t>
            </w:r>
          </w:p>
          <w:p w14:paraId="4A09963C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AGCCACATACATAACTCTCTCCT</w:t>
            </w:r>
          </w:p>
        </w:tc>
        <w:tc>
          <w:tcPr>
            <w:tcW w:w="0" w:type="auto"/>
          </w:tcPr>
          <w:p w14:paraId="6CD54F57" w14:textId="6A347008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4758128a2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2E5E76EE" w14:textId="77777777">
        <w:tc>
          <w:tcPr>
            <w:tcW w:w="4248" w:type="dxa"/>
          </w:tcPr>
          <w:p w14:paraId="2E106231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Catenin Beta 1 (CTNNB1)</w:t>
            </w:r>
          </w:p>
        </w:tc>
        <w:tc>
          <w:tcPr>
            <w:tcW w:w="3327" w:type="dxa"/>
          </w:tcPr>
          <w:p w14:paraId="4593AE7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AGCTTCCAGACACGCTATCAT</w:t>
            </w:r>
          </w:p>
          <w:p w14:paraId="4D99F68F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CGGTACAACGAGCTGTTTCTAC</w:t>
            </w:r>
          </w:p>
        </w:tc>
        <w:tc>
          <w:tcPr>
            <w:tcW w:w="0" w:type="auto"/>
          </w:tcPr>
          <w:p w14:paraId="26949D2C" w14:textId="142C006E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148233337c3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74F1711A" w14:textId="77777777">
        <w:tc>
          <w:tcPr>
            <w:tcW w:w="4248" w:type="dxa"/>
          </w:tcPr>
          <w:p w14:paraId="7905490C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Zona </w:t>
            </w:r>
            <w:proofErr w:type="spellStart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Occludens</w:t>
            </w:r>
            <w:proofErr w:type="spellEnd"/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1 (ZO1)</w:t>
            </w:r>
          </w:p>
        </w:tc>
        <w:tc>
          <w:tcPr>
            <w:tcW w:w="3327" w:type="dxa"/>
          </w:tcPr>
          <w:p w14:paraId="5AD0413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CAACATACAGTGACGCTTCACA</w:t>
            </w:r>
          </w:p>
          <w:p w14:paraId="02632F4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CACTATTGACGTTTCCCCACTC</w:t>
            </w:r>
          </w:p>
        </w:tc>
        <w:tc>
          <w:tcPr>
            <w:tcW w:w="0" w:type="auto"/>
          </w:tcPr>
          <w:p w14:paraId="32189AA5" w14:textId="433A73FF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116875766c1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0B588D5D" w14:textId="77777777">
        <w:tc>
          <w:tcPr>
            <w:tcW w:w="4248" w:type="dxa"/>
          </w:tcPr>
          <w:p w14:paraId="6D8CD60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Occludin (OCLN)</w:t>
            </w:r>
          </w:p>
        </w:tc>
        <w:tc>
          <w:tcPr>
            <w:tcW w:w="3327" w:type="dxa"/>
          </w:tcPr>
          <w:p w14:paraId="4EFB8D74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ACAAGCGGTTTTATCCAGAGTC</w:t>
            </w:r>
          </w:p>
          <w:p w14:paraId="236E7CED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GTCATCCACAGGCGAAGTTAAT</w:t>
            </w:r>
          </w:p>
        </w:tc>
        <w:tc>
          <w:tcPr>
            <w:tcW w:w="0" w:type="auto"/>
          </w:tcPr>
          <w:p w14:paraId="60BB4525" w14:textId="6CDC621E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327478413c1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1D16D4D9" w14:textId="77777777">
        <w:tc>
          <w:tcPr>
            <w:tcW w:w="4248" w:type="dxa"/>
          </w:tcPr>
          <w:p w14:paraId="5F33D1FF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E-Cadherin (CDH1)</w:t>
            </w:r>
          </w:p>
        </w:tc>
        <w:tc>
          <w:tcPr>
            <w:tcW w:w="3327" w:type="dxa"/>
          </w:tcPr>
          <w:p w14:paraId="620BF9B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ATTTTTCCCTCGACACCCGAT</w:t>
            </w:r>
          </w:p>
          <w:p w14:paraId="0078497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TCCCAGGCGTAGACCAAGA</w:t>
            </w:r>
          </w:p>
        </w:tc>
        <w:tc>
          <w:tcPr>
            <w:tcW w:w="0" w:type="auto"/>
          </w:tcPr>
          <w:p w14:paraId="21A6F522" w14:textId="3287B1D4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169790842c2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522A5F70" w14:textId="77777777">
        <w:tc>
          <w:tcPr>
            <w:tcW w:w="4248" w:type="dxa"/>
          </w:tcPr>
          <w:p w14:paraId="0FF0505B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Gastrin (GAST)</w:t>
            </w:r>
          </w:p>
        </w:tc>
        <w:tc>
          <w:tcPr>
            <w:tcW w:w="3327" w:type="dxa"/>
          </w:tcPr>
          <w:p w14:paraId="114761C8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ATGCAGCGACTATGTGTGTATG</w:t>
            </w:r>
          </w:p>
          <w:p w14:paraId="7A7EDFA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GCCCCTGTACCTAAGGGTG</w:t>
            </w:r>
          </w:p>
        </w:tc>
        <w:tc>
          <w:tcPr>
            <w:tcW w:w="0" w:type="auto"/>
          </w:tcPr>
          <w:p w14:paraId="7056EF61" w14:textId="46E20349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351721765c1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66DFD13E" w14:textId="77777777">
        <w:tc>
          <w:tcPr>
            <w:tcW w:w="4248" w:type="dxa"/>
          </w:tcPr>
          <w:p w14:paraId="3E9C27A0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Chromogranin A (CHGA)</w:t>
            </w:r>
          </w:p>
        </w:tc>
        <w:tc>
          <w:tcPr>
            <w:tcW w:w="3327" w:type="dxa"/>
          </w:tcPr>
          <w:p w14:paraId="07A8FA19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TAAAGGGGATACCGAGGTGATG</w:t>
            </w:r>
          </w:p>
          <w:p w14:paraId="788F43C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TCGGAGTGTCTCAAAACATTCC</w:t>
            </w:r>
          </w:p>
        </w:tc>
        <w:tc>
          <w:tcPr>
            <w:tcW w:w="0" w:type="auto"/>
          </w:tcPr>
          <w:p w14:paraId="2B2934EA" w14:textId="06F1E4F0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134244286c1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33BC2CE8" w14:textId="77777777">
        <w:tc>
          <w:tcPr>
            <w:tcW w:w="4248" w:type="dxa"/>
          </w:tcPr>
          <w:p w14:paraId="336B285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Peptide YY (PYY)</w:t>
            </w:r>
          </w:p>
        </w:tc>
        <w:tc>
          <w:tcPr>
            <w:tcW w:w="3327" w:type="dxa"/>
          </w:tcPr>
          <w:p w14:paraId="30F866C1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GACGCCTACCCCATCAAACC</w:t>
            </w:r>
          </w:p>
          <w:p w14:paraId="448AD454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CCGTCTCTTTTCCCATACCGC</w:t>
            </w:r>
          </w:p>
        </w:tc>
        <w:tc>
          <w:tcPr>
            <w:tcW w:w="0" w:type="auto"/>
          </w:tcPr>
          <w:p w14:paraId="1D0068AB" w14:textId="4CA8986A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300068955c1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560A3D09" w14:textId="77777777">
        <w:tc>
          <w:tcPr>
            <w:tcW w:w="4248" w:type="dxa"/>
          </w:tcPr>
          <w:p w14:paraId="55139061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Cholecystokinin (CCK)</w:t>
            </w:r>
          </w:p>
        </w:tc>
        <w:tc>
          <w:tcPr>
            <w:tcW w:w="3327" w:type="dxa"/>
          </w:tcPr>
          <w:p w14:paraId="6A96B9B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AGCTCCTTCTGGACGAATGTC</w:t>
            </w:r>
          </w:p>
          <w:p w14:paraId="3360AC6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TGTAGTCCCGGTCACTTATCC</w:t>
            </w:r>
          </w:p>
        </w:tc>
        <w:tc>
          <w:tcPr>
            <w:tcW w:w="0" w:type="auto"/>
          </w:tcPr>
          <w:p w14:paraId="1EC3BBD9" w14:textId="2C3D54C6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292494893c1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442A2802" w14:textId="77777777">
        <w:tc>
          <w:tcPr>
            <w:tcW w:w="4248" w:type="dxa"/>
          </w:tcPr>
          <w:p w14:paraId="61D46DDD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Somatostatin (SST)</w:t>
            </w:r>
          </w:p>
        </w:tc>
        <w:tc>
          <w:tcPr>
            <w:tcW w:w="3327" w:type="dxa"/>
          </w:tcPr>
          <w:p w14:paraId="2D87B13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ACCCAACCAGACGGAGAATGA</w:t>
            </w:r>
          </w:p>
          <w:p w14:paraId="49A592F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GCCGGGTTTGAGTTAGCAGA</w:t>
            </w:r>
          </w:p>
        </w:tc>
        <w:tc>
          <w:tcPr>
            <w:tcW w:w="0" w:type="auto"/>
          </w:tcPr>
          <w:p w14:paraId="70032833" w14:textId="1EA37C2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71979669c1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02303B06" w14:textId="77777777">
        <w:tc>
          <w:tcPr>
            <w:tcW w:w="4248" w:type="dxa"/>
          </w:tcPr>
          <w:p w14:paraId="204DBBC1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Trefoil Factor 1 (TFF1)</w:t>
            </w:r>
          </w:p>
        </w:tc>
        <w:tc>
          <w:tcPr>
            <w:tcW w:w="3327" w:type="dxa"/>
          </w:tcPr>
          <w:p w14:paraId="6128AB9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CCCCGTGAAAGACAGAATTGT</w:t>
            </w:r>
          </w:p>
          <w:p w14:paraId="704B767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GGTGTCGTCGAAACAGCAG</w:t>
            </w:r>
          </w:p>
        </w:tc>
        <w:tc>
          <w:tcPr>
            <w:tcW w:w="0" w:type="auto"/>
          </w:tcPr>
          <w:p w14:paraId="1A0D101F" w14:textId="6AC7AC40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4507451a1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2F3B3995" w14:textId="77777777">
        <w:tc>
          <w:tcPr>
            <w:tcW w:w="4248" w:type="dxa"/>
          </w:tcPr>
          <w:p w14:paraId="0F550CC8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Mucin 5AC (MUC5ac)</w:t>
            </w:r>
          </w:p>
        </w:tc>
        <w:tc>
          <w:tcPr>
            <w:tcW w:w="3327" w:type="dxa"/>
          </w:tcPr>
          <w:p w14:paraId="4CD7FF98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CAGCACAACCCCTGTTTCAAA</w:t>
            </w:r>
          </w:p>
          <w:p w14:paraId="157537C6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GCGCACAGAGGATGACAGT</w:t>
            </w:r>
          </w:p>
        </w:tc>
        <w:tc>
          <w:tcPr>
            <w:tcW w:w="0" w:type="auto"/>
          </w:tcPr>
          <w:p w14:paraId="4CE95A54" w14:textId="7BC77A06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3334747a1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25049C40" w14:textId="77777777">
        <w:tc>
          <w:tcPr>
            <w:tcW w:w="4248" w:type="dxa"/>
          </w:tcPr>
          <w:p w14:paraId="0E1CE6A5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Trefoil Factor 2 (TFF2)</w:t>
            </w:r>
          </w:p>
        </w:tc>
        <w:tc>
          <w:tcPr>
            <w:tcW w:w="3327" w:type="dxa"/>
          </w:tcPr>
          <w:p w14:paraId="05C8EF6F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CGGGGAGTGAGAAACCCTC</w:t>
            </w:r>
          </w:p>
          <w:p w14:paraId="08961E3D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CACTGGAGTCGAAACAGCATC</w:t>
            </w:r>
          </w:p>
        </w:tc>
        <w:tc>
          <w:tcPr>
            <w:tcW w:w="0" w:type="auto"/>
          </w:tcPr>
          <w:p w14:paraId="0212C462" w14:textId="54733FD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195234777c1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3D3AB951" w14:textId="77777777">
        <w:tc>
          <w:tcPr>
            <w:tcW w:w="4248" w:type="dxa"/>
          </w:tcPr>
          <w:p w14:paraId="3CEB0304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Mucin 6 (MUC6)</w:t>
            </w:r>
          </w:p>
        </w:tc>
        <w:tc>
          <w:tcPr>
            <w:tcW w:w="3327" w:type="dxa"/>
          </w:tcPr>
          <w:p w14:paraId="1EDF910A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CTGCCCTATACCAGCAATGGA</w:t>
            </w:r>
          </w:p>
          <w:p w14:paraId="01CBE548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CTGACCCATGTACTTCCGCTC</w:t>
            </w:r>
          </w:p>
        </w:tc>
        <w:tc>
          <w:tcPr>
            <w:tcW w:w="0" w:type="auto"/>
          </w:tcPr>
          <w:p w14:paraId="0627BAED" w14:textId="243615CA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151301153c2 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/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[4]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93247" w:rsidRPr="00AB6899" w14:paraId="4FDD5CAE" w14:textId="77777777">
        <w:tc>
          <w:tcPr>
            <w:tcW w:w="4248" w:type="dxa"/>
          </w:tcPr>
          <w:p w14:paraId="10E43122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Glyceraldehyde-3-Phosphate Dehydrogenase (GAPDH)</w:t>
            </w:r>
          </w:p>
        </w:tc>
        <w:tc>
          <w:tcPr>
            <w:tcW w:w="3327" w:type="dxa"/>
          </w:tcPr>
          <w:p w14:paraId="1D3DB24E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Forward: CTCCTGTTCGACAGTCAGCC</w:t>
            </w:r>
          </w:p>
          <w:p w14:paraId="62EE22B7" w14:textId="77777777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t>Reverse: CCCAATACGACCAAATCCGTTG</w:t>
            </w:r>
          </w:p>
        </w:tc>
        <w:tc>
          <w:tcPr>
            <w:tcW w:w="0" w:type="auto"/>
          </w:tcPr>
          <w:p w14:paraId="64B6B227" w14:textId="5FBFBE65" w:rsidR="00D93247" w:rsidRPr="00AB6899" w:rsidRDefault="006942C0">
            <w:pPr>
              <w:keepNext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>
                <w:fldData xml:space="preserve">PEVuZE5vdGU+PENpdGUgQXV0aG9yWWVhcj0iMSI+PEF1dGhvcj5Ib2x0aGF1czwvQXV0aG9yPjxZ
ZWFyPjIwMjI8L1llYXI+PFJlY051bT45MDA8L1JlY051bT48RGlzcGxheVRleHQ+PHN0eWxlIHNp
emU9IjEwIj5Ib2x0aGF1czwvc3R5bGU+PHN0eWxlIGZhY2U9Iml0YWxpYyIgc2l6ZT0iMTAiPiwg
ZXQgYWwuPC9zdHlsZT48c3R5bGUgc2l6ZT0iMTAiPiBbNV08L3N0eWxlPjwvRGlzcGxheVRleHQ+
PHJlY29yZD48cmVjLW51bWJlcj45MDA8L3JlYy1udW1iZXI+PGZvcmVpZ24ta2V5cz48a2V5IGFw
cD0iRU4iIGRiLWlkPSJ6NXBhNXZ4dGs5eHpmMGV6NXQ4NXJmYXZ2NXB4NTlydDA1cGEiIHRpbWVz
dGFtcD0iMTczMjA5NjIyNCIgZ3VpZD0iYmVjN2QyYjUtMGU5Ny00Yzc5LTg5MDItOWJkOWFlMjk1
ZjBjIj45MDA8L2tleT48L2ZvcmVpZ24ta2V5cz48cmVmLXR5cGUgbmFtZT0iSm91cm5hbCBBcnRp
Y2xlIj4xNzwvcmVmLXR5cGU+PGNvbnRyaWJ1dG9ycz48YXV0aG9ycz48YXV0aG9yPkhvbHRoYXVz
LCBELjwvYXV0aG9yPjxhdXRob3I+S3JhZnQsIE0uIFIuPC9hdXRob3I+PGF1dGhvcj5LcnVnLCBT
LiBNLjwvYXV0aG9yPjxhdXRob3I+V29sZiwgUy48L2F1dGhvcj48YXV0aG9yPk11bGxlciwgQS48
L2F1dGhvcj48YXV0aG9yPkRlbGdhZG8gQmV0YW5jb3VydCwgRS48L2F1dGhvcj48YXV0aG9yPlNj
aG9yciwgTS48L2F1dGhvcj48YXV0aG9yPkhvbGxhbmQsIEcuPC9hdXRob3I+PGF1dGhvcj5LbmF1
ZiwgRi48L2F1dGhvcj48YXV0aG9yPlNjaHVsemtlLCBKLiBELjwvYXV0aG9yPjxhdXRob3I+QWVi
aXNjaGVyLCBULjwvYXV0aG9yPjxhdXRob3I+S2xvdHosIEMuPC9hdXRob3I+PC9hdXRob3JzPjwv
Y29udHJpYnV0b3JzPjxhdXRoLWFkZHJlc3M+RGVwYXJ0bWVudCBvZiBJbmZlY3Rpb3VzIERpc2Vh
c2VzLCBVbml0IDE2IE15Y290aWMgYW5kIFBhcmFzaXRpYyBBZ2VudHMgYW5kIE15Y29iYWN0ZXJp
YSwgUm9iZXJ0IEtvY2gtSW5zdGl0dXRlLCBCZXJsaW4sIEdlcm1hbnkuJiN4RDtEZXBhcnRtZW50
IG9mIEdhc3Ryb2VudGVyb2xvZ3ksIFJoZXVtYXRvbG9neSBhbmQgSW5mZWN0aW91cyBEaXNlYXNl
cywgQ2xpbmljYWwgUGh5c2lvbG9neSBOdXRyaXRpb25hbCBNZWRpY2luZSwgQ2hhcml0ZS1Vbml2
ZXJzaXRhdHNtZWRpemluIEJlcmxpbiwgQmVybGluLCBHZXJtYW55LiYjeEQ7TUYgMSBCaW9pbmZv
cm1hdGljcywgUm9iZXJ0IEtvY2gtSW5zdGl0dXRlLCBCZXJsaW4sIEdlcm1hbnkuJiN4RDtEZXBh
cnRtZW50IG9mIE5lcGhyb2xvZ3kgYW5kIE1lZGljYWwgSW50ZW5zaXZlIENhcmUsIENoYXJpdGUt
VW5pdmVyc2l0YXRzbWVkaXppbiBCZXJsaW4sIEJlcmxpbiwgR2VybWFueS4mI3hEO0FkdmFuY2Vk
IExpZ2h0IGFuZCBFbGVjdHJvbiBNaWNyb3Njb3B5LCBDZW50cmUgZm9yIEJpb2xvZ2ljYWwgVGhy
ZWF0cyBhbmQgU3BlY2lhbCBQYXRob2dlbnMsIFJvYmVydCBLb2NoLUluc3RpdHV0ZSwgQmVybGlu
LCBHZXJtYW55LiYjeEQ7RGVwYXJ0bWVudCBvZiBJbmZlY3Rpb3VzIERpc2Vhc2VzLCBVbml0IDE2
IE15Y290aWMgYW5kIFBhcmFzaXRpYyBBZ2VudHMgYW5kIE15Y29iYWN0ZXJpYSwgUm9iZXJ0IEtv
Y2gtSW5zdGl0dXRlLCBCZXJsaW4sIEdlcm1hbnkuIEVsZWN0cm9uaWMgYWRkcmVzczoga2xvdHpj
QHJraS5kZS48L2F1dGgtYWRkcmVzcz48dGl0bGVzPjx0aXRsZT5EaXNzZWN0aW9uIG9mIEJhcnJp
ZXIgRHlzZnVuY3Rpb24gaW4gT3JnYW5vaWQtRGVyaXZlZCBIdW1hbiBJbnRlc3RpbmFsIEVwaXRo
ZWxpYSBJbmR1Y2VkIGJ5IEdpYXJkaWEgZHVvZGVuYWxpczwvdGl0bGU+PHNlY29uZGFyeS10aXRs
ZT5HYXN0cm9lbnRlcm9sb2d5PC9zZWNvbmRhcnktdGl0bGU+PC90aXRsZXM+PHBlcmlvZGljYWw+
PGZ1bGwtdGl0bGU+R2FzdHJvZW50ZXJvbG9neTwvZnVsbC10aXRsZT48L3BlcmlvZGljYWw+PHBh
Z2VzPjg0NC04NTg8L3BhZ2VzPjx2b2x1bWU+MTYyPC92b2x1bWU+PG51bWJlcj4zPC9udW1iZXI+
PGVkaXRpb24+MjAyMTExMjM8L2VkaXRpb24+PGtleXdvcmRzPjxrZXl3b3JkPkFwb3B0b3Npczwv
a2V5d29yZD48a2V5d29yZD5DYWNvLTIgQ2VsbHM8L2tleXdvcmQ+PGtleXdvcmQ+Q2hsb3JpZGVz
L21ldGFib2xpc208L2tleXdvcmQ+PGtleXdvcmQ+Q3ljbGljIEFNUC9tZXRhYm9saXNtPC9rZXl3
b3JkPjxrZXl3b3JkPkN5Y2xpYyBBTVAtRGVwZW5kZW50IFByb3RlaW4gS2luYXNlcy9tZXRhYm9s
aXNtPC9rZXl3b3JkPjxrZXl3b3JkPkN5c3RpYyBGaWJyb3NpcyBUcmFuc21lbWJyYW5lIENvbmR1
Y3RhbmNlIFJlZ3VsYXRvci9nZW5ldGljczwva2V5d29yZD48a2V5d29yZD5EdW9kZW51bTwva2V5
d29yZD48a2V5d29yZD5FbGVjdHJpYyBJbXBlZGFuY2U8L2tleXdvcmQ+PGtleXdvcmQ+R2lhcmRp
YSBsYW1ibGlhPC9rZXl3b3JkPjxrZXl3b3JkPkdpYXJkaWFzaXMvZ2VuZXRpY3MvaW1tdW5vbG9n
eS8qcGh5c2lvcGF0aG9sb2d5PC9rZXl3b3JkPjxrZXl3b3JkPkh1bWFuczwva2V5d29yZD48a2V5
d29yZD5JbnRlcmxldWtpbi0xL2dlbmV0aWNzPC9rZXl3b3JkPjxrZXl3b3JkPkludGVzdGluYWwg
TXVjb3NhLypwaHlzaW9wYXRob2xvZ3k8L2tleXdvcmQ+PGtleXdvcmQ+KklvbiBUcmFuc3BvcnQv
Z2VuZXRpY3M8L2tleXdvcmQ+PGtleXdvcmQ+TkYta2FwcGEgQi9nZW5ldGljczwva2V5d29yZD48
a2V5d29yZD5Pcmdhbm9pZHM8L2tleXdvcmQ+PGtleXdvcmQ+UGFyYXNpdGUgTG9hZDwva2V5d29y
ZD48a2V5d29yZD4qU2lnbmFsIFRyYW5zZHVjdGlvbjwva2V5d29yZD48a2V5d29yZD5Tb2x1dGUg
Q2FycmllciBGYW1pbHkgMTIsIE1lbWJlciAyL2dlbmV0aWNzPC9rZXl3b3JkPjxrZXl3b3JkPlRp
Z2h0IEp1bmN0aW9ucy9nZW5ldGljcy9wYXRob2xvZ3kvKnBoeXNpb2xvZ3kvdWx0cmFzdHJ1Y3R1
cmU8L2tleXdvcmQ+PGtleXdvcmQ+VHJhbnNjcmlwdG9tZTwva2V5d29yZD48a2V5d29yZD5UdW1v
ciBOZWNyb3NpcyBGYWN0b3ItYWxwaGEvZ2VuZXRpY3M8L2tleXdvcmQ+PGtleXdvcmQ+R2lhcmRp
YXNpczwva2V5d29yZD48a2V5d29yZD5Ib3N0LVBhcmFzaXRlIEludGVyYWN0aW9uPC9rZXl3b3Jk
PjxrZXl3b3JkPkludGVzdGluYWwgUHJvdG96b2E8L2tleXdvcmQ+PGtleXdvcmQ+UGF0aG9nZW5l
c2lzPC9rZXl3b3JkPjwva2V5d29yZHM+PGRhdGVzPjx5ZWFyPjIwMjI8L3llYXI+PHB1Yi1kYXRl
cz48ZGF0ZT5NYXI8L2RhdGU+PC9wdWItZGF0ZXM+PC9kYXRlcz48cHVibGlzaGVyPkVsc2V2aWVy
PC9wdWJsaXNoZXI+PGlzYm4+MTUyOC0wMDEyIChFbGVjdHJvbmljKSYjeEQ7MDAxNi01MDg1IChM
aW5raW5nKTwvaXNibj48YWNjZXNzaW9uLW51bT4zNDgyMjgwMjwvYWNjZXNzaW9uLW51bT48dXJs
cz48cmVsYXRlZC11cmxzPjx1cmw+aHR0cHM6Ly93d3cubmNiaS5ubG0ubmloLmdvdi9wdWJtZWQv
MzQ4MjI4MDI8L3VybD48L3JlbGF0ZWQtdXJscz48L3VybHM+PGVsZWN0cm9uaWMtcmVzb3VyY2Ut
bnVtPjEwLjEwNTMvai5nYXN0cm8uMjAyMS4xMS4wMjI8L2VsZWN0cm9uaWMtcmVzb3VyY2UtbnVt
PjxyZW1vdGUtZGF0YWJhc2UtbmFtZT5NZWRsaW5lPC9yZW1vdGUtZGF0YWJhc2UtbmFtZT48cmVt
b3RlLWRhdGFiYXNlLXByb3ZpZGVyPk5MTTwvcmVtb3RlLWRhdGFiYXNlLXByb3ZpZGVyPjxhY2Nl
c3MtZGF0ZT4yMDIxLzExLzIzPC9hY2Nlc3MtZGF0ZT48L3JlY29yZD48L0NpdGU+PC9FbmROb3Rl
Pn==
</w:fldData>
              </w:fldChar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 </w:instrText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begin">
                <w:fldData xml:space="preserve">PEVuZE5vdGU+PENpdGUgQXV0aG9yWWVhcj0iMSI+PEF1dGhvcj5Ib2x0aGF1czwvQXV0aG9yPjxZ
ZWFyPjIwMjI8L1llYXI+PFJlY051bT45MDA8L1JlY051bT48RGlzcGxheVRleHQ+PHN0eWxlIHNp
emU9IjEwIj5Ib2x0aGF1czwvc3R5bGU+PHN0eWxlIGZhY2U9Iml0YWxpYyIgc2l6ZT0iMTAiPiwg
ZXQgYWwuPC9zdHlsZT48c3R5bGUgc2l6ZT0iMTAiPiBbNV08L3N0eWxlPjwvRGlzcGxheVRleHQ+
PHJlY29yZD48cmVjLW51bWJlcj45MDA8L3JlYy1udW1iZXI+PGZvcmVpZ24ta2V5cz48a2V5IGFw
cD0iRU4iIGRiLWlkPSJ6NXBhNXZ4dGs5eHpmMGV6NXQ4NXJmYXZ2NXB4NTlydDA1cGEiIHRpbWVz
dGFtcD0iMTczMjA5NjIyNCIgZ3VpZD0iYmVjN2QyYjUtMGU5Ny00Yzc5LTg5MDItOWJkOWFlMjk1
ZjBjIj45MDA8L2tleT48L2ZvcmVpZ24ta2V5cz48cmVmLXR5cGUgbmFtZT0iSm91cm5hbCBBcnRp
Y2xlIj4xNzwvcmVmLXR5cGU+PGNvbnRyaWJ1dG9ycz48YXV0aG9ycz48YXV0aG9yPkhvbHRoYXVz
LCBELjwvYXV0aG9yPjxhdXRob3I+S3JhZnQsIE0uIFIuPC9hdXRob3I+PGF1dGhvcj5LcnVnLCBT
LiBNLjwvYXV0aG9yPjxhdXRob3I+V29sZiwgUy48L2F1dGhvcj48YXV0aG9yPk11bGxlciwgQS48
L2F1dGhvcj48YXV0aG9yPkRlbGdhZG8gQmV0YW5jb3VydCwgRS48L2F1dGhvcj48YXV0aG9yPlNj
aG9yciwgTS48L2F1dGhvcj48YXV0aG9yPkhvbGxhbmQsIEcuPC9hdXRob3I+PGF1dGhvcj5LbmF1
ZiwgRi48L2F1dGhvcj48YXV0aG9yPlNjaHVsemtlLCBKLiBELjwvYXV0aG9yPjxhdXRob3I+QWVi
aXNjaGVyLCBULjwvYXV0aG9yPjxhdXRob3I+S2xvdHosIEMuPC9hdXRob3I+PC9hdXRob3JzPjwv
Y29udHJpYnV0b3JzPjxhdXRoLWFkZHJlc3M+RGVwYXJ0bWVudCBvZiBJbmZlY3Rpb3VzIERpc2Vh
c2VzLCBVbml0IDE2IE15Y290aWMgYW5kIFBhcmFzaXRpYyBBZ2VudHMgYW5kIE15Y29iYWN0ZXJp
YSwgUm9iZXJ0IEtvY2gtSW5zdGl0dXRlLCBCZXJsaW4sIEdlcm1hbnkuJiN4RDtEZXBhcnRtZW50
IG9mIEdhc3Ryb2VudGVyb2xvZ3ksIFJoZXVtYXRvbG9neSBhbmQgSW5mZWN0aW91cyBEaXNlYXNl
cywgQ2xpbmljYWwgUGh5c2lvbG9neSBOdXRyaXRpb25hbCBNZWRpY2luZSwgQ2hhcml0ZS1Vbml2
ZXJzaXRhdHNtZWRpemluIEJlcmxpbiwgQmVybGluLCBHZXJtYW55LiYjeEQ7TUYgMSBCaW9pbmZv
cm1hdGljcywgUm9iZXJ0IEtvY2gtSW5zdGl0dXRlLCBCZXJsaW4sIEdlcm1hbnkuJiN4RDtEZXBh
cnRtZW50IG9mIE5lcGhyb2xvZ3kgYW5kIE1lZGljYWwgSW50ZW5zaXZlIENhcmUsIENoYXJpdGUt
VW5pdmVyc2l0YXRzbWVkaXppbiBCZXJsaW4sIEJlcmxpbiwgR2VybWFueS4mI3hEO0FkdmFuY2Vk
IExpZ2h0IGFuZCBFbGVjdHJvbiBNaWNyb3Njb3B5LCBDZW50cmUgZm9yIEJpb2xvZ2ljYWwgVGhy
ZWF0cyBhbmQgU3BlY2lhbCBQYXRob2dlbnMsIFJvYmVydCBLb2NoLUluc3RpdHV0ZSwgQmVybGlu
LCBHZXJtYW55LiYjeEQ7RGVwYXJ0bWVudCBvZiBJbmZlY3Rpb3VzIERpc2Vhc2VzLCBVbml0IDE2
IE15Y290aWMgYW5kIFBhcmFzaXRpYyBBZ2VudHMgYW5kIE15Y29iYWN0ZXJpYSwgUm9iZXJ0IEtv
Y2gtSW5zdGl0dXRlLCBCZXJsaW4sIEdlcm1hbnkuIEVsZWN0cm9uaWMgYWRkcmVzczoga2xvdHpj
QHJraS5kZS48L2F1dGgtYWRkcmVzcz48dGl0bGVzPjx0aXRsZT5EaXNzZWN0aW9uIG9mIEJhcnJp
ZXIgRHlzZnVuY3Rpb24gaW4gT3JnYW5vaWQtRGVyaXZlZCBIdW1hbiBJbnRlc3RpbmFsIEVwaXRo
ZWxpYSBJbmR1Y2VkIGJ5IEdpYXJkaWEgZHVvZGVuYWxpczwvdGl0bGU+PHNlY29uZGFyeS10aXRs
ZT5HYXN0cm9lbnRlcm9sb2d5PC9zZWNvbmRhcnktdGl0bGU+PC90aXRsZXM+PHBlcmlvZGljYWw+
PGZ1bGwtdGl0bGU+R2FzdHJvZW50ZXJvbG9neTwvZnVsbC10aXRsZT48L3BlcmlvZGljYWw+PHBh
Z2VzPjg0NC04NTg8L3BhZ2VzPjx2b2x1bWU+MTYyPC92b2x1bWU+PG51bWJlcj4zPC9udW1iZXI+
PGVkaXRpb24+MjAyMTExMjM8L2VkaXRpb24+PGtleXdvcmRzPjxrZXl3b3JkPkFwb3B0b3Npczwv
a2V5d29yZD48a2V5d29yZD5DYWNvLTIgQ2VsbHM8L2tleXdvcmQ+PGtleXdvcmQ+Q2hsb3JpZGVz
L21ldGFib2xpc208L2tleXdvcmQ+PGtleXdvcmQ+Q3ljbGljIEFNUC9tZXRhYm9saXNtPC9rZXl3
b3JkPjxrZXl3b3JkPkN5Y2xpYyBBTVAtRGVwZW5kZW50IFByb3RlaW4gS2luYXNlcy9tZXRhYm9s
aXNtPC9rZXl3b3JkPjxrZXl3b3JkPkN5c3RpYyBGaWJyb3NpcyBUcmFuc21lbWJyYW5lIENvbmR1
Y3RhbmNlIFJlZ3VsYXRvci9nZW5ldGljczwva2V5d29yZD48a2V5d29yZD5EdW9kZW51bTwva2V5
d29yZD48a2V5d29yZD5FbGVjdHJpYyBJbXBlZGFuY2U8L2tleXdvcmQ+PGtleXdvcmQ+R2lhcmRp
YSBsYW1ibGlhPC9rZXl3b3JkPjxrZXl3b3JkPkdpYXJkaWFzaXMvZ2VuZXRpY3MvaW1tdW5vbG9n
eS8qcGh5c2lvcGF0aG9sb2d5PC9rZXl3b3JkPjxrZXl3b3JkPkh1bWFuczwva2V5d29yZD48a2V5
d29yZD5JbnRlcmxldWtpbi0xL2dlbmV0aWNzPC9rZXl3b3JkPjxrZXl3b3JkPkludGVzdGluYWwg
TXVjb3NhLypwaHlzaW9wYXRob2xvZ3k8L2tleXdvcmQ+PGtleXdvcmQ+KklvbiBUcmFuc3BvcnQv
Z2VuZXRpY3M8L2tleXdvcmQ+PGtleXdvcmQ+TkYta2FwcGEgQi9nZW5ldGljczwva2V5d29yZD48
a2V5d29yZD5Pcmdhbm9pZHM8L2tleXdvcmQ+PGtleXdvcmQ+UGFyYXNpdGUgTG9hZDwva2V5d29y
ZD48a2V5d29yZD4qU2lnbmFsIFRyYW5zZHVjdGlvbjwva2V5d29yZD48a2V5d29yZD5Tb2x1dGUg
Q2FycmllciBGYW1pbHkgMTIsIE1lbWJlciAyL2dlbmV0aWNzPC9rZXl3b3JkPjxrZXl3b3JkPlRp
Z2h0IEp1bmN0aW9ucy9nZW5ldGljcy9wYXRob2xvZ3kvKnBoeXNpb2xvZ3kvdWx0cmFzdHJ1Y3R1
cmU8L2tleXdvcmQ+PGtleXdvcmQ+VHJhbnNjcmlwdG9tZTwva2V5d29yZD48a2V5d29yZD5UdW1v
ciBOZWNyb3NpcyBGYWN0b3ItYWxwaGEvZ2VuZXRpY3M8L2tleXdvcmQ+PGtleXdvcmQ+R2lhcmRp
YXNpczwva2V5d29yZD48a2V5d29yZD5Ib3N0LVBhcmFzaXRlIEludGVyYWN0aW9uPC9rZXl3b3Jk
PjxrZXl3b3JkPkludGVzdGluYWwgUHJvdG96b2E8L2tleXdvcmQ+PGtleXdvcmQ+UGF0aG9nZW5l
c2lzPC9rZXl3b3JkPjwva2V5d29yZHM+PGRhdGVzPjx5ZWFyPjIwMjI8L3llYXI+PHB1Yi1kYXRl
cz48ZGF0ZT5NYXI8L2RhdGU+PC9wdWItZGF0ZXM+PC9kYXRlcz48cHVibGlzaGVyPkVsc2V2aWVy
PC9wdWJsaXNoZXI+PGlzYm4+MTUyOC0wMDEyIChFbGVjdHJvbmljKSYjeEQ7MDAxNi01MDg1IChM
aW5raW5nKTwvaXNibj48YWNjZXNzaW9uLW51bT4zNDgyMjgwMjwvYWNjZXNzaW9uLW51bT48dXJs
cz48cmVsYXRlZC11cmxzPjx1cmw+aHR0cHM6Ly93d3cubmNiaS5ubG0ubmloLmdvdi9wdWJtZWQv
MzQ4MjI4MDI8L3VybD48L3JlbGF0ZWQtdXJscz48L3VybHM+PGVsZWN0cm9uaWMtcmVzb3VyY2Ut
bnVtPjEwLjEwNTMvai5nYXN0cm8uMjAyMS4xMS4wMjI8L2VsZWN0cm9uaWMtcmVzb3VyY2UtbnVt
PjxyZW1vdGUtZGF0YWJhc2UtbmFtZT5NZWRsaW5lPC9yZW1vdGUtZGF0YWJhc2UtbmFtZT48cmVt
b3RlLWRhdGFiYXNlLXByb3ZpZGVyPk5MTTwvcmVtb3RlLWRhdGFiYXNlLXByb3ZpZGVyPjxhY2Nl
c3MtZGF0ZT4yMDIxLzExLzIzPC9hY2Nlc3MtZGF0ZT48L3JlY29yZD48L0NpdGU+PC9FbmROb3Rl
Pn==
</w:fldData>
              </w:fldChar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instrText xml:space="preserve"> ADDIN EN.CITE.DATA </w:instrText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</w:r>
            <w:r w:rsidR="00CB2D52"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separate"/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>Holthaus</w:t>
            </w:r>
            <w:r w:rsidR="00CB2D52" w:rsidRPr="00AB6899">
              <w:rPr>
                <w:rFonts w:asciiTheme="minorHAnsi" w:eastAsia="Calibri" w:hAnsiTheme="minorHAnsi" w:cstheme="minorHAnsi"/>
                <w:i/>
                <w:noProof/>
                <w:sz w:val="18"/>
                <w:szCs w:val="18"/>
              </w:rPr>
              <w:t>, et al.</w:t>
            </w:r>
            <w:r w:rsidR="00CB2D52" w:rsidRPr="00AB6899">
              <w:rPr>
                <w:rFonts w:asciiTheme="minorHAnsi" w:eastAsia="Calibri" w:hAnsiTheme="minorHAnsi" w:cstheme="minorHAnsi"/>
                <w:noProof/>
                <w:sz w:val="18"/>
                <w:szCs w:val="18"/>
              </w:rPr>
              <w:t xml:space="preserve"> [5]</w:t>
            </w:r>
            <w:r w:rsidRPr="00AB6899">
              <w:rPr>
                <w:rFonts w:asciiTheme="minorHAnsi" w:eastAsia="Calibr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7A39693B" w14:textId="7F738515" w:rsidR="00D93247" w:rsidRPr="00AB6899" w:rsidRDefault="006942C0">
      <w:pPr>
        <w:keepNext/>
        <w:spacing w:before="0"/>
        <w:rPr>
          <w:rFonts w:asciiTheme="minorHAnsi" w:hAnsiTheme="minorHAnsi" w:cstheme="minorHAnsi"/>
          <w:sz w:val="18"/>
          <w:szCs w:val="24"/>
        </w:rPr>
      </w:pPr>
      <w:proofErr w:type="spellStart"/>
      <w:r w:rsidRPr="00AB6899">
        <w:rPr>
          <w:rFonts w:asciiTheme="minorHAnsi" w:eastAsia="Calibri" w:hAnsiTheme="minorHAnsi" w:cstheme="minorHAnsi"/>
          <w:sz w:val="18"/>
          <w:szCs w:val="24"/>
        </w:rPr>
        <w:t>Primerbank</w:t>
      </w:r>
      <w:proofErr w:type="spellEnd"/>
      <w:r w:rsidRPr="00AB6899">
        <w:rPr>
          <w:rFonts w:asciiTheme="minorHAnsi" w:eastAsia="Calibri" w:hAnsiTheme="minorHAnsi" w:cstheme="minorHAnsi"/>
          <w:sz w:val="18"/>
          <w:szCs w:val="24"/>
        </w:rPr>
        <w:t xml:space="preserve"> IDs can be </w:t>
      </w:r>
      <w:r w:rsidRPr="00AB6899">
        <w:rPr>
          <w:rFonts w:asciiTheme="minorHAnsi" w:eastAsia="Calibri" w:hAnsiTheme="minorHAnsi" w:cstheme="minorHAnsi"/>
          <w:sz w:val="18"/>
          <w:szCs w:val="18"/>
        </w:rPr>
        <w:t xml:space="preserve">retrieved at </w:t>
      </w:r>
      <w:hyperlink r:id="rId20" w:tooltip="https://pga.mgh.harvard.edu/primerbank/" w:history="1">
        <w:r w:rsidRPr="00AB6899">
          <w:rPr>
            <w:rStyle w:val="Hyperlink"/>
            <w:rFonts w:asciiTheme="minorHAnsi" w:eastAsia="Calibri" w:hAnsiTheme="minorHAnsi" w:cstheme="minorHAnsi"/>
            <w:sz w:val="18"/>
            <w:szCs w:val="18"/>
          </w:rPr>
          <w:t>https://pga.mgh.harvard.edu/primerbank/</w:t>
        </w:r>
      </w:hyperlink>
      <w:r w:rsidRPr="00AB6899">
        <w:rPr>
          <w:rFonts w:asciiTheme="minorHAnsi" w:eastAsia="Calibri" w:hAnsiTheme="minorHAnsi" w:cstheme="minorHAnsi"/>
          <w:sz w:val="18"/>
          <w:szCs w:val="18"/>
        </w:rPr>
        <w:t xml:space="preserve">  </w:t>
      </w:r>
      <w:r w:rsidRPr="00AB6899">
        <w:rPr>
          <w:rFonts w:asciiTheme="minorHAnsi" w:eastAsia="Calibri" w:hAnsiTheme="minorHAnsi" w:cstheme="minorHAnsi"/>
          <w:sz w:val="18"/>
          <w:szCs w:val="18"/>
        </w:rPr>
        <w:fldChar w:fldCharType="begin"/>
      </w:r>
      <w:r w:rsidR="00CB2D52" w:rsidRPr="00AB6899">
        <w:rPr>
          <w:rFonts w:asciiTheme="minorHAnsi" w:eastAsia="Calibri" w:hAnsiTheme="minorHAnsi" w:cstheme="minorHAnsi"/>
          <w:sz w:val="18"/>
          <w:szCs w:val="18"/>
        </w:rPr>
        <w:instrText xml:space="preserve"> ADDIN EN.CITE &lt;EndNote&gt;&lt;Cite&gt;&lt;Author&gt;Wang&lt;/Author&gt;&lt;Year&gt;2012&lt;/Year&gt;&lt;RecNum&gt;525&lt;/RecNum&gt;&lt;DisplayText&gt;&lt;style size="10"&gt;[4]&lt;/style&gt;&lt;/DisplayText&gt;&lt;record&gt;&lt;rec-number&gt;525&lt;/rec-number&gt;&lt;foreign-keys&gt;&lt;key app="EN" db-id="z5pa5vxtk9xzf0ez5t85rfavv5px59rt05pa" timestamp="1732095056" guid="15261c05-c862-4c68-a6d5-78ded90a4f9a"&gt;525&lt;/key&gt;&lt;/foreign-keys&gt;&lt;ref-type name="Journal Article"&gt;17&lt;/ref-type&gt;&lt;contributors&gt;&lt;authors&gt;&lt;author&gt;Wang, X.&lt;/author&gt;&lt;author&gt;Spandidos, A.&lt;/author&gt;&lt;author&gt;Wang, H.&lt;/author&gt;&lt;author&gt;Seed, B.&lt;/author&gt;&lt;/authors&gt;&lt;/contributors&gt;&lt;auth-address&gt;Department of Radiation Oncology, Washington University School of Medicine, 4511 Forest Park Ave, Saint Louis, MO 63108, USA.&lt;/auth-address&gt;&lt;titles&gt;&lt;title&gt;PrimerBank: a PCR primer database for quantitative gene expression analysis, 2012 update&lt;/title&gt;&lt;secondary-title&gt;Nucleic Acids Res&lt;/secondary-title&gt;&lt;/titles&gt;&lt;periodical&gt;&lt;full-title&gt;Nucleic Acids Res&lt;/full-title&gt;&lt;abbr-1&gt;Nucleic acids research&lt;/abbr-1&gt;&lt;/periodical&gt;&lt;pages&gt;D1144-9&lt;/pages&gt;&lt;volume&gt;40&lt;/volume&gt;&lt;number&gt;Database issue&lt;/number&gt;&lt;edition&gt;20111115&lt;/edition&gt;&lt;keywords&gt;&lt;keyword&gt;Algorithms&lt;/keyword&gt;&lt;keyword&gt;Animals&lt;/keyword&gt;&lt;keyword&gt;DNA Primers/*chemistry&lt;/keyword&gt;&lt;keyword&gt;*Databases, Nucleic Acid&lt;/keyword&gt;&lt;keyword&gt;Gene Expression&lt;/keyword&gt;&lt;keyword&gt;*Gene Expression Profiling&lt;/keyword&gt;&lt;keyword&gt;Humans&lt;/keyword&gt;&lt;keyword&gt;Internet&lt;/keyword&gt;&lt;keyword&gt;Mice&lt;/keyword&gt;&lt;keyword&gt;*Polymerase Chain Reaction&lt;/keyword&gt;&lt;keyword&gt;Real-Time Polymerase Chain Reaction&lt;/keyword&gt;&lt;/keywords&gt;&lt;dates&gt;&lt;year&gt;2012&lt;/year&gt;&lt;pub-dates&gt;&lt;date&gt;Jan&lt;/date&gt;&lt;/pub-dates&gt;&lt;/dates&gt;&lt;isbn&gt;1362-4962 (Electronic)&amp;#xD;0305-1048 (Linking)&lt;/isbn&gt;&lt;accession-num&gt;22086960&lt;/accession-num&gt;&lt;urls&gt;&lt;related-urls&gt;&lt;url&gt;https://www.ncbi.nlm.nih.gov/pubmed/22086960&lt;/url&gt;&lt;/related-urls&gt;&lt;/urls&gt;&lt;custom2&gt;PMC3245149&lt;/custom2&gt;&lt;electronic-resource-num&gt;10.1093/nar/gkr1013&lt;/electronic-resource-num&gt;&lt;access-date&gt;1/6/2020&lt;/access-date&gt;&lt;/record&gt;&lt;/Cite&gt;&lt;/EndNote&gt;</w:instrText>
      </w:r>
      <w:r w:rsidRPr="00AB6899">
        <w:rPr>
          <w:rFonts w:asciiTheme="minorHAnsi" w:eastAsia="Calibri" w:hAnsiTheme="minorHAnsi" w:cstheme="minorHAnsi"/>
          <w:sz w:val="18"/>
          <w:szCs w:val="18"/>
        </w:rPr>
        <w:fldChar w:fldCharType="separate"/>
      </w:r>
      <w:r w:rsidR="00CB2D52" w:rsidRPr="00AB6899">
        <w:rPr>
          <w:rFonts w:asciiTheme="minorHAnsi" w:eastAsia="Calibri" w:hAnsiTheme="minorHAnsi" w:cstheme="minorHAnsi"/>
          <w:noProof/>
          <w:sz w:val="18"/>
          <w:szCs w:val="18"/>
        </w:rPr>
        <w:t>[4]</w:t>
      </w:r>
      <w:r w:rsidRPr="00AB6899">
        <w:rPr>
          <w:rFonts w:asciiTheme="minorHAnsi" w:eastAsia="Calibri" w:hAnsiTheme="minorHAnsi" w:cstheme="minorHAnsi"/>
          <w:sz w:val="18"/>
          <w:szCs w:val="18"/>
        </w:rPr>
        <w:fldChar w:fldCharType="end"/>
      </w:r>
      <w:r w:rsidRPr="00AB6899">
        <w:rPr>
          <w:rFonts w:asciiTheme="minorHAnsi" w:eastAsia="Calibri" w:hAnsiTheme="minorHAnsi" w:cstheme="minorHAnsi"/>
          <w:sz w:val="18"/>
          <w:szCs w:val="18"/>
        </w:rPr>
        <w:t>.</w:t>
      </w:r>
      <w:r w:rsidRPr="00AB6899">
        <w:rPr>
          <w:rFonts w:asciiTheme="minorHAnsi" w:eastAsia="Calibri" w:hAnsiTheme="minorHAnsi" w:cstheme="minorHAnsi"/>
          <w:sz w:val="18"/>
          <w:szCs w:val="24"/>
        </w:rPr>
        <w:t xml:space="preserve"> </w:t>
      </w:r>
    </w:p>
    <w:p w14:paraId="38A5D163" w14:textId="77777777" w:rsidR="00CB2D52" w:rsidRPr="00AB6899" w:rsidRDefault="00CB2D52">
      <w:pPr>
        <w:spacing w:before="0" w:after="200" w:line="276" w:lineRule="auto"/>
        <w:rPr>
          <w:rFonts w:asciiTheme="minorHAnsi" w:eastAsia="Calibri" w:hAnsiTheme="minorHAnsi" w:cstheme="minorHAnsi"/>
          <w:b/>
          <w:sz w:val="22"/>
          <w:szCs w:val="24"/>
        </w:rPr>
      </w:pPr>
      <w:r w:rsidRPr="00AB6899">
        <w:rPr>
          <w:rFonts w:asciiTheme="minorHAnsi" w:eastAsia="Calibri" w:hAnsiTheme="minorHAnsi" w:cstheme="minorHAnsi"/>
          <w:b/>
          <w:sz w:val="22"/>
          <w:szCs w:val="24"/>
        </w:rPr>
        <w:br w:type="page"/>
      </w:r>
    </w:p>
    <w:p w14:paraId="0786FD77" w14:textId="1F19B79D" w:rsidR="00D93247" w:rsidRDefault="006942C0" w:rsidP="00CB2D52">
      <w:pPr>
        <w:keepNext/>
        <w:spacing w:after="120"/>
        <w:rPr>
          <w:rFonts w:ascii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  <w:szCs w:val="24"/>
        </w:rPr>
        <w:lastRenderedPageBreak/>
        <w:t>Supplementary references:</w:t>
      </w:r>
    </w:p>
    <w:p w14:paraId="37C7D7B1" w14:textId="0B70E18D" w:rsidR="00CB2D52" w:rsidRPr="00CB2D52" w:rsidRDefault="006942C0" w:rsidP="00CB2D52">
      <w:pPr>
        <w:pStyle w:val="EndNoteBibliography"/>
        <w:spacing w:before="0" w:after="0"/>
        <w:ind w:left="720" w:hanging="720"/>
        <w:rPr>
          <w:rFonts w:asciiTheme="minorHAnsi" w:hAnsiTheme="minorHAnsi" w:cstheme="minorHAnsi"/>
          <w:noProof/>
          <w:sz w:val="20"/>
          <w:szCs w:val="20"/>
        </w:rPr>
      </w:pPr>
      <w:r w:rsidRPr="00CB2D52">
        <w:rPr>
          <w:rFonts w:asciiTheme="minorHAnsi" w:eastAsia="Calibri" w:hAnsiTheme="minorHAnsi" w:cstheme="minorHAnsi"/>
          <w:sz w:val="20"/>
          <w:szCs w:val="20"/>
        </w:rPr>
        <w:fldChar w:fldCharType="begin"/>
      </w:r>
      <w:r w:rsidRPr="00CB2D52">
        <w:rPr>
          <w:rFonts w:asciiTheme="minorHAnsi" w:eastAsia="Calibri" w:hAnsiTheme="minorHAnsi" w:cstheme="minorHAnsi"/>
          <w:sz w:val="20"/>
          <w:szCs w:val="20"/>
        </w:rPr>
        <w:instrText xml:space="preserve"> ADDIN EN.REFLIST </w:instrText>
      </w:r>
      <w:r w:rsidRPr="00CB2D52">
        <w:rPr>
          <w:rFonts w:asciiTheme="minorHAnsi" w:eastAsia="Calibri" w:hAnsiTheme="minorHAnsi" w:cstheme="minorHAnsi"/>
          <w:sz w:val="20"/>
          <w:szCs w:val="20"/>
        </w:rPr>
        <w:fldChar w:fldCharType="separate"/>
      </w:r>
      <w:r w:rsidR="00CB2D52" w:rsidRPr="00CB2D52">
        <w:rPr>
          <w:rFonts w:asciiTheme="minorHAnsi" w:hAnsiTheme="minorHAnsi" w:cstheme="minorHAnsi"/>
          <w:noProof/>
          <w:sz w:val="20"/>
          <w:szCs w:val="20"/>
        </w:rPr>
        <w:t>1.</w:t>
      </w:r>
      <w:r w:rsidR="00CB2D52" w:rsidRPr="00CB2D52">
        <w:rPr>
          <w:rFonts w:asciiTheme="minorHAnsi" w:hAnsiTheme="minorHAnsi" w:cstheme="minorHAnsi"/>
          <w:noProof/>
          <w:sz w:val="20"/>
          <w:szCs w:val="20"/>
        </w:rPr>
        <w:tab/>
        <w:t xml:space="preserve">Busslinger, G. A., Weusten, B. L. A., Bogte, A., Begthel, H., Brosens, L. A. A. and Clevers, H. (2021). Human gastrointestinal epithelia of the esophagus, stomach, and duodenum resolved at single-cell resolution. </w:t>
      </w:r>
      <w:r w:rsidR="00CB2D52" w:rsidRPr="00CB2D52">
        <w:rPr>
          <w:rFonts w:asciiTheme="minorHAnsi" w:hAnsiTheme="minorHAnsi" w:cstheme="minorHAnsi"/>
          <w:i/>
          <w:noProof/>
          <w:sz w:val="20"/>
          <w:szCs w:val="20"/>
        </w:rPr>
        <w:t>Cell reports</w:t>
      </w:r>
      <w:r w:rsidR="00CB2D52" w:rsidRPr="00CB2D52">
        <w:rPr>
          <w:rFonts w:asciiTheme="minorHAnsi" w:hAnsiTheme="minorHAnsi" w:cstheme="minorHAnsi"/>
          <w:noProof/>
          <w:sz w:val="20"/>
          <w:szCs w:val="20"/>
        </w:rPr>
        <w:t xml:space="preserve"> 34(10): 108819. </w:t>
      </w:r>
      <w:hyperlink r:id="rId21" w:history="1">
        <w:r w:rsidR="00CB2D52" w:rsidRPr="00CB2D52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https://doi.org/10.1016/j.celrep.2021.108819</w:t>
        </w:r>
      </w:hyperlink>
      <w:r w:rsidR="00CB2D52" w:rsidRPr="00CB2D52">
        <w:rPr>
          <w:rFonts w:asciiTheme="minorHAnsi" w:hAnsiTheme="minorHAnsi" w:cstheme="minorHAnsi"/>
          <w:noProof/>
          <w:sz w:val="20"/>
          <w:szCs w:val="20"/>
        </w:rPr>
        <w:t>.</w:t>
      </w:r>
    </w:p>
    <w:p w14:paraId="0112902F" w14:textId="596B78D7" w:rsidR="00CB2D52" w:rsidRPr="00CB2D52" w:rsidRDefault="00CB2D52" w:rsidP="00CB2D52">
      <w:pPr>
        <w:pStyle w:val="EndNoteBibliography"/>
        <w:spacing w:before="0" w:after="0"/>
        <w:ind w:left="720" w:hanging="720"/>
        <w:rPr>
          <w:rFonts w:asciiTheme="minorHAnsi" w:hAnsiTheme="minorHAnsi" w:cstheme="minorHAnsi"/>
          <w:noProof/>
          <w:sz w:val="20"/>
          <w:szCs w:val="20"/>
        </w:rPr>
      </w:pPr>
      <w:r w:rsidRPr="00CB2D52">
        <w:rPr>
          <w:rFonts w:asciiTheme="minorHAnsi" w:hAnsiTheme="minorHAnsi" w:cstheme="minorHAnsi"/>
          <w:noProof/>
          <w:sz w:val="20"/>
          <w:szCs w:val="20"/>
        </w:rPr>
        <w:t>2.</w:t>
      </w:r>
      <w:r w:rsidRPr="00CB2D52">
        <w:rPr>
          <w:rFonts w:asciiTheme="minorHAnsi" w:hAnsiTheme="minorHAnsi" w:cstheme="minorHAnsi"/>
          <w:noProof/>
          <w:sz w:val="20"/>
          <w:szCs w:val="20"/>
        </w:rPr>
        <w:tab/>
        <w:t xml:space="preserve">Wong, D. J., Liu, H., Ridky, T. W., Cassarino, D., Segal, E. and Chang, H. Y. (2008). Module map of stem cell genes guides creation of epithelial cancer stem cells. </w:t>
      </w:r>
      <w:r w:rsidRPr="00CB2D52">
        <w:rPr>
          <w:rFonts w:asciiTheme="minorHAnsi" w:hAnsiTheme="minorHAnsi" w:cstheme="minorHAnsi"/>
          <w:i/>
          <w:noProof/>
          <w:sz w:val="20"/>
          <w:szCs w:val="20"/>
        </w:rPr>
        <w:t>Cell Stem Cell</w:t>
      </w:r>
      <w:r w:rsidRPr="00CB2D52">
        <w:rPr>
          <w:rFonts w:asciiTheme="minorHAnsi" w:hAnsiTheme="minorHAnsi" w:cstheme="minorHAnsi"/>
          <w:noProof/>
          <w:sz w:val="20"/>
          <w:szCs w:val="20"/>
        </w:rPr>
        <w:t xml:space="preserve"> 2(4): 333-344. </w:t>
      </w:r>
      <w:hyperlink r:id="rId22" w:history="1">
        <w:r w:rsidRPr="00CB2D52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https://doi.org/10.1016/j.stem.2008.02.009</w:t>
        </w:r>
      </w:hyperlink>
      <w:r w:rsidRPr="00CB2D52">
        <w:rPr>
          <w:rFonts w:asciiTheme="minorHAnsi" w:hAnsiTheme="minorHAnsi" w:cstheme="minorHAnsi"/>
          <w:noProof/>
          <w:sz w:val="20"/>
          <w:szCs w:val="20"/>
        </w:rPr>
        <w:t>.</w:t>
      </w:r>
    </w:p>
    <w:p w14:paraId="422D513C" w14:textId="7EC4E209" w:rsidR="00CB2D52" w:rsidRPr="00CB2D52" w:rsidRDefault="00CB2D52" w:rsidP="00CB2D52">
      <w:pPr>
        <w:pStyle w:val="EndNoteBibliography"/>
        <w:spacing w:before="0" w:after="0"/>
        <w:ind w:left="720" w:hanging="720"/>
        <w:rPr>
          <w:rFonts w:asciiTheme="minorHAnsi" w:hAnsiTheme="minorHAnsi" w:cstheme="minorHAnsi"/>
          <w:noProof/>
          <w:sz w:val="20"/>
          <w:szCs w:val="20"/>
        </w:rPr>
      </w:pPr>
      <w:r w:rsidRPr="00CB2D52">
        <w:rPr>
          <w:rFonts w:asciiTheme="minorHAnsi" w:hAnsiTheme="minorHAnsi" w:cstheme="minorHAnsi"/>
          <w:noProof/>
          <w:sz w:val="20"/>
          <w:szCs w:val="20"/>
        </w:rPr>
        <w:t>3.</w:t>
      </w:r>
      <w:r w:rsidRPr="00CB2D52">
        <w:rPr>
          <w:rFonts w:asciiTheme="minorHAnsi" w:hAnsiTheme="minorHAnsi" w:cstheme="minorHAnsi"/>
          <w:noProof/>
          <w:sz w:val="20"/>
          <w:szCs w:val="20"/>
        </w:rPr>
        <w:tab/>
        <w:t xml:space="preserve">VanDussen, K. L., Sonnek, N. M. and Stappenbeck, T. S. (2019). L-WRN conditioned medium for gastrointestinal epithelial stem cell culture shows replicable batch-to-batch activity levels across multiple research teams. </w:t>
      </w:r>
      <w:r w:rsidRPr="00CB2D52">
        <w:rPr>
          <w:rFonts w:asciiTheme="minorHAnsi" w:hAnsiTheme="minorHAnsi" w:cstheme="minorHAnsi"/>
          <w:i/>
          <w:noProof/>
          <w:sz w:val="20"/>
          <w:szCs w:val="20"/>
        </w:rPr>
        <w:t>Stem Cell Res</w:t>
      </w:r>
      <w:r w:rsidRPr="00CB2D52">
        <w:rPr>
          <w:rFonts w:asciiTheme="minorHAnsi" w:hAnsiTheme="minorHAnsi" w:cstheme="minorHAnsi"/>
          <w:noProof/>
          <w:sz w:val="20"/>
          <w:szCs w:val="20"/>
        </w:rPr>
        <w:t xml:space="preserve"> 37: 101430. </w:t>
      </w:r>
      <w:hyperlink r:id="rId23" w:history="1">
        <w:r w:rsidRPr="00CB2D52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https://doi.org/10.1016/j.scr.2019.101430</w:t>
        </w:r>
      </w:hyperlink>
      <w:r w:rsidRPr="00CB2D52">
        <w:rPr>
          <w:rFonts w:asciiTheme="minorHAnsi" w:hAnsiTheme="minorHAnsi" w:cstheme="minorHAnsi"/>
          <w:noProof/>
          <w:sz w:val="20"/>
          <w:szCs w:val="20"/>
        </w:rPr>
        <w:t>.</w:t>
      </w:r>
    </w:p>
    <w:p w14:paraId="29686873" w14:textId="2E28D191" w:rsidR="00CB2D52" w:rsidRPr="00CB2D52" w:rsidRDefault="00CB2D52" w:rsidP="00CB2D52">
      <w:pPr>
        <w:pStyle w:val="EndNoteBibliography"/>
        <w:spacing w:before="0" w:after="0"/>
        <w:ind w:left="720" w:hanging="720"/>
        <w:rPr>
          <w:rFonts w:asciiTheme="minorHAnsi" w:hAnsiTheme="minorHAnsi" w:cstheme="minorHAnsi"/>
          <w:noProof/>
          <w:sz w:val="20"/>
          <w:szCs w:val="20"/>
        </w:rPr>
      </w:pPr>
      <w:r w:rsidRPr="00CB2D52">
        <w:rPr>
          <w:rFonts w:asciiTheme="minorHAnsi" w:hAnsiTheme="minorHAnsi" w:cstheme="minorHAnsi"/>
          <w:noProof/>
          <w:sz w:val="20"/>
          <w:szCs w:val="20"/>
        </w:rPr>
        <w:t>4.</w:t>
      </w:r>
      <w:r w:rsidRPr="00CB2D52">
        <w:rPr>
          <w:rFonts w:asciiTheme="minorHAnsi" w:hAnsiTheme="minorHAnsi" w:cstheme="minorHAnsi"/>
          <w:noProof/>
          <w:sz w:val="20"/>
          <w:szCs w:val="20"/>
        </w:rPr>
        <w:tab/>
        <w:t xml:space="preserve">Wang, X., Spandidos, A., Wang, H. and Seed, B. (2012). PrimerBank: a PCR primer database for quantitative gene expression analysis, 2012 update. </w:t>
      </w:r>
      <w:r w:rsidRPr="00CB2D52">
        <w:rPr>
          <w:rFonts w:asciiTheme="minorHAnsi" w:hAnsiTheme="minorHAnsi" w:cstheme="minorHAnsi"/>
          <w:i/>
          <w:noProof/>
          <w:sz w:val="20"/>
          <w:szCs w:val="20"/>
        </w:rPr>
        <w:t>Nucleic acids research</w:t>
      </w:r>
      <w:r w:rsidRPr="00CB2D52">
        <w:rPr>
          <w:rFonts w:asciiTheme="minorHAnsi" w:hAnsiTheme="minorHAnsi" w:cstheme="minorHAnsi"/>
          <w:noProof/>
          <w:sz w:val="20"/>
          <w:szCs w:val="20"/>
        </w:rPr>
        <w:t xml:space="preserve"> 40(Database issue): D1144-1149. </w:t>
      </w:r>
      <w:hyperlink r:id="rId24" w:history="1">
        <w:r w:rsidRPr="00CB2D52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https://doi.org/10.1093/nar/gkr1013</w:t>
        </w:r>
      </w:hyperlink>
      <w:r w:rsidRPr="00CB2D52">
        <w:rPr>
          <w:rFonts w:asciiTheme="minorHAnsi" w:hAnsiTheme="minorHAnsi" w:cstheme="minorHAnsi"/>
          <w:noProof/>
          <w:sz w:val="20"/>
          <w:szCs w:val="20"/>
        </w:rPr>
        <w:t>.</w:t>
      </w:r>
    </w:p>
    <w:p w14:paraId="6B3039D6" w14:textId="64635786" w:rsidR="00CB2D52" w:rsidRPr="00CB2D52" w:rsidRDefault="00CB2D52" w:rsidP="00CB2D52">
      <w:pPr>
        <w:pStyle w:val="EndNoteBibliography"/>
        <w:spacing w:before="0"/>
        <w:ind w:left="720" w:hanging="720"/>
        <w:rPr>
          <w:rFonts w:asciiTheme="minorHAnsi" w:hAnsiTheme="minorHAnsi" w:cstheme="minorHAnsi"/>
          <w:noProof/>
          <w:sz w:val="20"/>
          <w:szCs w:val="20"/>
        </w:rPr>
      </w:pPr>
      <w:r w:rsidRPr="00CB2D52">
        <w:rPr>
          <w:rFonts w:asciiTheme="minorHAnsi" w:hAnsiTheme="minorHAnsi" w:cstheme="minorHAnsi"/>
          <w:noProof/>
          <w:sz w:val="20"/>
          <w:szCs w:val="20"/>
        </w:rPr>
        <w:t>5.</w:t>
      </w:r>
      <w:r w:rsidRPr="00CB2D52">
        <w:rPr>
          <w:rFonts w:asciiTheme="minorHAnsi" w:hAnsiTheme="minorHAnsi" w:cstheme="minorHAnsi"/>
          <w:noProof/>
          <w:sz w:val="20"/>
          <w:szCs w:val="20"/>
        </w:rPr>
        <w:tab/>
        <w:t xml:space="preserve">Holthaus, D., Kraft, M. R., Krug, S. M., Wolf, S., Muller, A., Delgado Betancourt, E., Schorr, M., Holland, G., Knauf, F., Schulzke, J. D., et al. (2022). Dissection of Barrier Dysfunction in Organoid-Derived Human Intestinal Epithelia Induced by Giardia duodenalis. </w:t>
      </w:r>
      <w:r w:rsidRPr="00CB2D52">
        <w:rPr>
          <w:rFonts w:asciiTheme="minorHAnsi" w:hAnsiTheme="minorHAnsi" w:cstheme="minorHAnsi"/>
          <w:i/>
          <w:noProof/>
          <w:sz w:val="20"/>
          <w:szCs w:val="20"/>
        </w:rPr>
        <w:t>Gastroenterology</w:t>
      </w:r>
      <w:r w:rsidRPr="00CB2D52">
        <w:rPr>
          <w:rFonts w:asciiTheme="minorHAnsi" w:hAnsiTheme="minorHAnsi" w:cstheme="minorHAnsi"/>
          <w:noProof/>
          <w:sz w:val="20"/>
          <w:szCs w:val="20"/>
        </w:rPr>
        <w:t xml:space="preserve"> 162(3): 844-858. </w:t>
      </w:r>
      <w:hyperlink r:id="rId25" w:history="1">
        <w:r w:rsidRPr="00CB2D52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https://doi.org/10.1053/j.gastro.2021.11.022</w:t>
        </w:r>
      </w:hyperlink>
      <w:r w:rsidRPr="00CB2D52">
        <w:rPr>
          <w:rFonts w:asciiTheme="minorHAnsi" w:hAnsiTheme="minorHAnsi" w:cstheme="minorHAnsi"/>
          <w:noProof/>
          <w:sz w:val="20"/>
          <w:szCs w:val="20"/>
        </w:rPr>
        <w:t>.</w:t>
      </w:r>
    </w:p>
    <w:p w14:paraId="14A5EBAE" w14:textId="17D89747" w:rsidR="00D93247" w:rsidRDefault="006942C0" w:rsidP="00CB2D52">
      <w:pPr>
        <w:pStyle w:val="EndNoteBibliography"/>
        <w:spacing w:before="0" w:after="0"/>
        <w:ind w:left="720" w:hanging="720"/>
        <w:jc w:val="both"/>
        <w:rPr>
          <w:rFonts w:ascii="Calibri" w:hAnsi="Calibri" w:cs="Calibri"/>
        </w:rPr>
      </w:pPr>
      <w:r w:rsidRPr="00CB2D52">
        <w:rPr>
          <w:rFonts w:asciiTheme="minorHAnsi" w:eastAsia="Calibri" w:hAnsiTheme="minorHAnsi" w:cstheme="minorHAnsi"/>
          <w:sz w:val="20"/>
          <w:szCs w:val="20"/>
        </w:rPr>
        <w:fldChar w:fldCharType="end"/>
      </w:r>
    </w:p>
    <w:sectPr w:rsidR="00D93247">
      <w:footerReference w:type="even" r:id="rId26"/>
      <w:footerReference w:type="default" r:id="rId27"/>
      <w:headerReference w:type="first" r:id="rId28"/>
      <w:pgSz w:w="12240" w:h="15840"/>
      <w:pgMar w:top="1138" w:right="1181" w:bottom="1138" w:left="128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637E" w14:textId="77777777" w:rsidR="00902E0C" w:rsidRDefault="00902E0C">
      <w:pPr>
        <w:spacing w:after="0"/>
      </w:pPr>
      <w:r>
        <w:separator/>
      </w:r>
    </w:p>
  </w:endnote>
  <w:endnote w:type="continuationSeparator" w:id="0">
    <w:p w14:paraId="7D17F576" w14:textId="77777777" w:rsidR="00902E0C" w:rsidRDefault="00902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0715" w14:textId="77777777" w:rsidR="00D93247" w:rsidRDefault="006942C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479A0" wp14:editId="619ABED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08759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8AD50E" w14:textId="77777777" w:rsidR="00D93247" w:rsidRPr="009F011A" w:rsidRDefault="006942C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</w:pPr>
                          <w:r w:rsidRPr="009F011A"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  <w:fldChar w:fldCharType="begin"/>
                          </w:r>
                          <w:r w:rsidRPr="009F011A"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  <w:instrText xml:space="preserve"> PAGE  \* Arabic  \* MERGEFORMAT </w:instrText>
                          </w:r>
                          <w:r w:rsidRPr="009F011A"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  <w:fldChar w:fldCharType="separate"/>
                          </w:r>
                          <w:r w:rsidRPr="009F011A"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  <w:t>2</w:t>
                          </w:r>
                          <w:r w:rsidRPr="009F011A"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479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PPKgIAAEgEAAAOAAAAZHJzL2Uyb0RvYy54bWysVMFu2zAMvQ/YPwi6L3bSOG2MOEXWIsOA&#10;rC2QDj3LshwbkEVNUmJnXz9KtrOg22nYRRBF+omP78mr+66R5CSMrUFldDqJKRGKQ1GrQ0a/v24/&#10;3VFiHVMFk6BERs/C0vv1xw+rVqdiBhXIQhiCIMqmrc5o5ZxOo8jySjTMTkALhckSTMMchuYQFYa1&#10;iN7IaBbHi6gFU2gDXFiLp499kq4DflkK7p7L0gpHZEaxNxdWE9bcr9F6xdKDYbqq+dAG+4cuGlYr&#10;vPQC9cgcI0dT/wHV1NyAhdJNODQRlGXNReCAbKbxOzb7imkRuOBwrL6Myf4/WP502usXQ1z3GToU&#10;0A+k1Ta1/jBvv0GBorGjg8CuK03jWWLfBKtxoOfLEEXnCPcQSXx3mywp4Zi7WSaLOPGgEUvHr7Wx&#10;7ouAhvhNRg2KFNDZaWddXzqW+MsUbGspg1BSkTaji5skDh9cMggula8VQfIBZuTRM3Jd3g3kcijO&#10;SM9Abwer+bbGVnbMuhdmUH8khp52z7iUEvBKGHaUVGB+/u3c16MsmKWkRT9l1P44MiMokV8VCrac&#10;zufegCGYJ7czDMx1Jr/OqGPzAGjZKb4ezcPW1zs5bksDzRtaf+NvxRRTHO/OqBu3D653OT4dLjab&#10;UISW08zt1F5zD+0H5gf92r0xowc1HOr4BKPzWPpOlL7Wf2n1Bm2xrYNiftT9VFFpH6Bdg+bD0/Lv&#10;4ToOVb9/AOtfAAAA//8DAFBLAwQUAAYACAAAACEAOLASw9kAAAAEAQAADwAAAGRycy9kb3ducmV2&#10;LnhtbEyPwWrDMBBE74X+g9hCLyWR44BbXK9DCfgc4uQDFGtju5VWxpJj9++r9tJcFoYZZt4Wu8Ua&#10;caPR944RNusEBHHjdM8twvlUrd5A+KBYK+OYEL7Jw658fChUrt3MR7rVoRWxhH2uELoQhlxK33Rk&#10;lV+7gTh6VzdaFaIcW6lHNcdya2SaJJm0que40KmB9h01X/VkEVw6v5hjvan2h/mzSg4TnWpPiM9P&#10;y8c7iEBL+A/DL35EhzIyXdzE2guDEB8Jfzd66fY1A3FByNItyLKQ9/DlDwAAAP//AwBQSwECLQAU&#10;AAYACAAAACEAtoM4kv4AAADhAQAAEwAAAAAAAAAAAAAAAAAAAAAAW0NvbnRlbnRfVHlwZXNdLnht&#10;bFBLAQItABQABgAIAAAAIQA4/SH/1gAAAJQBAAALAAAAAAAAAAAAAAAAAC8BAABfcmVscy8ucmVs&#10;c1BLAQItABQABgAIAAAAIQDvGWPPKgIAAEgEAAAOAAAAAAAAAAAAAAAAAC4CAABkcnMvZTJvRG9j&#10;LnhtbFBLAQItABQABgAIAAAAIQA4sBLD2QAAAAQBAAAPAAAAAAAAAAAAAAAAAIQEAABkcnMvZG93&#10;bnJldi54bWxQSwUGAAAAAAQABADzAAAAigUAAAAA&#10;" filled="f" stroked="f" strokeweight=".5pt">
              <v:textbox style="mso-fit-shape-to-text:t">
                <w:txbxContent>
                  <w:p w14:paraId="258AD50E" w14:textId="77777777" w:rsidR="00D93247" w:rsidRPr="009F011A" w:rsidRDefault="006942C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</w:pPr>
                    <w:r w:rsidRPr="009F011A"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  <w:fldChar w:fldCharType="begin"/>
                    </w:r>
                    <w:r w:rsidRPr="009F011A"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  <w:instrText xml:space="preserve"> PAGE  \* Arabic  \* MERGEFORMAT </w:instrText>
                    </w:r>
                    <w:r w:rsidRPr="009F011A"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  <w:fldChar w:fldCharType="separate"/>
                    </w:r>
                    <w:r w:rsidRPr="009F011A"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  <w:t>2</w:t>
                    </w:r>
                    <w:r w:rsidRPr="009F011A">
                      <w:rPr>
                        <w:rFonts w:ascii="Calibri" w:hAnsi="Calibri" w:cs="Calibri"/>
                        <w:color w:val="000000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8268" w14:textId="77777777" w:rsidR="00D93247" w:rsidRDefault="006942C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8986EDD" wp14:editId="5AE1DA9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08759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321D4F" w14:textId="77777777" w:rsidR="00D93247" w:rsidRPr="009F011A" w:rsidRDefault="006942C0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9F011A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9F011A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9F011A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9F011A">
                            <w:rPr>
                              <w:color w:val="000000"/>
                              <w:szCs w:val="40"/>
                            </w:rPr>
                            <w:t>3</w:t>
                          </w:r>
                          <w:r w:rsidRPr="009F011A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86ED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pQLAIAAE8EAAAOAAAAZHJzL2Uyb0RvYy54bWysVFFv2jAQfp+0/2D5fSRQQktEqFgrpkms&#10;rUSnPhvHIZFsn2cbEvbrd3YIQ92epr1Ytu/y+b77vsvivlOSHIV1DeiCjkcpJUJzKBu9L+j31/Wn&#10;O0qcZ7pkErQo6Ek4er/8+GHRmlxMoAZZCksQRLu8NQWtvTd5kjheC8XcCIzQGKzAKubxaPdJaVmL&#10;6EomkzSdJS3Y0ljgwjm8feyDdBnxq0pw/1xVTngiC4q1+bjauO7CmiwXLN9bZuqGn8tg/1CFYo3G&#10;Ry9Qj8wzcrDNH1Cq4RYcVH7EQSVQVQ0XkQOyGafv2GxrZkTkgs1x5tIm9/9g+dNxa14s8d1n6FDA&#10;0JDWuNyFy137DUoUjR08RHZdZVVgiXUTzMaGni5NFJ0nPEBk6d1tNqeEY+xmns3SLIAmLB++Ntb5&#10;LwIUCZuCWhQporPjxvk+dUgJj2lYN1JGoaQmbUFnN1kaP7hEEFzqkCui5GeYgUfPyHe7jjTlFccd&#10;lCdkaaF3hTN83WBFG+b8C7NoA+SH1vbPuFQS8GU47yipwf78233IR3UwSkmLtiqo+3FgVlAiv2rU&#10;bT6eToMP42Ga3U7wYK8ju+uIPqgHQOeOcYgMj9uQ7+WwrSyoN5yAVXgVQ0xzfLugftg++N7sOEFc&#10;rFYxCZ1nmN/oreEBOvQt9Pu1e2PWnEXxKOcTDAZk+Ttt+tzwpTMrdMe6icKFjvddRcHDAV0bpT9P&#10;WBiL63PM+v0fWP4CAAD//wMAUEsDBBQABgAIAAAAIQA4sBLD2QAAAAQBAAAPAAAAZHJzL2Rvd25y&#10;ZXYueG1sTI/BasMwEETvhf6D2EIvJZHjgFtcr0MJ+Bzi5AMUa2O7lVbGkmP376v20lwWhhlm3ha7&#10;xRpxo9H3jhE26wQEceN0zy3C+VSt3kD4oFgr45gQvsnDrnx8KFSu3cxHutWhFbGEfa4QuhCGXErf&#10;dGSVX7uBOHpXN1oVohxbqUc1x3JrZJokmbSq57jQqYH2HTVf9WQRXDq/mGO9qfaH+bNKDhOdak+I&#10;z0/LxzuIQEv4D8MvfkSHMjJd3MTaC4MQHwl/N3rp9jUDcUHI0i3IspD38OUPAAAA//8DAFBLAQIt&#10;ABQABgAIAAAAIQC2gziS/gAAAOEBAAATAAAAAAAAAAAAAAAAAAAAAABbQ29udGVudF9UeXBlc10u&#10;eG1sUEsBAi0AFAAGAAgAAAAhADj9If/WAAAAlAEAAAsAAAAAAAAAAAAAAAAALwEAAF9yZWxzLy5y&#10;ZWxzUEsBAi0AFAAGAAgAAAAhAIFuOlAsAgAATwQAAA4AAAAAAAAAAAAAAAAALgIAAGRycy9lMm9E&#10;b2MueG1sUEsBAi0AFAAGAAgAAAAhADiwEsPZAAAABAEAAA8AAAAAAAAAAAAAAAAAhgQAAGRycy9k&#10;b3ducmV2LnhtbFBLBQYAAAAABAAEAPMAAACMBQAAAAA=&#10;" filled="f" stroked="f" strokeweight=".5pt">
              <v:textbox style="mso-fit-shape-to-text:t">
                <w:txbxContent>
                  <w:p w14:paraId="06321D4F" w14:textId="77777777" w:rsidR="00D93247" w:rsidRPr="009F011A" w:rsidRDefault="006942C0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9F011A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9F011A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9F011A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9F011A">
                      <w:rPr>
                        <w:color w:val="000000"/>
                        <w:szCs w:val="40"/>
                      </w:rPr>
                      <w:t>3</w:t>
                    </w:r>
                    <w:r w:rsidRPr="009F011A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8DF8" w14:textId="77777777" w:rsidR="00902E0C" w:rsidRDefault="00902E0C">
      <w:pPr>
        <w:spacing w:after="0"/>
      </w:pPr>
      <w:r>
        <w:separator/>
      </w:r>
    </w:p>
  </w:footnote>
  <w:footnote w:type="continuationSeparator" w:id="0">
    <w:p w14:paraId="747EC372" w14:textId="77777777" w:rsidR="00902E0C" w:rsidRDefault="00902E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C11AD" w14:textId="77777777" w:rsidR="00D93247" w:rsidRDefault="006942C0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ABAFB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multilevel"/>
    <w:tmpl w:val="DCE03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24E5E72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multilevel"/>
    <w:tmpl w:val="B2168B02"/>
    <w:lvl w:ilvl="0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E19C9F"/>
    <w:multiLevelType w:val="multilevel"/>
    <w:tmpl w:val="D4D46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F1D82"/>
    <w:multiLevelType w:val="multilevel"/>
    <w:tmpl w:val="4510C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multilevel"/>
    <w:tmpl w:val="53902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BF0CA3E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54605216">
    <w:abstractNumId w:val="0"/>
  </w:num>
  <w:num w:numId="2" w16cid:durableId="370038201">
    <w:abstractNumId w:val="5"/>
  </w:num>
  <w:num w:numId="3" w16cid:durableId="1302004310">
    <w:abstractNumId w:val="1"/>
  </w:num>
  <w:num w:numId="4" w16cid:durableId="2091266898">
    <w:abstractNumId w:val="6"/>
  </w:num>
  <w:num w:numId="5" w16cid:durableId="998507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2210094">
    <w:abstractNumId w:val="3"/>
  </w:num>
  <w:num w:numId="7" w16cid:durableId="47412624">
    <w:abstractNumId w:val="7"/>
  </w:num>
  <w:num w:numId="8" w16cid:durableId="1848592767">
    <w:abstractNumId w:val="7"/>
  </w:num>
  <w:num w:numId="9" w16cid:durableId="469247660">
    <w:abstractNumId w:val="7"/>
  </w:num>
  <w:num w:numId="10" w16cid:durableId="1817408368">
    <w:abstractNumId w:val="7"/>
  </w:num>
  <w:num w:numId="11" w16cid:durableId="783233724">
    <w:abstractNumId w:val="7"/>
  </w:num>
  <w:num w:numId="12" w16cid:durableId="1199586396">
    <w:abstractNumId w:val="7"/>
  </w:num>
  <w:num w:numId="13" w16cid:durableId="638649761">
    <w:abstractNumId w:val="3"/>
  </w:num>
  <w:num w:numId="14" w16cid:durableId="1704986641">
    <w:abstractNumId w:val="2"/>
  </w:num>
  <w:num w:numId="15" w16cid:durableId="1154830857">
    <w:abstractNumId w:val="2"/>
  </w:num>
  <w:num w:numId="16" w16cid:durableId="880440360">
    <w:abstractNumId w:val="2"/>
  </w:num>
  <w:num w:numId="17" w16cid:durableId="1299070785">
    <w:abstractNumId w:val="2"/>
  </w:num>
  <w:num w:numId="18" w16cid:durableId="951714762">
    <w:abstractNumId w:val="2"/>
  </w:num>
  <w:num w:numId="19" w16cid:durableId="1454905022">
    <w:abstractNumId w:val="2"/>
  </w:num>
  <w:num w:numId="20" w16cid:durableId="644555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-protoc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pa5vxtk9xzf0ez5t85rfavv5px59rt05pa&quot;&gt;DAH_Gyn-V9.XX&lt;record-ids&gt;&lt;item&gt;525&lt;/item&gt;&lt;item&gt;531&lt;/item&gt;&lt;item&gt;900&lt;/item&gt;&lt;item&gt;1447&lt;/item&gt;&lt;item&gt;1448&lt;/item&gt;&lt;/record-ids&gt;&lt;/item&gt;&lt;/Libraries&gt;"/>
  </w:docVars>
  <w:rsids>
    <w:rsidRoot w:val="00D93247"/>
    <w:rsid w:val="00076F12"/>
    <w:rsid w:val="00196EB9"/>
    <w:rsid w:val="001F14B1"/>
    <w:rsid w:val="004F2AA5"/>
    <w:rsid w:val="005A6B6B"/>
    <w:rsid w:val="006029BD"/>
    <w:rsid w:val="00611C43"/>
    <w:rsid w:val="00631641"/>
    <w:rsid w:val="006942C0"/>
    <w:rsid w:val="007A0399"/>
    <w:rsid w:val="008D24FF"/>
    <w:rsid w:val="00902E0C"/>
    <w:rsid w:val="009038BF"/>
    <w:rsid w:val="009130D7"/>
    <w:rsid w:val="00932B87"/>
    <w:rsid w:val="00936CD1"/>
    <w:rsid w:val="009F011A"/>
    <w:rsid w:val="00A33298"/>
    <w:rsid w:val="00AB6899"/>
    <w:rsid w:val="00B16ED9"/>
    <w:rsid w:val="00B6334C"/>
    <w:rsid w:val="00BB481D"/>
    <w:rsid w:val="00C15ED6"/>
    <w:rsid w:val="00C34CCC"/>
    <w:rsid w:val="00C84EBA"/>
    <w:rsid w:val="00CB1B94"/>
    <w:rsid w:val="00CB2D52"/>
    <w:rsid w:val="00D82CFF"/>
    <w:rsid w:val="00D93247"/>
    <w:rsid w:val="00DB58F5"/>
    <w:rsid w:val="00DD28BD"/>
    <w:rsid w:val="00E03DEE"/>
    <w:rsid w:val="00E3691C"/>
    <w:rsid w:val="00F40856"/>
    <w:rsid w:val="00F5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9491A"/>
  <w15:docId w15:val="{86E4CCA8-3986-4BB6-98E8-C478372B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365F91" w:themeColor="accent1" w:themeShade="BF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cs="Times New Roman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Times New Roman" w:hAnsi="Times New Roman" w:cs="Times New Roman"/>
      <w:sz w:val="24"/>
    </w:rPr>
  </w:style>
  <w:style w:type="paragraph" w:customStyle="1" w:styleId="EndNoteBibliography">
    <w:name w:val="EndNote Bibliography"/>
    <w:basedOn w:val="Standard"/>
    <w:link w:val="EndNoteBibliographyZchn"/>
    <w:rPr>
      <w:rFonts w:cs="Times New Roman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Times New Roman" w:hAnsi="Times New Roman" w:cs="Times New Roman"/>
      <w:sz w:val="24"/>
    </w:rPr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.meyer@ikmb.uni-kiel.de" TargetMode="External"/><Relationship Id="rId18" Type="http://schemas.openxmlformats.org/officeDocument/2006/relationships/image" Target="media/image5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16/j.celrep.2021.108819" TargetMode="External"/><Relationship Id="rId7" Type="http://schemas.openxmlformats.org/officeDocument/2006/relationships/styles" Target="styles.xml"/><Relationship Id="rId12" Type="http://schemas.openxmlformats.org/officeDocument/2006/relationships/hyperlink" Target="mailto:david.holthaus@uksh.de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doi.org/10.1053/j.gastro.2021.11.022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s://pga.mgh.harvard.edu/primerbank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i.org/10.1093/nar/gkr1013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hyperlink" Target="https://doi.org/10.1016/j.scr.2019.101430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hyperlink" Target="https://doi.org/10.1016/j.stem.2008.02.009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1A071-1AF3-459E-A16F-DD34F153B8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7083</Words>
  <Characters>44624</Characters>
  <Application>Microsoft Office Word</Application>
  <DocSecurity>0</DocSecurity>
  <Lines>371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Marzieh Ehsani</cp:lastModifiedBy>
  <cp:revision>63</cp:revision>
  <dcterms:created xsi:type="dcterms:W3CDTF">2024-10-02T14:15:00Z</dcterms:created>
  <dcterms:modified xsi:type="dcterms:W3CDTF">2026-07-15T20:47:00Z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