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0"/>
        <w:rPr>
          <w:rFonts w:ascii="Times New Roman" w:eastAsia="Times New Roman" w:hAnsi="Times New Roman" w:cs="Times New Roman"/>
          <w:b/>
          <w:bCs/>
          <w:kern w:val="36"/>
          <w:sz w:val="24"/>
          <w:szCs w:val="24"/>
          <w:lang w:eastAsia="tr-TR"/>
        </w:rPr>
      </w:pPr>
      <w:r w:rsidRPr="00723191">
        <w:rPr>
          <w:rFonts w:ascii="Times New Roman" w:eastAsia="Times New Roman" w:hAnsi="Times New Roman" w:cs="Times New Roman"/>
          <w:b/>
          <w:bCs/>
          <w:kern w:val="36"/>
          <w:sz w:val="24"/>
          <w:szCs w:val="24"/>
          <w:lang w:eastAsia="tr-TR"/>
        </w:rPr>
        <w:t>Supplementary File 1. Home-Based Exercise Protocols for the CE and RBCE Groups</w:t>
      </w:r>
    </w:p>
    <w:p w:rsidR="00723191" w:rsidRPr="00723191" w:rsidRDefault="00723191" w:rsidP="00723191">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General principles</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 xml:space="preserve">Participants in both intervention groups performed a structured home-based exercise programme for </w:t>
      </w:r>
      <w:r w:rsidRPr="00723191">
        <w:rPr>
          <w:rFonts w:ascii="Times New Roman" w:eastAsia="Times New Roman" w:hAnsi="Times New Roman" w:cs="Times New Roman"/>
          <w:b/>
          <w:bCs/>
          <w:sz w:val="24"/>
          <w:szCs w:val="24"/>
          <w:lang w:eastAsia="tr-TR"/>
        </w:rPr>
        <w:t>8 weeks</w:t>
      </w:r>
      <w:r w:rsidRPr="00723191">
        <w:rPr>
          <w:rFonts w:ascii="Times New Roman" w:eastAsia="Times New Roman" w:hAnsi="Times New Roman" w:cs="Times New Roman"/>
          <w:sz w:val="24"/>
          <w:szCs w:val="24"/>
          <w:lang w:eastAsia="tr-TR"/>
        </w:rPr>
        <w:t xml:space="preserve">, </w:t>
      </w:r>
      <w:r w:rsidRPr="00723191">
        <w:rPr>
          <w:rFonts w:ascii="Times New Roman" w:eastAsia="Times New Roman" w:hAnsi="Times New Roman" w:cs="Times New Roman"/>
          <w:b/>
          <w:bCs/>
          <w:sz w:val="24"/>
          <w:szCs w:val="24"/>
          <w:lang w:eastAsia="tr-TR"/>
        </w:rPr>
        <w:t>5 days per week</w:t>
      </w:r>
      <w:r w:rsidRPr="00723191">
        <w:rPr>
          <w:rFonts w:ascii="Times New Roman" w:eastAsia="Times New Roman" w:hAnsi="Times New Roman" w:cs="Times New Roman"/>
          <w:sz w:val="24"/>
          <w:szCs w:val="24"/>
          <w:lang w:eastAsia="tr-TR"/>
        </w:rPr>
        <w:t xml:space="preserve">, with each session lasting approximately </w:t>
      </w:r>
      <w:r w:rsidRPr="00723191">
        <w:rPr>
          <w:rFonts w:ascii="Times New Roman" w:eastAsia="Times New Roman" w:hAnsi="Times New Roman" w:cs="Times New Roman"/>
          <w:b/>
          <w:bCs/>
          <w:sz w:val="24"/>
          <w:szCs w:val="24"/>
          <w:lang w:eastAsia="tr-TR"/>
        </w:rPr>
        <w:t>30 minutes</w:t>
      </w:r>
      <w:r w:rsidRPr="00723191">
        <w:rPr>
          <w:rFonts w:ascii="Times New Roman" w:eastAsia="Times New Roman" w:hAnsi="Times New Roman" w:cs="Times New Roman"/>
          <w:sz w:val="24"/>
          <w:szCs w:val="24"/>
          <w:lang w:eastAsia="tr-TR"/>
        </w:rPr>
        <w:t>. Exercises were performed at low-to-moderate intensity and progressed gradually according to participant tolerance. Participants were instructed to perform the exercises preferably in the morning after infant feeding, in a quiet and safe environment, wearing comfortable clothing.</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Before starting each session, participants were advised to empty the bladder, avoid exercising immediately after meals, and stop the exercise if they experienced pain, dizziness, excessive fatigue, vaginal bleeding, shortness of breath beyond expected exertion, or any discomfort around the incision site in women who had undergone caesarean delivery.</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 xml:space="preserve">Exercise intensity was monitored using perceived exertion. The target intensity was maintained at a comfortable-to-moderate level, corresponding approximately to </w:t>
      </w:r>
      <w:r w:rsidRPr="00723191">
        <w:rPr>
          <w:rFonts w:ascii="Times New Roman" w:eastAsia="Times New Roman" w:hAnsi="Times New Roman" w:cs="Times New Roman"/>
          <w:b/>
          <w:bCs/>
          <w:sz w:val="24"/>
          <w:szCs w:val="24"/>
          <w:lang w:eastAsia="tr-TR"/>
        </w:rPr>
        <w:t>2–4 on the Borg CR10 scale</w:t>
      </w:r>
      <w:r w:rsidRPr="00723191">
        <w:rPr>
          <w:rFonts w:ascii="Times New Roman" w:eastAsia="Times New Roman" w:hAnsi="Times New Roman" w:cs="Times New Roman"/>
          <w:sz w:val="24"/>
          <w:szCs w:val="24"/>
          <w:lang w:eastAsia="tr-TR"/>
        </w:rPr>
        <w:t>. Participants were encouraged to perform all movements slowly, with attention to neutral spinal alignment and controlled abdominal activation.</w:t>
      </w:r>
    </w:p>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Core Exercise Group — CE Protocol</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The CE programme focused on abdominal hollowing, neutral spine control, trunk stabilization, and progressive limb movements while maintaining core activation. Participants were first taught to identify the neutral spine position using the cat-camel movement and then practiced abdominal hollowing in supine lying. During abdominal hollowing, participants were instructed to gently draw the lower abdomen inward and upward without breath holding or pelvic movement.</w:t>
      </w:r>
    </w:p>
    <w:p w:rsidR="00723191" w:rsidRPr="00723191" w:rsidRDefault="00723191" w:rsidP="00723191">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Weeks 1–2: Familiarization and basic activation</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Aim:</w:t>
      </w:r>
      <w:r w:rsidRPr="00723191">
        <w:rPr>
          <w:rFonts w:ascii="Times New Roman" w:eastAsia="Times New Roman" w:hAnsi="Times New Roman" w:cs="Times New Roman"/>
          <w:sz w:val="24"/>
          <w:szCs w:val="24"/>
          <w:lang w:eastAsia="tr-TR"/>
        </w:rPr>
        <w:t xml:space="preserve"> To teach neutral spine awareness, abdominal hollowing, and safe activation of the deep abdominal muscles.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8"/>
        <w:gridCol w:w="2053"/>
        <w:gridCol w:w="3184"/>
      </w:tblGrid>
      <w:tr w:rsidR="00723191" w:rsidRPr="00723191" w:rsidTr="00723191">
        <w:trPr>
          <w:tblHeade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Exercise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Position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Dose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Cat-camel movement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abdominal hollowing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knees flexed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8 repetitions, 5–8 s hold</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Pelvic tilt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knees flexed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Heel slide with abdominal activation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 each leg</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Resting relaxation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or side-lying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2–3 minutes</w:t>
            </w:r>
          </w:p>
        </w:tc>
      </w:tr>
    </w:tbl>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Participants were instructed to avoid forceful abdominal contraction and to maintain normal breathing during all exercises.</w:t>
      </w:r>
    </w:p>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lastRenderedPageBreak/>
        <w:t>Weeks 3–4: Early stabilization phase</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Aim:</w:t>
      </w:r>
      <w:r w:rsidRPr="00723191">
        <w:rPr>
          <w:rFonts w:ascii="Times New Roman" w:eastAsia="Times New Roman" w:hAnsi="Times New Roman" w:cs="Times New Roman"/>
          <w:sz w:val="24"/>
          <w:szCs w:val="24"/>
          <w:lang w:eastAsia="tr-TR"/>
        </w:rPr>
        <w:t xml:space="preserve"> To increase trunk control during simple limb movements.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8"/>
        <w:gridCol w:w="1127"/>
        <w:gridCol w:w="3424"/>
      </w:tblGrid>
      <w:tr w:rsidR="00723191" w:rsidRPr="00723191" w:rsidTr="00723191">
        <w:trPr>
          <w:tblHeade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Exercise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Position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Dose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Cat-camel movement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Abdominal hollowing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 8–10 s hold</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Heel slide with core activation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 each leg</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Bent knee fall-out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10 repetitions each side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marching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 each leg</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Modified bridge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w:t>
            </w:r>
          </w:p>
        </w:tc>
      </w:tr>
    </w:tbl>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The bridge exercise was performed only within a pain-free range and without excessive lumbar extension.</w:t>
      </w:r>
    </w:p>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Weeks 5–6: Progressive core endurance phase</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Aim:</w:t>
      </w:r>
      <w:r w:rsidRPr="00723191">
        <w:rPr>
          <w:rFonts w:ascii="Times New Roman" w:eastAsia="Times New Roman" w:hAnsi="Times New Roman" w:cs="Times New Roman"/>
          <w:sz w:val="24"/>
          <w:szCs w:val="24"/>
          <w:lang w:eastAsia="tr-TR"/>
        </w:rPr>
        <w:t xml:space="preserve"> To improve endurance of the anterior and lateral trunk muscles and enhance lumbopelvic stability.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21"/>
        <w:gridCol w:w="1127"/>
        <w:gridCol w:w="3130"/>
      </w:tblGrid>
      <w:tr w:rsidR="00723191" w:rsidRPr="00723191" w:rsidTr="00723191">
        <w:trPr>
          <w:tblHeade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Exercise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Position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Dose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Abdominal hollowing with arm movement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marching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 each leg</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Modified bridge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 arm lift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 each arm</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 leg slide / leg extension preparation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 each leg</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Side-lying abdominal activation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Side-lying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10 repetitions each side</w:t>
            </w:r>
          </w:p>
        </w:tc>
      </w:tr>
    </w:tbl>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Participants were instructed to avoid pelvic rotation during quadruped movements.</w:t>
      </w:r>
    </w:p>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Weeks 7–8: Functional integration phase</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Aim:</w:t>
      </w:r>
      <w:r w:rsidRPr="00723191">
        <w:rPr>
          <w:rFonts w:ascii="Times New Roman" w:eastAsia="Times New Roman" w:hAnsi="Times New Roman" w:cs="Times New Roman"/>
          <w:sz w:val="24"/>
          <w:szCs w:val="24"/>
          <w:lang w:eastAsia="tr-TR"/>
        </w:rPr>
        <w:t xml:space="preserve"> To integrate core stabilization into more functional movements relevant to daily postpartum activities.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6"/>
        <w:gridCol w:w="1860"/>
        <w:gridCol w:w="2626"/>
      </w:tblGrid>
      <w:tr w:rsidR="00723191" w:rsidRPr="00723191" w:rsidTr="00723191">
        <w:trPr>
          <w:tblHeade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Exercise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Position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Dose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Abdominal hollowing with alternating arm and leg movement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Modified bridge with longer hold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 5 s hold</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 arm/leg reach preparation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2–3 sets × 8 repetitions each side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lastRenderedPageBreak/>
              <w:t>Supported mini-squat with core activation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Standing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Sit-to-stand with abdominal activation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Chair-supported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Gentle stretching and relaxation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Comfortable position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3–5 minutes</w:t>
            </w:r>
          </w:p>
        </w:tc>
      </w:tr>
    </w:tbl>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 xml:space="preserve">Participants were reminded to activate the abdominal wall before standing, </w:t>
      </w:r>
      <w:proofErr w:type="gramStart"/>
      <w:r w:rsidRPr="00723191">
        <w:rPr>
          <w:rFonts w:ascii="Times New Roman" w:eastAsia="Times New Roman" w:hAnsi="Times New Roman" w:cs="Times New Roman"/>
          <w:sz w:val="24"/>
          <w:szCs w:val="24"/>
          <w:lang w:eastAsia="tr-TR"/>
        </w:rPr>
        <w:t>lifting</w:t>
      </w:r>
      <w:proofErr w:type="gramEnd"/>
      <w:r w:rsidRPr="00723191">
        <w:rPr>
          <w:rFonts w:ascii="Times New Roman" w:eastAsia="Times New Roman" w:hAnsi="Times New Roman" w:cs="Times New Roman"/>
          <w:sz w:val="24"/>
          <w:szCs w:val="24"/>
          <w:lang w:eastAsia="tr-TR"/>
        </w:rPr>
        <w:t>, or carrying the infant.</w:t>
      </w:r>
    </w:p>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Respiratory-Based Core Exercise Group — RBCE Protocol</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The RBCE programme included the same core stabilization exercises used in the CE group, but each movement was combined with controlled diaphragmatic breathing. Participants were instructed to breathe through the nose when comfortable, avoid breath holding, and coordinate breathing with movement.</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The basic breathing rule was:</w:t>
      </w:r>
    </w:p>
    <w:p w:rsidR="00723191" w:rsidRPr="00723191" w:rsidRDefault="00723191" w:rsidP="0072319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Inhale</w:t>
      </w:r>
      <w:r w:rsidRPr="00723191">
        <w:rPr>
          <w:rFonts w:ascii="Times New Roman" w:eastAsia="Times New Roman" w:hAnsi="Times New Roman" w:cs="Times New Roman"/>
          <w:sz w:val="24"/>
          <w:szCs w:val="24"/>
          <w:lang w:eastAsia="tr-TR"/>
        </w:rPr>
        <w:t xml:space="preserve"> during spinal elongation, preparation, or extension.</w:t>
      </w:r>
    </w:p>
    <w:p w:rsidR="00723191" w:rsidRPr="00723191" w:rsidRDefault="00723191" w:rsidP="0072319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Exhale</w:t>
      </w:r>
      <w:r w:rsidRPr="00723191">
        <w:rPr>
          <w:rFonts w:ascii="Times New Roman" w:eastAsia="Times New Roman" w:hAnsi="Times New Roman" w:cs="Times New Roman"/>
          <w:sz w:val="24"/>
          <w:szCs w:val="24"/>
          <w:lang w:eastAsia="tr-TR"/>
        </w:rPr>
        <w:t xml:space="preserve"> during effort, forward flexion, abdominal activation, or return from movement.</w:t>
      </w:r>
    </w:p>
    <w:p w:rsidR="00723191" w:rsidRPr="00723191" w:rsidRDefault="00723191" w:rsidP="0072319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Maintain gentle abdominal activation during exhalation.</w:t>
      </w:r>
    </w:p>
    <w:p w:rsidR="00723191" w:rsidRPr="00723191" w:rsidRDefault="00723191" w:rsidP="00723191">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Avoid forced expiration or excessive abdominal pressure.</w:t>
      </w:r>
    </w:p>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Weeks 1–2: Breathing awareness and core activation</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Aim:</w:t>
      </w:r>
      <w:r w:rsidRPr="00723191">
        <w:rPr>
          <w:rFonts w:ascii="Times New Roman" w:eastAsia="Times New Roman" w:hAnsi="Times New Roman" w:cs="Times New Roman"/>
          <w:sz w:val="24"/>
          <w:szCs w:val="24"/>
          <w:lang w:eastAsia="tr-TR"/>
        </w:rPr>
        <w:t xml:space="preserve"> To teach diaphragmatic breathing and coordinate breathing with abdominal activation.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7"/>
        <w:gridCol w:w="4326"/>
        <w:gridCol w:w="2409"/>
      </w:tblGrid>
      <w:tr w:rsidR="00723191" w:rsidRPr="00723191" w:rsidTr="00723191">
        <w:trPr>
          <w:tblHeade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Exercise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Breathing instruction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Dose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Diaphragmatic breathing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Inhale gently through the nose, exhale slowly through the mouth</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minutes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Cat-camel movement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Inhale during spinal extension, exhale during spinal flexion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abdominal hollowing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while gently drawing the abdomen inward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8 repetitions, 5–8 s hold</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Pelvic tilt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posterior pelvic tilt, inhale during return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Heel slide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while sliding the heel, inhale while returning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 each leg</w:t>
            </w:r>
          </w:p>
        </w:tc>
      </w:tr>
    </w:tbl>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Weeks 3–4: Coordinated respiratory stabilization</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Aim:</w:t>
      </w:r>
      <w:r w:rsidRPr="00723191">
        <w:rPr>
          <w:rFonts w:ascii="Times New Roman" w:eastAsia="Times New Roman" w:hAnsi="Times New Roman" w:cs="Times New Roman"/>
          <w:sz w:val="24"/>
          <w:szCs w:val="24"/>
          <w:lang w:eastAsia="tr-TR"/>
        </w:rPr>
        <w:t xml:space="preserve"> To improve respiratory control during low-load trunk stabilization exercises.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14"/>
        <w:gridCol w:w="4263"/>
        <w:gridCol w:w="2595"/>
      </w:tblGrid>
      <w:tr w:rsidR="00723191" w:rsidRPr="00723191" w:rsidTr="00723191">
        <w:trPr>
          <w:tblHeade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lastRenderedPageBreak/>
              <w:t>Exercise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Breathing instruction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Dose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Diaphragmatic breathing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Slow controlled breathing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minutes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Abdominal hollowing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activation, inhale during relaxation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Heel slide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leg movement, inhale during return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 each leg</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Bent knee fall-out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outward movement, inhale during return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10 repetitions each side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marching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 xml:space="preserve">Exhale while </w:t>
            </w:r>
            <w:proofErr w:type="gramStart"/>
            <w:r w:rsidRPr="00723191">
              <w:rPr>
                <w:rFonts w:ascii="Times New Roman" w:eastAsia="Times New Roman" w:hAnsi="Times New Roman" w:cs="Times New Roman"/>
                <w:sz w:val="24"/>
                <w:szCs w:val="24"/>
                <w:lang w:eastAsia="tr-TR"/>
              </w:rPr>
              <w:t>lifting</w:t>
            </w:r>
            <w:proofErr w:type="gramEnd"/>
            <w:r w:rsidRPr="00723191">
              <w:rPr>
                <w:rFonts w:ascii="Times New Roman" w:eastAsia="Times New Roman" w:hAnsi="Times New Roman" w:cs="Times New Roman"/>
                <w:sz w:val="24"/>
                <w:szCs w:val="24"/>
                <w:lang w:eastAsia="tr-TR"/>
              </w:rPr>
              <w:t xml:space="preserve"> the foot, inhale while lowering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 each leg</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Modified bridge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 xml:space="preserve">Exhale while </w:t>
            </w:r>
            <w:proofErr w:type="gramStart"/>
            <w:r w:rsidRPr="00723191">
              <w:rPr>
                <w:rFonts w:ascii="Times New Roman" w:eastAsia="Times New Roman" w:hAnsi="Times New Roman" w:cs="Times New Roman"/>
                <w:sz w:val="24"/>
                <w:szCs w:val="24"/>
                <w:lang w:eastAsia="tr-TR"/>
              </w:rPr>
              <w:t>lifting</w:t>
            </w:r>
            <w:proofErr w:type="gramEnd"/>
            <w:r w:rsidRPr="00723191">
              <w:rPr>
                <w:rFonts w:ascii="Times New Roman" w:eastAsia="Times New Roman" w:hAnsi="Times New Roman" w:cs="Times New Roman"/>
                <w:sz w:val="24"/>
                <w:szCs w:val="24"/>
                <w:lang w:eastAsia="tr-TR"/>
              </w:rPr>
              <w:t xml:space="preserve"> the pelvis, inhale while lowering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w:t>
            </w:r>
          </w:p>
        </w:tc>
      </w:tr>
    </w:tbl>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Weeks 5–6: Respiratory-core endurance phase</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Aim:</w:t>
      </w:r>
      <w:r w:rsidRPr="00723191">
        <w:rPr>
          <w:rFonts w:ascii="Times New Roman" w:eastAsia="Times New Roman" w:hAnsi="Times New Roman" w:cs="Times New Roman"/>
          <w:sz w:val="24"/>
          <w:szCs w:val="24"/>
          <w:lang w:eastAsia="tr-TR"/>
        </w:rPr>
        <w:t xml:space="preserve"> To enhance coordination between respiratory control, abdominal activation, and lumbopelvic stability.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00"/>
        <w:gridCol w:w="3703"/>
        <w:gridCol w:w="2069"/>
      </w:tblGrid>
      <w:tr w:rsidR="00723191" w:rsidRPr="00723191" w:rsidTr="00723191">
        <w:trPr>
          <w:tblHeade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Exercise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Breathing instruction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Dose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Diaphragmatic breathing with abdominal awareness</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Slow inhale, prolonged exhale with gentle abdominal activation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minutes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Abdominal hollowing with arm movement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arm movement, inhale during return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Supine marching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leg lift, inhale during lowering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 each leg</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Modified bridge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pelvic lift, inhale during return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 arm lift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 xml:space="preserve">Exhale while </w:t>
            </w:r>
            <w:proofErr w:type="gramStart"/>
            <w:r w:rsidRPr="00723191">
              <w:rPr>
                <w:rFonts w:ascii="Times New Roman" w:eastAsia="Times New Roman" w:hAnsi="Times New Roman" w:cs="Times New Roman"/>
                <w:sz w:val="24"/>
                <w:szCs w:val="24"/>
                <w:lang w:eastAsia="tr-TR"/>
              </w:rPr>
              <w:t>lifting</w:t>
            </w:r>
            <w:proofErr w:type="gramEnd"/>
            <w:r w:rsidRPr="00723191">
              <w:rPr>
                <w:rFonts w:ascii="Times New Roman" w:eastAsia="Times New Roman" w:hAnsi="Times New Roman" w:cs="Times New Roman"/>
                <w:sz w:val="24"/>
                <w:szCs w:val="24"/>
                <w:lang w:eastAsia="tr-TR"/>
              </w:rPr>
              <w:t xml:space="preserve"> the arm, inhale while lowering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 each arm</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 leg slide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leg extension, inhale during return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 repetitions each leg</w:t>
            </w:r>
          </w:p>
        </w:tc>
      </w:tr>
    </w:tbl>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Participants were instructed to stop the movement if they could not maintain coordinated breathing.</w:t>
      </w:r>
    </w:p>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2"/>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Weeks 7–8: Functional respiratory-core integration</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b/>
          <w:bCs/>
          <w:sz w:val="24"/>
          <w:szCs w:val="24"/>
          <w:lang w:eastAsia="tr-TR"/>
        </w:rPr>
        <w:t>Aim:</w:t>
      </w:r>
      <w:r w:rsidRPr="00723191">
        <w:rPr>
          <w:rFonts w:ascii="Times New Roman" w:eastAsia="Times New Roman" w:hAnsi="Times New Roman" w:cs="Times New Roman"/>
          <w:sz w:val="24"/>
          <w:szCs w:val="24"/>
          <w:lang w:eastAsia="tr-TR"/>
        </w:rPr>
        <w:t xml:space="preserve"> To transfer respiratory-based core control to functional postpartum movements.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4"/>
        <w:gridCol w:w="3523"/>
        <w:gridCol w:w="2175"/>
      </w:tblGrid>
      <w:tr w:rsidR="00723191" w:rsidRPr="00723191" w:rsidTr="00723191">
        <w:trPr>
          <w:tblHeade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Exercise</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Breathing instruction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Dose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Diaphragmatic breathing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Slow controlled breathing before active exercises</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minutes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lastRenderedPageBreak/>
              <w:t>Abdominal hollowing with alternating limb movement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movement, inhale during return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Modified bridge with hold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 xml:space="preserve">Exhale while </w:t>
            </w:r>
            <w:proofErr w:type="gramStart"/>
            <w:r w:rsidRPr="00723191">
              <w:rPr>
                <w:rFonts w:ascii="Times New Roman" w:eastAsia="Times New Roman" w:hAnsi="Times New Roman" w:cs="Times New Roman"/>
                <w:sz w:val="24"/>
                <w:szCs w:val="24"/>
                <w:lang w:eastAsia="tr-TR"/>
              </w:rPr>
              <w:t>lifting</w:t>
            </w:r>
            <w:proofErr w:type="gramEnd"/>
            <w:r w:rsidRPr="00723191">
              <w:rPr>
                <w:rFonts w:ascii="Times New Roman" w:eastAsia="Times New Roman" w:hAnsi="Times New Roman" w:cs="Times New Roman"/>
                <w:sz w:val="24"/>
                <w:szCs w:val="24"/>
                <w:lang w:eastAsia="tr-TR"/>
              </w:rPr>
              <w:t>, maintain gentle breathing during hold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 sets × 10 repetitions, 5 s hold</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Quadruped arm/leg reach preparation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during reach, inhale during return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2–3 sets × 8 repetitions each side</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Supported mini-squat</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Inhale before descent, exhale while returning to standing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Sit-to-stand</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Exhale while standing up, inhale while sitting down</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2 sets × 8–10 repetitions</w:t>
            </w:r>
          </w:p>
        </w:tc>
      </w:tr>
      <w:tr w:rsidR="00723191" w:rsidRPr="00723191" w:rsidTr="00723191">
        <w:trPr>
          <w:tblCellSpacing w:w="15" w:type="dxa"/>
        </w:trPr>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Relaxation breathing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Slow diaphragmatic breathing</w:t>
            </w:r>
          </w:p>
        </w:tc>
        <w:tc>
          <w:tcPr>
            <w:tcW w:w="0" w:type="auto"/>
            <w:vAlign w:val="center"/>
            <w:hideMark/>
          </w:tcPr>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3–5 minutes</w:t>
            </w:r>
          </w:p>
        </w:tc>
      </w:tr>
    </w:tbl>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 xml:space="preserve">Participants were encouraged to apply the same breathing strategy during daily activities such as standing from a chair, </w:t>
      </w:r>
      <w:proofErr w:type="gramStart"/>
      <w:r w:rsidRPr="00723191">
        <w:rPr>
          <w:rFonts w:ascii="Times New Roman" w:eastAsia="Times New Roman" w:hAnsi="Times New Roman" w:cs="Times New Roman"/>
          <w:sz w:val="24"/>
          <w:szCs w:val="24"/>
          <w:lang w:eastAsia="tr-TR"/>
        </w:rPr>
        <w:t>lifting</w:t>
      </w:r>
      <w:proofErr w:type="gramEnd"/>
      <w:r w:rsidRPr="00723191">
        <w:rPr>
          <w:rFonts w:ascii="Times New Roman" w:eastAsia="Times New Roman" w:hAnsi="Times New Roman" w:cs="Times New Roman"/>
          <w:sz w:val="24"/>
          <w:szCs w:val="24"/>
          <w:lang w:eastAsia="tr-TR"/>
        </w:rPr>
        <w:t xml:space="preserve"> the infant, breastfeeding posture changes, and carrying light household objects.</w:t>
      </w:r>
    </w:p>
    <w:p w:rsidR="00723191" w:rsidRPr="00723191" w:rsidRDefault="00723191" w:rsidP="00723191">
      <w:pPr>
        <w:spacing w:after="0" w:line="240" w:lineRule="auto"/>
        <w:jc w:val="both"/>
        <w:rPr>
          <w:rFonts w:ascii="Times New Roman" w:eastAsia="Times New Roman" w:hAnsi="Times New Roman" w:cs="Times New Roman"/>
          <w:sz w:val="24"/>
          <w:szCs w:val="24"/>
          <w:lang w:eastAsia="tr-TR"/>
        </w:rPr>
      </w:pPr>
    </w:p>
    <w:p w:rsidR="00723191" w:rsidRPr="00723191" w:rsidRDefault="00723191" w:rsidP="00723191">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Weekly follow-up and adherence monitoring</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Participants in both intervention groups were contacted weekly by telephone to monitor adherence, adverse events, perceived difficulty, and additional physical activity. In-person supervision was provided every two weeks to ensure correct exercise performance and to adjust exercise progression where necessary. Participants recorded completed sessions in a home exercise diary.</w:t>
      </w:r>
    </w:p>
    <w:p w:rsidR="00723191" w:rsidRPr="00723191" w:rsidRDefault="00723191" w:rsidP="00723191">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Progression criteria</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Progression from one phase to the next was based on the participant’s ability to complete the prescribed exercises without pain, excessive fatigue, breath holding, compensatory lumbar movement, or pelvic instability. If discomfort occurred, participants were instructed to return to the previous week’s exercise level or reduce the number of repetitions.</w:t>
      </w:r>
    </w:p>
    <w:p w:rsidR="00723191" w:rsidRPr="00723191" w:rsidRDefault="00723191" w:rsidP="00723191">
      <w:pPr>
        <w:spacing w:before="100" w:beforeAutospacing="1" w:after="100" w:afterAutospacing="1" w:line="240" w:lineRule="auto"/>
        <w:jc w:val="both"/>
        <w:outlineLvl w:val="1"/>
        <w:rPr>
          <w:rFonts w:ascii="Times New Roman" w:eastAsia="Times New Roman" w:hAnsi="Times New Roman" w:cs="Times New Roman"/>
          <w:b/>
          <w:bCs/>
          <w:sz w:val="24"/>
          <w:szCs w:val="24"/>
          <w:lang w:eastAsia="tr-TR"/>
        </w:rPr>
      </w:pPr>
      <w:r w:rsidRPr="00723191">
        <w:rPr>
          <w:rFonts w:ascii="Times New Roman" w:eastAsia="Times New Roman" w:hAnsi="Times New Roman" w:cs="Times New Roman"/>
          <w:b/>
          <w:bCs/>
          <w:sz w:val="24"/>
          <w:szCs w:val="24"/>
          <w:lang w:eastAsia="tr-TR"/>
        </w:rPr>
        <w:t>Safety criteria for exercise termination</w:t>
      </w:r>
    </w:p>
    <w:p w:rsidR="00723191" w:rsidRPr="00723191" w:rsidRDefault="00723191" w:rsidP="00723191">
      <w:p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Participants were instructed to stop exercising and contact the research team or healthcare provider if any of the following occurred:</w:t>
      </w:r>
    </w:p>
    <w:p w:rsidR="00723191" w:rsidRPr="00723191" w:rsidRDefault="00723191" w:rsidP="0072319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Vaginal bleeding or sudden increase in lochia</w:t>
      </w:r>
    </w:p>
    <w:p w:rsidR="00723191" w:rsidRPr="00723191" w:rsidRDefault="00723191" w:rsidP="0072319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Dizziness, faintness, or palpitations</w:t>
      </w:r>
    </w:p>
    <w:p w:rsidR="00723191" w:rsidRPr="00723191" w:rsidRDefault="00723191" w:rsidP="0072319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Chest pain or unusual shortness of breath</w:t>
      </w:r>
    </w:p>
    <w:p w:rsidR="00723191" w:rsidRPr="00723191" w:rsidRDefault="00723191" w:rsidP="0072319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Severe pelvic, abdominal, lumbar, or incision-site pain</w:t>
      </w:r>
    </w:p>
    <w:p w:rsidR="00723191" w:rsidRPr="00723191" w:rsidRDefault="00723191" w:rsidP="0072319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New urinary leakage or pelvic heaviness</w:t>
      </w:r>
    </w:p>
    <w:p w:rsidR="00723191" w:rsidRPr="00723191" w:rsidRDefault="00723191" w:rsidP="0072319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Excessive fatigue lasting beyond the exercise session</w:t>
      </w:r>
    </w:p>
    <w:p w:rsidR="007C28FF" w:rsidRPr="00723191" w:rsidRDefault="00723191" w:rsidP="0072319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723191">
        <w:rPr>
          <w:rFonts w:ascii="Times New Roman" w:eastAsia="Times New Roman" w:hAnsi="Times New Roman" w:cs="Times New Roman"/>
          <w:sz w:val="24"/>
          <w:szCs w:val="24"/>
          <w:lang w:eastAsia="tr-TR"/>
        </w:rPr>
        <w:t>Any symptom perceived as unusual or unsafe by the participant</w:t>
      </w:r>
      <w:bookmarkStart w:id="0" w:name="_GoBack"/>
      <w:bookmarkEnd w:id="0"/>
    </w:p>
    <w:sectPr w:rsidR="007C28FF" w:rsidRPr="007231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15D74"/>
    <w:multiLevelType w:val="multilevel"/>
    <w:tmpl w:val="0758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826D5"/>
    <w:multiLevelType w:val="multilevel"/>
    <w:tmpl w:val="CE74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191"/>
    <w:rsid w:val="00723191"/>
    <w:rsid w:val="007C28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E4F18-AD9F-4499-98BA-9BD315D1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078761">
      <w:bodyDiv w:val="1"/>
      <w:marLeft w:val="0"/>
      <w:marRight w:val="0"/>
      <w:marTop w:val="0"/>
      <w:marBottom w:val="0"/>
      <w:divBdr>
        <w:top w:val="none" w:sz="0" w:space="0" w:color="auto"/>
        <w:left w:val="none" w:sz="0" w:space="0" w:color="auto"/>
        <w:bottom w:val="none" w:sz="0" w:space="0" w:color="auto"/>
        <w:right w:val="none" w:sz="0" w:space="0" w:color="auto"/>
      </w:divBdr>
      <w:divsChild>
        <w:div w:id="98385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1452</Words>
  <Characters>8279</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1</cp:revision>
  <dcterms:created xsi:type="dcterms:W3CDTF">2026-07-06T18:56:00Z</dcterms:created>
  <dcterms:modified xsi:type="dcterms:W3CDTF">2026-07-06T18:59:00Z</dcterms:modified>
</cp:coreProperties>
</file>