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B3446" w14:textId="542FFE3C" w:rsidR="0066511C" w:rsidRPr="007F24FE" w:rsidRDefault="003E10F3" w:rsidP="00665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10F3">
        <w:rPr>
          <w:rFonts w:ascii="Times New Roman" w:hAnsi="Times New Roman" w:cs="Times New Roman"/>
          <w:b/>
          <w:bCs/>
          <w:sz w:val="24"/>
          <w:szCs w:val="24"/>
        </w:rPr>
        <w:t>Additional file 3</w:t>
      </w:r>
      <w:r w:rsidR="00DB29B0">
        <w:t xml:space="preserve"> </w:t>
      </w:r>
      <w:r w:rsidR="00D54295">
        <w:rPr>
          <w:rFonts w:ascii="Times New Roman" w:hAnsi="Times New Roman" w:cs="Times New Roman"/>
          <w:sz w:val="24"/>
          <w:szCs w:val="24"/>
        </w:rPr>
        <w:t xml:space="preserve">Relative </w:t>
      </w:r>
      <w:r w:rsidR="00D54295">
        <w:rPr>
          <w:rFonts w:ascii="Times New Roman" w:hAnsi="Times New Roman" w:cs="Times New Roman"/>
          <w:sz w:val="24"/>
          <w:szCs w:val="24"/>
        </w:rPr>
        <w:t>severe</w:t>
      </w:r>
      <w:r w:rsidR="00D54295">
        <w:rPr>
          <w:rFonts w:ascii="Times New Roman" w:hAnsi="Times New Roman" w:cs="Times New Roman"/>
          <w:sz w:val="24"/>
          <w:szCs w:val="24"/>
        </w:rPr>
        <w:t xml:space="preserve"> thrombocytopenia risk for severe hypertension, u</w:t>
      </w:r>
      <w:r w:rsidR="00D54295" w:rsidRPr="007F24FE">
        <w:rPr>
          <w:rFonts w:ascii="Times New Roman" w:hAnsi="Times New Roman" w:cs="Times New Roman"/>
          <w:sz w:val="24"/>
          <w:szCs w:val="24"/>
        </w:rPr>
        <w:t>tero-placental dysfunction</w:t>
      </w:r>
      <w:r w:rsidR="00D54295">
        <w:rPr>
          <w:rFonts w:ascii="Times New Roman" w:hAnsi="Times New Roman" w:cs="Times New Roman"/>
          <w:sz w:val="24"/>
          <w:szCs w:val="24"/>
        </w:rPr>
        <w:t>, and m</w:t>
      </w:r>
      <w:r w:rsidR="00D54295" w:rsidRPr="007F24FE">
        <w:rPr>
          <w:rFonts w:ascii="Times New Roman" w:hAnsi="Times New Roman" w:cs="Times New Roman"/>
          <w:sz w:val="24"/>
          <w:szCs w:val="24"/>
        </w:rPr>
        <w:t>aternal organ damage except thrombocytopenia</w:t>
      </w:r>
      <w:r w:rsidR="00D5429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1417"/>
        <w:gridCol w:w="2126"/>
        <w:gridCol w:w="1134"/>
      </w:tblGrid>
      <w:tr w:rsidR="0066511C" w:rsidRPr="007F24FE" w14:paraId="13B146EF" w14:textId="77777777" w:rsidTr="00625319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14:paraId="04512073" w14:textId="77777777" w:rsidR="0066511C" w:rsidRPr="005B2B64" w:rsidRDefault="0066511C" w:rsidP="006253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6860A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0F232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8235B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66511C" w:rsidRPr="007F24FE" w14:paraId="3C504B3F" w14:textId="77777777" w:rsidTr="00625319">
        <w:tc>
          <w:tcPr>
            <w:tcW w:w="3823" w:type="dxa"/>
            <w:tcBorders>
              <w:top w:val="single" w:sz="4" w:space="0" w:color="auto"/>
            </w:tcBorders>
          </w:tcPr>
          <w:p w14:paraId="12FAEF61" w14:textId="77777777" w:rsidR="0066511C" w:rsidRPr="007220DF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0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 hypertension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FBE2AB0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D788297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336E733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11C" w:rsidRPr="007F24FE" w14:paraId="7AC3E287" w14:textId="77777777" w:rsidTr="00625319">
        <w:tc>
          <w:tcPr>
            <w:tcW w:w="3823" w:type="dxa"/>
          </w:tcPr>
          <w:p w14:paraId="6F6380CF" w14:textId="77777777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14:paraId="575165A1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  <w:vAlign w:val="center"/>
          </w:tcPr>
          <w:p w14:paraId="68B4C8FF" w14:textId="62C8FA4E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1.10</w:t>
            </w:r>
          </w:p>
        </w:tc>
        <w:tc>
          <w:tcPr>
            <w:tcW w:w="1134" w:type="dxa"/>
            <w:vAlign w:val="center"/>
          </w:tcPr>
          <w:p w14:paraId="7A8FD3F9" w14:textId="0EC136D1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.975</w:t>
            </w:r>
          </w:p>
        </w:tc>
      </w:tr>
      <w:tr w:rsidR="0066511C" w:rsidRPr="007F24FE" w14:paraId="75CDE36B" w14:textId="77777777" w:rsidTr="00625319">
        <w:tc>
          <w:tcPr>
            <w:tcW w:w="3823" w:type="dxa"/>
          </w:tcPr>
          <w:p w14:paraId="47D6449C" w14:textId="6212DFC8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thrombocytopenia </w:t>
            </w:r>
          </w:p>
        </w:tc>
        <w:tc>
          <w:tcPr>
            <w:tcW w:w="1417" w:type="dxa"/>
            <w:vAlign w:val="center"/>
          </w:tcPr>
          <w:p w14:paraId="02130059" w14:textId="59578C8A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  <w:tc>
          <w:tcPr>
            <w:tcW w:w="2126" w:type="dxa"/>
            <w:vAlign w:val="center"/>
          </w:tcPr>
          <w:p w14:paraId="2E010A7C" w14:textId="72F21010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1.09</w:t>
            </w:r>
          </w:p>
        </w:tc>
        <w:tc>
          <w:tcPr>
            <w:tcW w:w="1134" w:type="dxa"/>
            <w:vAlign w:val="center"/>
          </w:tcPr>
          <w:p w14:paraId="78FBFAB5" w14:textId="29BEFB59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.289</w:t>
            </w:r>
          </w:p>
        </w:tc>
      </w:tr>
      <w:tr w:rsidR="0066511C" w:rsidRPr="007F24FE" w14:paraId="6EEFBE6E" w14:textId="77777777" w:rsidTr="00625319">
        <w:tc>
          <w:tcPr>
            <w:tcW w:w="3823" w:type="dxa"/>
          </w:tcPr>
          <w:p w14:paraId="769A6ED6" w14:textId="76FC5CD6" w:rsidR="0066511C" w:rsidRPr="007220DF" w:rsidRDefault="00957879" w:rsidP="00625319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="0066511C" w:rsidRPr="007220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tero-placental dysfunction</w:t>
            </w:r>
          </w:p>
        </w:tc>
        <w:tc>
          <w:tcPr>
            <w:tcW w:w="1417" w:type="dxa"/>
            <w:vAlign w:val="center"/>
          </w:tcPr>
          <w:p w14:paraId="1D9B0866" w14:textId="77777777" w:rsidR="0066511C" w:rsidRPr="007F24FE" w:rsidRDefault="0066511C" w:rsidP="006253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F9DDFE2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6A2CF19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11C" w:rsidRPr="007F24FE" w14:paraId="3E7D0DA0" w14:textId="77777777" w:rsidTr="00625319">
        <w:tc>
          <w:tcPr>
            <w:tcW w:w="3823" w:type="dxa"/>
          </w:tcPr>
          <w:p w14:paraId="7E6985AE" w14:textId="77777777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14:paraId="313A7101" w14:textId="4A884B59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126" w:type="dxa"/>
            <w:vAlign w:val="center"/>
          </w:tcPr>
          <w:p w14:paraId="2A0DF288" w14:textId="704F6895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1.25</w:t>
            </w:r>
          </w:p>
        </w:tc>
        <w:tc>
          <w:tcPr>
            <w:tcW w:w="1134" w:type="dxa"/>
            <w:vAlign w:val="center"/>
          </w:tcPr>
          <w:p w14:paraId="741E039A" w14:textId="1DACD336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.801</w:t>
            </w:r>
          </w:p>
        </w:tc>
      </w:tr>
      <w:tr w:rsidR="0066511C" w:rsidRPr="007F24FE" w14:paraId="35FEAD6B" w14:textId="77777777" w:rsidTr="00625319">
        <w:tc>
          <w:tcPr>
            <w:tcW w:w="3823" w:type="dxa"/>
          </w:tcPr>
          <w:p w14:paraId="5E809581" w14:textId="3A770293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Severe thrombocytopenia </w:t>
            </w:r>
          </w:p>
        </w:tc>
        <w:tc>
          <w:tcPr>
            <w:tcW w:w="1417" w:type="dxa"/>
            <w:vAlign w:val="center"/>
          </w:tcPr>
          <w:p w14:paraId="05F462AA" w14:textId="1819BE68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126" w:type="dxa"/>
            <w:vAlign w:val="center"/>
          </w:tcPr>
          <w:p w14:paraId="0B79BD59" w14:textId="1D4D75B3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</w:t>
            </w:r>
            <w:r w:rsidR="0085169D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40</w:t>
            </w:r>
          </w:p>
        </w:tc>
        <w:tc>
          <w:tcPr>
            <w:tcW w:w="1134" w:type="dxa"/>
            <w:vAlign w:val="center"/>
          </w:tcPr>
          <w:p w14:paraId="5861AB8A" w14:textId="06926EC5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972</w:t>
            </w:r>
          </w:p>
        </w:tc>
      </w:tr>
      <w:tr w:rsidR="0066511C" w:rsidRPr="007F24FE" w14:paraId="6553DF7A" w14:textId="77777777" w:rsidTr="00625319">
        <w:tc>
          <w:tcPr>
            <w:tcW w:w="3823" w:type="dxa"/>
          </w:tcPr>
          <w:p w14:paraId="064FA503" w14:textId="0C938E51" w:rsidR="0066511C" w:rsidRPr="007220DF" w:rsidRDefault="00957879" w:rsidP="00625319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="0066511C" w:rsidRPr="007220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aternal organ damage except thrombocytopenia</w:t>
            </w:r>
          </w:p>
        </w:tc>
        <w:tc>
          <w:tcPr>
            <w:tcW w:w="1417" w:type="dxa"/>
            <w:vAlign w:val="center"/>
          </w:tcPr>
          <w:p w14:paraId="387A0DFA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D76F7E7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81128B8" w14:textId="7777777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11C" w:rsidRPr="007F24FE" w14:paraId="08AEE85E" w14:textId="77777777" w:rsidTr="00625319">
        <w:tc>
          <w:tcPr>
            <w:tcW w:w="3823" w:type="dxa"/>
          </w:tcPr>
          <w:p w14:paraId="5DB133D8" w14:textId="77777777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14:paraId="721ECE37" w14:textId="12999B3A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vAlign w:val="center"/>
          </w:tcPr>
          <w:p w14:paraId="22DA11A3" w14:textId="44E69832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</w:t>
            </w:r>
            <w:r w:rsidR="0085169D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28</w:t>
            </w:r>
          </w:p>
        </w:tc>
        <w:tc>
          <w:tcPr>
            <w:tcW w:w="1134" w:type="dxa"/>
            <w:vAlign w:val="center"/>
          </w:tcPr>
          <w:p w14:paraId="22E36538" w14:textId="6DFC9987" w:rsidR="0066511C" w:rsidRPr="007F24FE" w:rsidRDefault="0066511C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169D">
              <w:rPr>
                <w:rFonts w:ascii="Times New Roman" w:hAnsi="Times New Roman" w:cs="Times New Roman"/>
                <w:sz w:val="24"/>
                <w:szCs w:val="24"/>
              </w:rPr>
              <w:t>982</w:t>
            </w:r>
          </w:p>
        </w:tc>
      </w:tr>
      <w:tr w:rsidR="0066511C" w:rsidRPr="007F24FE" w14:paraId="2390FEE7" w14:textId="77777777" w:rsidTr="00625319">
        <w:tc>
          <w:tcPr>
            <w:tcW w:w="3823" w:type="dxa"/>
            <w:tcBorders>
              <w:bottom w:val="single" w:sz="4" w:space="0" w:color="auto"/>
            </w:tcBorders>
          </w:tcPr>
          <w:p w14:paraId="39151B84" w14:textId="5D48D3FD" w:rsidR="0066511C" w:rsidRDefault="0066511C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7879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thrombocytopenia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9CD67B9" w14:textId="3B12DC6F" w:rsidR="0066511C" w:rsidRPr="007F24FE" w:rsidRDefault="0085169D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8111D11" w14:textId="6E383CA3" w:rsidR="0066511C" w:rsidRPr="007F24FE" w:rsidRDefault="0085169D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1.61</w:t>
            </w:r>
            <w:r w:rsidR="0066511C" w:rsidRPr="00882851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–</w:t>
            </w:r>
            <w:r w:rsidR="0066511C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94EE91" w14:textId="37086923" w:rsidR="0066511C" w:rsidRPr="007F24FE" w:rsidRDefault="0085169D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1C6AF8F5" w14:textId="763E8706" w:rsidR="00D54295" w:rsidRDefault="00D54295" w:rsidP="00D542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719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Relative risk</w:t>
      </w:r>
      <w:r w:rsidRPr="0097191E">
        <w:rPr>
          <w:rFonts w:ascii="Times New Roman" w:hAnsi="Times New Roman" w:cs="Times New Roman"/>
          <w:sz w:val="24"/>
          <w:szCs w:val="24"/>
        </w:rPr>
        <w:t xml:space="preserve"> of 5 years increase in age</w:t>
      </w:r>
    </w:p>
    <w:p w14:paraId="57CED715" w14:textId="266F61BB" w:rsidR="00D54295" w:rsidRPr="00D54295" w:rsidRDefault="00D54295" w:rsidP="00D542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Severe</w:t>
      </w:r>
      <w:r>
        <w:rPr>
          <w:rFonts w:ascii="Times New Roman" w:hAnsi="Times New Roman" w:cs="Times New Roman"/>
          <w:sz w:val="24"/>
          <w:szCs w:val="24"/>
        </w:rPr>
        <w:t xml:space="preserve"> thrombocytopenia</w:t>
      </w:r>
      <w:r w:rsidRPr="007F24F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platelet count</w:t>
      </w:r>
      <w:r w:rsidRPr="007F24FE">
        <w:rPr>
          <w:rFonts w:ascii="Times New Roman" w:hAnsi="Times New Roman" w:cs="Times New Roman"/>
          <w:sz w:val="24"/>
          <w:szCs w:val="24"/>
        </w:rPr>
        <w:t xml:space="preserve"> &lt;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F24FE">
        <w:rPr>
          <w:rFonts w:ascii="Times New Roman" w:hAnsi="Times New Roman" w:cs="Times New Roman"/>
          <w:sz w:val="24"/>
          <w:szCs w:val="24"/>
        </w:rPr>
        <w:t>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>/L</w:t>
      </w:r>
    </w:p>
    <w:p w14:paraId="48E6D9C4" w14:textId="50E477A4" w:rsidR="00E25965" w:rsidRPr="00D54295" w:rsidRDefault="0066511C" w:rsidP="00DB29B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RR</w:t>
      </w:r>
      <w:r w:rsidR="00D5429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="003E10F3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="003E10F3">
        <w:rPr>
          <w:rFonts w:ascii="Times New Roman" w:hAnsi="Times New Roman" w:cs="Times New Roman"/>
          <w:sz w:val="24"/>
          <w:szCs w:val="24"/>
        </w:rPr>
        <w:t>isk</w:t>
      </w:r>
      <w:r w:rsidR="00D54295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CI</w:t>
      </w:r>
      <w:r w:rsidR="00D5429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confidence interva</w:t>
      </w:r>
      <w:r w:rsidR="00D54295">
        <w:rPr>
          <w:rFonts w:ascii="Times New Roman" w:hAnsi="Times New Roman" w:cs="Times New Roman"/>
          <w:sz w:val="24"/>
          <w:szCs w:val="24"/>
        </w:rPr>
        <w:t>l</w:t>
      </w:r>
    </w:p>
    <w:sectPr w:rsidR="00E25965" w:rsidRPr="00D542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D73567" w14:textId="77777777" w:rsidR="00957879" w:rsidRDefault="00957879" w:rsidP="00957879">
      <w:r>
        <w:separator/>
      </w:r>
    </w:p>
  </w:endnote>
  <w:endnote w:type="continuationSeparator" w:id="0">
    <w:p w14:paraId="4136DB50" w14:textId="77777777" w:rsidR="00957879" w:rsidRDefault="00957879" w:rsidP="00957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F90C5" w14:textId="77777777" w:rsidR="00957879" w:rsidRDefault="00957879" w:rsidP="00957879">
      <w:r>
        <w:separator/>
      </w:r>
    </w:p>
  </w:footnote>
  <w:footnote w:type="continuationSeparator" w:id="0">
    <w:p w14:paraId="2A1D3BE3" w14:textId="77777777" w:rsidR="00957879" w:rsidRDefault="00957879" w:rsidP="00957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B0"/>
    <w:rsid w:val="003E10F3"/>
    <w:rsid w:val="0066511C"/>
    <w:rsid w:val="00775813"/>
    <w:rsid w:val="007B6556"/>
    <w:rsid w:val="0085169D"/>
    <w:rsid w:val="00957879"/>
    <w:rsid w:val="00B35BA7"/>
    <w:rsid w:val="00CC2A8A"/>
    <w:rsid w:val="00D54295"/>
    <w:rsid w:val="00D94435"/>
    <w:rsid w:val="00DB29B0"/>
    <w:rsid w:val="00E25965"/>
    <w:rsid w:val="00E3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CD9BD3"/>
  <w15:chartTrackingRefBased/>
  <w15:docId w15:val="{6226CEF0-5177-4ED7-800B-9A33419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78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57879"/>
  </w:style>
  <w:style w:type="paragraph" w:styleId="a6">
    <w:name w:val="footer"/>
    <w:basedOn w:val="a"/>
    <w:link w:val="a7"/>
    <w:uiPriority w:val="99"/>
    <w:unhideWhenUsed/>
    <w:rsid w:val="009578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578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眞山 学徳</dc:creator>
  <cp:keywords/>
  <dc:description/>
  <cp:lastModifiedBy>眞山 学徳</cp:lastModifiedBy>
  <cp:revision>6</cp:revision>
  <dcterms:created xsi:type="dcterms:W3CDTF">2020-10-11T21:43:00Z</dcterms:created>
  <dcterms:modified xsi:type="dcterms:W3CDTF">2020-10-23T12:49:00Z</dcterms:modified>
</cp:coreProperties>
</file>