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EB20" w14:textId="4FF7F899" w:rsidR="00112D08" w:rsidRPr="00112D08" w:rsidRDefault="00112D08" w:rsidP="00112D08">
      <w:pPr>
        <w:jc w:val="center"/>
        <w:rPr>
          <w:rFonts w:ascii="Times New Roman" w:eastAsia="宋体" w:hAnsi="Times New Roman" w:cs="Times New Roman" w:hint="eastAsia"/>
          <w:b/>
          <w:sz w:val="24"/>
        </w:rPr>
      </w:pPr>
      <w:r w:rsidRPr="00112D08">
        <w:rPr>
          <w:rFonts w:ascii="Times New Roman" w:eastAsia="宋体" w:hAnsi="Times New Roman" w:cs="Times New Roman"/>
          <w:b/>
          <w:sz w:val="24"/>
        </w:rPr>
        <w:t>Supplementary Materials</w:t>
      </w:r>
    </w:p>
    <w:p w14:paraId="024B0032" w14:textId="05A13413" w:rsidR="00112D08" w:rsidRPr="00112D08" w:rsidRDefault="00112D08" w:rsidP="00112D08">
      <w:pPr>
        <w:rPr>
          <w:rFonts w:ascii="Times New Roman" w:hAnsi="Times New Roman" w:cs="Times New Roman" w:hint="eastAsia"/>
          <w:sz w:val="24"/>
        </w:rPr>
      </w:pPr>
      <w:r w:rsidRPr="00112D08">
        <w:rPr>
          <w:rFonts w:ascii="Times New Roman" w:hAnsi="Times New Roman" w:cs="Times New Roman"/>
          <w:b/>
          <w:sz w:val="24"/>
        </w:rPr>
        <w:t>Supplementary Table S1. Comparison of Predictive Performance of Preliminary Multivariable Cox Models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1805"/>
        <w:gridCol w:w="1805"/>
        <w:gridCol w:w="1805"/>
        <w:gridCol w:w="1806"/>
      </w:tblGrid>
      <w:tr w:rsidR="00112D08" w14:paraId="223C0FE0" w14:textId="77777777" w:rsidTr="0039511D"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37B583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Candidate Model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753B6077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Immune-Inflammatory Indicator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01F0BB6E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C-index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0B532ABA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AIC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9AEB28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Evaluation</w:t>
            </w:r>
          </w:p>
        </w:tc>
      </w:tr>
      <w:tr w:rsidR="00112D08" w14:paraId="27F1B7C6" w14:textId="77777777" w:rsidTr="0039511D">
        <w:tc>
          <w:tcPr>
            <w:tcW w:w="1805" w:type="dxa"/>
            <w:tcBorders>
              <w:top w:val="single" w:sz="4" w:space="0" w:color="auto"/>
              <w:left w:val="nil"/>
              <w:bottom w:val="nil"/>
            </w:tcBorders>
          </w:tcPr>
          <w:p w14:paraId="7539D15C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Model 1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4621BBD5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</w:rPr>
              <w:t>Δ</w:t>
            </w:r>
            <w:r>
              <w:rPr>
                <w:rFonts w:ascii="Times New Roman" w:hAnsi="Times New Roman" w:cs="Times New Roman"/>
                <w:i/>
                <w:sz w:val="20"/>
              </w:rPr>
              <w:t>PLR (&gt; 74.55)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172FB0ED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0.810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1BA31FB5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584.96</w:t>
            </w:r>
          </w:p>
        </w:tc>
        <w:tc>
          <w:tcPr>
            <w:tcW w:w="1806" w:type="dxa"/>
            <w:tcBorders>
              <w:top w:val="single" w:sz="4" w:space="0" w:color="auto"/>
              <w:bottom w:val="nil"/>
              <w:right w:val="nil"/>
            </w:tcBorders>
          </w:tcPr>
          <w:p w14:paraId="5C0431A7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Best</w:t>
            </w:r>
          </w:p>
        </w:tc>
      </w:tr>
      <w:tr w:rsidR="00112D08" w14:paraId="10A40F83" w14:textId="77777777" w:rsidTr="0039511D">
        <w:tc>
          <w:tcPr>
            <w:tcW w:w="1805" w:type="dxa"/>
            <w:tcBorders>
              <w:top w:val="nil"/>
              <w:left w:val="nil"/>
              <w:bottom w:val="nil"/>
            </w:tcBorders>
          </w:tcPr>
          <w:p w14:paraId="7F23F42D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Model 2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15B6CF8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</w:rPr>
              <w:t>Δ</w:t>
            </w:r>
            <w:r>
              <w:rPr>
                <w:rFonts w:ascii="Times New Roman" w:hAnsi="Times New Roman" w:cs="Times New Roman" w:hint="eastAsia"/>
                <w:i/>
                <w:sz w:val="20"/>
              </w:rPr>
              <w:t>SII (</w:t>
            </w:r>
            <w:r>
              <w:rPr>
                <w:rFonts w:ascii="Times New Roman" w:hAnsi="Times New Roman" w:cs="Times New Roman" w:hint="eastAsia"/>
                <w:i/>
                <w:sz w:val="20"/>
              </w:rPr>
              <w:t>≥</w:t>
            </w:r>
            <w:r>
              <w:rPr>
                <w:rFonts w:ascii="Times New Roman" w:hAnsi="Times New Roman" w:cs="Times New Roman" w:hint="eastAsia"/>
                <w:i/>
                <w:sz w:val="20"/>
              </w:rPr>
              <w:t xml:space="preserve"> 7.40)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4B701B11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0.800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6CB4520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588.69</w:t>
            </w:r>
          </w:p>
        </w:tc>
        <w:tc>
          <w:tcPr>
            <w:tcW w:w="1806" w:type="dxa"/>
            <w:tcBorders>
              <w:top w:val="nil"/>
              <w:bottom w:val="nil"/>
              <w:right w:val="nil"/>
            </w:tcBorders>
          </w:tcPr>
          <w:p w14:paraId="5F27B051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Intermediate</w:t>
            </w:r>
          </w:p>
        </w:tc>
      </w:tr>
      <w:tr w:rsidR="00112D08" w14:paraId="483288C1" w14:textId="77777777" w:rsidTr="0039511D">
        <w:tc>
          <w:tcPr>
            <w:tcW w:w="1805" w:type="dxa"/>
            <w:tcBorders>
              <w:top w:val="nil"/>
              <w:left w:val="nil"/>
              <w:bottom w:val="single" w:sz="4" w:space="0" w:color="auto"/>
            </w:tcBorders>
          </w:tcPr>
          <w:p w14:paraId="00F3C047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Model 3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14:paraId="2224134D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</w:rPr>
              <w:t>Δ</w:t>
            </w:r>
            <w:r>
              <w:rPr>
                <w:rFonts w:ascii="Times New Roman" w:hAnsi="Times New Roman" w:cs="Times New Roman"/>
                <w:i/>
                <w:sz w:val="20"/>
              </w:rPr>
              <w:t>NLR (</w:t>
            </w:r>
            <w:r>
              <w:rPr>
                <w:rFonts w:ascii="Times New Roman" w:hAnsi="Times New Roman" w:cs="Times New Roman" w:hint="eastAsia"/>
                <w:i/>
                <w:sz w:val="20"/>
              </w:rPr>
              <w:t>≥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−0.10)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14:paraId="5D052A98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0.800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14:paraId="2A3FE259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591.27</w:t>
            </w:r>
          </w:p>
        </w:tc>
        <w:tc>
          <w:tcPr>
            <w:tcW w:w="1806" w:type="dxa"/>
            <w:tcBorders>
              <w:top w:val="nil"/>
              <w:bottom w:val="single" w:sz="4" w:space="0" w:color="auto"/>
              <w:right w:val="nil"/>
            </w:tcBorders>
          </w:tcPr>
          <w:p w14:paraId="6FDB394F" w14:textId="77777777" w:rsidR="00112D08" w:rsidRPr="003C59FD" w:rsidRDefault="00112D08" w:rsidP="0039511D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Worst</w:t>
            </w:r>
          </w:p>
        </w:tc>
      </w:tr>
    </w:tbl>
    <w:p w14:paraId="700EBB1A" w14:textId="77777777" w:rsidR="00112D08" w:rsidRPr="00682F5D" w:rsidRDefault="00112D08" w:rsidP="00112D08">
      <w:pPr>
        <w:rPr>
          <w:rFonts w:ascii="Times New Roman" w:eastAsia="宋体" w:hAnsi="Times New Roman" w:cs="Times New Roman"/>
          <w:sz w:val="24"/>
        </w:rPr>
      </w:pPr>
    </w:p>
    <w:p w14:paraId="6D6256B4" w14:textId="77777777" w:rsidR="00112D08" w:rsidRPr="00112D08" w:rsidRDefault="00112D08" w:rsidP="00112D08">
      <w:pPr>
        <w:rPr>
          <w:b/>
        </w:rPr>
      </w:pPr>
      <w:r w:rsidRPr="00112D08">
        <w:rPr>
          <w:b/>
        </w:rPr>
        <w:t>Supplementary Table S2. Annual distribution, neoadjuvant treatment regimens, and follow-up time (N=328)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1805"/>
        <w:gridCol w:w="1805"/>
        <w:gridCol w:w="1805"/>
        <w:gridCol w:w="1806"/>
      </w:tblGrid>
      <w:tr w:rsidR="00112D08" w:rsidRPr="00112D08" w14:paraId="23240397" w14:textId="77777777" w:rsidTr="0039511D"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A5253C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Enrollment Year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0A9253BB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Total Enrolled (N)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2AA2D3D3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Conventional NAT n (%)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43A5038B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Immuno-Combination n (%)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85C6AF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Median Follow-up (Months)</w:t>
            </w:r>
          </w:p>
        </w:tc>
      </w:tr>
      <w:tr w:rsidR="00112D08" w:rsidRPr="00112D08" w14:paraId="00E91015" w14:textId="77777777" w:rsidTr="0039511D">
        <w:tc>
          <w:tcPr>
            <w:tcW w:w="1805" w:type="dxa"/>
            <w:tcBorders>
              <w:top w:val="single" w:sz="4" w:space="0" w:color="auto"/>
              <w:left w:val="nil"/>
              <w:bottom w:val="nil"/>
            </w:tcBorders>
          </w:tcPr>
          <w:p w14:paraId="37AA6D6E" w14:textId="77777777" w:rsidR="00112D08" w:rsidRPr="00112D08" w:rsidRDefault="00112D08" w:rsidP="00112D08">
            <w:r w:rsidRPr="00112D08">
              <w:t>2020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2034E9EF" w14:textId="77777777" w:rsidR="00112D08" w:rsidRPr="00112D08" w:rsidRDefault="00112D08" w:rsidP="00112D08">
            <w:r w:rsidRPr="00112D08">
              <w:t>20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28FF288D" w14:textId="77777777" w:rsidR="00112D08" w:rsidRPr="00112D08" w:rsidRDefault="00112D08" w:rsidP="00112D08">
            <w:r w:rsidRPr="00112D08">
              <w:t>18 (90.0%)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14:paraId="5FC381F0" w14:textId="77777777" w:rsidR="00112D08" w:rsidRPr="00112D08" w:rsidRDefault="00112D08" w:rsidP="00112D08">
            <w:r w:rsidRPr="00112D08">
              <w:t>2 (10.0%)</w:t>
            </w:r>
          </w:p>
        </w:tc>
        <w:tc>
          <w:tcPr>
            <w:tcW w:w="1806" w:type="dxa"/>
            <w:tcBorders>
              <w:top w:val="single" w:sz="4" w:space="0" w:color="auto"/>
              <w:bottom w:val="nil"/>
              <w:right w:val="nil"/>
            </w:tcBorders>
          </w:tcPr>
          <w:p w14:paraId="6A5CB06C" w14:textId="77777777" w:rsidR="00112D08" w:rsidRPr="00112D08" w:rsidRDefault="00112D08" w:rsidP="00112D08">
            <w:r w:rsidRPr="00112D08">
              <w:t>45</w:t>
            </w:r>
          </w:p>
        </w:tc>
      </w:tr>
      <w:tr w:rsidR="00112D08" w:rsidRPr="00112D08" w14:paraId="115FFBFB" w14:textId="77777777" w:rsidTr="0039511D">
        <w:tc>
          <w:tcPr>
            <w:tcW w:w="1805" w:type="dxa"/>
            <w:tcBorders>
              <w:top w:val="nil"/>
              <w:left w:val="nil"/>
              <w:bottom w:val="nil"/>
            </w:tcBorders>
          </w:tcPr>
          <w:p w14:paraId="081A97E0" w14:textId="77777777" w:rsidR="00112D08" w:rsidRPr="00112D08" w:rsidRDefault="00112D08" w:rsidP="00112D08">
            <w:r w:rsidRPr="00112D08">
              <w:t>2021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7F412039" w14:textId="77777777" w:rsidR="00112D08" w:rsidRPr="00112D08" w:rsidRDefault="00112D08" w:rsidP="00112D08">
            <w:r w:rsidRPr="00112D08">
              <w:t>35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007E2ABA" w14:textId="77777777" w:rsidR="00112D08" w:rsidRPr="00112D08" w:rsidRDefault="00112D08" w:rsidP="00112D08">
            <w:r w:rsidRPr="00112D08">
              <w:t>25 (71.4%)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0339CEC2" w14:textId="77777777" w:rsidR="00112D08" w:rsidRPr="00112D08" w:rsidRDefault="00112D08" w:rsidP="00112D08">
            <w:r w:rsidRPr="00112D08">
              <w:t>10 (28.6%)</w:t>
            </w:r>
          </w:p>
        </w:tc>
        <w:tc>
          <w:tcPr>
            <w:tcW w:w="1806" w:type="dxa"/>
            <w:tcBorders>
              <w:top w:val="nil"/>
              <w:bottom w:val="nil"/>
              <w:right w:val="nil"/>
            </w:tcBorders>
          </w:tcPr>
          <w:p w14:paraId="5BBD89E5" w14:textId="77777777" w:rsidR="00112D08" w:rsidRPr="00112D08" w:rsidRDefault="00112D08" w:rsidP="00112D08">
            <w:r w:rsidRPr="00112D08">
              <w:t>36</w:t>
            </w:r>
          </w:p>
        </w:tc>
      </w:tr>
      <w:tr w:rsidR="00112D08" w:rsidRPr="00112D08" w14:paraId="665E96D6" w14:textId="77777777" w:rsidTr="0039511D">
        <w:tc>
          <w:tcPr>
            <w:tcW w:w="1805" w:type="dxa"/>
            <w:tcBorders>
              <w:top w:val="nil"/>
              <w:left w:val="nil"/>
              <w:bottom w:val="nil"/>
            </w:tcBorders>
          </w:tcPr>
          <w:p w14:paraId="2A5298FD" w14:textId="77777777" w:rsidR="00112D08" w:rsidRPr="00112D08" w:rsidRDefault="00112D08" w:rsidP="00112D08">
            <w:r w:rsidRPr="00112D08">
              <w:t>2022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3DC3DC5B" w14:textId="77777777" w:rsidR="00112D08" w:rsidRPr="00112D08" w:rsidRDefault="00112D08" w:rsidP="00112D08">
            <w:r w:rsidRPr="00112D08">
              <w:t>50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1DE95C9D" w14:textId="77777777" w:rsidR="00112D08" w:rsidRPr="00112D08" w:rsidRDefault="00112D08" w:rsidP="00112D08">
            <w:r w:rsidRPr="00112D08">
              <w:t>15 (30.0%)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1C92A670" w14:textId="77777777" w:rsidR="00112D08" w:rsidRPr="00112D08" w:rsidRDefault="00112D08" w:rsidP="00112D08">
            <w:r w:rsidRPr="00112D08">
              <w:t>35 (70.0%)</w:t>
            </w:r>
          </w:p>
        </w:tc>
        <w:tc>
          <w:tcPr>
            <w:tcW w:w="1806" w:type="dxa"/>
            <w:tcBorders>
              <w:top w:val="nil"/>
              <w:bottom w:val="nil"/>
              <w:right w:val="nil"/>
            </w:tcBorders>
          </w:tcPr>
          <w:p w14:paraId="4107E164" w14:textId="77777777" w:rsidR="00112D08" w:rsidRPr="00112D08" w:rsidRDefault="00112D08" w:rsidP="00112D08">
            <w:r w:rsidRPr="00112D08">
              <w:t>28</w:t>
            </w:r>
          </w:p>
        </w:tc>
      </w:tr>
      <w:tr w:rsidR="00112D08" w:rsidRPr="00112D08" w14:paraId="4AF21F03" w14:textId="77777777" w:rsidTr="0039511D">
        <w:tc>
          <w:tcPr>
            <w:tcW w:w="1805" w:type="dxa"/>
            <w:tcBorders>
              <w:top w:val="nil"/>
              <w:left w:val="nil"/>
              <w:bottom w:val="nil"/>
            </w:tcBorders>
          </w:tcPr>
          <w:p w14:paraId="55CD83F4" w14:textId="77777777" w:rsidR="00112D08" w:rsidRPr="00112D08" w:rsidRDefault="00112D08" w:rsidP="00112D08">
            <w:r w:rsidRPr="00112D08">
              <w:t>2023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484C1D47" w14:textId="77777777" w:rsidR="00112D08" w:rsidRPr="00112D08" w:rsidRDefault="00112D08" w:rsidP="00112D08">
            <w:r w:rsidRPr="00112D08">
              <w:t>65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B0C0D61" w14:textId="77777777" w:rsidR="00112D08" w:rsidRPr="00112D08" w:rsidRDefault="00112D08" w:rsidP="00112D08">
            <w:r w:rsidRPr="00112D08">
              <w:t>8 (12.3%)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0869FAE3" w14:textId="77777777" w:rsidR="00112D08" w:rsidRPr="00112D08" w:rsidRDefault="00112D08" w:rsidP="00112D08">
            <w:r w:rsidRPr="00112D08">
              <w:t>57 (87.7%)</w:t>
            </w:r>
          </w:p>
        </w:tc>
        <w:tc>
          <w:tcPr>
            <w:tcW w:w="1806" w:type="dxa"/>
            <w:tcBorders>
              <w:top w:val="nil"/>
              <w:bottom w:val="nil"/>
              <w:right w:val="nil"/>
            </w:tcBorders>
          </w:tcPr>
          <w:p w14:paraId="64CA963A" w14:textId="77777777" w:rsidR="00112D08" w:rsidRPr="00112D08" w:rsidRDefault="00112D08" w:rsidP="00112D08">
            <w:r w:rsidRPr="00112D08">
              <w:t>20</w:t>
            </w:r>
          </w:p>
        </w:tc>
      </w:tr>
      <w:tr w:rsidR="00112D08" w:rsidRPr="00112D08" w14:paraId="46AF644E" w14:textId="77777777" w:rsidTr="0039511D">
        <w:tc>
          <w:tcPr>
            <w:tcW w:w="1805" w:type="dxa"/>
            <w:tcBorders>
              <w:top w:val="nil"/>
              <w:left w:val="nil"/>
              <w:bottom w:val="nil"/>
            </w:tcBorders>
          </w:tcPr>
          <w:p w14:paraId="459C9E2A" w14:textId="77777777" w:rsidR="00112D08" w:rsidRPr="00112D08" w:rsidRDefault="00112D08" w:rsidP="00112D08">
            <w:r w:rsidRPr="00112D08">
              <w:t>2024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46C9690" w14:textId="77777777" w:rsidR="00112D08" w:rsidRPr="00112D08" w:rsidRDefault="00112D08" w:rsidP="00112D08">
            <w:r w:rsidRPr="00112D08">
              <w:t>78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74D8DBF7" w14:textId="77777777" w:rsidR="00112D08" w:rsidRPr="00112D08" w:rsidRDefault="00112D08" w:rsidP="00112D08">
            <w:r w:rsidRPr="00112D08">
              <w:t>4 (5.1%)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3E7B81C6" w14:textId="77777777" w:rsidR="00112D08" w:rsidRPr="00112D08" w:rsidRDefault="00112D08" w:rsidP="00112D08">
            <w:r w:rsidRPr="00112D08">
              <w:t>74 (94.9%)</w:t>
            </w:r>
          </w:p>
        </w:tc>
        <w:tc>
          <w:tcPr>
            <w:tcW w:w="1806" w:type="dxa"/>
            <w:tcBorders>
              <w:top w:val="nil"/>
              <w:bottom w:val="nil"/>
              <w:right w:val="nil"/>
            </w:tcBorders>
          </w:tcPr>
          <w:p w14:paraId="232E6A43" w14:textId="77777777" w:rsidR="00112D08" w:rsidRPr="00112D08" w:rsidRDefault="00112D08" w:rsidP="00112D08">
            <w:r w:rsidRPr="00112D08">
              <w:t>14</w:t>
            </w:r>
          </w:p>
        </w:tc>
      </w:tr>
      <w:tr w:rsidR="00112D08" w:rsidRPr="00112D08" w14:paraId="4ED89EF3" w14:textId="77777777" w:rsidTr="0039511D">
        <w:tc>
          <w:tcPr>
            <w:tcW w:w="1805" w:type="dxa"/>
            <w:tcBorders>
              <w:top w:val="nil"/>
              <w:left w:val="nil"/>
              <w:bottom w:val="single" w:sz="4" w:space="0" w:color="auto"/>
            </w:tcBorders>
          </w:tcPr>
          <w:p w14:paraId="51A7E79D" w14:textId="77777777" w:rsidR="00112D08" w:rsidRPr="00112D08" w:rsidRDefault="00112D08" w:rsidP="00112D08">
            <w:r w:rsidRPr="00112D08">
              <w:t>2025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14:paraId="316D65BA" w14:textId="77777777" w:rsidR="00112D08" w:rsidRPr="00112D08" w:rsidRDefault="00112D08" w:rsidP="00112D08">
            <w:r w:rsidRPr="00112D08">
              <w:t>80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14:paraId="4CE4556E" w14:textId="77777777" w:rsidR="00112D08" w:rsidRPr="00112D08" w:rsidRDefault="00112D08" w:rsidP="00112D08">
            <w:r w:rsidRPr="00112D08">
              <w:t>2 (2.5%)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14:paraId="6EAE3406" w14:textId="77777777" w:rsidR="00112D08" w:rsidRPr="00112D08" w:rsidRDefault="00112D08" w:rsidP="00112D08">
            <w:r w:rsidRPr="00112D08">
              <w:t>78 (97.5%)</w:t>
            </w:r>
          </w:p>
        </w:tc>
        <w:tc>
          <w:tcPr>
            <w:tcW w:w="1806" w:type="dxa"/>
            <w:tcBorders>
              <w:top w:val="nil"/>
              <w:bottom w:val="single" w:sz="4" w:space="0" w:color="auto"/>
              <w:right w:val="nil"/>
            </w:tcBorders>
          </w:tcPr>
          <w:p w14:paraId="2C0ECCEE" w14:textId="77777777" w:rsidR="00112D08" w:rsidRPr="00112D08" w:rsidRDefault="00112D08" w:rsidP="00112D08">
            <w:r w:rsidRPr="00112D08">
              <w:t>8</w:t>
            </w:r>
          </w:p>
        </w:tc>
      </w:tr>
    </w:tbl>
    <w:p w14:paraId="6756BDF8" w14:textId="77777777" w:rsidR="00112D08" w:rsidRPr="00112D08" w:rsidRDefault="00112D08" w:rsidP="00112D08">
      <w:pPr>
        <w:rPr>
          <w:b/>
        </w:rPr>
      </w:pPr>
    </w:p>
    <w:p w14:paraId="05C2D04E" w14:textId="77777777" w:rsidR="00112D08" w:rsidRPr="00112D08" w:rsidRDefault="00112D08" w:rsidP="00112D08">
      <w:pPr>
        <w:rPr>
          <w:b/>
        </w:rPr>
      </w:pPr>
      <w:r w:rsidRPr="00112D08">
        <w:rPr>
          <w:b/>
        </w:rPr>
        <w:t>Supplementary Table S3. Baseline characteristics of low-risk subgroup patients before and after PSM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112D08" w:rsidRPr="00112D08" w14:paraId="5F92EE1B" w14:textId="77777777" w:rsidTr="0039511D"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BDE175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Variable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187F03EC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Observation (N=87)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BC633F9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Adjuvant Therapy (N=87)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C4BCFC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SMD</w:t>
            </w:r>
          </w:p>
        </w:tc>
      </w:tr>
      <w:tr w:rsidR="00112D08" w:rsidRPr="00112D08" w14:paraId="513730C3" w14:textId="77777777" w:rsidTr="0039511D">
        <w:tc>
          <w:tcPr>
            <w:tcW w:w="2256" w:type="dxa"/>
            <w:tcBorders>
              <w:top w:val="single" w:sz="4" w:space="0" w:color="auto"/>
              <w:left w:val="nil"/>
              <w:bottom w:val="nil"/>
            </w:tcBorders>
          </w:tcPr>
          <w:p w14:paraId="22C5647E" w14:textId="77777777" w:rsidR="00112D08" w:rsidRPr="00112D08" w:rsidRDefault="00112D08" w:rsidP="00112D08">
            <w:r w:rsidRPr="00112D08">
              <w:t>Age (mean, SD)</w:t>
            </w:r>
          </w:p>
        </w:tc>
        <w:tc>
          <w:tcPr>
            <w:tcW w:w="2256" w:type="dxa"/>
            <w:tcBorders>
              <w:top w:val="single" w:sz="4" w:space="0" w:color="auto"/>
              <w:bottom w:val="nil"/>
            </w:tcBorders>
          </w:tcPr>
          <w:p w14:paraId="09ACF1B8" w14:textId="77777777" w:rsidR="00112D08" w:rsidRPr="00112D08" w:rsidRDefault="00112D08" w:rsidP="00112D08">
            <w:r w:rsidRPr="00112D08">
              <w:t>62.23 (6.88)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</w:tcPr>
          <w:p w14:paraId="4AC1DF4F" w14:textId="77777777" w:rsidR="00112D08" w:rsidRPr="00112D08" w:rsidRDefault="00112D08" w:rsidP="00112D08">
            <w:r w:rsidRPr="00112D08">
              <w:t>62.16 (8.02)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  <w:right w:val="nil"/>
            </w:tcBorders>
          </w:tcPr>
          <w:p w14:paraId="0AA0ADC6" w14:textId="77777777" w:rsidR="00112D08" w:rsidRPr="00112D08" w:rsidRDefault="00112D08" w:rsidP="00112D08">
            <w:r w:rsidRPr="00112D08">
              <w:t>0.009</w:t>
            </w:r>
          </w:p>
        </w:tc>
      </w:tr>
      <w:tr w:rsidR="00112D08" w:rsidRPr="00112D08" w14:paraId="00D8E4D5" w14:textId="77777777" w:rsidTr="0039511D">
        <w:tc>
          <w:tcPr>
            <w:tcW w:w="2256" w:type="dxa"/>
            <w:tcBorders>
              <w:top w:val="nil"/>
              <w:left w:val="nil"/>
              <w:bottom w:val="nil"/>
            </w:tcBorders>
          </w:tcPr>
          <w:p w14:paraId="4D568CA5" w14:textId="77777777" w:rsidR="00112D08" w:rsidRPr="00112D08" w:rsidRDefault="00112D08" w:rsidP="00112D08">
            <w:r w:rsidRPr="00112D08">
              <w:t>Sex (mean, SD)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14:paraId="0C5E6DB0" w14:textId="77777777" w:rsidR="00112D08" w:rsidRPr="00112D08" w:rsidRDefault="00112D08" w:rsidP="00112D08">
            <w:r w:rsidRPr="00112D08">
              <w:t>1.21 (0.41)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1DA2A0F4" w14:textId="77777777" w:rsidR="00112D08" w:rsidRPr="00112D08" w:rsidRDefault="00112D08" w:rsidP="00112D08">
            <w:r w:rsidRPr="00112D08">
              <w:t>1.20 (0.40)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030563F8" w14:textId="77777777" w:rsidR="00112D08" w:rsidRPr="00112D08" w:rsidRDefault="00112D08" w:rsidP="00112D08">
            <w:r w:rsidRPr="00112D08">
              <w:t>0.029</w:t>
            </w:r>
          </w:p>
        </w:tc>
      </w:tr>
      <w:tr w:rsidR="00112D08" w:rsidRPr="00112D08" w14:paraId="26887189" w14:textId="77777777" w:rsidTr="0039511D">
        <w:tc>
          <w:tcPr>
            <w:tcW w:w="2256" w:type="dxa"/>
            <w:tcBorders>
              <w:top w:val="nil"/>
              <w:left w:val="nil"/>
              <w:bottom w:val="nil"/>
            </w:tcBorders>
          </w:tcPr>
          <w:p w14:paraId="1BCF7AA7" w14:textId="77777777" w:rsidR="00112D08" w:rsidRPr="00112D08" w:rsidRDefault="00112D08" w:rsidP="00112D08">
            <w:r w:rsidRPr="00112D08">
              <w:t>LVI = Positive (%)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14:paraId="01A116C8" w14:textId="77777777" w:rsidR="00112D08" w:rsidRPr="00112D08" w:rsidRDefault="00112D08" w:rsidP="00112D08">
            <w:r w:rsidRPr="00112D08">
              <w:t>0 (0.0)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1BF3AD3E" w14:textId="77777777" w:rsidR="00112D08" w:rsidRPr="00112D08" w:rsidRDefault="00112D08" w:rsidP="00112D08">
            <w:r w:rsidRPr="00112D08">
              <w:t>0 (0.0)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6E49F6A8" w14:textId="77777777" w:rsidR="00112D08" w:rsidRPr="00112D08" w:rsidRDefault="00112D08" w:rsidP="00112D08">
            <w:r w:rsidRPr="00112D08">
              <w:t>&lt; 0.001</w:t>
            </w:r>
          </w:p>
        </w:tc>
      </w:tr>
      <w:tr w:rsidR="00112D08" w:rsidRPr="00112D08" w14:paraId="2DC946A5" w14:textId="77777777" w:rsidTr="0039511D">
        <w:tc>
          <w:tcPr>
            <w:tcW w:w="2256" w:type="dxa"/>
            <w:tcBorders>
              <w:top w:val="nil"/>
              <w:left w:val="nil"/>
              <w:bottom w:val="single" w:sz="4" w:space="0" w:color="auto"/>
            </w:tcBorders>
          </w:tcPr>
          <w:p w14:paraId="5B785AD3" w14:textId="77777777" w:rsidR="00112D08" w:rsidRPr="00112D08" w:rsidRDefault="00112D08" w:rsidP="00112D08">
            <w:r w:rsidRPr="00112D08">
              <w:lastRenderedPageBreak/>
              <w:t>NAE (mean, SD)</w:t>
            </w:r>
          </w:p>
        </w:tc>
        <w:tc>
          <w:tcPr>
            <w:tcW w:w="2256" w:type="dxa"/>
            <w:tcBorders>
              <w:top w:val="nil"/>
              <w:bottom w:val="single" w:sz="4" w:space="0" w:color="auto"/>
            </w:tcBorders>
          </w:tcPr>
          <w:p w14:paraId="33414A7D" w14:textId="77777777" w:rsidR="00112D08" w:rsidRPr="00112D08" w:rsidRDefault="00112D08" w:rsidP="00112D08">
            <w:r w:rsidRPr="00112D08">
              <w:t>9.95 (10.74)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14:paraId="6AD35E39" w14:textId="77777777" w:rsidR="00112D08" w:rsidRPr="00112D08" w:rsidRDefault="00112D08" w:rsidP="00112D08">
            <w:r w:rsidRPr="00112D08">
              <w:t>10.79 (8.65)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  <w:right w:val="nil"/>
            </w:tcBorders>
          </w:tcPr>
          <w:p w14:paraId="49D28F1E" w14:textId="77777777" w:rsidR="00112D08" w:rsidRPr="00112D08" w:rsidRDefault="00112D08" w:rsidP="00112D08">
            <w:r w:rsidRPr="00112D08">
              <w:t>0.086</w:t>
            </w:r>
          </w:p>
        </w:tc>
      </w:tr>
    </w:tbl>
    <w:p w14:paraId="1DA7EC21" w14:textId="77777777" w:rsidR="00112D08" w:rsidRPr="00112D08" w:rsidRDefault="00112D08" w:rsidP="00112D08">
      <w:pPr>
        <w:rPr>
          <w:b/>
        </w:rPr>
      </w:pPr>
    </w:p>
    <w:p w14:paraId="4E1A6CB4" w14:textId="77777777" w:rsidR="00112D08" w:rsidRPr="00112D08" w:rsidRDefault="00112D08" w:rsidP="00112D08">
      <w:pPr>
        <w:rPr>
          <w:b/>
        </w:rPr>
      </w:pPr>
      <w:r w:rsidRPr="00112D08">
        <w:rPr>
          <w:b/>
        </w:rPr>
        <w:t>Supplementary Table S4. Spearman correlation matrix among dynamic changes (Δ) of systemic immune-inflammatory indicators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112D08" w:rsidRPr="00112D08" w14:paraId="6D28C823" w14:textId="77777777" w:rsidTr="0039511D"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C91080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b/>
              </w:rPr>
              <w:t>Variable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4A8AF9E8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rFonts w:hint="eastAsia"/>
                <w:b/>
              </w:rPr>
              <w:t>Δ</w:t>
            </w:r>
            <w:r w:rsidRPr="00112D08">
              <w:rPr>
                <w:b/>
              </w:rPr>
              <w:t>PLR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0A21957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rFonts w:hint="eastAsia"/>
                <w:b/>
              </w:rPr>
              <w:t>Δ</w:t>
            </w:r>
            <w:r w:rsidRPr="00112D08">
              <w:rPr>
                <w:b/>
              </w:rPr>
              <w:t>NLR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B2F332" w14:textId="77777777" w:rsidR="00112D08" w:rsidRPr="00112D08" w:rsidRDefault="00112D08" w:rsidP="00112D08">
            <w:pPr>
              <w:rPr>
                <w:b/>
              </w:rPr>
            </w:pPr>
            <w:r w:rsidRPr="00112D08">
              <w:rPr>
                <w:rFonts w:hint="eastAsia"/>
                <w:b/>
              </w:rPr>
              <w:t>Δ</w:t>
            </w:r>
            <w:r w:rsidRPr="00112D08">
              <w:rPr>
                <w:b/>
              </w:rPr>
              <w:t>SII</w:t>
            </w:r>
          </w:p>
        </w:tc>
      </w:tr>
      <w:tr w:rsidR="00112D08" w:rsidRPr="00112D08" w14:paraId="5B03B0C5" w14:textId="77777777" w:rsidTr="0039511D">
        <w:tc>
          <w:tcPr>
            <w:tcW w:w="2256" w:type="dxa"/>
            <w:tcBorders>
              <w:top w:val="single" w:sz="4" w:space="0" w:color="auto"/>
              <w:left w:val="nil"/>
              <w:bottom w:val="nil"/>
            </w:tcBorders>
          </w:tcPr>
          <w:p w14:paraId="5092D409" w14:textId="77777777" w:rsidR="00112D08" w:rsidRPr="00112D08" w:rsidRDefault="00112D08" w:rsidP="00112D08">
            <w:r w:rsidRPr="00112D08">
              <w:rPr>
                <w:rFonts w:hint="eastAsia"/>
              </w:rPr>
              <w:t>Δ</w:t>
            </w:r>
            <w:r w:rsidRPr="00112D08">
              <w:t>PLR</w:t>
            </w:r>
          </w:p>
        </w:tc>
        <w:tc>
          <w:tcPr>
            <w:tcW w:w="2256" w:type="dxa"/>
            <w:tcBorders>
              <w:top w:val="single" w:sz="4" w:space="0" w:color="auto"/>
              <w:bottom w:val="nil"/>
            </w:tcBorders>
          </w:tcPr>
          <w:p w14:paraId="2BDD37B6" w14:textId="77777777" w:rsidR="00112D08" w:rsidRPr="00112D08" w:rsidRDefault="00112D08" w:rsidP="00112D08">
            <w:r w:rsidRPr="00112D08">
              <w:t>1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</w:tcPr>
          <w:p w14:paraId="60AEFDCF" w14:textId="77777777" w:rsidR="00112D08" w:rsidRPr="00112D08" w:rsidRDefault="00112D08" w:rsidP="00112D08">
            <w:r w:rsidRPr="00112D08">
              <w:t>0.625 (P &lt; 0.001)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  <w:right w:val="nil"/>
            </w:tcBorders>
          </w:tcPr>
          <w:p w14:paraId="344BCCFC" w14:textId="77777777" w:rsidR="00112D08" w:rsidRPr="00112D08" w:rsidRDefault="00112D08" w:rsidP="00112D08">
            <w:r w:rsidRPr="00112D08">
              <w:t>0.695 (P &lt; 0.001)</w:t>
            </w:r>
          </w:p>
        </w:tc>
      </w:tr>
      <w:tr w:rsidR="00112D08" w:rsidRPr="00112D08" w14:paraId="7A4D3B6A" w14:textId="77777777" w:rsidTr="0039511D">
        <w:tc>
          <w:tcPr>
            <w:tcW w:w="2256" w:type="dxa"/>
            <w:tcBorders>
              <w:top w:val="nil"/>
              <w:left w:val="nil"/>
              <w:bottom w:val="nil"/>
            </w:tcBorders>
          </w:tcPr>
          <w:p w14:paraId="37A14B83" w14:textId="77777777" w:rsidR="00112D08" w:rsidRPr="00112D08" w:rsidRDefault="00112D08" w:rsidP="00112D08">
            <w:r w:rsidRPr="00112D08">
              <w:rPr>
                <w:rFonts w:hint="eastAsia"/>
              </w:rPr>
              <w:t>Δ</w:t>
            </w:r>
            <w:r w:rsidRPr="00112D08">
              <w:t>NLR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14:paraId="41DAA12E" w14:textId="77777777" w:rsidR="00112D08" w:rsidRPr="00112D08" w:rsidRDefault="00112D08" w:rsidP="00112D08">
            <w:r w:rsidRPr="00112D08">
              <w:t>0.625 (P &lt; 0.001)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7B662B36" w14:textId="77777777" w:rsidR="00112D08" w:rsidRPr="00112D08" w:rsidRDefault="00112D08" w:rsidP="00112D08">
            <w:r w:rsidRPr="00112D08">
              <w:t>1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994BE17" w14:textId="77777777" w:rsidR="00112D08" w:rsidRPr="00112D08" w:rsidRDefault="00112D08" w:rsidP="00112D08">
            <w:r w:rsidRPr="00112D08">
              <w:t>0.852 (P &lt; 0.001)</w:t>
            </w:r>
          </w:p>
        </w:tc>
      </w:tr>
      <w:tr w:rsidR="00112D08" w:rsidRPr="00112D08" w14:paraId="6AB95C08" w14:textId="77777777" w:rsidTr="0039511D">
        <w:tc>
          <w:tcPr>
            <w:tcW w:w="2256" w:type="dxa"/>
            <w:tcBorders>
              <w:top w:val="nil"/>
              <w:left w:val="nil"/>
              <w:bottom w:val="single" w:sz="4" w:space="0" w:color="auto"/>
            </w:tcBorders>
          </w:tcPr>
          <w:p w14:paraId="7FED4126" w14:textId="77777777" w:rsidR="00112D08" w:rsidRPr="00112D08" w:rsidRDefault="00112D08" w:rsidP="00112D08">
            <w:r w:rsidRPr="00112D08">
              <w:rPr>
                <w:rFonts w:hint="eastAsia"/>
              </w:rPr>
              <w:t>Δ</w:t>
            </w:r>
            <w:r w:rsidRPr="00112D08">
              <w:t>SII</w:t>
            </w:r>
          </w:p>
        </w:tc>
        <w:tc>
          <w:tcPr>
            <w:tcW w:w="2256" w:type="dxa"/>
            <w:tcBorders>
              <w:top w:val="nil"/>
              <w:bottom w:val="single" w:sz="4" w:space="0" w:color="auto"/>
            </w:tcBorders>
          </w:tcPr>
          <w:p w14:paraId="4BE94185" w14:textId="77777777" w:rsidR="00112D08" w:rsidRPr="00112D08" w:rsidRDefault="00112D08" w:rsidP="00112D08">
            <w:r w:rsidRPr="00112D08">
              <w:t>0.695 (P &lt; 0.001)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14:paraId="4E8368C0" w14:textId="77777777" w:rsidR="00112D08" w:rsidRPr="00112D08" w:rsidRDefault="00112D08" w:rsidP="00112D08">
            <w:r w:rsidRPr="00112D08">
              <w:t>0.852 (P &lt; 0.001)</w:t>
            </w:r>
          </w:p>
        </w:tc>
        <w:tc>
          <w:tcPr>
            <w:tcW w:w="2257" w:type="dxa"/>
            <w:tcBorders>
              <w:top w:val="nil"/>
              <w:bottom w:val="single" w:sz="4" w:space="0" w:color="auto"/>
              <w:right w:val="nil"/>
            </w:tcBorders>
          </w:tcPr>
          <w:p w14:paraId="22567AFF" w14:textId="77777777" w:rsidR="00112D08" w:rsidRPr="00112D08" w:rsidRDefault="00112D08" w:rsidP="00112D08">
            <w:r w:rsidRPr="00112D08">
              <w:t>1</w:t>
            </w:r>
          </w:p>
        </w:tc>
      </w:tr>
    </w:tbl>
    <w:p w14:paraId="640C7F1D" w14:textId="77777777" w:rsidR="00112D08" w:rsidRDefault="00112D08" w:rsidP="00112D08">
      <w:pPr>
        <w:rPr>
          <w:b/>
        </w:rPr>
      </w:pPr>
    </w:p>
    <w:p w14:paraId="13673D48" w14:textId="77777777" w:rsidR="00112D08" w:rsidRDefault="00112D08" w:rsidP="00112D08">
      <w:pPr>
        <w:rPr>
          <w:b/>
        </w:rPr>
      </w:pPr>
    </w:p>
    <w:p w14:paraId="67E8B449" w14:textId="271AD60D" w:rsidR="00112D08" w:rsidRPr="00112D08" w:rsidRDefault="00112D08" w:rsidP="00112D08">
      <w:pPr>
        <w:rPr>
          <w:rFonts w:hint="eastAsia"/>
          <w:b/>
        </w:rPr>
      </w:pPr>
      <w:r w:rsidRPr="00682F5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B926C37" wp14:editId="5DEB695C">
            <wp:extent cx="5274310" cy="3515995"/>
            <wp:effectExtent l="0" t="0" r="2540" b="8255"/>
            <wp:docPr id="2014088451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755E11" w14:textId="77777777" w:rsidR="00112D08" w:rsidRPr="00112D08" w:rsidRDefault="00112D08" w:rsidP="00112D08">
      <w:pPr>
        <w:rPr>
          <w:b/>
        </w:rPr>
      </w:pPr>
      <w:r w:rsidRPr="00112D08">
        <w:rPr>
          <w:b/>
        </w:rPr>
        <w:t>Supplementary Figure S1. Kaplan-Meier curves comparing observation versus adjuvant therapy in the propensity score-matched (PSM) low-risk cohort (Observation group: N=56; Adjuvant Therapy group: N=56). No significant difference in survival was observed (P = 0.98).</w:t>
      </w:r>
    </w:p>
    <w:p w14:paraId="35020C61" w14:textId="77777777" w:rsidR="00E11CE4" w:rsidRDefault="00E11CE4">
      <w:pPr>
        <w:rPr>
          <w:rFonts w:hint="eastAsia"/>
        </w:rPr>
      </w:pPr>
    </w:p>
    <w:sectPr w:rsidR="00E11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08"/>
    <w:rsid w:val="00112D08"/>
    <w:rsid w:val="003A4E1B"/>
    <w:rsid w:val="006F2418"/>
    <w:rsid w:val="00AC4BAF"/>
    <w:rsid w:val="00E11CE4"/>
    <w:rsid w:val="00EC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1B8F3"/>
  <w15:chartTrackingRefBased/>
  <w15:docId w15:val="{29C36A90-53BC-4317-AD93-E025AE89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D0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2D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D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D0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D0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D0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D0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D0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D0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D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2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2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2D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2D0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12D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2D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2D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2D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2D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2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D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2D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2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2D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2D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2D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2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2D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2D0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1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1042</Characters>
  <Application>Microsoft Office Word</Application>
  <DocSecurity>0</DocSecurity>
  <Lines>49</Lines>
  <Paragraphs>34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国昇 曾</dc:creator>
  <cp:keywords/>
  <dc:description/>
  <cp:lastModifiedBy>国昇 曾</cp:lastModifiedBy>
  <cp:revision>1</cp:revision>
  <dcterms:created xsi:type="dcterms:W3CDTF">2026-07-16T12:59:00Z</dcterms:created>
  <dcterms:modified xsi:type="dcterms:W3CDTF">2026-07-16T13:04:00Z</dcterms:modified>
</cp:coreProperties>
</file>