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E715" w14:textId="095AD66F" w:rsidR="00D43791" w:rsidRPr="00FD478F" w:rsidRDefault="00A74D40">
      <w:pPr>
        <w:spacing w:before="200" w:after="200"/>
        <w:rPr>
          <w:sz w:val="28"/>
          <w:szCs w:val="28"/>
        </w:rPr>
      </w:pPr>
      <w:r w:rsidRPr="00FD478F">
        <w:rPr>
          <w:b/>
          <w:bCs/>
          <w:sz w:val="28"/>
          <w:szCs w:val="28"/>
        </w:rPr>
        <w:t xml:space="preserve">Table </w:t>
      </w:r>
      <w:r w:rsidR="00D020EB">
        <w:rPr>
          <w:b/>
          <w:bCs/>
          <w:sz w:val="28"/>
          <w:szCs w:val="28"/>
        </w:rPr>
        <w:t>S1</w:t>
      </w:r>
      <w:bookmarkStart w:id="0" w:name="_GoBack"/>
      <w:bookmarkEnd w:id="0"/>
      <w:r w:rsidRPr="00FD478F">
        <w:rPr>
          <w:b/>
          <w:bCs/>
          <w:sz w:val="28"/>
          <w:szCs w:val="28"/>
        </w:rPr>
        <w:t>. Electronic database search strings used in this scoping review (2015 to present)</w:t>
      </w:r>
    </w:p>
    <w:tbl>
      <w:tblPr>
        <w:tblStyle w:val="TableGrid"/>
        <w:tblW w:w="13400" w:type="dxa"/>
        <w:tblLook w:val="0000" w:firstRow="0" w:lastRow="0" w:firstColumn="0" w:lastColumn="0" w:noHBand="0" w:noVBand="0"/>
      </w:tblPr>
      <w:tblGrid>
        <w:gridCol w:w="1600"/>
        <w:gridCol w:w="1400"/>
        <w:gridCol w:w="7800"/>
        <w:gridCol w:w="1600"/>
        <w:gridCol w:w="1000"/>
      </w:tblGrid>
      <w:tr w:rsidR="00D43791" w:rsidRPr="00FD478F" w14:paraId="3344B879" w14:textId="77777777" w:rsidTr="00FD478F">
        <w:tc>
          <w:tcPr>
            <w:tcW w:w="1600" w:type="dxa"/>
          </w:tcPr>
          <w:p w14:paraId="38DED08B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Database</w:t>
            </w:r>
          </w:p>
        </w:tc>
        <w:tc>
          <w:tcPr>
            <w:tcW w:w="1400" w:type="dxa"/>
          </w:tcPr>
          <w:p w14:paraId="56F33C03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Concept Block</w:t>
            </w:r>
          </w:p>
        </w:tc>
        <w:tc>
          <w:tcPr>
            <w:tcW w:w="7800" w:type="dxa"/>
          </w:tcPr>
          <w:p w14:paraId="4C521EEC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Search String</w:t>
            </w:r>
          </w:p>
        </w:tc>
        <w:tc>
          <w:tcPr>
            <w:tcW w:w="1600" w:type="dxa"/>
          </w:tcPr>
          <w:p w14:paraId="057929CA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Filters Applied</w:t>
            </w:r>
          </w:p>
        </w:tc>
        <w:tc>
          <w:tcPr>
            <w:tcW w:w="1000" w:type="dxa"/>
          </w:tcPr>
          <w:p w14:paraId="1444ECFF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n</w:t>
            </w:r>
          </w:p>
        </w:tc>
      </w:tr>
      <w:tr w:rsidR="00D43791" w:rsidRPr="00FD478F" w14:paraId="2F045767" w14:textId="77777777" w:rsidTr="00FD478F">
        <w:tc>
          <w:tcPr>
            <w:tcW w:w="1600" w:type="dxa"/>
          </w:tcPr>
          <w:p w14:paraId="6E65B885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PubMed / MEDLINE (NCBI)</w:t>
            </w:r>
          </w:p>
        </w:tc>
        <w:tc>
          <w:tcPr>
            <w:tcW w:w="1400" w:type="dxa"/>
          </w:tcPr>
          <w:p w14:paraId="4F64B9DB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1 Population</w:t>
            </w:r>
          </w:p>
        </w:tc>
        <w:tc>
          <w:tcPr>
            <w:tcW w:w="7800" w:type="dxa"/>
          </w:tcPr>
          <w:p w14:paraId="663AE3FE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rFonts w:eastAsia="Courier New"/>
                <w:sz w:val="22"/>
                <w:szCs w:val="22"/>
              </w:rPr>
              <w:t>("clear aligner"[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"clear aligners"[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"Invisalign"[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"thermoplastic aligner"[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"removable aligner"[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ClearCorrect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SureSmile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"Spark aligner"[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"aligner therapy"[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"aligner treatment"[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"interproximal reduction"[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"IPR"[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])</w:t>
            </w:r>
          </w:p>
        </w:tc>
        <w:tc>
          <w:tcPr>
            <w:tcW w:w="1600" w:type="dxa"/>
          </w:tcPr>
          <w:p w14:paraId="7C497484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Language: English Year: 2015 to present Humans only</w:t>
            </w:r>
          </w:p>
        </w:tc>
        <w:tc>
          <w:tcPr>
            <w:tcW w:w="1000" w:type="dxa"/>
          </w:tcPr>
          <w:p w14:paraId="2907E5B7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</w:tr>
      <w:tr w:rsidR="00D43791" w:rsidRPr="00FD478F" w14:paraId="694A6D53" w14:textId="77777777" w:rsidTr="00FD478F">
        <w:tc>
          <w:tcPr>
            <w:tcW w:w="1600" w:type="dxa"/>
          </w:tcPr>
          <w:p w14:paraId="5499CD8E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2B6F90D6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2 Intervention</w:t>
            </w:r>
          </w:p>
        </w:tc>
        <w:tc>
          <w:tcPr>
            <w:tcW w:w="7800" w:type="dxa"/>
          </w:tcPr>
          <w:p w14:paraId="721429D2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rFonts w:eastAsia="Courier New"/>
                <w:sz w:val="22"/>
                <w:szCs w:val="22"/>
              </w:rPr>
              <w:t>("artificial intelligence"[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"machine learning"[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"deep learning"[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"neural network"[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"convolutional neural network"[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"CNN"[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"automated planning"[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"AI-assisted"[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"AI-driven"[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"tooth segmentation"[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"digital setup"[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"virtual setup"[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ClinCheck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"algorithm"[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])</w:t>
            </w:r>
          </w:p>
        </w:tc>
        <w:tc>
          <w:tcPr>
            <w:tcW w:w="1600" w:type="dxa"/>
          </w:tcPr>
          <w:p w14:paraId="0A955374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DAF4DDA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</w:tr>
      <w:tr w:rsidR="00D43791" w:rsidRPr="00FD478F" w14:paraId="6A1A44AE" w14:textId="77777777" w:rsidTr="00FD478F">
        <w:tc>
          <w:tcPr>
            <w:tcW w:w="1600" w:type="dxa"/>
          </w:tcPr>
          <w:p w14:paraId="6750EDC7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26BEE953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3 Outcome</w:t>
            </w:r>
          </w:p>
        </w:tc>
        <w:tc>
          <w:tcPr>
            <w:tcW w:w="7800" w:type="dxa"/>
          </w:tcPr>
          <w:p w14:paraId="0509DC90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rFonts w:eastAsia="Courier New"/>
                <w:sz w:val="22"/>
                <w:szCs w:val="22"/>
              </w:rPr>
              <w:t>("accuracy"[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"predictability"[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"precision"[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"discrepancy"[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"mean absolute error"[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"MAE"[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"simulation accuracy"[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"mesiodistal width"[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"enamel reduction"[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 OR "treatment outcome"[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tiab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])</w:t>
            </w:r>
          </w:p>
        </w:tc>
        <w:tc>
          <w:tcPr>
            <w:tcW w:w="1600" w:type="dxa"/>
          </w:tcPr>
          <w:p w14:paraId="665F37C2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DEAF733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</w:tr>
      <w:tr w:rsidR="00D43791" w:rsidRPr="00FD478F" w14:paraId="36DEDF90" w14:textId="77777777" w:rsidTr="00FD478F">
        <w:tc>
          <w:tcPr>
            <w:tcW w:w="1600" w:type="dxa"/>
          </w:tcPr>
          <w:p w14:paraId="0CC9A972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2F7632E9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COMBINED</w:t>
            </w:r>
          </w:p>
        </w:tc>
        <w:tc>
          <w:tcPr>
            <w:tcW w:w="7800" w:type="dxa"/>
          </w:tcPr>
          <w:p w14:paraId="648BECD5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1 AND Block 2 AND Block 3</w:t>
            </w:r>
          </w:p>
        </w:tc>
        <w:tc>
          <w:tcPr>
            <w:tcW w:w="1600" w:type="dxa"/>
          </w:tcPr>
          <w:p w14:paraId="67099F90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73B3EA3" w14:textId="7CBB7189" w:rsidR="00D43791" w:rsidRPr="00FD478F" w:rsidRDefault="00FD478F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24</w:t>
            </w:r>
          </w:p>
        </w:tc>
      </w:tr>
      <w:tr w:rsidR="00D43791" w:rsidRPr="00FD478F" w14:paraId="10485AA8" w14:textId="77777777" w:rsidTr="00FD478F">
        <w:tc>
          <w:tcPr>
            <w:tcW w:w="1600" w:type="dxa"/>
          </w:tcPr>
          <w:p w14:paraId="1F3363F7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Scopus (Elsevier)</w:t>
            </w:r>
          </w:p>
        </w:tc>
        <w:tc>
          <w:tcPr>
            <w:tcW w:w="1400" w:type="dxa"/>
          </w:tcPr>
          <w:p w14:paraId="118ECD9B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1 Population</w:t>
            </w:r>
          </w:p>
        </w:tc>
        <w:tc>
          <w:tcPr>
            <w:tcW w:w="7800" w:type="dxa"/>
          </w:tcPr>
          <w:p w14:paraId="2E7262BD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rFonts w:eastAsia="Courier New"/>
                <w:sz w:val="22"/>
                <w:szCs w:val="22"/>
              </w:rPr>
              <w:t xml:space="preserve">TITLE-ABS-KEY </w:t>
            </w:r>
            <w:proofErr w:type="gramStart"/>
            <w:r w:rsidRPr="00FD478F">
              <w:rPr>
                <w:rFonts w:eastAsia="Courier New"/>
                <w:sz w:val="22"/>
                <w:szCs w:val="22"/>
              </w:rPr>
              <w:t>( "</w:t>
            </w:r>
            <w:proofErr w:type="gramEnd"/>
            <w:r w:rsidRPr="00FD478F">
              <w:rPr>
                <w:rFonts w:eastAsia="Courier New"/>
                <w:sz w:val="22"/>
                <w:szCs w:val="22"/>
              </w:rPr>
              <w:t>clear aligner" OR "clear aligners" OR "Invisalign" OR "thermoplastic aligner" OR "removable aligner" OR "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ClearCorrect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" OR "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SureSmile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" OR "Spark aligner" OR "aligner therapy" OR "aligner treatment" OR "interproximal reduction" OR "IPR" )</w:t>
            </w:r>
          </w:p>
        </w:tc>
        <w:tc>
          <w:tcPr>
            <w:tcW w:w="1600" w:type="dxa"/>
          </w:tcPr>
          <w:p w14:paraId="7542C5AC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Language: English Year: 2015 to present Document types: Article, Review</w:t>
            </w:r>
          </w:p>
        </w:tc>
        <w:tc>
          <w:tcPr>
            <w:tcW w:w="1000" w:type="dxa"/>
          </w:tcPr>
          <w:p w14:paraId="1DA64F99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</w:tr>
      <w:tr w:rsidR="00D43791" w:rsidRPr="00FD478F" w14:paraId="761C7B4D" w14:textId="77777777" w:rsidTr="00FD478F">
        <w:tc>
          <w:tcPr>
            <w:tcW w:w="1600" w:type="dxa"/>
          </w:tcPr>
          <w:p w14:paraId="42CA89BE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6F130607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2 Intervention</w:t>
            </w:r>
          </w:p>
        </w:tc>
        <w:tc>
          <w:tcPr>
            <w:tcW w:w="7800" w:type="dxa"/>
          </w:tcPr>
          <w:p w14:paraId="47DB29BD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rFonts w:eastAsia="Courier New"/>
                <w:sz w:val="22"/>
                <w:szCs w:val="22"/>
              </w:rPr>
              <w:t xml:space="preserve">TITLE-ABS-KEY </w:t>
            </w:r>
            <w:proofErr w:type="gramStart"/>
            <w:r w:rsidRPr="00FD478F">
              <w:rPr>
                <w:rFonts w:eastAsia="Courier New"/>
                <w:sz w:val="22"/>
                <w:szCs w:val="22"/>
              </w:rPr>
              <w:t>( "</w:t>
            </w:r>
            <w:proofErr w:type="gramEnd"/>
            <w:r w:rsidRPr="00FD478F">
              <w:rPr>
                <w:rFonts w:eastAsia="Courier New"/>
                <w:sz w:val="22"/>
                <w:szCs w:val="22"/>
              </w:rPr>
              <w:t>artificial intelligence" OR "machine learning" OR "deep learning" OR "neural network" OR "convolutional neural network" OR "CNN" OR "automated planning" OR "AI-assisted" OR "AI-driven" OR "tooth segmentation" OR "digital setup" OR "virtual setup" OR "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ClinCheck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" OR "algorithm" )</w:t>
            </w:r>
          </w:p>
        </w:tc>
        <w:tc>
          <w:tcPr>
            <w:tcW w:w="1600" w:type="dxa"/>
          </w:tcPr>
          <w:p w14:paraId="3DDD006A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265CAA8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</w:tr>
      <w:tr w:rsidR="00D43791" w:rsidRPr="00FD478F" w14:paraId="3F9A1C05" w14:textId="77777777" w:rsidTr="00FD478F">
        <w:tc>
          <w:tcPr>
            <w:tcW w:w="1600" w:type="dxa"/>
          </w:tcPr>
          <w:p w14:paraId="3DB324DF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1C9A4812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3 Outcome</w:t>
            </w:r>
          </w:p>
        </w:tc>
        <w:tc>
          <w:tcPr>
            <w:tcW w:w="7800" w:type="dxa"/>
          </w:tcPr>
          <w:p w14:paraId="65CB91D6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rFonts w:eastAsia="Courier New"/>
                <w:sz w:val="22"/>
                <w:szCs w:val="22"/>
              </w:rPr>
              <w:t xml:space="preserve">TITLE-ABS-KEY </w:t>
            </w:r>
            <w:proofErr w:type="gramStart"/>
            <w:r w:rsidRPr="00FD478F">
              <w:rPr>
                <w:rFonts w:eastAsia="Courier New"/>
                <w:sz w:val="22"/>
                <w:szCs w:val="22"/>
              </w:rPr>
              <w:t>( "</w:t>
            </w:r>
            <w:proofErr w:type="gramEnd"/>
            <w:r w:rsidRPr="00FD478F">
              <w:rPr>
                <w:rFonts w:eastAsia="Courier New"/>
                <w:sz w:val="22"/>
                <w:szCs w:val="22"/>
              </w:rPr>
              <w:t>accuracy" OR "predictability" OR "precision" OR "discrepancy" OR "mean absolute error" OR "MAE" OR "simulation accuracy" OR "mesiodistal width" OR "enamel reduction" OR "treatment outcome" )</w:t>
            </w:r>
          </w:p>
        </w:tc>
        <w:tc>
          <w:tcPr>
            <w:tcW w:w="1600" w:type="dxa"/>
          </w:tcPr>
          <w:p w14:paraId="4DA69A87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B831A71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</w:tr>
      <w:tr w:rsidR="00D43791" w:rsidRPr="00FD478F" w14:paraId="64CDA8BE" w14:textId="77777777" w:rsidTr="00FD478F">
        <w:tc>
          <w:tcPr>
            <w:tcW w:w="1600" w:type="dxa"/>
          </w:tcPr>
          <w:p w14:paraId="1631C3C9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0E30B2F1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COMBINED</w:t>
            </w:r>
          </w:p>
        </w:tc>
        <w:tc>
          <w:tcPr>
            <w:tcW w:w="7800" w:type="dxa"/>
          </w:tcPr>
          <w:p w14:paraId="7D4D6E83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1 AND Block 2 AND Block 3</w:t>
            </w:r>
          </w:p>
        </w:tc>
        <w:tc>
          <w:tcPr>
            <w:tcW w:w="1600" w:type="dxa"/>
          </w:tcPr>
          <w:p w14:paraId="1E9582D1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8C83CB4" w14:textId="20567A84" w:rsidR="00D43791" w:rsidRPr="00FD478F" w:rsidRDefault="00FD478F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55</w:t>
            </w:r>
          </w:p>
        </w:tc>
      </w:tr>
      <w:tr w:rsidR="00D43791" w:rsidRPr="00FD478F" w14:paraId="508042AA" w14:textId="77777777" w:rsidTr="00FD478F">
        <w:tc>
          <w:tcPr>
            <w:tcW w:w="1600" w:type="dxa"/>
          </w:tcPr>
          <w:p w14:paraId="40CF7BAE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Web of Science (Clarivate)</w:t>
            </w:r>
          </w:p>
        </w:tc>
        <w:tc>
          <w:tcPr>
            <w:tcW w:w="1400" w:type="dxa"/>
          </w:tcPr>
          <w:p w14:paraId="72C8A94F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1 Population</w:t>
            </w:r>
          </w:p>
        </w:tc>
        <w:tc>
          <w:tcPr>
            <w:tcW w:w="7800" w:type="dxa"/>
          </w:tcPr>
          <w:p w14:paraId="17143982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rFonts w:eastAsia="Courier New"/>
                <w:sz w:val="22"/>
                <w:szCs w:val="22"/>
              </w:rPr>
              <w:t>TS</w:t>
            </w:r>
            <w:proofErr w:type="gramStart"/>
            <w:r w:rsidRPr="00FD478F">
              <w:rPr>
                <w:rFonts w:eastAsia="Courier New"/>
                <w:sz w:val="22"/>
                <w:szCs w:val="22"/>
              </w:rPr>
              <w:t>=(</w:t>
            </w:r>
            <w:proofErr w:type="gramEnd"/>
            <w:r w:rsidRPr="00FD478F">
              <w:rPr>
                <w:rFonts w:eastAsia="Courier New"/>
                <w:sz w:val="22"/>
                <w:szCs w:val="22"/>
              </w:rPr>
              <w:t>"clear aligner" OR "clear aligners" OR "Invisalign" OR "thermoplastic aligner" OR "removable aligner" OR "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ClearCorrect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" OR "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SureSmile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" OR "Spark aligner" OR "aligner therapy" OR "aligner treatment" OR "interproximal reduction" OR "IPR")</w:t>
            </w:r>
          </w:p>
        </w:tc>
        <w:tc>
          <w:tcPr>
            <w:tcW w:w="1600" w:type="dxa"/>
          </w:tcPr>
          <w:p w14:paraId="7DEEE2CD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 xml:space="preserve">Language: English Year: 2015 to present Web of </w:t>
            </w:r>
            <w:r w:rsidRPr="00FD478F">
              <w:rPr>
                <w:sz w:val="22"/>
                <w:szCs w:val="22"/>
              </w:rPr>
              <w:lastRenderedPageBreak/>
              <w:t>Science Core Collection</w:t>
            </w:r>
          </w:p>
        </w:tc>
        <w:tc>
          <w:tcPr>
            <w:tcW w:w="1000" w:type="dxa"/>
          </w:tcPr>
          <w:p w14:paraId="507FC39D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</w:tr>
      <w:tr w:rsidR="00D43791" w:rsidRPr="00FD478F" w14:paraId="78CD733B" w14:textId="77777777" w:rsidTr="00FD478F">
        <w:tc>
          <w:tcPr>
            <w:tcW w:w="1600" w:type="dxa"/>
          </w:tcPr>
          <w:p w14:paraId="638A4B6C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4B7C5C01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2 Intervention</w:t>
            </w:r>
          </w:p>
        </w:tc>
        <w:tc>
          <w:tcPr>
            <w:tcW w:w="7800" w:type="dxa"/>
          </w:tcPr>
          <w:p w14:paraId="7CE2702C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rFonts w:eastAsia="Courier New"/>
                <w:sz w:val="22"/>
                <w:szCs w:val="22"/>
              </w:rPr>
              <w:t>TS</w:t>
            </w:r>
            <w:proofErr w:type="gramStart"/>
            <w:r w:rsidRPr="00FD478F">
              <w:rPr>
                <w:rFonts w:eastAsia="Courier New"/>
                <w:sz w:val="22"/>
                <w:szCs w:val="22"/>
              </w:rPr>
              <w:t>=(</w:t>
            </w:r>
            <w:proofErr w:type="gramEnd"/>
            <w:r w:rsidRPr="00FD478F">
              <w:rPr>
                <w:rFonts w:eastAsia="Courier New"/>
                <w:sz w:val="22"/>
                <w:szCs w:val="22"/>
              </w:rPr>
              <w:t>"artificial intelligence" OR "machine learning" OR "deep learning" OR "neural network" OR "convolutional neural network" OR "CNN" OR "automated planning" OR "AI-assisted" OR "AI-driven" OR "tooth segmentation" OR "digital setup" OR "virtual setup" OR "</w:t>
            </w:r>
            <w:proofErr w:type="spellStart"/>
            <w:r w:rsidRPr="00FD478F">
              <w:rPr>
                <w:rFonts w:eastAsia="Courier New"/>
                <w:sz w:val="22"/>
                <w:szCs w:val="22"/>
              </w:rPr>
              <w:t>ClinCheck</w:t>
            </w:r>
            <w:proofErr w:type="spellEnd"/>
            <w:r w:rsidRPr="00FD478F">
              <w:rPr>
                <w:rFonts w:eastAsia="Courier New"/>
                <w:sz w:val="22"/>
                <w:szCs w:val="22"/>
              </w:rPr>
              <w:t>" OR "algorithm")</w:t>
            </w:r>
          </w:p>
        </w:tc>
        <w:tc>
          <w:tcPr>
            <w:tcW w:w="1600" w:type="dxa"/>
          </w:tcPr>
          <w:p w14:paraId="15F631B6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0DDD1FC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</w:tr>
      <w:tr w:rsidR="00D43791" w:rsidRPr="00FD478F" w14:paraId="3F1B8BED" w14:textId="77777777" w:rsidTr="00FD478F">
        <w:tc>
          <w:tcPr>
            <w:tcW w:w="1600" w:type="dxa"/>
          </w:tcPr>
          <w:p w14:paraId="7CCA9198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02407B78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3 Outcome</w:t>
            </w:r>
          </w:p>
        </w:tc>
        <w:tc>
          <w:tcPr>
            <w:tcW w:w="7800" w:type="dxa"/>
          </w:tcPr>
          <w:p w14:paraId="7ECD58D2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rFonts w:eastAsia="Courier New"/>
                <w:sz w:val="22"/>
                <w:szCs w:val="22"/>
              </w:rPr>
              <w:t>TS</w:t>
            </w:r>
            <w:proofErr w:type="gramStart"/>
            <w:r w:rsidRPr="00FD478F">
              <w:rPr>
                <w:rFonts w:eastAsia="Courier New"/>
                <w:sz w:val="22"/>
                <w:szCs w:val="22"/>
              </w:rPr>
              <w:t>=(</w:t>
            </w:r>
            <w:proofErr w:type="gramEnd"/>
            <w:r w:rsidRPr="00FD478F">
              <w:rPr>
                <w:rFonts w:eastAsia="Courier New"/>
                <w:sz w:val="22"/>
                <w:szCs w:val="22"/>
              </w:rPr>
              <w:t>"accuracy" OR "predictability" OR "precision" OR "discrepancy" OR "mean absolute error" OR "MAE" OR "simulation accuracy" OR "mesiodistal width" OR "enamel reduction" OR "treatment outcome")</w:t>
            </w:r>
          </w:p>
        </w:tc>
        <w:tc>
          <w:tcPr>
            <w:tcW w:w="1600" w:type="dxa"/>
          </w:tcPr>
          <w:p w14:paraId="26D57345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5B3D5BC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</w:tr>
      <w:tr w:rsidR="00D43791" w:rsidRPr="00FD478F" w14:paraId="234DD63F" w14:textId="77777777" w:rsidTr="00FD478F">
        <w:tc>
          <w:tcPr>
            <w:tcW w:w="1600" w:type="dxa"/>
          </w:tcPr>
          <w:p w14:paraId="1ED3DBE4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14:paraId="40A776AC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COMBINED</w:t>
            </w:r>
          </w:p>
        </w:tc>
        <w:tc>
          <w:tcPr>
            <w:tcW w:w="7800" w:type="dxa"/>
          </w:tcPr>
          <w:p w14:paraId="73806AD7" w14:textId="77777777" w:rsidR="00D43791" w:rsidRPr="00FD478F" w:rsidRDefault="00A74D40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Block 1 AND Block 2 AND Block 3</w:t>
            </w:r>
          </w:p>
        </w:tc>
        <w:tc>
          <w:tcPr>
            <w:tcW w:w="1600" w:type="dxa"/>
          </w:tcPr>
          <w:p w14:paraId="208FA973" w14:textId="77777777" w:rsidR="00D43791" w:rsidRPr="00FD478F" w:rsidRDefault="00D43791" w:rsidP="00FD478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264779F" w14:textId="6F4FBC84" w:rsidR="00D43791" w:rsidRPr="00FD478F" w:rsidRDefault="00FD478F" w:rsidP="00FD478F">
            <w:pPr>
              <w:rPr>
                <w:sz w:val="22"/>
                <w:szCs w:val="22"/>
              </w:rPr>
            </w:pPr>
            <w:r w:rsidRPr="00FD478F">
              <w:rPr>
                <w:sz w:val="22"/>
                <w:szCs w:val="22"/>
              </w:rPr>
              <w:t>13</w:t>
            </w:r>
          </w:p>
        </w:tc>
      </w:tr>
    </w:tbl>
    <w:p w14:paraId="0EEAA78C" w14:textId="29202D78" w:rsidR="00D43791" w:rsidRPr="00FD478F" w:rsidRDefault="00D43791">
      <w:pPr>
        <w:spacing w:after="160" w:line="276" w:lineRule="auto"/>
        <w:rPr>
          <w:sz w:val="28"/>
          <w:szCs w:val="28"/>
        </w:rPr>
      </w:pPr>
    </w:p>
    <w:sectPr w:rsidR="00D43791" w:rsidRPr="00FD478F" w:rsidSect="00FD478F">
      <w:headerReference w:type="default" r:id="rId7"/>
      <w:footerReference w:type="default" r:id="rId8"/>
      <w:pgSz w:w="16838" w:h="11906" w:orient="landscape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B9A16" w14:textId="77777777" w:rsidR="00696CB0" w:rsidRDefault="00696CB0">
      <w:r>
        <w:separator/>
      </w:r>
    </w:p>
  </w:endnote>
  <w:endnote w:type="continuationSeparator" w:id="0">
    <w:p w14:paraId="656BE858" w14:textId="77777777" w:rsidR="00696CB0" w:rsidRDefault="0069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8C7B8" w14:textId="77777777" w:rsidR="00D43791" w:rsidRDefault="00A74D40">
    <w:pPr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D478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6A2CD" w14:textId="77777777" w:rsidR="00696CB0" w:rsidRDefault="00696CB0">
      <w:r>
        <w:separator/>
      </w:r>
    </w:p>
  </w:footnote>
  <w:footnote w:type="continuationSeparator" w:id="0">
    <w:p w14:paraId="22760CEB" w14:textId="77777777" w:rsidR="00696CB0" w:rsidRDefault="0069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59D86" w14:textId="77777777" w:rsidR="00D43791" w:rsidRDefault="00A74D40">
    <w:pPr>
      <w:jc w:val="right"/>
    </w:pPr>
    <w:r>
      <w:rPr>
        <w:i/>
        <w:iCs/>
        <w:sz w:val="18"/>
        <w:szCs w:val="18"/>
      </w:rPr>
      <w:t>AI and IPR in Clear Aligner Therapy: Search Strategy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F6719"/>
    <w:multiLevelType w:val="hybridMultilevel"/>
    <w:tmpl w:val="CB4489EE"/>
    <w:lvl w:ilvl="0" w:tplc="DB9815BE">
      <w:start w:val="1"/>
      <w:numFmt w:val="bullet"/>
      <w:lvlText w:val="●"/>
      <w:lvlJc w:val="left"/>
      <w:pPr>
        <w:ind w:left="720" w:hanging="360"/>
      </w:pPr>
    </w:lvl>
    <w:lvl w:ilvl="1" w:tplc="9626C81E">
      <w:start w:val="1"/>
      <w:numFmt w:val="bullet"/>
      <w:lvlText w:val="○"/>
      <w:lvlJc w:val="left"/>
      <w:pPr>
        <w:ind w:left="1440" w:hanging="360"/>
      </w:pPr>
    </w:lvl>
    <w:lvl w:ilvl="2" w:tplc="C14C295C">
      <w:start w:val="1"/>
      <w:numFmt w:val="bullet"/>
      <w:lvlText w:val="■"/>
      <w:lvlJc w:val="left"/>
      <w:pPr>
        <w:ind w:left="2160" w:hanging="360"/>
      </w:pPr>
    </w:lvl>
    <w:lvl w:ilvl="3" w:tplc="07800076">
      <w:start w:val="1"/>
      <w:numFmt w:val="bullet"/>
      <w:lvlText w:val="●"/>
      <w:lvlJc w:val="left"/>
      <w:pPr>
        <w:ind w:left="2880" w:hanging="360"/>
      </w:pPr>
    </w:lvl>
    <w:lvl w:ilvl="4" w:tplc="07B034E6">
      <w:start w:val="1"/>
      <w:numFmt w:val="bullet"/>
      <w:lvlText w:val="○"/>
      <w:lvlJc w:val="left"/>
      <w:pPr>
        <w:ind w:left="3600" w:hanging="360"/>
      </w:pPr>
    </w:lvl>
    <w:lvl w:ilvl="5" w:tplc="E57EA33C">
      <w:start w:val="1"/>
      <w:numFmt w:val="bullet"/>
      <w:lvlText w:val="■"/>
      <w:lvlJc w:val="left"/>
      <w:pPr>
        <w:ind w:left="4320" w:hanging="360"/>
      </w:pPr>
    </w:lvl>
    <w:lvl w:ilvl="6" w:tplc="D52A62BC">
      <w:start w:val="1"/>
      <w:numFmt w:val="bullet"/>
      <w:lvlText w:val="●"/>
      <w:lvlJc w:val="left"/>
      <w:pPr>
        <w:ind w:left="5040" w:hanging="360"/>
      </w:pPr>
    </w:lvl>
    <w:lvl w:ilvl="7" w:tplc="34EA4AAC">
      <w:start w:val="1"/>
      <w:numFmt w:val="bullet"/>
      <w:lvlText w:val="●"/>
      <w:lvlJc w:val="left"/>
      <w:pPr>
        <w:ind w:left="5760" w:hanging="360"/>
      </w:pPr>
    </w:lvl>
    <w:lvl w:ilvl="8" w:tplc="1C2AD9F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3tLA0MzY0sTQxtLBU0lEKTi0uzszPAykwrgUA0gLKNywAAAA="/>
  </w:docVars>
  <w:rsids>
    <w:rsidRoot w:val="00D43791"/>
    <w:rsid w:val="00342E21"/>
    <w:rsid w:val="005005EF"/>
    <w:rsid w:val="00696CB0"/>
    <w:rsid w:val="00A74D40"/>
    <w:rsid w:val="00D020EB"/>
    <w:rsid w:val="00D43791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087A"/>
  <w15:docId w15:val="{ED366224-1F9F-49D3-966B-0E108128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FD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Semiu Adebare</cp:lastModifiedBy>
  <cp:revision>2</cp:revision>
  <dcterms:created xsi:type="dcterms:W3CDTF">2026-07-15T12:01:00Z</dcterms:created>
  <dcterms:modified xsi:type="dcterms:W3CDTF">2026-07-15T12:01:00Z</dcterms:modified>
</cp:coreProperties>
</file>