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C15" w:rsidRPr="00A97C15" w:rsidRDefault="00442513" w:rsidP="00A97C15">
      <w:pPr>
        <w:rPr>
          <w:rFonts w:ascii="Times New Roman" w:hAnsi="Times New Roman" w:cs="Times New Roman"/>
        </w:rPr>
      </w:pPr>
      <w:r w:rsidRPr="0078564E">
        <w:rPr>
          <w:rFonts w:ascii="Times New Roman" w:hAnsi="Times New Roman"/>
          <w:sz w:val="20"/>
          <w:szCs w:val="20"/>
        </w:rPr>
        <w:t>Supplementary T</w:t>
      </w:r>
      <w:r w:rsidRPr="0078564E">
        <w:rPr>
          <w:rFonts w:ascii="Times New Roman" w:hAnsi="Times New Roman" w:hint="eastAsia"/>
          <w:sz w:val="20"/>
          <w:szCs w:val="20"/>
        </w:rPr>
        <w:t>able S</w:t>
      </w:r>
      <w:r w:rsidR="00D01FEF">
        <w:rPr>
          <w:rFonts w:ascii="Times New Roman" w:hAnsi="Times New Roman" w:hint="eastAsia"/>
          <w:sz w:val="20"/>
          <w:szCs w:val="20"/>
        </w:rPr>
        <w:t>1</w:t>
      </w:r>
      <w:bookmarkStart w:id="0" w:name="_GoBack"/>
      <w:bookmarkEnd w:id="0"/>
      <w:r w:rsidR="00A97C15">
        <w:rPr>
          <w:rFonts w:ascii="Times New Roman" w:hAnsi="Times New Roman" w:cs="Times New Roman" w:hint="eastAsia"/>
        </w:rPr>
        <w:t xml:space="preserve"> Gene Ontology</w:t>
      </w:r>
      <w:r w:rsidR="00A97C15" w:rsidRPr="00A97C15">
        <w:rPr>
          <w:rFonts w:ascii="Times New Roman" w:hAnsi="Times New Roman" w:cs="Times New Roman"/>
        </w:rPr>
        <w:t xml:space="preserve"> for differentially expressed genes</w:t>
      </w:r>
      <w:r w:rsidR="00A97C15">
        <w:rPr>
          <w:rFonts w:ascii="Times New Roman" w:hAnsi="Times New Roman" w:cs="Times New Roman" w:hint="eastAsia"/>
        </w:rPr>
        <w:t xml:space="preserve"> by DAVID</w:t>
      </w:r>
      <w:r w:rsidR="00A97C15" w:rsidRPr="00A97C15">
        <w:rPr>
          <w:rFonts w:ascii="Times New Roman" w:hAnsi="Times New Roman" w:cs="Times New Roman"/>
        </w:rPr>
        <w:fldChar w:fldCharType="begin"/>
      </w:r>
      <w:r w:rsidR="00A97C15" w:rsidRPr="00A97C15">
        <w:rPr>
          <w:rFonts w:ascii="Times New Roman" w:hAnsi="Times New Roman" w:cs="Times New Roman"/>
        </w:rPr>
        <w:instrText xml:space="preserve"> LINK Excel.Sheet.12 "D:\\</w:instrText>
      </w:r>
      <w:r w:rsidR="00A97C15" w:rsidRPr="00A97C15">
        <w:rPr>
          <w:rFonts w:ascii="Times New Roman" w:hAnsi="Times New Roman" w:cs="Times New Roman"/>
        </w:rPr>
        <w:instrText>用户目录</w:instrText>
      </w:r>
      <w:r w:rsidR="00A97C15" w:rsidRPr="00A97C15">
        <w:rPr>
          <w:rFonts w:ascii="Times New Roman" w:hAnsi="Times New Roman" w:cs="Times New Roman"/>
        </w:rPr>
        <w:instrText xml:space="preserve">\\Desktop\\BP.xlsx" "BP!R1:R1048576" \a \f 4 \h </w:instrText>
      </w:r>
      <w:r w:rsidR="00A97C15">
        <w:rPr>
          <w:rFonts w:ascii="Times New Roman" w:hAnsi="Times New Roman" w:cs="Times New Roman"/>
        </w:rPr>
        <w:instrText xml:space="preserve"> \* MERGEFORMAT </w:instrText>
      </w:r>
      <w:r w:rsidR="00A97C15" w:rsidRPr="00A97C15">
        <w:rPr>
          <w:rFonts w:ascii="Times New Roman" w:hAnsi="Times New Roman" w:cs="Times New Roman"/>
        </w:rPr>
        <w:fldChar w:fldCharType="separate"/>
      </w:r>
    </w:p>
    <w:tbl>
      <w:tblPr>
        <w:tblW w:w="13820" w:type="dxa"/>
        <w:tblInd w:w="108" w:type="dxa"/>
        <w:tblLook w:val="04A0" w:firstRow="1" w:lastRow="0" w:firstColumn="1" w:lastColumn="0" w:noHBand="0" w:noVBand="1"/>
      </w:tblPr>
      <w:tblGrid>
        <w:gridCol w:w="7100"/>
        <w:gridCol w:w="803"/>
        <w:gridCol w:w="4880"/>
        <w:gridCol w:w="1116"/>
      </w:tblGrid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Count</w:t>
            </w:r>
          </w:p>
        </w:tc>
        <w:tc>
          <w:tcPr>
            <w:tcW w:w="4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PValue</w:t>
            </w:r>
            <w:proofErr w:type="spellEnd"/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GO-BP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97C15" w:rsidRPr="00A97C15" w:rsidTr="00A97C15">
        <w:trPr>
          <w:divId w:val="1125349186"/>
          <w:trHeight w:val="63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GO:0098609~cell-cell adhesion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EIF4H, RARS, SPTBN1, PDLIM1, EEF2, RAB10, YWHAE, ANXA2,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7.57E-07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GO:0031581~hemidesmosome assembly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KRT5, KRT14,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4.97E-04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GO:0006413~translational initiation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EIF4B, RPSA, EIF4H, RPL10A, RPS21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5.76E-04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GO:0016032~viral process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COPB1, EIF4H, KRT7, KRT8, SHC1, YWHAE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0.00144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GO:0001701~in utero embryonic development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MSH2, MYH9, PRKCSH, TPM1,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0.001828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GO:0097010~eukaryotic translation initiation factor 4F complex assembly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0.00559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GO:0007010~cytoskeleton organization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KRT5, SIPA1, SPTBN1, TPM1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0.010303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GO:0008544~epidermis development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KRT5, KRT14, KRT2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0.023625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GO:0001525~angiogenesis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SHC1, MYH9, EPHB3, ANXA2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0.024412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GO:0043534~blood vessel endothelial cell migration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GPX1, MYH9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0.027647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GO:0055015~ventricular cardiac muscle cell development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LMNA,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0.027647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GO:0006614~SRP-dependent </w:t>
            </w:r>
            <w:proofErr w:type="spellStart"/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cotranslational</w:t>
            </w:r>
            <w:proofErr w:type="spellEnd"/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protein targeting to membrane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RPSA, RPL10A, RPS21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0.028471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GO:0006412~translation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RPSA, MRPL28, RPL10A, RPS21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0.033704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GO:0006195~purine nucleotide catabolic process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GPX1, PNP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0.035794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GO:0019083~viral transcription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RPSA, RPL10A, RPS21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0.039229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GO:0000184~nuclear-transcribed mRNA catabolic process, nonsense-mediated decay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RPSA, RPL10A, RPS21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0.04377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GO:0090201~negative regulation of release of cytochrome c from mitochondria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GPX1, LMNA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0.046553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GO:0030048~actin filament-based movement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0.046553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GO:0008360~regulation of cell shape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MYH9, TPM1,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0.058474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GO:0001731~formation of translation preinitiation complex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0.062472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GO:0055010~ventricular cardiac muscle tissue morphogenesis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FKBP1A, TPM1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0.06772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GO:0002181~cytoplasmic translation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0.06772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GO:0072661~protein targeting to plasma membrane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SPTBN1, ANXA2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0.070333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GO:0043001~Golgi to plasma membrane protein transport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SPTBN1, RAB10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0.072939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GO:0031032~actomyosin structure organization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0.072939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GO:0007411~axon guidance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SPTBN1, EPHB3,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0.073034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GO:0000281~mitotic cytokinesis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SPTBN1,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0.07813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GO:0045214~sarcomere organization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KRT8, TPM1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0.07813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GO:0061024~membrane organization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RAB10, YWHAE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0.085863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GO:0006457~protein folding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HSP90B1, FKBP1A, PRKCSH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0.090324</w:t>
            </w:r>
          </w:p>
        </w:tc>
      </w:tr>
      <w:tr w:rsidR="00A97C15" w:rsidRPr="00A97C15" w:rsidTr="00A97C15">
        <w:trPr>
          <w:divId w:val="1125349186"/>
          <w:trHeight w:val="315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GO:0006446~regulation of translational initiation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0.096075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GO-MF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7C15" w:rsidRPr="00A97C15" w:rsidTr="00A97C15">
        <w:trPr>
          <w:divId w:val="1125349186"/>
          <w:trHeight w:val="54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GO:0098641~cadherin binding involved in cell-cell adhesion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EIF4H, RARS, SPTBN1, PDLIM1, EEF2, MYH9, RAB10, YWHAE, ANXA2,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1.07E-07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GO:0030898~actin-dependent ATPase activity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MYO1D, 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6.05E-06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GO:0000146~microfilament motor activity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MYO1D, 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2.38E-05</w:t>
            </w:r>
          </w:p>
        </w:tc>
      </w:tr>
      <w:tr w:rsidR="00A97C15" w:rsidRPr="00A97C15" w:rsidTr="00A97C15">
        <w:trPr>
          <w:divId w:val="1125349186"/>
          <w:trHeight w:val="54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GO:0044822~poly(A) RNA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RPSA, EEF2, MYH9, YWHAE, ANXA2, EIF4B, MRPL28, EIF4H, SPTBN1, LTA4H, RPL10A, RPS21,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5.54E-05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GO:0005198~structural molecule activity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KRT5, LMNB2, COPB1, KRT7, KRT8, KRT14, LMNA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6.77E-05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GO:0003779~actin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ACTR3B, SPTBN1, MYH9, TPM1, PLEC,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1.30E-04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GO:0005200~structural constituent of cytoskeleton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KRT5, KRT14, KRT2, SPTBN1, TPM1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2.66E-04</w:t>
            </w:r>
          </w:p>
        </w:tc>
      </w:tr>
      <w:tr w:rsidR="00A97C15" w:rsidRPr="00A97C15" w:rsidTr="00A97C15">
        <w:trPr>
          <w:divId w:val="1125349186"/>
          <w:trHeight w:val="162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GO:0005515~protein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SIPA1, PDLIM4, CRP, FKBP1A, ATP6V1B2, TPM1, KRT5, COPB1, KRT7, KRT8, PPP1R12A, ENO2, KRT2, SHC1, RPL10A, PLEC, RPSA, MYO1C, MSH2, VTA1, LMNA, EEF2, MYH9, YWHAE, PMM2, ANXA2, EIF4B, ADRM1, HSP90B1, MRPL28, EIF4H, RARS, KRT14, SPTBN1, LTA4H, RAB10, SNRPF,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3.13E-04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GO:0051015~actin filament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MYO1D, EEF2, MYH9, TPM1,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5.32E-04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GO:0003774~motor activity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MYO1D, 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8.71E-04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GO:0005516~calmodulin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MYO1D, SPTBN1, 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0.0020162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GO:0043531~ADP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MSH2, 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0.0039517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GO:0034057~RNA strand-exchange activity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0.0056789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GO:0008092~cytoskeletal protein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KRT2, TPM1, ANXA2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0.0082167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GO:0033592~RNA strand annealing activity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0.0113263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GO:0008022~protein C-terminus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MSH2, VTA1, SIPA1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0.0149456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GO:0003723~RNA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EIF4B, HSP90B1, EIF4H, RPL10A, PRKCSH, SNRPF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0.0190909</w:t>
            </w:r>
          </w:p>
        </w:tc>
      </w:tr>
      <w:tr w:rsidR="00A97C15" w:rsidRPr="00A97C15" w:rsidTr="00A97C15">
        <w:trPr>
          <w:divId w:val="1125349186"/>
          <w:trHeight w:val="54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GO:0005524~ATP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MYO1C, ACTR3B, MSH2, RARS, MYO1D, ATP6V1B2, MYH9, EPHB3,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0.0233545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GO:0003735~structural constituent of ribosome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RPSA, MRPL28, RPL10A, RPS21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0.0251502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GO:0046790~virion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CRP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0.0280806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GO:0043024~ribosomal small subunit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0.0363532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GO:0044325~ion channel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FKBP1A, PRKCSH, YWHAE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0.0410277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GO:0050750~low-density lipoprotein particle receptor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CRP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0.0445569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GO:0030506~ankyrin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SPTBN1,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0.0553887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GO:0051219~phosphoprotein binding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PRKCSH, YWHAE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0.0923617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GO-CC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7C15" w:rsidRPr="00A97C15" w:rsidRDefault="00A97C15" w:rsidP="00A97C1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97C15" w:rsidRPr="00A97C15" w:rsidTr="00A97C15">
        <w:trPr>
          <w:divId w:val="1125349186"/>
          <w:trHeight w:val="135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GO:0005829~cytosol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SIPA1, UGDH, FKBP1A, ATP6V1B2, EPHB3, TPM1, PNP, GPX1, KRT5, COPB1, PPP1R12A, ENO2, SHC1, RPL10A, RPS21, PLEC, RPSA, MYO1C, VTA1, MYO1D, LMNA, EEF2, MYH9, YWHAE, PMM2, ANXA2, EIF4B, HSP90B1, EIF4H, RARS, KRT14, SPTBN1, LTA4H, SNRPF,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7.41E-16</w:t>
            </w:r>
          </w:p>
        </w:tc>
      </w:tr>
      <w:tr w:rsidR="00A97C15" w:rsidRPr="00A97C15" w:rsidTr="00A97C15">
        <w:trPr>
          <w:divId w:val="1125349186"/>
          <w:trHeight w:val="108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GO:0070062~extracellular exosome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ACTR3B, CRP, UGDH, FKBP1A, ATP6V1B2, PNP, GPX1, KRT5, KRT7, KRT8, ENO2, KRT2, RPL10A, PLEC, RPSA, MYO1C, VTA1, MYO1D, KRT10, EEF2, MYH9, PMM2, YWHAE, ANXA2, HSP90B1, RARS, KRT14, SPTBN1, LTA4H, RAB10,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7.03E-14</w:t>
            </w:r>
          </w:p>
        </w:tc>
      </w:tr>
      <w:tr w:rsidR="00A97C15" w:rsidRPr="00A97C15" w:rsidTr="00A97C15">
        <w:trPr>
          <w:divId w:val="1125349186"/>
          <w:trHeight w:val="54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GO:0005913~cell-cell </w:t>
            </w:r>
            <w:proofErr w:type="spellStart"/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adherens</w:t>
            </w:r>
            <w:proofErr w:type="spellEnd"/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junction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EIF4H, RARS, SPTBN1, PDLIM1, EEF2, MYH9, RAB10, YWHAE, ANXA2,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1.16E-07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GO:0005882~intermediate filament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KRT5, KRT7, KRT8, KRT14, LMNA, KRT2, KRT10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4.34E-07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GO:0005903~brush border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MYO1D, MYH9, PLEC,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1.70E-05</w:t>
            </w:r>
          </w:p>
        </w:tc>
      </w:tr>
      <w:tr w:rsidR="00A97C15" w:rsidRPr="00A97C15" w:rsidTr="00A97C15">
        <w:trPr>
          <w:divId w:val="1125349186"/>
          <w:trHeight w:val="81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GO:0016020~membrane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RPSA, MYO1C, MSH2, SIPA1, KRT10, EEF2, FKBP1A, MYH9, YWHAE, ANXA2, ADRM1, HSP90B1, KRT5, COPB1, RARS, EIF4H, KRT2, RPL10A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1.77E-05</w:t>
            </w:r>
          </w:p>
        </w:tc>
      </w:tr>
      <w:tr w:rsidR="00A97C15" w:rsidRPr="00A97C15" w:rsidTr="00A97C15">
        <w:trPr>
          <w:divId w:val="1125349186"/>
          <w:trHeight w:val="108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GO:0005737~cytoplasm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ACTR3B, PDLIM1, FKBP1A, PNP, GPX1, KRT5, COPB1, KRT7, KRT8, PPP1R12A, KRT2, RPL10A, RPS21, PLEC, RPSA, MYO1C, LMNA, KRT10, EEF2, MYH9, PMM2, ADRM1, MRPL28, RARS, KRT14, SPTBN1, LTA4H,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3.41E-05</w:t>
            </w:r>
          </w:p>
        </w:tc>
      </w:tr>
      <w:tr w:rsidR="00A97C15" w:rsidRPr="00A97C15" w:rsidTr="00A97C15">
        <w:trPr>
          <w:divId w:val="1125349186"/>
          <w:trHeight w:val="54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GO:0005925~focal adhesion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PPP1R12A, PDLIM1, RPL10A, MYH9, RAB10, YWHAE,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5.95E-05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GO:0031012~extracellular matrix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LMNA, FKBP1A, EEF2, MYH9, ANXA2,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1.07E-04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GO:0045095~keratin filament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KRT5, KRT7, KRT8, KRT14, KRT2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1.27E-04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GO:0016459~myosin complex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MYO1D, 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2.89E-04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GO:0001725~stress fiber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MYH9, TPM1,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3.64E-04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GO:0042470~melanosome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ATP6V1B2, YWHAE, ANXA2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0.0022447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GO:0097513~myosin II filament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0.0077175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GO:0043025~neuronal cell body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EIF4B, RPSA, MYO1D, PMM2,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0.0087111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GO:0005638~lamin filament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LMNB2, LMNA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0.0102771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GO:0016460~myosin II complex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0.017917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GO:0042383~sarcolemma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KRT8, ANXA2,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0.0202897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GO:0001726~ruffle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ATP6V1B2, MYH9, ANXA2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0.0225779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GO:0016281~eukaryotic translation initiation factor 4F complex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0.0229781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GO:0042641~actomyosin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MYH9,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0.030522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GO:0030018~Z disc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KRT8, PPP1R12A, FKBP1A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0.0371902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GO:0030673~axolemma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MYO1D, SPTBN1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0.040492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GO:0030496~midbody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ANXA2,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0.043697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GO:0043034~costamere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KRT8,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0.0479035</w:t>
            </w:r>
          </w:p>
        </w:tc>
      </w:tr>
      <w:tr w:rsidR="00A97C15" w:rsidRPr="00A97C15" w:rsidTr="00A97C15">
        <w:trPr>
          <w:divId w:val="1125349186"/>
          <w:trHeight w:val="81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GO:0005886~plasma membrane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RPSA, MYO1C, EEF2, ATP6V1B2, EPHB3, MYH9, ANXA2, ADRM1, HSP90B1, KRT5, COPB1, ENO2, SHC1, LTA4H, RAB10, PLEC,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0.0490494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GO:0043209~myelin sheath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MYO1D, ENO2, ATP6V1B2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0.0585336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GO:0015935~small ribosomal subunit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RPSA, RPS21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0.0673947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GO:0005856~cytoskeleton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PDLIM1, TPM1, PNP, PLEC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0.0703921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GO:0005911~cell-cell junction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KRT8, RAB10, ANXA2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0.0726429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GO:0048471~perinuclear region of cytoplasm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HSP90B1, EIF4H, SIPA1, LMNA, ANXA2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0.0754064</w:t>
            </w:r>
          </w:p>
        </w:tc>
      </w:tr>
      <w:tr w:rsidR="00A97C15" w:rsidRPr="00A97C15" w:rsidTr="00A97C15">
        <w:trPr>
          <w:divId w:val="1125349186"/>
          <w:trHeight w:val="81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GO:0005634~nucleus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RPSA, SIPA1, LMNA, UGDH, KRT10, EEF2, MYH9, PNP, ANXA2, ADRM1, HSP90B1, KRT5, KRT7, KRT8, KRT14, SPTBN1, KRT2, LTA4H, RPL10A, MYH10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0.0762897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GO:0031941~filamentous actin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TPM1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0.0769934</w:t>
            </w:r>
          </w:p>
        </w:tc>
      </w:tr>
      <w:tr w:rsidR="00A97C15" w:rsidRPr="00A97C15" w:rsidTr="00A97C15">
        <w:trPr>
          <w:divId w:val="1125349186"/>
          <w:trHeight w:val="54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GO:0005654~nucleoplasm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RPSA, ADRM1, MYO1C, MSH2, RARS, KRT8, UGDH, LMNA, PPP1R12A, LTA4H, RPS21, SNRPF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0.0934465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GO:0005844~polysome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EIF4B, EIF4H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0.0935588</w:t>
            </w:r>
          </w:p>
        </w:tc>
      </w:tr>
      <w:tr w:rsidR="00A97C15" w:rsidRPr="00A97C15" w:rsidTr="00A97C15">
        <w:trPr>
          <w:divId w:val="1125349186"/>
          <w:trHeight w:val="300"/>
        </w:trPr>
        <w:tc>
          <w:tcPr>
            <w:tcW w:w="7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GO:0045121~membrane raft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MYO1C, EEF2, ANXA2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97C15" w:rsidRPr="00A97C15" w:rsidRDefault="00A97C15" w:rsidP="00A97C1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97C1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0.098799</w:t>
            </w:r>
          </w:p>
        </w:tc>
      </w:tr>
    </w:tbl>
    <w:p w:rsidR="003156A4" w:rsidRPr="00A97C15" w:rsidRDefault="00A97C15" w:rsidP="00A97C15">
      <w:pPr>
        <w:rPr>
          <w:rFonts w:ascii="Times New Roman" w:hAnsi="Times New Roman" w:cs="Times New Roman"/>
        </w:rPr>
      </w:pPr>
      <w:r w:rsidRPr="00A97C15">
        <w:rPr>
          <w:rFonts w:ascii="Times New Roman" w:hAnsi="Times New Roman" w:cs="Times New Roman"/>
        </w:rPr>
        <w:fldChar w:fldCharType="end"/>
      </w:r>
    </w:p>
    <w:sectPr w:rsidR="003156A4" w:rsidRPr="00A97C15" w:rsidSect="002A33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69BB" w:rsidRDefault="000869BB" w:rsidP="00C40552">
      <w:r>
        <w:separator/>
      </w:r>
    </w:p>
  </w:endnote>
  <w:endnote w:type="continuationSeparator" w:id="0">
    <w:p w:rsidR="000869BB" w:rsidRDefault="000869BB" w:rsidP="00C40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69BB" w:rsidRDefault="000869BB" w:rsidP="00C40552">
      <w:r>
        <w:separator/>
      </w:r>
    </w:p>
  </w:footnote>
  <w:footnote w:type="continuationSeparator" w:id="0">
    <w:p w:rsidR="000869BB" w:rsidRDefault="000869BB" w:rsidP="00C40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465"/>
    <w:rsid w:val="000869BB"/>
    <w:rsid w:val="00280F91"/>
    <w:rsid w:val="002A33DB"/>
    <w:rsid w:val="003156A4"/>
    <w:rsid w:val="00442513"/>
    <w:rsid w:val="0078564E"/>
    <w:rsid w:val="007D2718"/>
    <w:rsid w:val="00A97C15"/>
    <w:rsid w:val="00C40552"/>
    <w:rsid w:val="00D01FEF"/>
    <w:rsid w:val="00F8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7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7D27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D2718"/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40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05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0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05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7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semiHidden/>
    <w:unhideWhenUsed/>
    <w:rsid w:val="007D271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D2718"/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C40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05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0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05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2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4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6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0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3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6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8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1193</Words>
  <Characters>6803</Characters>
  <Application>Microsoft Office Word</Application>
  <DocSecurity>0</DocSecurity>
  <Lines>56</Lines>
  <Paragraphs>15</Paragraphs>
  <ScaleCrop>false</ScaleCrop>
  <Company>china</Company>
  <LinksUpToDate>false</LinksUpToDate>
  <CharactersWithSpaces>7981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2017-10-16T12:56:00Z</dcterms:created>
  <dcterms:modified xsi:type="dcterms:W3CDTF">2018-04-17T15:30:00Z</dcterms:modified>
</cp:coreProperties>
</file>