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D01A9" w14:textId="77777777" w:rsidR="000D5A9B" w:rsidRPr="000D5A9B" w:rsidRDefault="000D5A9B" w:rsidP="000D5A9B">
      <w:pPr>
        <w:spacing w:after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5A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Modulating Drought Stress Response of Sugarcane by Synthetic Community Enhanced Physiological Defense and Altered Transcriptome Profile</w:t>
      </w:r>
    </w:p>
    <w:p w14:paraId="5D64E333" w14:textId="587FF95E" w:rsidR="000D5A9B" w:rsidRPr="000D5A9B" w:rsidRDefault="000D5A9B" w:rsidP="000D5A9B">
      <w:pPr>
        <w:pStyle w:val="PaperAuthor"/>
        <w:spacing w:after="360" w:line="240" w:lineRule="auto"/>
        <w:jc w:val="both"/>
        <w:rPr>
          <w:rFonts w:cs="Times New Roman"/>
          <w:szCs w:val="24"/>
          <w:lang w:val="en-ID"/>
        </w:rPr>
      </w:pPr>
      <w:r w:rsidRPr="000D5A9B">
        <w:rPr>
          <w:rFonts w:cs="Times New Roman"/>
          <w:szCs w:val="24"/>
        </w:rPr>
        <w:t>Sulastri Sulastri</w:t>
      </w:r>
      <w:r w:rsidRPr="000D5A9B">
        <w:rPr>
          <w:rFonts w:cs="Times New Roman"/>
          <w:szCs w:val="24"/>
          <w:vertAlign w:val="superscript"/>
        </w:rPr>
        <w:t>1*</w:t>
      </w:r>
      <w:r w:rsidRPr="000D5A9B">
        <w:rPr>
          <w:rFonts w:cs="Times New Roman"/>
          <w:szCs w:val="24"/>
        </w:rPr>
        <w:t xml:space="preserve"> • Rika Sri Rahmawati</w:t>
      </w:r>
      <w:r w:rsidRPr="000D5A9B">
        <w:rPr>
          <w:rFonts w:cs="Times New Roman"/>
          <w:szCs w:val="24"/>
          <w:vertAlign w:val="superscript"/>
        </w:rPr>
        <w:t>1</w:t>
      </w:r>
      <w:r w:rsidRPr="000D5A9B">
        <w:rPr>
          <w:rFonts w:cs="Times New Roman"/>
          <w:szCs w:val="24"/>
        </w:rPr>
        <w:t xml:space="preserve"> </w:t>
      </w:r>
    </w:p>
    <w:p w14:paraId="48CD4EF0" w14:textId="77777777" w:rsidR="000D5A9B" w:rsidRDefault="000D5A9B" w:rsidP="000D5A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E84AFA" w14:textId="1B45FEF9" w:rsidR="000D5A9B" w:rsidRDefault="000D5A9B" w:rsidP="000D5A9B">
      <w:pPr>
        <w:widowControl/>
        <w:spacing w:after="160" w:line="278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8CC9575" w14:textId="72913102" w:rsidR="000D2665" w:rsidRPr="000D5A9B" w:rsidRDefault="000D2665" w:rsidP="000D5A9B">
      <w:pPr>
        <w:rPr>
          <w:rFonts w:ascii="Times New Roman" w:hAnsi="Times New Roman" w:cs="Times New Roman"/>
          <w:sz w:val="24"/>
          <w:szCs w:val="24"/>
        </w:rPr>
      </w:pPr>
      <w:r w:rsidRPr="000D5A9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S1. </w:t>
      </w:r>
      <w:r w:rsidRPr="000D5A9B">
        <w:rPr>
          <w:rFonts w:ascii="Times New Roman" w:hAnsi="Times New Roman" w:cs="Times New Roman"/>
          <w:sz w:val="24"/>
          <w:szCs w:val="24"/>
        </w:rPr>
        <w:t xml:space="preserve">RNA-seq data quality analyzed using </w:t>
      </w:r>
      <w:proofErr w:type="spellStart"/>
      <w:r w:rsidRPr="000D5A9B">
        <w:rPr>
          <w:rFonts w:ascii="Times New Roman" w:hAnsi="Times New Roman" w:cs="Times New Roman"/>
          <w:sz w:val="24"/>
          <w:szCs w:val="24"/>
        </w:rPr>
        <w:t>fastp</w:t>
      </w:r>
      <w:proofErr w:type="spellEnd"/>
      <w:r w:rsidRPr="000D5A9B">
        <w:rPr>
          <w:rFonts w:ascii="Times New Roman" w:hAnsi="Times New Roman" w:cs="Times New Roman"/>
          <w:sz w:val="24"/>
          <w:szCs w:val="24"/>
        </w:rPr>
        <w:t xml:space="preserve"> and reads mapped using salmon</w:t>
      </w:r>
    </w:p>
    <w:p w14:paraId="711D7671" w14:textId="77777777" w:rsidR="00CD6BBD" w:rsidRPr="000D5A9B" w:rsidRDefault="00CD6BBD" w:rsidP="000D5A9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8"/>
        <w:gridCol w:w="1643"/>
        <w:gridCol w:w="1643"/>
        <w:gridCol w:w="1643"/>
        <w:gridCol w:w="1661"/>
      </w:tblGrid>
      <w:tr w:rsidR="000D2665" w:rsidRPr="000D5A9B" w14:paraId="1B17BFFC" w14:textId="77777777" w:rsidTr="000D5A9B">
        <w:trPr>
          <w:trHeight w:val="362"/>
        </w:trPr>
        <w:tc>
          <w:tcPr>
            <w:tcW w:w="2798" w:type="dxa"/>
            <w:tcBorders>
              <w:top w:val="single" w:sz="4" w:space="0" w:color="auto"/>
              <w:bottom w:val="single" w:sz="4" w:space="0" w:color="auto"/>
            </w:tcBorders>
          </w:tcPr>
          <w:p w14:paraId="00C9DF61" w14:textId="77777777" w:rsidR="000D2665" w:rsidRPr="000D5A9B" w:rsidRDefault="000D2665" w:rsidP="000D5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14:paraId="5B8B4ACD" w14:textId="5B36AE7D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844362" w:rsidRPr="000D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0D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14:paraId="09C18E04" w14:textId="5BD0D2D1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844362" w:rsidRPr="000D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Pr="000D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14:paraId="6171F1D6" w14:textId="3F875E60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844362" w:rsidRPr="000D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0D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0D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6B579C65" w14:textId="473C500F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844362" w:rsidRPr="000D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0D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0D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D2665" w:rsidRPr="000D5A9B" w14:paraId="7517EDF2" w14:textId="77777777" w:rsidTr="000D5A9B">
        <w:trPr>
          <w:trHeight w:val="390"/>
        </w:trPr>
        <w:tc>
          <w:tcPr>
            <w:tcW w:w="2798" w:type="dxa"/>
            <w:tcBorders>
              <w:top w:val="single" w:sz="4" w:space="0" w:color="auto"/>
            </w:tcBorders>
          </w:tcPr>
          <w:p w14:paraId="792CF299" w14:textId="6C409959" w:rsidR="000D2665" w:rsidRPr="000D5A9B" w:rsidRDefault="000D2665" w:rsidP="000D5A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Raw Reads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4C63BF6F" w14:textId="0BAC5130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109,391,354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29B3D5B9" w14:textId="4152485B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111,090,850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731AF039" w14:textId="6FC3E998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108,228,404</w:t>
            </w:r>
          </w:p>
        </w:tc>
        <w:tc>
          <w:tcPr>
            <w:tcW w:w="1659" w:type="dxa"/>
            <w:tcBorders>
              <w:top w:val="single" w:sz="4" w:space="0" w:color="auto"/>
            </w:tcBorders>
          </w:tcPr>
          <w:p w14:paraId="6B7EA8A0" w14:textId="72236330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112,151,146</w:t>
            </w:r>
          </w:p>
        </w:tc>
      </w:tr>
      <w:tr w:rsidR="000D2665" w:rsidRPr="000D5A9B" w14:paraId="4BAE72B6" w14:textId="77777777" w:rsidTr="000D5A9B">
        <w:trPr>
          <w:trHeight w:val="362"/>
        </w:trPr>
        <w:tc>
          <w:tcPr>
            <w:tcW w:w="2798" w:type="dxa"/>
            <w:tcBorders>
              <w:bottom w:val="single" w:sz="4" w:space="0" w:color="auto"/>
            </w:tcBorders>
          </w:tcPr>
          <w:p w14:paraId="32104571" w14:textId="1E3502AF" w:rsidR="000D2665" w:rsidRPr="000D5A9B" w:rsidRDefault="000D2665" w:rsidP="000D5A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Clean Reads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3544C283" w14:textId="67549CC0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102,765,550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29E6F9DA" w14:textId="3A31DCAB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102,873,332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1D0BE701" w14:textId="67E56411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100,449,502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6CA9DDCA" w14:textId="3D271039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102,875,954</w:t>
            </w:r>
          </w:p>
        </w:tc>
      </w:tr>
      <w:tr w:rsidR="000D2665" w:rsidRPr="000D5A9B" w14:paraId="6DE5DE57" w14:textId="77777777" w:rsidTr="000D5A9B">
        <w:trPr>
          <w:trHeight w:val="362"/>
        </w:trPr>
        <w:tc>
          <w:tcPr>
            <w:tcW w:w="9388" w:type="dxa"/>
            <w:gridSpan w:val="5"/>
            <w:tcBorders>
              <w:top w:val="single" w:sz="4" w:space="0" w:color="auto"/>
            </w:tcBorders>
          </w:tcPr>
          <w:p w14:paraId="70A7BC0B" w14:textId="6371EF85" w:rsidR="000D2665" w:rsidRPr="000D5A9B" w:rsidRDefault="000D2665" w:rsidP="000D5A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Before filtering</w:t>
            </w:r>
          </w:p>
        </w:tc>
      </w:tr>
      <w:tr w:rsidR="000D2665" w:rsidRPr="000D5A9B" w14:paraId="52B60DAA" w14:textId="77777777" w:rsidTr="000D5A9B">
        <w:trPr>
          <w:trHeight w:val="362"/>
        </w:trPr>
        <w:tc>
          <w:tcPr>
            <w:tcW w:w="2798" w:type="dxa"/>
          </w:tcPr>
          <w:p w14:paraId="268FA279" w14:textId="36F423AD" w:rsidR="000D2665" w:rsidRPr="000D5A9B" w:rsidRDefault="000D2665" w:rsidP="000D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Q20 (%)</w:t>
            </w:r>
          </w:p>
        </w:tc>
        <w:tc>
          <w:tcPr>
            <w:tcW w:w="1643" w:type="dxa"/>
          </w:tcPr>
          <w:p w14:paraId="6F58C0F7" w14:textId="336FB0AD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94.69%</w:t>
            </w:r>
          </w:p>
        </w:tc>
        <w:tc>
          <w:tcPr>
            <w:tcW w:w="1643" w:type="dxa"/>
          </w:tcPr>
          <w:p w14:paraId="3AEFA8BC" w14:textId="711CC578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94.60%</w:t>
            </w:r>
          </w:p>
        </w:tc>
        <w:tc>
          <w:tcPr>
            <w:tcW w:w="1643" w:type="dxa"/>
          </w:tcPr>
          <w:p w14:paraId="17290872" w14:textId="650B0A19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94.62%</w:t>
            </w:r>
          </w:p>
        </w:tc>
        <w:tc>
          <w:tcPr>
            <w:tcW w:w="1659" w:type="dxa"/>
          </w:tcPr>
          <w:p w14:paraId="1C35B038" w14:textId="340E9FF6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94.21%</w:t>
            </w:r>
          </w:p>
        </w:tc>
      </w:tr>
      <w:tr w:rsidR="000D2665" w:rsidRPr="000D5A9B" w14:paraId="0E63D7C0" w14:textId="77777777" w:rsidTr="000D5A9B">
        <w:trPr>
          <w:trHeight w:val="390"/>
        </w:trPr>
        <w:tc>
          <w:tcPr>
            <w:tcW w:w="2798" w:type="dxa"/>
          </w:tcPr>
          <w:p w14:paraId="2D370AE0" w14:textId="30BE54E1" w:rsidR="000D2665" w:rsidRPr="000D5A9B" w:rsidRDefault="000D2665" w:rsidP="000D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Q30 (%)</w:t>
            </w:r>
          </w:p>
        </w:tc>
        <w:tc>
          <w:tcPr>
            <w:tcW w:w="1643" w:type="dxa"/>
          </w:tcPr>
          <w:p w14:paraId="33A8FE3B" w14:textId="5A9586C6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87.15%</w:t>
            </w:r>
          </w:p>
        </w:tc>
        <w:tc>
          <w:tcPr>
            <w:tcW w:w="1643" w:type="dxa"/>
          </w:tcPr>
          <w:p w14:paraId="752DE284" w14:textId="5C7B58FF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86.75%</w:t>
            </w:r>
          </w:p>
        </w:tc>
        <w:tc>
          <w:tcPr>
            <w:tcW w:w="1643" w:type="dxa"/>
          </w:tcPr>
          <w:p w14:paraId="7C57CDEC" w14:textId="009124D3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87.38%</w:t>
            </w:r>
          </w:p>
        </w:tc>
        <w:tc>
          <w:tcPr>
            <w:tcW w:w="1659" w:type="dxa"/>
          </w:tcPr>
          <w:p w14:paraId="4F83CD32" w14:textId="56D33B54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86.59%</w:t>
            </w:r>
          </w:p>
        </w:tc>
      </w:tr>
      <w:tr w:rsidR="000D2665" w:rsidRPr="000D5A9B" w14:paraId="5433CF3E" w14:textId="77777777" w:rsidTr="000D5A9B">
        <w:trPr>
          <w:trHeight w:val="362"/>
        </w:trPr>
        <w:tc>
          <w:tcPr>
            <w:tcW w:w="2798" w:type="dxa"/>
            <w:tcBorders>
              <w:bottom w:val="single" w:sz="4" w:space="0" w:color="auto"/>
            </w:tcBorders>
          </w:tcPr>
          <w:p w14:paraId="27589966" w14:textId="3943C928" w:rsidR="000D2665" w:rsidRPr="000D5A9B" w:rsidRDefault="000D2665" w:rsidP="000D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GC Content (%)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0D019DD2" w14:textId="40B52962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54.14%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12104ADF" w14:textId="4DF7D00C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55.18%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16150EBA" w14:textId="70AFF846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53.78%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40E2B483" w14:textId="7FB1FBF0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52.69%</w:t>
            </w:r>
          </w:p>
        </w:tc>
      </w:tr>
      <w:tr w:rsidR="000D2665" w:rsidRPr="000D5A9B" w14:paraId="6D11189F" w14:textId="77777777" w:rsidTr="000D5A9B">
        <w:trPr>
          <w:trHeight w:val="362"/>
        </w:trPr>
        <w:tc>
          <w:tcPr>
            <w:tcW w:w="9388" w:type="dxa"/>
            <w:gridSpan w:val="5"/>
            <w:tcBorders>
              <w:top w:val="single" w:sz="4" w:space="0" w:color="auto"/>
            </w:tcBorders>
          </w:tcPr>
          <w:p w14:paraId="1DF2220D" w14:textId="4FAB39D3" w:rsidR="000D2665" w:rsidRPr="000D5A9B" w:rsidRDefault="000D2665" w:rsidP="000D5A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After filtering</w:t>
            </w:r>
          </w:p>
        </w:tc>
      </w:tr>
      <w:tr w:rsidR="000D2665" w:rsidRPr="000D5A9B" w14:paraId="5E3A6420" w14:textId="77777777" w:rsidTr="000D5A9B">
        <w:trPr>
          <w:trHeight w:val="390"/>
        </w:trPr>
        <w:tc>
          <w:tcPr>
            <w:tcW w:w="2798" w:type="dxa"/>
          </w:tcPr>
          <w:p w14:paraId="48BEDA5C" w14:textId="1C31260E" w:rsidR="000D2665" w:rsidRPr="000D5A9B" w:rsidRDefault="000D2665" w:rsidP="000D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Q20 (%)</w:t>
            </w:r>
          </w:p>
        </w:tc>
        <w:tc>
          <w:tcPr>
            <w:tcW w:w="1643" w:type="dxa"/>
          </w:tcPr>
          <w:p w14:paraId="5CCBE1FF" w14:textId="2B5DE53C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97.66%</w:t>
            </w:r>
          </w:p>
        </w:tc>
        <w:tc>
          <w:tcPr>
            <w:tcW w:w="1643" w:type="dxa"/>
          </w:tcPr>
          <w:p w14:paraId="14A9E707" w14:textId="273986A9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97.60%</w:t>
            </w:r>
          </w:p>
        </w:tc>
        <w:tc>
          <w:tcPr>
            <w:tcW w:w="1643" w:type="dxa"/>
          </w:tcPr>
          <w:p w14:paraId="5510C6E4" w14:textId="4940B400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97.98%</w:t>
            </w:r>
          </w:p>
        </w:tc>
        <w:tc>
          <w:tcPr>
            <w:tcW w:w="1659" w:type="dxa"/>
          </w:tcPr>
          <w:p w14:paraId="7FAB0060" w14:textId="3ECA55B6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97.79%</w:t>
            </w:r>
          </w:p>
        </w:tc>
      </w:tr>
      <w:tr w:rsidR="000D2665" w:rsidRPr="000D5A9B" w14:paraId="0514F61A" w14:textId="77777777" w:rsidTr="000D5A9B">
        <w:trPr>
          <w:trHeight w:val="362"/>
        </w:trPr>
        <w:tc>
          <w:tcPr>
            <w:tcW w:w="2798" w:type="dxa"/>
          </w:tcPr>
          <w:p w14:paraId="50AA32D2" w14:textId="248DA521" w:rsidR="000D2665" w:rsidRPr="000D5A9B" w:rsidRDefault="000D2665" w:rsidP="000D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Q30 (%)</w:t>
            </w:r>
          </w:p>
        </w:tc>
        <w:tc>
          <w:tcPr>
            <w:tcW w:w="1643" w:type="dxa"/>
          </w:tcPr>
          <w:p w14:paraId="2C6C959B" w14:textId="20FE596B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91.96%</w:t>
            </w:r>
          </w:p>
        </w:tc>
        <w:tc>
          <w:tcPr>
            <w:tcW w:w="1643" w:type="dxa"/>
          </w:tcPr>
          <w:p w14:paraId="5CB423B0" w14:textId="0485A316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91.80%</w:t>
            </w:r>
          </w:p>
        </w:tc>
        <w:tc>
          <w:tcPr>
            <w:tcW w:w="1643" w:type="dxa"/>
          </w:tcPr>
          <w:p w14:paraId="05CA029D" w14:textId="73B997AD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92.81%</w:t>
            </w:r>
          </w:p>
        </w:tc>
        <w:tc>
          <w:tcPr>
            <w:tcW w:w="1659" w:type="dxa"/>
          </w:tcPr>
          <w:p w14:paraId="31D2F530" w14:textId="66EC1400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92.37%</w:t>
            </w:r>
          </w:p>
        </w:tc>
      </w:tr>
      <w:tr w:rsidR="000D2665" w:rsidRPr="000D5A9B" w14:paraId="5C1ED297" w14:textId="77777777" w:rsidTr="000D5A9B">
        <w:trPr>
          <w:trHeight w:val="362"/>
        </w:trPr>
        <w:tc>
          <w:tcPr>
            <w:tcW w:w="2798" w:type="dxa"/>
          </w:tcPr>
          <w:p w14:paraId="69BFBD75" w14:textId="6904A5BF" w:rsidR="000D2665" w:rsidRPr="000D5A9B" w:rsidRDefault="000D2665" w:rsidP="000D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GC Content (%)</w:t>
            </w:r>
          </w:p>
        </w:tc>
        <w:tc>
          <w:tcPr>
            <w:tcW w:w="1643" w:type="dxa"/>
          </w:tcPr>
          <w:p w14:paraId="7BD426FD" w14:textId="6CB7AC42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53.93%</w:t>
            </w:r>
          </w:p>
        </w:tc>
        <w:tc>
          <w:tcPr>
            <w:tcW w:w="1643" w:type="dxa"/>
          </w:tcPr>
          <w:p w14:paraId="14E8B0EC" w14:textId="15399AC3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55.26%</w:t>
            </w:r>
          </w:p>
        </w:tc>
        <w:tc>
          <w:tcPr>
            <w:tcW w:w="1643" w:type="dxa"/>
          </w:tcPr>
          <w:p w14:paraId="3DD80EB3" w14:textId="5AD7AD42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53.79%</w:t>
            </w:r>
          </w:p>
        </w:tc>
        <w:tc>
          <w:tcPr>
            <w:tcW w:w="1659" w:type="dxa"/>
          </w:tcPr>
          <w:p w14:paraId="24B8AF03" w14:textId="22733BD5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sz w:val="24"/>
                <w:szCs w:val="24"/>
              </w:rPr>
              <w:t>52.72%</w:t>
            </w:r>
          </w:p>
        </w:tc>
      </w:tr>
      <w:tr w:rsidR="000D2665" w:rsidRPr="000D5A9B" w14:paraId="0168B355" w14:textId="77777777" w:rsidTr="000D5A9B">
        <w:trPr>
          <w:trHeight w:val="362"/>
        </w:trPr>
        <w:tc>
          <w:tcPr>
            <w:tcW w:w="2798" w:type="dxa"/>
            <w:tcBorders>
              <w:bottom w:val="single" w:sz="4" w:space="0" w:color="auto"/>
            </w:tcBorders>
          </w:tcPr>
          <w:p w14:paraId="2CB9E72F" w14:textId="11628F09" w:rsidR="000D2665" w:rsidRPr="000D5A9B" w:rsidRDefault="000D2665" w:rsidP="000D5A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Reads mapped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72E6AFC4" w14:textId="67B29F15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55.51%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16F1ED2A" w14:textId="6F05B34D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57.01%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5A241A94" w14:textId="53494C09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52.03%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361C940E" w14:textId="54C11AF7" w:rsidR="000D2665" w:rsidRPr="000D5A9B" w:rsidRDefault="000D2665" w:rsidP="000D5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44.10%</w:t>
            </w:r>
          </w:p>
        </w:tc>
      </w:tr>
    </w:tbl>
    <w:p w14:paraId="0EA62577" w14:textId="77777777" w:rsidR="000D2665" w:rsidRPr="000D5A9B" w:rsidRDefault="000D2665" w:rsidP="000D5A9B">
      <w:pPr>
        <w:rPr>
          <w:rFonts w:ascii="Times New Roman" w:hAnsi="Times New Roman" w:cs="Times New Roman"/>
          <w:sz w:val="24"/>
          <w:szCs w:val="24"/>
        </w:rPr>
      </w:pPr>
    </w:p>
    <w:p w14:paraId="449AC5EB" w14:textId="24E83166" w:rsidR="000D2665" w:rsidRPr="000D5A9B" w:rsidRDefault="000D5A9B" w:rsidP="000D5A9B">
      <w:pPr>
        <w:jc w:val="center"/>
        <w:rPr>
          <w:rFonts w:ascii="Times New Roman" w:hAnsi="Times New Roman" w:cs="Times New Roman"/>
          <w:sz w:val="24"/>
          <w:szCs w:val="24"/>
        </w:rPr>
      </w:pPr>
      <w:r w:rsidRPr="000D5A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BBCAA7" wp14:editId="6FD8185A">
            <wp:extent cx="3949700" cy="3454400"/>
            <wp:effectExtent l="0" t="0" r="0" b="0"/>
            <wp:docPr id="75216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16632" name="Picture 7521663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FF5D6" w14:textId="58B372E4" w:rsidR="000D5A9B" w:rsidRPr="000D5A9B" w:rsidRDefault="000D5A9B" w:rsidP="000D5A9B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D5A9B">
        <w:rPr>
          <w:rFonts w:ascii="Times New Roman" w:hAnsi="Times New Roman" w:cs="Times New Roman"/>
          <w:b/>
          <w:bCs/>
          <w:sz w:val="24"/>
          <w:szCs w:val="24"/>
        </w:rPr>
        <w:t xml:space="preserve">Fig. S1. </w:t>
      </w:r>
      <w:r w:rsidRPr="000D5A9B">
        <w:rPr>
          <w:rFonts w:ascii="Times New Roman" w:hAnsi="Times New Roman" w:cs="Times New Roman"/>
          <w:sz w:val="24"/>
          <w:szCs w:val="24"/>
        </w:rPr>
        <w:t xml:space="preserve">Transcriptome quality check and global profiling (A) Correlation, (B) PCA and (C) heatmap DEG profile </w:t>
      </w:r>
      <w:r w:rsidRPr="000D5A9B">
        <w:rPr>
          <w:rFonts w:ascii="Times New Roman" w:hAnsi="Times New Roman" w:cs="Times New Roman"/>
          <w:color w:val="000000"/>
          <w:sz w:val="24"/>
          <w:szCs w:val="24"/>
        </w:rPr>
        <w:t>comparison SC3 (</w:t>
      </w:r>
      <w:proofErr w:type="spellStart"/>
      <w:r w:rsidRPr="000D5A9B">
        <w:rPr>
          <w:rFonts w:ascii="Times New Roman" w:hAnsi="Times New Roman" w:cs="Times New Roman"/>
          <w:color w:val="000000"/>
          <w:sz w:val="24"/>
          <w:szCs w:val="24"/>
        </w:rPr>
        <w:t>SynCom</w:t>
      </w:r>
      <w:proofErr w:type="spellEnd"/>
      <w:r w:rsidRPr="000D5A9B">
        <w:rPr>
          <w:rFonts w:ascii="Times New Roman" w:hAnsi="Times New Roman" w:cs="Times New Roman"/>
          <w:color w:val="000000"/>
          <w:sz w:val="24"/>
          <w:szCs w:val="24"/>
        </w:rPr>
        <w:t xml:space="preserve"> 3-inculated leaf) vs CK (uninoculated control leaf) in sugarcane plants under drought stress.</w:t>
      </w:r>
    </w:p>
    <w:p w14:paraId="39142882" w14:textId="1696C014" w:rsidR="000D5A9B" w:rsidRPr="000D5A9B" w:rsidRDefault="000D5A9B" w:rsidP="000D5A9B">
      <w:pPr>
        <w:rPr>
          <w:rFonts w:ascii="Times New Roman" w:hAnsi="Times New Roman" w:cs="Times New Roman"/>
          <w:sz w:val="24"/>
          <w:szCs w:val="24"/>
        </w:rPr>
      </w:pPr>
    </w:p>
    <w:sectPr w:rsidR="000D5A9B" w:rsidRPr="000D5A9B" w:rsidSect="009835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203"/>
    <w:rsid w:val="00043F0A"/>
    <w:rsid w:val="000D2665"/>
    <w:rsid w:val="000D5A9B"/>
    <w:rsid w:val="00253175"/>
    <w:rsid w:val="00357B7D"/>
    <w:rsid w:val="0061398C"/>
    <w:rsid w:val="006E1226"/>
    <w:rsid w:val="0079158C"/>
    <w:rsid w:val="007C1809"/>
    <w:rsid w:val="00844362"/>
    <w:rsid w:val="00912203"/>
    <w:rsid w:val="00936A16"/>
    <w:rsid w:val="00983598"/>
    <w:rsid w:val="009C168B"/>
    <w:rsid w:val="009F40F1"/>
    <w:rsid w:val="009F540B"/>
    <w:rsid w:val="00C00236"/>
    <w:rsid w:val="00CD6BBD"/>
    <w:rsid w:val="00D25F99"/>
    <w:rsid w:val="00DE22B5"/>
    <w:rsid w:val="00E81DA0"/>
    <w:rsid w:val="00EE44DB"/>
    <w:rsid w:val="00F57D69"/>
    <w:rsid w:val="00FA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A532876"/>
  <w15:chartTrackingRefBased/>
  <w15:docId w15:val="{924C0413-92A0-9242-96D9-B3555489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203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203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ID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2203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ID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2203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ID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2203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ID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2203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ID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203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D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203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D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203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D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203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2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22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22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22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22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2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2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2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2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220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 w:eastAsia="en-US"/>
    </w:rPr>
  </w:style>
  <w:style w:type="character" w:customStyle="1" w:styleId="TitleChar">
    <w:name w:val="Title Char"/>
    <w:basedOn w:val="DefaultParagraphFont"/>
    <w:link w:val="Title"/>
    <w:uiPriority w:val="10"/>
    <w:rsid w:val="00912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203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D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12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2203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D" w:eastAsia="en-US"/>
    </w:rPr>
  </w:style>
  <w:style w:type="character" w:customStyle="1" w:styleId="QuoteChar">
    <w:name w:val="Quote Char"/>
    <w:basedOn w:val="DefaultParagraphFont"/>
    <w:link w:val="Quote"/>
    <w:uiPriority w:val="29"/>
    <w:rsid w:val="009122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2203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D" w:eastAsia="en-US"/>
    </w:rPr>
  </w:style>
  <w:style w:type="character" w:styleId="IntenseEmphasis">
    <w:name w:val="Intense Emphasis"/>
    <w:basedOn w:val="DefaultParagraphFont"/>
    <w:uiPriority w:val="21"/>
    <w:qFormat/>
    <w:rsid w:val="009122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220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4"/>
      <w:szCs w:val="24"/>
      <w:lang w:val="en-ID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22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220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12203"/>
    <w:pPr>
      <w:spacing w:after="0" w:line="240" w:lineRule="auto"/>
    </w:pPr>
    <w:rPr>
      <w:rFonts w:eastAsiaTheme="minorEastAsia"/>
      <w:sz w:val="21"/>
      <w:szCs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perAuthor">
    <w:name w:val="Paper Author"/>
    <w:next w:val="Normal"/>
    <w:qFormat/>
    <w:rsid w:val="000D5A9B"/>
    <w:pPr>
      <w:spacing w:after="0" w:line="480" w:lineRule="auto"/>
      <w:jc w:val="center"/>
    </w:pPr>
    <w:rPr>
      <w:rFonts w:ascii="Times New Roman" w:hAnsi="Times New Roman"/>
      <w:color w:val="000000" w:themeColor="text1"/>
      <w:kern w:val="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Rika Sri Rahmawati</dc:creator>
  <cp:keywords/>
  <dc:description/>
  <cp:lastModifiedBy>Rika Sri Rahmawati</cp:lastModifiedBy>
  <cp:revision>8</cp:revision>
  <dcterms:created xsi:type="dcterms:W3CDTF">2025-12-14T14:25:00Z</dcterms:created>
  <dcterms:modified xsi:type="dcterms:W3CDTF">2026-06-17T02:32:00Z</dcterms:modified>
</cp:coreProperties>
</file>