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DF0A0F" w14:textId="77777777" w:rsidR="00F81765" w:rsidRDefault="00F81765" w:rsidP="003D37DC">
      <w:pPr>
        <w:spacing w:line="360" w:lineRule="auto"/>
      </w:pPr>
    </w:p>
    <w:p w14:paraId="073C8F40" w14:textId="369B7A9D" w:rsidR="00F81765" w:rsidRDefault="000A422A" w:rsidP="00F81765">
      <w:pPr>
        <w:spacing w:line="360" w:lineRule="auto"/>
        <w:ind w:firstLine="720"/>
        <w:contextualSpacing/>
      </w:pPr>
      <w:r>
        <w:t xml:space="preserve">EDF-7 </w:t>
      </w:r>
      <w:r w:rsidR="00F81765">
        <w:t>Recommended ages for zircon reference materials and weighted mean standard corrected ages obtained in each analytical session.</w:t>
      </w:r>
    </w:p>
    <w:tbl>
      <w:tblPr>
        <w:tblStyle w:val="TableGrid"/>
        <w:tblW w:w="4586" w:type="pct"/>
        <w:jc w:val="center"/>
        <w:tblLook w:val="04A0" w:firstRow="1" w:lastRow="0" w:firstColumn="1" w:lastColumn="0" w:noHBand="0" w:noVBand="1"/>
      </w:tblPr>
      <w:tblGrid>
        <w:gridCol w:w="1085"/>
        <w:gridCol w:w="1630"/>
        <w:gridCol w:w="1630"/>
        <w:gridCol w:w="1630"/>
        <w:gridCol w:w="1629"/>
      </w:tblGrid>
      <w:tr w:rsidR="005358B4" w14:paraId="1F6CD29C" w14:textId="32D37230" w:rsidTr="00257D7B">
        <w:trPr>
          <w:jc w:val="center"/>
        </w:trPr>
        <w:tc>
          <w:tcPr>
            <w:tcW w:w="713" w:type="pct"/>
            <w:shd w:val="clear" w:color="auto" w:fill="EEECE1" w:themeFill="background2"/>
            <w:vAlign w:val="center"/>
          </w:tcPr>
          <w:p w14:paraId="1443B379" w14:textId="77777777" w:rsidR="005358B4" w:rsidRPr="007A0AA7" w:rsidRDefault="005358B4" w:rsidP="005358B4">
            <w:pPr>
              <w:jc w:val="center"/>
              <w:rPr>
                <w:b/>
                <w:bCs/>
                <w:sz w:val="20"/>
                <w:szCs w:val="20"/>
              </w:rPr>
            </w:pPr>
            <w:r w:rsidRPr="007A0AA7">
              <w:rPr>
                <w:b/>
                <w:sz w:val="20"/>
                <w:szCs w:val="20"/>
              </w:rPr>
              <w:t>Zircon standard</w:t>
            </w:r>
          </w:p>
        </w:tc>
        <w:tc>
          <w:tcPr>
            <w:tcW w:w="1072" w:type="pct"/>
            <w:shd w:val="clear" w:color="auto" w:fill="EEECE1" w:themeFill="background2"/>
          </w:tcPr>
          <w:p w14:paraId="1353DCAE" w14:textId="4ECE9A54" w:rsidR="005358B4" w:rsidRPr="007A0AA7" w:rsidRDefault="005358B4" w:rsidP="005358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Recommended age (Ma)</w:t>
            </w:r>
          </w:p>
        </w:tc>
        <w:tc>
          <w:tcPr>
            <w:tcW w:w="1072" w:type="pct"/>
            <w:shd w:val="clear" w:color="auto" w:fill="EEECE1" w:themeFill="background2"/>
          </w:tcPr>
          <w:p w14:paraId="0448DAF0" w14:textId="6368A9A7" w:rsidR="005358B4" w:rsidRPr="007A0AA7" w:rsidRDefault="005358B4" w:rsidP="005358B4">
            <w:pPr>
              <w:jc w:val="center"/>
              <w:rPr>
                <w:sz w:val="20"/>
                <w:szCs w:val="20"/>
              </w:rPr>
            </w:pPr>
            <w:r w:rsidRPr="00B8512F">
              <w:rPr>
                <w:b/>
                <w:sz w:val="20"/>
                <w:szCs w:val="20"/>
              </w:rPr>
              <w:t>Weighted mean for session 1</w:t>
            </w:r>
            <w:r>
              <w:rPr>
                <w:b/>
                <w:sz w:val="20"/>
                <w:szCs w:val="20"/>
              </w:rPr>
              <w:t xml:space="preserve"> (24/2/2021)</w:t>
            </w:r>
          </w:p>
        </w:tc>
        <w:tc>
          <w:tcPr>
            <w:tcW w:w="1072" w:type="pct"/>
            <w:shd w:val="clear" w:color="auto" w:fill="EEECE1" w:themeFill="background2"/>
          </w:tcPr>
          <w:p w14:paraId="7A03E294" w14:textId="0205A787" w:rsidR="005358B4" w:rsidRPr="007A0AA7" w:rsidRDefault="005358B4" w:rsidP="005358B4">
            <w:pPr>
              <w:jc w:val="center"/>
              <w:rPr>
                <w:sz w:val="20"/>
                <w:szCs w:val="20"/>
              </w:rPr>
            </w:pPr>
            <w:r w:rsidRPr="00B8512F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eighted mean for session 2 (25/2/2021)</w:t>
            </w:r>
          </w:p>
        </w:tc>
        <w:tc>
          <w:tcPr>
            <w:tcW w:w="1072" w:type="pct"/>
            <w:shd w:val="clear" w:color="auto" w:fill="EEECE1" w:themeFill="background2"/>
          </w:tcPr>
          <w:p w14:paraId="74D05FC5" w14:textId="2DF8A908" w:rsidR="005358B4" w:rsidRDefault="005358B4" w:rsidP="005358B4">
            <w:pPr>
              <w:jc w:val="center"/>
              <w:rPr>
                <w:b/>
                <w:bCs/>
                <w:sz w:val="20"/>
                <w:szCs w:val="20"/>
              </w:rPr>
            </w:pPr>
            <w:r w:rsidRPr="00B8512F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eighted mean for session 3 (26/2/2021)</w:t>
            </w:r>
          </w:p>
        </w:tc>
      </w:tr>
      <w:tr w:rsidR="005358B4" w14:paraId="3CFBF47C" w14:textId="78F70714" w:rsidTr="00257D7B">
        <w:trPr>
          <w:jc w:val="center"/>
        </w:trPr>
        <w:tc>
          <w:tcPr>
            <w:tcW w:w="713" w:type="pct"/>
            <w:shd w:val="clear" w:color="auto" w:fill="EEECE1" w:themeFill="background2"/>
            <w:vAlign w:val="center"/>
          </w:tcPr>
          <w:p w14:paraId="2CD8645E" w14:textId="77777777" w:rsidR="005358B4" w:rsidRPr="007A0AA7" w:rsidRDefault="005358B4" w:rsidP="00396591">
            <w:pPr>
              <w:jc w:val="center"/>
              <w:rPr>
                <w:sz w:val="20"/>
                <w:szCs w:val="20"/>
              </w:rPr>
            </w:pPr>
            <w:r w:rsidRPr="00515BA6">
              <w:rPr>
                <w:b/>
                <w:bCs/>
                <w:sz w:val="20"/>
                <w:szCs w:val="20"/>
              </w:rPr>
              <w:t>GJ-1</w:t>
            </w:r>
          </w:p>
        </w:tc>
        <w:tc>
          <w:tcPr>
            <w:tcW w:w="1072" w:type="pct"/>
          </w:tcPr>
          <w:p w14:paraId="027653FA" w14:textId="77777777" w:rsidR="005358B4" w:rsidRDefault="005358B4" w:rsidP="00994CBE">
            <w:pPr>
              <w:contextualSpacing/>
              <w:jc w:val="center"/>
              <w:rPr>
                <w:noProof/>
                <w:sz w:val="20"/>
                <w:szCs w:val="20"/>
                <w:lang w:val="fr-FR"/>
              </w:rPr>
            </w:pPr>
            <w:r w:rsidRPr="007A0AA7">
              <w:rPr>
                <w:noProof/>
                <w:sz w:val="20"/>
                <w:szCs w:val="20"/>
                <w:lang w:val="fr-FR"/>
              </w:rPr>
              <w:t xml:space="preserve">608.5 ± 1.5 Ma </w:t>
            </w:r>
          </w:p>
          <w:p w14:paraId="10805FAF" w14:textId="77777777" w:rsidR="005358B4" w:rsidRPr="007A0AA7" w:rsidRDefault="005358B4" w:rsidP="00994CBE">
            <w:pPr>
              <w:contextualSpacing/>
              <w:jc w:val="center"/>
              <w:rPr>
                <w:noProof/>
                <w:sz w:val="20"/>
                <w:szCs w:val="20"/>
                <w:lang w:val="fr-FR"/>
              </w:rPr>
            </w:pPr>
            <w:r w:rsidRPr="007A0AA7">
              <w:rPr>
                <w:noProof/>
                <w:sz w:val="20"/>
                <w:szCs w:val="20"/>
                <w:lang w:val="fr-FR"/>
              </w:rPr>
              <w:t>(Jackson et al., 2004)</w:t>
            </w:r>
          </w:p>
          <w:p w14:paraId="27E38974" w14:textId="77777777" w:rsidR="005358B4" w:rsidRPr="007A0AA7" w:rsidRDefault="005358B4" w:rsidP="00994CBE">
            <w:pPr>
              <w:contextualSpacing/>
              <w:jc w:val="center"/>
              <w:rPr>
                <w:noProof/>
                <w:sz w:val="20"/>
                <w:szCs w:val="20"/>
                <w:lang w:val="fr-FR"/>
              </w:rPr>
            </w:pPr>
            <w:r w:rsidRPr="007A0AA7">
              <w:rPr>
                <w:noProof/>
                <w:sz w:val="20"/>
                <w:szCs w:val="20"/>
                <w:lang w:val="fr-FR"/>
              </w:rPr>
              <w:t>601.5± 0.40 Ma</w:t>
            </w:r>
          </w:p>
          <w:p w14:paraId="741E6485" w14:textId="5F1CFF8E" w:rsidR="005358B4" w:rsidRPr="007A0AA7" w:rsidRDefault="005358B4" w:rsidP="00994CBE">
            <w:pPr>
              <w:jc w:val="center"/>
              <w:rPr>
                <w:sz w:val="20"/>
                <w:szCs w:val="20"/>
              </w:rPr>
            </w:pPr>
            <w:r w:rsidRPr="007A0AA7">
              <w:rPr>
                <w:noProof/>
                <w:sz w:val="20"/>
                <w:szCs w:val="20"/>
                <w:lang w:val="fr-FR"/>
              </w:rPr>
              <w:t>(Horstwood et al., 2016)</w:t>
            </w:r>
          </w:p>
        </w:tc>
        <w:tc>
          <w:tcPr>
            <w:tcW w:w="1072" w:type="pct"/>
            <w:vAlign w:val="center"/>
          </w:tcPr>
          <w:p w14:paraId="048F3EBF" w14:textId="0C523D7E" w:rsidR="005358B4" w:rsidRPr="00366414" w:rsidRDefault="005358B4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66414">
              <w:rPr>
                <w:color w:val="000000" w:themeColor="text1"/>
                <w:sz w:val="20"/>
                <w:szCs w:val="20"/>
              </w:rPr>
              <w:t>60</w:t>
            </w:r>
            <w:r w:rsidR="009F7451">
              <w:rPr>
                <w:color w:val="000000" w:themeColor="text1"/>
                <w:sz w:val="20"/>
                <w:szCs w:val="20"/>
              </w:rPr>
              <w:t>5</w:t>
            </w:r>
            <w:r w:rsidRPr="00366414">
              <w:rPr>
                <w:color w:val="000000" w:themeColor="text1"/>
                <w:sz w:val="20"/>
                <w:szCs w:val="20"/>
              </w:rPr>
              <w:t xml:space="preserve">.6 ± </w:t>
            </w:r>
            <w:r w:rsidR="009F7451">
              <w:rPr>
                <w:color w:val="000000" w:themeColor="text1"/>
                <w:sz w:val="20"/>
                <w:szCs w:val="20"/>
              </w:rPr>
              <w:t>2.2</w:t>
            </w:r>
            <w:r w:rsidRPr="00366414">
              <w:rPr>
                <w:color w:val="000000" w:themeColor="text1"/>
                <w:sz w:val="20"/>
                <w:szCs w:val="20"/>
              </w:rPr>
              <w:t xml:space="preserve">Ma </w:t>
            </w:r>
          </w:p>
          <w:p w14:paraId="0666DBA3" w14:textId="3434CA34" w:rsidR="005358B4" w:rsidRPr="00366414" w:rsidRDefault="005358B4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66414">
              <w:rPr>
                <w:color w:val="000000" w:themeColor="text1"/>
                <w:sz w:val="20"/>
                <w:szCs w:val="20"/>
              </w:rPr>
              <w:t>(MSWD = 0.</w:t>
            </w:r>
            <w:r w:rsidR="009F7451">
              <w:rPr>
                <w:color w:val="000000" w:themeColor="text1"/>
                <w:sz w:val="20"/>
                <w:szCs w:val="20"/>
              </w:rPr>
              <w:t>18</w:t>
            </w:r>
            <w:r w:rsidRPr="00366414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3304C32C" w14:textId="4D45D90B" w:rsidR="005358B4" w:rsidRPr="00366414" w:rsidRDefault="005358B4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66414">
              <w:rPr>
                <w:color w:val="000000" w:themeColor="text1"/>
                <w:sz w:val="20"/>
                <w:szCs w:val="20"/>
              </w:rPr>
              <w:t xml:space="preserve">n = </w:t>
            </w:r>
            <w:r w:rsidR="009F7451">
              <w:rPr>
                <w:color w:val="000000" w:themeColor="text1"/>
                <w:sz w:val="20"/>
                <w:szCs w:val="20"/>
              </w:rPr>
              <w:t>15</w:t>
            </w:r>
            <w:r w:rsidRPr="00366414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72" w:type="pct"/>
            <w:vAlign w:val="center"/>
          </w:tcPr>
          <w:p w14:paraId="58C04959" w14:textId="0D91BD3D" w:rsidR="005358B4" w:rsidRPr="00CF750C" w:rsidRDefault="005358B4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750C">
              <w:rPr>
                <w:color w:val="000000" w:themeColor="text1"/>
                <w:sz w:val="20"/>
                <w:szCs w:val="20"/>
              </w:rPr>
              <w:t>608.</w:t>
            </w:r>
            <w:r w:rsidR="00CF750C" w:rsidRPr="00CF750C">
              <w:rPr>
                <w:color w:val="000000" w:themeColor="text1"/>
                <w:sz w:val="20"/>
                <w:szCs w:val="20"/>
              </w:rPr>
              <w:t>2</w:t>
            </w:r>
            <w:r w:rsidRPr="00CF750C">
              <w:rPr>
                <w:color w:val="000000" w:themeColor="text1"/>
                <w:sz w:val="20"/>
                <w:szCs w:val="20"/>
              </w:rPr>
              <w:t xml:space="preserve">± </w:t>
            </w:r>
            <w:r w:rsidR="00CF750C" w:rsidRPr="00CF750C">
              <w:rPr>
                <w:color w:val="000000" w:themeColor="text1"/>
                <w:sz w:val="20"/>
                <w:szCs w:val="20"/>
              </w:rPr>
              <w:t>0.93</w:t>
            </w:r>
            <w:r w:rsidRPr="00CF750C">
              <w:rPr>
                <w:color w:val="000000" w:themeColor="text1"/>
                <w:sz w:val="20"/>
                <w:szCs w:val="20"/>
              </w:rPr>
              <w:t xml:space="preserve"> Ma </w:t>
            </w:r>
          </w:p>
          <w:p w14:paraId="63CAB76B" w14:textId="1BCC95FE" w:rsidR="005358B4" w:rsidRPr="00CF750C" w:rsidRDefault="005358B4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750C">
              <w:rPr>
                <w:color w:val="000000" w:themeColor="text1"/>
                <w:sz w:val="20"/>
                <w:szCs w:val="20"/>
              </w:rPr>
              <w:t xml:space="preserve">(MSWD = </w:t>
            </w:r>
            <w:r w:rsidR="00CF750C" w:rsidRPr="00CF750C">
              <w:rPr>
                <w:color w:val="000000" w:themeColor="text1"/>
                <w:sz w:val="20"/>
                <w:szCs w:val="20"/>
              </w:rPr>
              <w:t>3.8</w:t>
            </w:r>
            <w:r w:rsidRPr="00CF750C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72EB66C6" w14:textId="127B6565" w:rsidR="005358B4" w:rsidRPr="009F7451" w:rsidRDefault="005358B4" w:rsidP="0039659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CF750C">
              <w:rPr>
                <w:color w:val="000000" w:themeColor="text1"/>
                <w:sz w:val="20"/>
                <w:szCs w:val="20"/>
              </w:rPr>
              <w:t>n = 1</w:t>
            </w:r>
            <w:r w:rsidR="00CF750C" w:rsidRPr="00CF750C">
              <w:rPr>
                <w:color w:val="000000" w:themeColor="text1"/>
                <w:sz w:val="20"/>
                <w:szCs w:val="20"/>
              </w:rPr>
              <w:t>6</w:t>
            </w:r>
            <w:r w:rsidRPr="00CF750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72" w:type="pct"/>
          </w:tcPr>
          <w:p w14:paraId="246DAD1C" w14:textId="77777777" w:rsidR="0079204C" w:rsidRDefault="0079204C" w:rsidP="00C53FF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9FCC262" w14:textId="77777777" w:rsidR="0079204C" w:rsidRDefault="0079204C" w:rsidP="00C53FF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D93968D" w14:textId="1E96CB2A" w:rsidR="00C53FF4" w:rsidRPr="00CF750C" w:rsidRDefault="00C53FF4" w:rsidP="0079204C">
            <w:pPr>
              <w:rPr>
                <w:color w:val="000000" w:themeColor="text1"/>
                <w:sz w:val="20"/>
                <w:szCs w:val="20"/>
              </w:rPr>
            </w:pPr>
            <w:r w:rsidRPr="00CF750C">
              <w:rPr>
                <w:color w:val="000000" w:themeColor="text1"/>
                <w:sz w:val="20"/>
                <w:szCs w:val="20"/>
              </w:rPr>
              <w:t>60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CF750C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CF750C">
              <w:rPr>
                <w:color w:val="000000" w:themeColor="text1"/>
                <w:sz w:val="20"/>
                <w:szCs w:val="20"/>
              </w:rPr>
              <w:t xml:space="preserve">± </w:t>
            </w:r>
            <w:r>
              <w:rPr>
                <w:color w:val="000000" w:themeColor="text1"/>
                <w:sz w:val="20"/>
                <w:szCs w:val="20"/>
              </w:rPr>
              <w:t>1.5</w:t>
            </w:r>
            <w:r w:rsidRPr="00CF750C">
              <w:rPr>
                <w:color w:val="000000" w:themeColor="text1"/>
                <w:sz w:val="20"/>
                <w:szCs w:val="20"/>
              </w:rPr>
              <w:t xml:space="preserve"> Ma</w:t>
            </w:r>
          </w:p>
          <w:p w14:paraId="42035A6B" w14:textId="6C91D6B5" w:rsidR="00C53FF4" w:rsidRPr="00CF750C" w:rsidRDefault="00C53FF4" w:rsidP="00C53FF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750C">
              <w:rPr>
                <w:color w:val="000000" w:themeColor="text1"/>
                <w:sz w:val="20"/>
                <w:szCs w:val="20"/>
              </w:rPr>
              <w:t xml:space="preserve">(MSWD = </w:t>
            </w:r>
            <w:r>
              <w:rPr>
                <w:color w:val="000000" w:themeColor="text1"/>
                <w:sz w:val="20"/>
                <w:szCs w:val="20"/>
              </w:rPr>
              <w:t>0.99</w:t>
            </w:r>
            <w:r w:rsidRPr="00CF750C">
              <w:rPr>
                <w:color w:val="000000" w:themeColor="text1"/>
                <w:sz w:val="20"/>
                <w:szCs w:val="20"/>
              </w:rPr>
              <w:t>,</w:t>
            </w:r>
          </w:p>
          <w:p w14:paraId="37D7921D" w14:textId="0048587B" w:rsidR="005358B4" w:rsidRPr="009F7451" w:rsidRDefault="00C53FF4" w:rsidP="00C53FF4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CF750C">
              <w:rPr>
                <w:color w:val="000000" w:themeColor="text1"/>
                <w:sz w:val="20"/>
                <w:szCs w:val="20"/>
              </w:rPr>
              <w:t>n = 1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CF750C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5358B4" w14:paraId="763A0093" w14:textId="640D2226" w:rsidTr="00257D7B">
        <w:trPr>
          <w:jc w:val="center"/>
        </w:trPr>
        <w:tc>
          <w:tcPr>
            <w:tcW w:w="713" w:type="pct"/>
            <w:shd w:val="clear" w:color="auto" w:fill="EEECE1" w:themeFill="background2"/>
            <w:vAlign w:val="center"/>
          </w:tcPr>
          <w:p w14:paraId="28DF161C" w14:textId="6711EEDF" w:rsidR="005358B4" w:rsidRPr="007A0AA7" w:rsidRDefault="00A55537" w:rsidP="003965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s-ES"/>
              </w:rPr>
              <w:t>Maniitsoq</w:t>
            </w:r>
            <w:proofErr w:type="spellEnd"/>
          </w:p>
        </w:tc>
        <w:tc>
          <w:tcPr>
            <w:tcW w:w="1072" w:type="pct"/>
          </w:tcPr>
          <w:p w14:paraId="195CDC59" w14:textId="605771BC" w:rsidR="005358B4" w:rsidRPr="00515BA6" w:rsidRDefault="0086459C" w:rsidP="00994CBE">
            <w:pPr>
              <w:contextualSpacing/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3007.3</w:t>
            </w:r>
            <w:r w:rsidR="005358B4" w:rsidRPr="00515BA6">
              <w:rPr>
                <w:sz w:val="20"/>
                <w:szCs w:val="20"/>
                <w:lang w:val="es-ES"/>
              </w:rPr>
              <w:t xml:space="preserve"> ± 0.3</w:t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="005358B4" w:rsidRPr="00515BA6">
              <w:rPr>
                <w:sz w:val="20"/>
                <w:szCs w:val="20"/>
                <w:lang w:val="es-ES"/>
              </w:rPr>
              <w:t>Ma</w:t>
            </w:r>
          </w:p>
          <w:p w14:paraId="1261FB6D" w14:textId="75AFC3B9" w:rsidR="005358B4" w:rsidRPr="007A0AA7" w:rsidRDefault="005358B4" w:rsidP="00994CBE">
            <w:pPr>
              <w:jc w:val="center"/>
              <w:rPr>
                <w:sz w:val="20"/>
                <w:szCs w:val="20"/>
              </w:rPr>
            </w:pPr>
            <w:r w:rsidRPr="00515BA6">
              <w:rPr>
                <w:noProof/>
                <w:sz w:val="20"/>
                <w:szCs w:val="20"/>
                <w:lang w:val="es-ES"/>
              </w:rPr>
              <w:t>(</w:t>
            </w:r>
            <w:r w:rsidR="00A55537">
              <w:rPr>
                <w:noProof/>
                <w:sz w:val="20"/>
                <w:szCs w:val="20"/>
                <w:lang w:val="es-ES"/>
              </w:rPr>
              <w:t>March et al., 2019</w:t>
            </w:r>
            <w:r w:rsidRPr="00515BA6">
              <w:rPr>
                <w:noProof/>
                <w:sz w:val="20"/>
                <w:szCs w:val="20"/>
                <w:lang w:val="es-ES"/>
              </w:rPr>
              <w:t>)</w:t>
            </w:r>
          </w:p>
        </w:tc>
        <w:tc>
          <w:tcPr>
            <w:tcW w:w="1072" w:type="pct"/>
            <w:vAlign w:val="center"/>
          </w:tcPr>
          <w:p w14:paraId="115FFA94" w14:textId="1A2C1A88" w:rsidR="005358B4" w:rsidRPr="0043618B" w:rsidRDefault="0043618B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618B">
              <w:rPr>
                <w:color w:val="000000" w:themeColor="text1"/>
                <w:sz w:val="20"/>
                <w:szCs w:val="20"/>
              </w:rPr>
              <w:t>3003.8</w:t>
            </w:r>
            <w:r w:rsidR="005358B4" w:rsidRPr="0043618B">
              <w:rPr>
                <w:color w:val="000000" w:themeColor="text1"/>
                <w:sz w:val="20"/>
                <w:szCs w:val="20"/>
              </w:rPr>
              <w:t xml:space="preserve"> ± </w:t>
            </w:r>
            <w:r w:rsidRPr="0043618B">
              <w:rPr>
                <w:color w:val="000000" w:themeColor="text1"/>
                <w:sz w:val="20"/>
                <w:szCs w:val="20"/>
              </w:rPr>
              <w:t>4.1</w:t>
            </w:r>
            <w:r w:rsidR="005358B4" w:rsidRPr="0043618B">
              <w:rPr>
                <w:color w:val="000000" w:themeColor="text1"/>
                <w:sz w:val="20"/>
                <w:szCs w:val="20"/>
              </w:rPr>
              <w:t xml:space="preserve"> Ma </w:t>
            </w:r>
          </w:p>
          <w:p w14:paraId="2A1CC168" w14:textId="7B17B6F8" w:rsidR="005358B4" w:rsidRPr="0043618B" w:rsidRDefault="005358B4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618B">
              <w:rPr>
                <w:color w:val="000000" w:themeColor="text1"/>
                <w:sz w:val="20"/>
                <w:szCs w:val="20"/>
              </w:rPr>
              <w:t xml:space="preserve">(MSWD = </w:t>
            </w:r>
            <w:r w:rsidR="0043618B" w:rsidRPr="0043618B">
              <w:rPr>
                <w:color w:val="000000" w:themeColor="text1"/>
                <w:sz w:val="20"/>
                <w:szCs w:val="20"/>
              </w:rPr>
              <w:t>3.5</w:t>
            </w:r>
            <w:r w:rsidRPr="0043618B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2C346AC1" w14:textId="1C31718F" w:rsidR="005358B4" w:rsidRPr="009F7451" w:rsidRDefault="005358B4" w:rsidP="0039659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3618B">
              <w:rPr>
                <w:color w:val="000000" w:themeColor="text1"/>
                <w:sz w:val="20"/>
                <w:szCs w:val="20"/>
              </w:rPr>
              <w:t>n = 9)</w:t>
            </w:r>
          </w:p>
        </w:tc>
        <w:tc>
          <w:tcPr>
            <w:tcW w:w="1072" w:type="pct"/>
            <w:vAlign w:val="center"/>
          </w:tcPr>
          <w:p w14:paraId="495F9721" w14:textId="0C827BC3" w:rsidR="005358B4" w:rsidRPr="00A957A2" w:rsidRDefault="00257D7B" w:rsidP="00A957A2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72" w:type="pct"/>
          </w:tcPr>
          <w:p w14:paraId="7B263DD9" w14:textId="77777777" w:rsidR="00257D7B" w:rsidRPr="00A957A2" w:rsidRDefault="00257D7B" w:rsidP="00257D7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957A2">
              <w:rPr>
                <w:color w:val="000000" w:themeColor="text1"/>
                <w:sz w:val="20"/>
                <w:szCs w:val="20"/>
              </w:rPr>
              <w:t xml:space="preserve">3008.3 ± 7.8 Ma </w:t>
            </w:r>
          </w:p>
          <w:p w14:paraId="051F9F5A" w14:textId="77777777" w:rsidR="00257D7B" w:rsidRPr="00A957A2" w:rsidRDefault="00257D7B" w:rsidP="00257D7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957A2">
              <w:rPr>
                <w:color w:val="000000" w:themeColor="text1"/>
                <w:sz w:val="20"/>
                <w:szCs w:val="20"/>
              </w:rPr>
              <w:t xml:space="preserve">(MSWD = 2.1, </w:t>
            </w:r>
          </w:p>
          <w:p w14:paraId="5BA5D114" w14:textId="1BFE6EED" w:rsidR="00257D7B" w:rsidRPr="00A957A2" w:rsidRDefault="00257D7B" w:rsidP="00257D7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957A2">
              <w:rPr>
                <w:color w:val="000000" w:themeColor="text1"/>
                <w:sz w:val="20"/>
                <w:szCs w:val="20"/>
              </w:rPr>
              <w:t>n = 7)</w:t>
            </w:r>
          </w:p>
          <w:p w14:paraId="66E3EDCF" w14:textId="5701A43D" w:rsidR="005358B4" w:rsidRPr="00A957A2" w:rsidRDefault="005358B4" w:rsidP="00A957A2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5358B4" w14:paraId="534BB74D" w14:textId="51270E84" w:rsidTr="00257D7B">
        <w:trPr>
          <w:jc w:val="center"/>
        </w:trPr>
        <w:tc>
          <w:tcPr>
            <w:tcW w:w="713" w:type="pct"/>
            <w:shd w:val="clear" w:color="auto" w:fill="EEECE1" w:themeFill="background2"/>
            <w:vAlign w:val="center"/>
          </w:tcPr>
          <w:p w14:paraId="2A350270" w14:textId="77777777" w:rsidR="005358B4" w:rsidRPr="007A0AA7" w:rsidRDefault="005358B4" w:rsidP="00396591">
            <w:pPr>
              <w:jc w:val="center"/>
              <w:rPr>
                <w:sz w:val="20"/>
                <w:szCs w:val="20"/>
              </w:rPr>
            </w:pPr>
            <w:r w:rsidRPr="00515BA6">
              <w:rPr>
                <w:b/>
                <w:bCs/>
                <w:sz w:val="20"/>
                <w:szCs w:val="20"/>
              </w:rPr>
              <w:t>91500</w:t>
            </w:r>
          </w:p>
        </w:tc>
        <w:tc>
          <w:tcPr>
            <w:tcW w:w="1072" w:type="pct"/>
          </w:tcPr>
          <w:p w14:paraId="4EC20A61" w14:textId="77777777" w:rsidR="005358B4" w:rsidRPr="00515BA6" w:rsidRDefault="005358B4" w:rsidP="00994CBE">
            <w:pPr>
              <w:contextualSpacing/>
              <w:jc w:val="center"/>
              <w:rPr>
                <w:sz w:val="20"/>
                <w:szCs w:val="20"/>
              </w:rPr>
            </w:pPr>
            <w:r w:rsidRPr="00515BA6">
              <w:rPr>
                <w:sz w:val="20"/>
                <w:szCs w:val="20"/>
              </w:rPr>
              <w:t>1062.4 ± 0.4 Ma</w:t>
            </w:r>
          </w:p>
          <w:p w14:paraId="4E939E0C" w14:textId="05151B69" w:rsidR="005358B4" w:rsidRPr="007A0AA7" w:rsidRDefault="005358B4" w:rsidP="00994CBE">
            <w:pPr>
              <w:jc w:val="center"/>
              <w:rPr>
                <w:sz w:val="20"/>
                <w:szCs w:val="20"/>
              </w:rPr>
            </w:pPr>
            <w:r w:rsidRPr="00515BA6">
              <w:rPr>
                <w:noProof/>
                <w:sz w:val="20"/>
                <w:szCs w:val="20"/>
              </w:rPr>
              <w:t>(Wiedenbeck et al., 1995)</w:t>
            </w:r>
          </w:p>
        </w:tc>
        <w:tc>
          <w:tcPr>
            <w:tcW w:w="1072" w:type="pct"/>
            <w:vAlign w:val="center"/>
          </w:tcPr>
          <w:p w14:paraId="4EAB400E" w14:textId="33EE8829" w:rsidR="005358B4" w:rsidRPr="00CF750C" w:rsidRDefault="005358B4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750C">
              <w:rPr>
                <w:color w:val="000000" w:themeColor="text1"/>
                <w:sz w:val="20"/>
                <w:szCs w:val="20"/>
              </w:rPr>
              <w:t>106</w:t>
            </w:r>
            <w:r w:rsidR="00202BD9" w:rsidRPr="00CF750C">
              <w:rPr>
                <w:color w:val="000000" w:themeColor="text1"/>
                <w:sz w:val="20"/>
                <w:szCs w:val="20"/>
              </w:rPr>
              <w:t>1</w:t>
            </w:r>
            <w:r w:rsidRPr="00CF750C">
              <w:rPr>
                <w:color w:val="000000" w:themeColor="text1"/>
                <w:sz w:val="20"/>
                <w:szCs w:val="20"/>
              </w:rPr>
              <w:t xml:space="preserve">.0 ± </w:t>
            </w:r>
            <w:r w:rsidR="00202BD9" w:rsidRPr="00CF750C">
              <w:rPr>
                <w:color w:val="000000" w:themeColor="text1"/>
                <w:sz w:val="20"/>
                <w:szCs w:val="20"/>
              </w:rPr>
              <w:t>4</w:t>
            </w:r>
            <w:r w:rsidRPr="00CF750C">
              <w:rPr>
                <w:color w:val="000000" w:themeColor="text1"/>
                <w:sz w:val="20"/>
                <w:szCs w:val="20"/>
              </w:rPr>
              <w:t xml:space="preserve"> Ma</w:t>
            </w:r>
          </w:p>
          <w:p w14:paraId="1AC529DC" w14:textId="188DF067" w:rsidR="005358B4" w:rsidRPr="00CF750C" w:rsidRDefault="005358B4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750C">
              <w:rPr>
                <w:color w:val="000000" w:themeColor="text1"/>
                <w:sz w:val="20"/>
                <w:szCs w:val="20"/>
              </w:rPr>
              <w:t>(MSWD = 0.</w:t>
            </w:r>
            <w:r w:rsidR="00202BD9" w:rsidRPr="00CF750C">
              <w:rPr>
                <w:color w:val="000000" w:themeColor="text1"/>
                <w:sz w:val="20"/>
                <w:szCs w:val="20"/>
              </w:rPr>
              <w:t>61</w:t>
            </w:r>
            <w:r w:rsidRPr="00CF750C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18E3AF6C" w14:textId="48A4AD9D" w:rsidR="005358B4" w:rsidRPr="009F7451" w:rsidRDefault="005358B4" w:rsidP="0039659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CF750C">
              <w:rPr>
                <w:color w:val="000000" w:themeColor="text1"/>
                <w:sz w:val="20"/>
                <w:szCs w:val="20"/>
              </w:rPr>
              <w:t xml:space="preserve">n = </w:t>
            </w:r>
            <w:r w:rsidR="00202BD9" w:rsidRPr="00CF750C">
              <w:rPr>
                <w:color w:val="000000" w:themeColor="text1"/>
                <w:sz w:val="20"/>
                <w:szCs w:val="20"/>
              </w:rPr>
              <w:t>14</w:t>
            </w:r>
            <w:r w:rsidRPr="00CF750C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72" w:type="pct"/>
            <w:vAlign w:val="center"/>
          </w:tcPr>
          <w:p w14:paraId="71CD752F" w14:textId="75658B98" w:rsidR="005358B4" w:rsidRPr="006273C6" w:rsidRDefault="005358B4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73C6">
              <w:rPr>
                <w:color w:val="000000" w:themeColor="text1"/>
                <w:sz w:val="20"/>
                <w:szCs w:val="20"/>
              </w:rPr>
              <w:t>106</w:t>
            </w:r>
            <w:r w:rsidR="006273C6" w:rsidRPr="006273C6">
              <w:rPr>
                <w:color w:val="000000" w:themeColor="text1"/>
                <w:sz w:val="20"/>
                <w:szCs w:val="20"/>
              </w:rPr>
              <w:t>2</w:t>
            </w:r>
            <w:r w:rsidRPr="006273C6">
              <w:rPr>
                <w:color w:val="000000" w:themeColor="text1"/>
                <w:sz w:val="20"/>
                <w:szCs w:val="20"/>
              </w:rPr>
              <w:t>.</w:t>
            </w:r>
            <w:r w:rsidR="006273C6" w:rsidRPr="006273C6">
              <w:rPr>
                <w:color w:val="000000" w:themeColor="text1"/>
                <w:sz w:val="20"/>
                <w:szCs w:val="20"/>
              </w:rPr>
              <w:t>3</w:t>
            </w:r>
            <w:r w:rsidRPr="006273C6">
              <w:rPr>
                <w:color w:val="000000" w:themeColor="text1"/>
                <w:sz w:val="20"/>
                <w:szCs w:val="20"/>
              </w:rPr>
              <w:t xml:space="preserve"> ± </w:t>
            </w:r>
            <w:r w:rsidR="006273C6" w:rsidRPr="006273C6">
              <w:rPr>
                <w:color w:val="000000" w:themeColor="text1"/>
                <w:sz w:val="20"/>
                <w:szCs w:val="20"/>
              </w:rPr>
              <w:t>2.2</w:t>
            </w:r>
            <w:r w:rsidRPr="006273C6">
              <w:rPr>
                <w:color w:val="000000" w:themeColor="text1"/>
                <w:sz w:val="20"/>
                <w:szCs w:val="20"/>
              </w:rPr>
              <w:t xml:space="preserve"> Ma</w:t>
            </w:r>
          </w:p>
          <w:p w14:paraId="721579B1" w14:textId="0FE9AE01" w:rsidR="005358B4" w:rsidRPr="006273C6" w:rsidRDefault="005358B4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73C6">
              <w:rPr>
                <w:color w:val="000000" w:themeColor="text1"/>
                <w:sz w:val="20"/>
                <w:szCs w:val="20"/>
              </w:rPr>
              <w:t>(MSWD = 0.0</w:t>
            </w:r>
            <w:r w:rsidR="006273C6" w:rsidRPr="006273C6">
              <w:rPr>
                <w:color w:val="000000" w:themeColor="text1"/>
                <w:sz w:val="20"/>
                <w:szCs w:val="20"/>
              </w:rPr>
              <w:t>5</w:t>
            </w:r>
            <w:r w:rsidRPr="006273C6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3CEA719D" w14:textId="7C59927C" w:rsidR="005358B4" w:rsidRPr="009F7451" w:rsidRDefault="005358B4" w:rsidP="0039659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6273C6">
              <w:rPr>
                <w:color w:val="000000" w:themeColor="text1"/>
                <w:sz w:val="20"/>
                <w:szCs w:val="20"/>
              </w:rPr>
              <w:t xml:space="preserve">n = </w:t>
            </w:r>
            <w:r w:rsidR="006273C6" w:rsidRPr="006273C6">
              <w:rPr>
                <w:color w:val="000000" w:themeColor="text1"/>
                <w:sz w:val="20"/>
                <w:szCs w:val="20"/>
              </w:rPr>
              <w:t>14</w:t>
            </w:r>
            <w:r w:rsidRPr="006273C6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72" w:type="pct"/>
          </w:tcPr>
          <w:p w14:paraId="71AFDBB5" w14:textId="597D141E" w:rsidR="00C53FF4" w:rsidRPr="006273C6" w:rsidRDefault="00C53FF4" w:rsidP="00C53FF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73C6">
              <w:rPr>
                <w:color w:val="000000" w:themeColor="text1"/>
                <w:sz w:val="20"/>
                <w:szCs w:val="20"/>
              </w:rPr>
              <w:t>1062.3 ± 2.</w:t>
            </w:r>
            <w:r w:rsidR="007D7775">
              <w:rPr>
                <w:color w:val="000000" w:themeColor="text1"/>
                <w:sz w:val="20"/>
                <w:szCs w:val="20"/>
              </w:rPr>
              <w:t>6</w:t>
            </w:r>
            <w:r w:rsidRPr="006273C6">
              <w:rPr>
                <w:color w:val="000000" w:themeColor="text1"/>
                <w:sz w:val="20"/>
                <w:szCs w:val="20"/>
              </w:rPr>
              <w:t xml:space="preserve"> Ma</w:t>
            </w:r>
          </w:p>
          <w:p w14:paraId="028CA60B" w14:textId="35868936" w:rsidR="00C53FF4" w:rsidRPr="006273C6" w:rsidRDefault="00C53FF4" w:rsidP="00C53FF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73C6">
              <w:rPr>
                <w:color w:val="000000" w:themeColor="text1"/>
                <w:sz w:val="20"/>
                <w:szCs w:val="20"/>
              </w:rPr>
              <w:t>(MSWD = 0.</w:t>
            </w:r>
            <w:r w:rsidR="007D7775">
              <w:rPr>
                <w:color w:val="000000" w:themeColor="text1"/>
                <w:sz w:val="20"/>
                <w:szCs w:val="20"/>
              </w:rPr>
              <w:t>53</w:t>
            </w:r>
            <w:r w:rsidRPr="006273C6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6264C281" w14:textId="1B35BB7C" w:rsidR="005358B4" w:rsidRPr="009F7451" w:rsidRDefault="00C53FF4" w:rsidP="00C53FF4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6273C6">
              <w:rPr>
                <w:color w:val="000000" w:themeColor="text1"/>
                <w:sz w:val="20"/>
                <w:szCs w:val="20"/>
              </w:rPr>
              <w:t>n = 1</w:t>
            </w:r>
            <w:r w:rsidR="007D7775">
              <w:rPr>
                <w:color w:val="000000" w:themeColor="text1"/>
                <w:sz w:val="20"/>
                <w:szCs w:val="20"/>
              </w:rPr>
              <w:t>6</w:t>
            </w:r>
            <w:r w:rsidRPr="006273C6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5358B4" w14:paraId="3E5F28F3" w14:textId="4E86C5EC" w:rsidTr="00257D7B">
        <w:trPr>
          <w:jc w:val="center"/>
        </w:trPr>
        <w:tc>
          <w:tcPr>
            <w:tcW w:w="713" w:type="pct"/>
            <w:shd w:val="clear" w:color="auto" w:fill="EEECE1" w:themeFill="background2"/>
            <w:vAlign w:val="center"/>
          </w:tcPr>
          <w:p w14:paraId="1AC3EB54" w14:textId="77777777" w:rsidR="005358B4" w:rsidRPr="007A0AA7" w:rsidRDefault="005358B4" w:rsidP="00396591">
            <w:pPr>
              <w:jc w:val="center"/>
              <w:rPr>
                <w:sz w:val="20"/>
                <w:szCs w:val="20"/>
              </w:rPr>
            </w:pPr>
            <w:r w:rsidRPr="00515BA6">
              <w:rPr>
                <w:b/>
                <w:bCs/>
                <w:sz w:val="20"/>
                <w:szCs w:val="20"/>
              </w:rPr>
              <w:t>OGC</w:t>
            </w:r>
          </w:p>
        </w:tc>
        <w:tc>
          <w:tcPr>
            <w:tcW w:w="1072" w:type="pct"/>
          </w:tcPr>
          <w:p w14:paraId="7F4333FC" w14:textId="77777777" w:rsidR="005358B4" w:rsidRPr="00515BA6" w:rsidRDefault="005358B4" w:rsidP="00994CBE">
            <w:pPr>
              <w:contextualSpacing/>
              <w:jc w:val="center"/>
              <w:rPr>
                <w:sz w:val="20"/>
                <w:szCs w:val="20"/>
              </w:rPr>
            </w:pPr>
            <w:r w:rsidRPr="00515BA6">
              <w:rPr>
                <w:sz w:val="20"/>
                <w:szCs w:val="20"/>
              </w:rPr>
              <w:t>3467 ± 3 Ma</w:t>
            </w:r>
          </w:p>
          <w:p w14:paraId="2CE82312" w14:textId="502E3AA4" w:rsidR="005358B4" w:rsidRPr="007A0AA7" w:rsidRDefault="005358B4" w:rsidP="00994CBE">
            <w:pPr>
              <w:jc w:val="center"/>
              <w:rPr>
                <w:sz w:val="20"/>
                <w:szCs w:val="20"/>
              </w:rPr>
            </w:pPr>
            <w:r w:rsidRPr="00515BA6">
              <w:rPr>
                <w:sz w:val="20"/>
                <w:szCs w:val="20"/>
              </w:rPr>
              <w:t>(Stern et al., 2009)</w:t>
            </w:r>
          </w:p>
        </w:tc>
        <w:tc>
          <w:tcPr>
            <w:tcW w:w="1072" w:type="pct"/>
            <w:vAlign w:val="center"/>
          </w:tcPr>
          <w:p w14:paraId="6927ADA2" w14:textId="7DAB265B" w:rsidR="005358B4" w:rsidRPr="00174D57" w:rsidRDefault="005358B4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4D57">
              <w:rPr>
                <w:color w:val="000000" w:themeColor="text1"/>
                <w:sz w:val="20"/>
                <w:szCs w:val="20"/>
              </w:rPr>
              <w:t>3465.</w:t>
            </w:r>
            <w:r w:rsidR="00174D57" w:rsidRPr="00174D57">
              <w:rPr>
                <w:color w:val="000000" w:themeColor="text1"/>
                <w:sz w:val="20"/>
                <w:szCs w:val="20"/>
              </w:rPr>
              <w:t>1</w:t>
            </w:r>
            <w:r w:rsidRPr="00174D57">
              <w:rPr>
                <w:color w:val="000000" w:themeColor="text1"/>
                <w:sz w:val="20"/>
                <w:szCs w:val="20"/>
              </w:rPr>
              <w:t xml:space="preserve"> ± 2.</w:t>
            </w:r>
            <w:r w:rsidR="00174D57" w:rsidRPr="00174D57">
              <w:rPr>
                <w:color w:val="000000" w:themeColor="text1"/>
                <w:sz w:val="20"/>
                <w:szCs w:val="20"/>
              </w:rPr>
              <w:t>9</w:t>
            </w:r>
            <w:r w:rsidRPr="00174D57">
              <w:rPr>
                <w:color w:val="000000" w:themeColor="text1"/>
                <w:sz w:val="20"/>
                <w:szCs w:val="20"/>
              </w:rPr>
              <w:t xml:space="preserve"> Ma</w:t>
            </w:r>
          </w:p>
          <w:p w14:paraId="323D21EE" w14:textId="7C3F893F" w:rsidR="005358B4" w:rsidRPr="00174D57" w:rsidRDefault="005358B4" w:rsidP="0039659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74D57">
              <w:rPr>
                <w:color w:val="000000" w:themeColor="text1"/>
                <w:sz w:val="20"/>
                <w:szCs w:val="20"/>
              </w:rPr>
              <w:t>(MSWD = 0.</w:t>
            </w:r>
            <w:r w:rsidR="00174D57" w:rsidRPr="00174D57">
              <w:rPr>
                <w:color w:val="000000" w:themeColor="text1"/>
                <w:sz w:val="20"/>
                <w:szCs w:val="20"/>
              </w:rPr>
              <w:t>48</w:t>
            </w:r>
            <w:r w:rsidRPr="00174D57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6E4B6786" w14:textId="72F0EE84" w:rsidR="005358B4" w:rsidRPr="009F7451" w:rsidRDefault="005358B4" w:rsidP="0039659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174D57">
              <w:rPr>
                <w:color w:val="000000" w:themeColor="text1"/>
                <w:sz w:val="20"/>
                <w:szCs w:val="20"/>
              </w:rPr>
              <w:t>n = 1</w:t>
            </w:r>
            <w:r w:rsidR="00174D57" w:rsidRPr="00174D57">
              <w:rPr>
                <w:color w:val="000000" w:themeColor="text1"/>
                <w:sz w:val="20"/>
                <w:szCs w:val="20"/>
              </w:rPr>
              <w:t>3</w:t>
            </w:r>
            <w:r w:rsidRPr="00174D57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72" w:type="pct"/>
            <w:vAlign w:val="center"/>
          </w:tcPr>
          <w:p w14:paraId="3A9BE418" w14:textId="0F5D6339" w:rsidR="005358B4" w:rsidRPr="00A957A2" w:rsidRDefault="00257D7B" w:rsidP="00A957A2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72" w:type="pct"/>
          </w:tcPr>
          <w:p w14:paraId="7615FB3D" w14:textId="77777777" w:rsidR="00257D7B" w:rsidRPr="00A957A2" w:rsidRDefault="00257D7B" w:rsidP="00257D7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957A2">
              <w:rPr>
                <w:color w:val="000000" w:themeColor="text1"/>
                <w:sz w:val="20"/>
                <w:szCs w:val="20"/>
              </w:rPr>
              <w:t>3464.9 ± 5.1 Ma</w:t>
            </w:r>
          </w:p>
          <w:p w14:paraId="445458D5" w14:textId="77777777" w:rsidR="00257D7B" w:rsidRPr="00A957A2" w:rsidRDefault="00257D7B" w:rsidP="00257D7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957A2">
              <w:rPr>
                <w:color w:val="000000" w:themeColor="text1"/>
                <w:sz w:val="20"/>
                <w:szCs w:val="20"/>
              </w:rPr>
              <w:t xml:space="preserve">(MSWD = 0.66, </w:t>
            </w:r>
          </w:p>
          <w:p w14:paraId="2363E0A1" w14:textId="72E0BF03" w:rsidR="005358B4" w:rsidRPr="00A957A2" w:rsidRDefault="00257D7B" w:rsidP="00257D7B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A957A2">
              <w:rPr>
                <w:color w:val="000000" w:themeColor="text1"/>
                <w:sz w:val="20"/>
                <w:szCs w:val="20"/>
              </w:rPr>
              <w:t>n = 13)</w:t>
            </w:r>
          </w:p>
        </w:tc>
      </w:tr>
      <w:tr w:rsidR="00257D7B" w14:paraId="71EB8CE5" w14:textId="77777777" w:rsidTr="00257D7B">
        <w:trPr>
          <w:jc w:val="center"/>
        </w:trPr>
        <w:tc>
          <w:tcPr>
            <w:tcW w:w="5000" w:type="pct"/>
            <w:gridSpan w:val="5"/>
            <w:shd w:val="clear" w:color="auto" w:fill="EEECE1" w:themeFill="background2"/>
            <w:vAlign w:val="center"/>
          </w:tcPr>
          <w:p w14:paraId="1DE83FFD" w14:textId="25E149E8" w:rsidR="00257D7B" w:rsidRPr="00A957A2" w:rsidRDefault="00257D7B" w:rsidP="00257D7B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Note: No grains &gt;1400Ma were measured in session 2 so older standards were not required. </w:t>
            </w:r>
          </w:p>
        </w:tc>
      </w:tr>
    </w:tbl>
    <w:p w14:paraId="6B4A163B" w14:textId="77777777" w:rsidR="007B6430" w:rsidRPr="00865301" w:rsidRDefault="007B6430" w:rsidP="003D37DC">
      <w:pPr>
        <w:spacing w:line="360" w:lineRule="auto"/>
      </w:pPr>
    </w:p>
    <w:sectPr w:rsidR="007B6430" w:rsidRPr="00865301" w:rsidSect="004156D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B531F8"/>
    <w:multiLevelType w:val="hybridMultilevel"/>
    <w:tmpl w:val="F0A44A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62674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1D"/>
    <w:rsid w:val="0002786D"/>
    <w:rsid w:val="000444CF"/>
    <w:rsid w:val="0005475F"/>
    <w:rsid w:val="00091311"/>
    <w:rsid w:val="00094EF9"/>
    <w:rsid w:val="000A17AF"/>
    <w:rsid w:val="000A422A"/>
    <w:rsid w:val="000B2FED"/>
    <w:rsid w:val="000C53C4"/>
    <w:rsid w:val="000D2BDE"/>
    <w:rsid w:val="000D3692"/>
    <w:rsid w:val="000F0852"/>
    <w:rsid w:val="00131CFA"/>
    <w:rsid w:val="00134CB1"/>
    <w:rsid w:val="001454B8"/>
    <w:rsid w:val="001502A9"/>
    <w:rsid w:val="001513F7"/>
    <w:rsid w:val="00174D57"/>
    <w:rsid w:val="00180830"/>
    <w:rsid w:val="001A4A30"/>
    <w:rsid w:val="001C018F"/>
    <w:rsid w:val="001C57B9"/>
    <w:rsid w:val="001D19E5"/>
    <w:rsid w:val="001D2E83"/>
    <w:rsid w:val="001D7648"/>
    <w:rsid w:val="001F48FA"/>
    <w:rsid w:val="00202BD9"/>
    <w:rsid w:val="00211FED"/>
    <w:rsid w:val="002234F4"/>
    <w:rsid w:val="00257D7B"/>
    <w:rsid w:val="00284F5D"/>
    <w:rsid w:val="00286456"/>
    <w:rsid w:val="00292865"/>
    <w:rsid w:val="00295942"/>
    <w:rsid w:val="002D5864"/>
    <w:rsid w:val="00311D06"/>
    <w:rsid w:val="00325B09"/>
    <w:rsid w:val="0034254C"/>
    <w:rsid w:val="00366414"/>
    <w:rsid w:val="00370DB0"/>
    <w:rsid w:val="00375A50"/>
    <w:rsid w:val="00393BCF"/>
    <w:rsid w:val="003B34D8"/>
    <w:rsid w:val="003C34DB"/>
    <w:rsid w:val="003D37DC"/>
    <w:rsid w:val="003F13CE"/>
    <w:rsid w:val="0041062E"/>
    <w:rsid w:val="00413896"/>
    <w:rsid w:val="004156DA"/>
    <w:rsid w:val="0043618B"/>
    <w:rsid w:val="004408D5"/>
    <w:rsid w:val="0044394C"/>
    <w:rsid w:val="00445463"/>
    <w:rsid w:val="00455703"/>
    <w:rsid w:val="00462048"/>
    <w:rsid w:val="00464389"/>
    <w:rsid w:val="00475741"/>
    <w:rsid w:val="00480BB6"/>
    <w:rsid w:val="00490E6A"/>
    <w:rsid w:val="004A75CF"/>
    <w:rsid w:val="004D3603"/>
    <w:rsid w:val="004F05A8"/>
    <w:rsid w:val="00532DC7"/>
    <w:rsid w:val="005358B4"/>
    <w:rsid w:val="005602E5"/>
    <w:rsid w:val="005A1F76"/>
    <w:rsid w:val="005A6118"/>
    <w:rsid w:val="005A652D"/>
    <w:rsid w:val="005C186A"/>
    <w:rsid w:val="005D70FD"/>
    <w:rsid w:val="005E506D"/>
    <w:rsid w:val="005F1F64"/>
    <w:rsid w:val="005F5535"/>
    <w:rsid w:val="00604FEB"/>
    <w:rsid w:val="006065B1"/>
    <w:rsid w:val="00607C46"/>
    <w:rsid w:val="006123EC"/>
    <w:rsid w:val="006273C6"/>
    <w:rsid w:val="00665A84"/>
    <w:rsid w:val="006705EC"/>
    <w:rsid w:val="006744A2"/>
    <w:rsid w:val="006966F2"/>
    <w:rsid w:val="006A567F"/>
    <w:rsid w:val="006B2B4B"/>
    <w:rsid w:val="006B2BDC"/>
    <w:rsid w:val="006D396C"/>
    <w:rsid w:val="006D6E8F"/>
    <w:rsid w:val="006E30A7"/>
    <w:rsid w:val="006E58B0"/>
    <w:rsid w:val="006E5CA5"/>
    <w:rsid w:val="00725BE9"/>
    <w:rsid w:val="007343B6"/>
    <w:rsid w:val="00756706"/>
    <w:rsid w:val="0076098A"/>
    <w:rsid w:val="0079204C"/>
    <w:rsid w:val="007A1929"/>
    <w:rsid w:val="007B0C06"/>
    <w:rsid w:val="007B6430"/>
    <w:rsid w:val="007D7775"/>
    <w:rsid w:val="0080483E"/>
    <w:rsid w:val="0082313E"/>
    <w:rsid w:val="008404A7"/>
    <w:rsid w:val="00851307"/>
    <w:rsid w:val="0086459C"/>
    <w:rsid w:val="00865301"/>
    <w:rsid w:val="00870C5D"/>
    <w:rsid w:val="00877492"/>
    <w:rsid w:val="008D7478"/>
    <w:rsid w:val="008E7E0C"/>
    <w:rsid w:val="008F4339"/>
    <w:rsid w:val="00930CB2"/>
    <w:rsid w:val="00944068"/>
    <w:rsid w:val="009479F9"/>
    <w:rsid w:val="00956F82"/>
    <w:rsid w:val="00973564"/>
    <w:rsid w:val="00981A75"/>
    <w:rsid w:val="0099045E"/>
    <w:rsid w:val="00994C1F"/>
    <w:rsid w:val="00994CBE"/>
    <w:rsid w:val="009A0804"/>
    <w:rsid w:val="009A4FC9"/>
    <w:rsid w:val="009A597A"/>
    <w:rsid w:val="009D4B12"/>
    <w:rsid w:val="009F7451"/>
    <w:rsid w:val="00A2283A"/>
    <w:rsid w:val="00A23EE4"/>
    <w:rsid w:val="00A25819"/>
    <w:rsid w:val="00A50301"/>
    <w:rsid w:val="00A55537"/>
    <w:rsid w:val="00A957A2"/>
    <w:rsid w:val="00AB6183"/>
    <w:rsid w:val="00AC0F00"/>
    <w:rsid w:val="00AF1B34"/>
    <w:rsid w:val="00AF3E77"/>
    <w:rsid w:val="00B01B33"/>
    <w:rsid w:val="00B12A14"/>
    <w:rsid w:val="00B32168"/>
    <w:rsid w:val="00B50F70"/>
    <w:rsid w:val="00BC2021"/>
    <w:rsid w:val="00BC5CB5"/>
    <w:rsid w:val="00BD39D0"/>
    <w:rsid w:val="00C01CCE"/>
    <w:rsid w:val="00C0472D"/>
    <w:rsid w:val="00C075DD"/>
    <w:rsid w:val="00C077DB"/>
    <w:rsid w:val="00C07CB1"/>
    <w:rsid w:val="00C16673"/>
    <w:rsid w:val="00C352DC"/>
    <w:rsid w:val="00C43DBD"/>
    <w:rsid w:val="00C44B35"/>
    <w:rsid w:val="00C53FF4"/>
    <w:rsid w:val="00C62FE5"/>
    <w:rsid w:val="00C65830"/>
    <w:rsid w:val="00C82222"/>
    <w:rsid w:val="00C94BA1"/>
    <w:rsid w:val="00C96874"/>
    <w:rsid w:val="00C9789F"/>
    <w:rsid w:val="00CA366A"/>
    <w:rsid w:val="00CB0B32"/>
    <w:rsid w:val="00CB5B45"/>
    <w:rsid w:val="00CC4B86"/>
    <w:rsid w:val="00CE5319"/>
    <w:rsid w:val="00CF0793"/>
    <w:rsid w:val="00CF750C"/>
    <w:rsid w:val="00CF78AB"/>
    <w:rsid w:val="00D1029D"/>
    <w:rsid w:val="00D2089F"/>
    <w:rsid w:val="00D450A0"/>
    <w:rsid w:val="00D6357A"/>
    <w:rsid w:val="00D65FB6"/>
    <w:rsid w:val="00D72FBD"/>
    <w:rsid w:val="00DE7AC6"/>
    <w:rsid w:val="00DF101D"/>
    <w:rsid w:val="00E053E1"/>
    <w:rsid w:val="00E05B00"/>
    <w:rsid w:val="00E127DE"/>
    <w:rsid w:val="00E15226"/>
    <w:rsid w:val="00E17277"/>
    <w:rsid w:val="00E515D6"/>
    <w:rsid w:val="00E52C65"/>
    <w:rsid w:val="00E7748A"/>
    <w:rsid w:val="00EB24D2"/>
    <w:rsid w:val="00ED07F3"/>
    <w:rsid w:val="00ED7BDA"/>
    <w:rsid w:val="00EF111B"/>
    <w:rsid w:val="00F24628"/>
    <w:rsid w:val="00F35C13"/>
    <w:rsid w:val="00F5282E"/>
    <w:rsid w:val="00F542B4"/>
    <w:rsid w:val="00F81765"/>
    <w:rsid w:val="00FA5FCA"/>
    <w:rsid w:val="00FA6FFA"/>
    <w:rsid w:val="00FC17AD"/>
    <w:rsid w:val="00FE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5CEF4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5537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75DD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870C5D"/>
    <w:pPr>
      <w:spacing w:after="200"/>
    </w:pPr>
    <w:rPr>
      <w:rFonts w:eastAsia="Calibri"/>
      <w:szCs w:val="2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2BD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BDC"/>
    <w:pPr>
      <w:spacing w:after="200"/>
    </w:pPr>
    <w:rPr>
      <w:rFonts w:ascii="Calibri" w:eastAsia="Calibri" w:hAnsi="Calibri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BDC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BD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BDC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BD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BDC"/>
    <w:rPr>
      <w:rFonts w:ascii="Times New Roman" w:eastAsia="Calibri" w:hAnsi="Times New Roman" w:cs="Times New Roman"/>
      <w:sz w:val="18"/>
      <w:szCs w:val="18"/>
      <w:lang w:val="en-GB"/>
    </w:rPr>
  </w:style>
  <w:style w:type="character" w:customStyle="1" w:styleId="s2">
    <w:name w:val="s2"/>
    <w:basedOn w:val="DefaultParagraphFont"/>
    <w:rsid w:val="00FC17AD"/>
  </w:style>
  <w:style w:type="character" w:customStyle="1" w:styleId="apple-converted-space">
    <w:name w:val="apple-converted-space"/>
    <w:basedOn w:val="DefaultParagraphFont"/>
    <w:rsid w:val="00FC17AD"/>
  </w:style>
  <w:style w:type="character" w:customStyle="1" w:styleId="Heading1Char">
    <w:name w:val="Heading 1 Char"/>
    <w:basedOn w:val="DefaultParagraphFont"/>
    <w:link w:val="Heading1"/>
    <w:uiPriority w:val="9"/>
    <w:rsid w:val="00C075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59"/>
    <w:rsid w:val="007B6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5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68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Noreen Evans</dc:creator>
  <cp:keywords/>
  <dc:description/>
  <cp:lastModifiedBy>Daniel Pastor Galan</cp:lastModifiedBy>
  <cp:revision>4</cp:revision>
  <dcterms:created xsi:type="dcterms:W3CDTF">2026-06-24T06:09:00Z</dcterms:created>
  <dcterms:modified xsi:type="dcterms:W3CDTF">2026-06-25T11:13:00Z</dcterms:modified>
</cp:coreProperties>
</file>