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823" w:rsidRPr="005B2823" w:rsidRDefault="005B2823" w:rsidP="00566245">
      <w:pPr>
        <w:spacing w:line="276" w:lineRule="auto"/>
        <w:jc w:val="center"/>
        <w:rPr>
          <w:rFonts w:ascii="Arial" w:hAnsi="Arial" w:cs="Arial"/>
          <w:b/>
          <w:bCs/>
          <w:kern w:val="0"/>
          <w:sz w:val="28"/>
          <w:szCs w:val="28"/>
        </w:rPr>
      </w:pPr>
      <w:r w:rsidRPr="005B2823">
        <w:rPr>
          <w:rFonts w:ascii="Arial" w:hAnsi="Arial" w:cs="Arial"/>
          <w:b/>
          <w:bCs/>
          <w:kern w:val="0"/>
          <w:sz w:val="28"/>
          <w:szCs w:val="28"/>
        </w:rPr>
        <w:t xml:space="preserve">Supplementary Information for </w:t>
      </w:r>
    </w:p>
    <w:p w:rsidR="005B2823" w:rsidRDefault="005B2823" w:rsidP="00566245">
      <w:pPr>
        <w:spacing w:line="276" w:lineRule="auto"/>
        <w:jc w:val="center"/>
        <w:rPr>
          <w:b/>
          <w:sz w:val="24"/>
        </w:rPr>
      </w:pPr>
      <w:r>
        <w:rPr>
          <w:rFonts w:ascii="Arial" w:hAnsi="Arial" w:cs="Arial" w:hint="eastAsia"/>
          <w:b/>
          <w:bCs/>
          <w:kern w:val="0"/>
          <w:sz w:val="28"/>
          <w:szCs w:val="28"/>
        </w:rPr>
        <w:t>CREB</w:t>
      </w:r>
      <w:r>
        <w:rPr>
          <w:rFonts w:ascii="Arial" w:hAnsi="Arial" w:cs="Arial"/>
          <w:b/>
          <w:bCs/>
          <w:kern w:val="0"/>
          <w:sz w:val="28"/>
          <w:szCs w:val="28"/>
        </w:rPr>
        <w:t>-TFDP3</w:t>
      </w:r>
      <w:r>
        <w:rPr>
          <w:rFonts w:ascii="Arial" w:eastAsia="Arial-BoldMT" w:hAnsi="Arial" w:cs="Arial"/>
          <w:b/>
          <w:bCs/>
          <w:kern w:val="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kern w:val="0"/>
          <w:sz w:val="28"/>
          <w:szCs w:val="28"/>
        </w:rPr>
        <w:t>P</w:t>
      </w:r>
      <w:r>
        <w:rPr>
          <w:rFonts w:ascii="Arial" w:hAnsi="Arial" w:cs="Arial" w:hint="eastAsia"/>
          <w:b/>
          <w:bCs/>
          <w:kern w:val="0"/>
          <w:sz w:val="28"/>
          <w:szCs w:val="28"/>
        </w:rPr>
        <w:t>romotes</w:t>
      </w:r>
      <w:r>
        <w:rPr>
          <w:rFonts w:ascii="Arial" w:hAnsi="Arial" w:cs="Arial"/>
          <w:b/>
          <w:bCs/>
          <w:kern w:val="0"/>
          <w:sz w:val="28"/>
          <w:szCs w:val="28"/>
        </w:rPr>
        <w:t xml:space="preserve"> </w:t>
      </w:r>
      <w:r>
        <w:rPr>
          <w:rFonts w:ascii="Arial" w:hAnsi="Arial" w:cs="Arial" w:hint="eastAsia"/>
          <w:b/>
          <w:bCs/>
          <w:kern w:val="0"/>
          <w:sz w:val="28"/>
          <w:szCs w:val="28"/>
        </w:rPr>
        <w:t xml:space="preserve">Prostate </w:t>
      </w:r>
      <w:r>
        <w:rPr>
          <w:rFonts w:ascii="Arial" w:hAnsi="Arial" w:cs="Arial"/>
          <w:b/>
          <w:bCs/>
          <w:kern w:val="0"/>
          <w:sz w:val="28"/>
          <w:szCs w:val="28"/>
        </w:rPr>
        <w:t xml:space="preserve">Carcinoma </w:t>
      </w:r>
      <w:r>
        <w:rPr>
          <w:rFonts w:ascii="Arial" w:hAnsi="Arial" w:cs="Arial" w:hint="eastAsia"/>
          <w:b/>
          <w:bCs/>
          <w:kern w:val="0"/>
          <w:sz w:val="28"/>
          <w:szCs w:val="28"/>
        </w:rPr>
        <w:t xml:space="preserve">Cell </w:t>
      </w:r>
      <w:r>
        <w:rPr>
          <w:rFonts w:ascii="Arial" w:hAnsi="Arial" w:cs="Arial"/>
          <w:b/>
          <w:bCs/>
          <w:kern w:val="0"/>
          <w:sz w:val="28"/>
          <w:szCs w:val="28"/>
        </w:rPr>
        <w:t xml:space="preserve">Growth </w:t>
      </w:r>
      <w:r>
        <w:rPr>
          <w:rFonts w:ascii="Arial" w:hAnsi="Arial" w:cs="Arial" w:hint="eastAsia"/>
          <w:b/>
          <w:bCs/>
          <w:kern w:val="0"/>
          <w:sz w:val="28"/>
          <w:szCs w:val="28"/>
        </w:rPr>
        <w:t>by</w:t>
      </w:r>
      <w:r>
        <w:rPr>
          <w:rFonts w:ascii="Arial" w:hAnsi="Arial" w:cs="Arial"/>
          <w:b/>
          <w:bCs/>
          <w:kern w:val="0"/>
          <w:sz w:val="28"/>
          <w:szCs w:val="28"/>
        </w:rPr>
        <w:t xml:space="preserve"> </w:t>
      </w:r>
      <w:r>
        <w:rPr>
          <w:rFonts w:ascii="Arial" w:hAnsi="Arial" w:cs="Arial" w:hint="eastAsia"/>
          <w:b/>
          <w:bCs/>
          <w:kern w:val="0"/>
          <w:sz w:val="28"/>
          <w:szCs w:val="28"/>
        </w:rPr>
        <w:t xml:space="preserve">inhibiting </w:t>
      </w:r>
      <w:r>
        <w:rPr>
          <w:rFonts w:ascii="Arial" w:hAnsi="Arial" w:cs="Arial"/>
          <w:b/>
          <w:bCs/>
          <w:kern w:val="0"/>
          <w:sz w:val="28"/>
          <w:szCs w:val="28"/>
        </w:rPr>
        <w:t>E2F1-Dependent Apoptosis</w:t>
      </w:r>
    </w:p>
    <w:p w:rsidR="005B2823" w:rsidRDefault="005B2823" w:rsidP="00566245">
      <w:pPr>
        <w:spacing w:line="276" w:lineRule="auto"/>
        <w:jc w:val="center"/>
      </w:pPr>
      <w:proofErr w:type="spellStart"/>
      <w:r w:rsidRPr="00D63E4F">
        <w:rPr>
          <w:kern w:val="0"/>
          <w:szCs w:val="21"/>
        </w:rPr>
        <w:t>Rui</w:t>
      </w:r>
      <w:proofErr w:type="spellEnd"/>
      <w:r w:rsidRPr="00D63E4F">
        <w:rPr>
          <w:kern w:val="0"/>
          <w:szCs w:val="21"/>
        </w:rPr>
        <w:t xml:space="preserve"> Li</w:t>
      </w:r>
      <w:r>
        <w:t>, et al.</w:t>
      </w:r>
    </w:p>
    <w:p w:rsidR="005B2823" w:rsidRDefault="005B2823" w:rsidP="00566245">
      <w:pPr>
        <w:spacing w:line="276" w:lineRule="auto"/>
        <w:jc w:val="center"/>
      </w:pPr>
    </w:p>
    <w:p w:rsidR="005B2823" w:rsidRDefault="005B2823" w:rsidP="00566245">
      <w:pPr>
        <w:spacing w:line="276" w:lineRule="auto"/>
        <w:jc w:val="center"/>
      </w:pPr>
    </w:p>
    <w:p w:rsidR="005B2823" w:rsidRDefault="005B2823" w:rsidP="00566245">
      <w:pPr>
        <w:spacing w:line="276" w:lineRule="auto"/>
        <w:jc w:val="center"/>
      </w:pPr>
    </w:p>
    <w:p w:rsidR="005B2823" w:rsidRDefault="005B2823" w:rsidP="00566245">
      <w:pPr>
        <w:spacing w:line="276" w:lineRule="auto"/>
        <w:jc w:val="center"/>
      </w:pPr>
    </w:p>
    <w:p w:rsidR="005B2823" w:rsidRDefault="005B2823" w:rsidP="00566245">
      <w:pPr>
        <w:spacing w:line="276" w:lineRule="auto"/>
        <w:jc w:val="center"/>
      </w:pPr>
    </w:p>
    <w:p w:rsidR="005B2823" w:rsidRDefault="005B2823" w:rsidP="00566245">
      <w:pPr>
        <w:spacing w:line="276" w:lineRule="auto"/>
        <w:jc w:val="center"/>
        <w:rPr>
          <w:b/>
          <w:sz w:val="24"/>
        </w:rPr>
      </w:pPr>
    </w:p>
    <w:p w:rsidR="00566245" w:rsidRDefault="005B2823" w:rsidP="00566245">
      <w:pPr>
        <w:spacing w:line="276" w:lineRule="auto"/>
        <w:jc w:val="center"/>
        <w:rPr>
          <w:b/>
          <w:sz w:val="24"/>
        </w:rPr>
      </w:pPr>
      <w:proofErr w:type="gramStart"/>
      <w:r w:rsidRPr="005B2823">
        <w:rPr>
          <w:b/>
          <w:sz w:val="24"/>
        </w:rPr>
        <w:t xml:space="preserve">Supplementary </w:t>
      </w:r>
      <w:r w:rsidR="00566245">
        <w:rPr>
          <w:b/>
          <w:sz w:val="24"/>
        </w:rPr>
        <w:t>Table 1</w:t>
      </w:r>
      <w:r>
        <w:rPr>
          <w:rFonts w:hint="eastAsia"/>
          <w:b/>
          <w:sz w:val="24"/>
        </w:rPr>
        <w:t>.</w:t>
      </w:r>
      <w:proofErr w:type="gramEnd"/>
      <w:r w:rsidR="00566245">
        <w:rPr>
          <w:rFonts w:hint="eastAsia"/>
          <w:b/>
          <w:sz w:val="24"/>
        </w:rPr>
        <w:t xml:space="preserve"> </w:t>
      </w:r>
      <w:proofErr w:type="spellStart"/>
      <w:r w:rsidR="00566245">
        <w:rPr>
          <w:b/>
          <w:sz w:val="24"/>
        </w:rPr>
        <w:t>Oligo</w:t>
      </w:r>
      <w:proofErr w:type="spellEnd"/>
      <w:r w:rsidR="00566245">
        <w:rPr>
          <w:rFonts w:hint="eastAsia"/>
          <w:b/>
          <w:sz w:val="24"/>
        </w:rPr>
        <w:t xml:space="preserve"> </w:t>
      </w:r>
      <w:r w:rsidR="00566245">
        <w:rPr>
          <w:b/>
          <w:sz w:val="24"/>
        </w:rPr>
        <w:t>nucleotides applies list</w:t>
      </w:r>
    </w:p>
    <w:p w:rsidR="005B2823" w:rsidRDefault="005B2823" w:rsidP="00566245">
      <w:pPr>
        <w:spacing w:line="276" w:lineRule="auto"/>
        <w:jc w:val="center"/>
        <w:rPr>
          <w:b/>
          <w:sz w:val="2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470"/>
        <w:gridCol w:w="4469"/>
        <w:gridCol w:w="1685"/>
      </w:tblGrid>
      <w:tr w:rsidR="00566245" w:rsidTr="0052130B">
        <w:trPr>
          <w:trHeight w:hRule="exact" w:val="326"/>
        </w:trPr>
        <w:tc>
          <w:tcPr>
            <w:tcW w:w="2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Name</w:t>
            </w:r>
          </w:p>
        </w:tc>
        <w:tc>
          <w:tcPr>
            <w:tcW w:w="44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Sequence (5’–3’)</w:t>
            </w:r>
          </w:p>
        </w:tc>
        <w:tc>
          <w:tcPr>
            <w:tcW w:w="16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Purpose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pGL3-F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TCTTACGCGTGCTAGCCTCATCCTTGCTAAGTCTAGTTTTAG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Promoter sub-cloning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pGL3-R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ACCGGAATGCCAAGCTTGAGTGTAGGGCTGCCGTG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Promoter sub-cloning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kern w:val="0"/>
                <w:sz w:val="20"/>
                <w:szCs w:val="20"/>
              </w:rPr>
              <w:t>CREBmt</w:t>
            </w:r>
            <w:proofErr w:type="spellEnd"/>
            <w:r>
              <w:rPr>
                <w:rFonts w:eastAsia="等线"/>
                <w:kern w:val="0"/>
                <w:sz w:val="20"/>
                <w:szCs w:val="20"/>
              </w:rPr>
              <w:t>-F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TCTTACGCGTGCTAGCCTCATCCTTGCTAAGTCTAGTTTTAG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kern w:val="0"/>
                <w:sz w:val="20"/>
                <w:szCs w:val="20"/>
              </w:rPr>
              <w:t>Delectionmutagenesis</w:t>
            </w:r>
            <w:proofErr w:type="spellEnd"/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kern w:val="0"/>
                <w:sz w:val="20"/>
                <w:szCs w:val="20"/>
              </w:rPr>
              <w:t>CREBmt</w:t>
            </w:r>
            <w:proofErr w:type="spellEnd"/>
            <w:r>
              <w:rPr>
                <w:rFonts w:eastAsia="等线"/>
                <w:kern w:val="0"/>
                <w:sz w:val="20"/>
                <w:szCs w:val="20"/>
              </w:rPr>
              <w:t>-R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CCGGAATGCCAAGCTTAGGTGTGCGTGGCATAATGTGTGTG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kern w:val="0"/>
                <w:sz w:val="20"/>
                <w:szCs w:val="20"/>
              </w:rPr>
              <w:t>Delectionmutagenesis</w:t>
            </w:r>
            <w:proofErr w:type="spellEnd"/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pcDNA3.1-CREB-F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CTTGGCCACAACCTGAAAGA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sub-cloning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pcDNA3.1-CREB-R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GGTCTAGATCTTTCAGGTTGTGGCCAAG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sub-cloning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CREB-Home-317 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CCAACAAAUGACAGUUCAATT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CREB-Home-317 antisense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UUGAACUGUCAUUUGUUGGTT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CREB-Home-434 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GCAGACAGUUCAAGUCCAUTT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CREB-Home-434 antisense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AUGGACUUGAACUGUCUGCTT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CREB-Home-719 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GCCAACUCCAAUUUACCAATT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CREB-Home-719 antisense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UUGGUAAAUUGGAGUUGGCTT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TFDP3-homo-577 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GCACCUACGAUGCCUUAAATT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TFDP3-homo-577 antisense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UUUAAGGCAUCGUAGGUGCTT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TFDP3-homo-725 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GCAGAAACAGUCUGAACUUTT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TFDP3-homo-725 antisense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AAGUUCAGACUGUUUCUGCTT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TFDP3-homo-1038 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GCCAGAAAUUUGGUCCCAATT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TFDP3-homo-1038 antisense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6245" w:rsidRDefault="00566245" w:rsidP="0052130B">
            <w:pPr>
              <w:widowControl/>
              <w:spacing w:line="276" w:lineRule="auto"/>
              <w:jc w:val="left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UUGGGACCAAAUUUCUGGCTT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Si-RNA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Chip CREB-</w:t>
            </w:r>
            <w:r>
              <w:rPr>
                <w:rFonts w:eastAsia="等线" w:hint="eastAsia"/>
                <w:kern w:val="0"/>
                <w:sz w:val="20"/>
                <w:szCs w:val="20"/>
              </w:rPr>
              <w:t>F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ACGTACCACACGCCACACA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Chip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Chip CREB-R</w:t>
            </w:r>
          </w:p>
        </w:tc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GTGTAGGGCTGCCGTGAG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Chip</w:t>
            </w:r>
          </w:p>
        </w:tc>
      </w:tr>
      <w:tr w:rsidR="00566245" w:rsidTr="0052130B">
        <w:trPr>
          <w:trHeight w:hRule="exact" w:val="326"/>
        </w:trPr>
        <w:tc>
          <w:tcPr>
            <w:tcW w:w="247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</w:p>
        </w:tc>
        <w:tc>
          <w:tcPr>
            <w:tcW w:w="446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66245" w:rsidRDefault="00566245" w:rsidP="0052130B">
            <w:pPr>
              <w:widowControl/>
              <w:spacing w:line="276" w:lineRule="auto"/>
              <w:rPr>
                <w:rFonts w:eastAsia="等线"/>
                <w:kern w:val="0"/>
                <w:sz w:val="20"/>
                <w:szCs w:val="20"/>
              </w:rPr>
            </w:pPr>
          </w:p>
        </w:tc>
      </w:tr>
    </w:tbl>
    <w:p w:rsidR="006658A9" w:rsidRDefault="006658A9" w:rsidP="00566245">
      <w:pPr>
        <w:jc w:val="center"/>
      </w:pPr>
    </w:p>
    <w:p w:rsidR="005B2823" w:rsidRDefault="005B2823" w:rsidP="00566245">
      <w:pPr>
        <w:jc w:val="center"/>
      </w:pPr>
    </w:p>
    <w:p w:rsidR="005B2823" w:rsidRDefault="005B2823" w:rsidP="00566245">
      <w:pPr>
        <w:jc w:val="center"/>
      </w:pPr>
    </w:p>
    <w:p w:rsidR="005B2823" w:rsidRDefault="005B2823" w:rsidP="00566245">
      <w:pPr>
        <w:jc w:val="center"/>
      </w:pPr>
    </w:p>
    <w:p w:rsidR="005B2823" w:rsidRDefault="005B2823" w:rsidP="00566245">
      <w:pPr>
        <w:jc w:val="center"/>
      </w:pPr>
    </w:p>
    <w:p w:rsidR="005B2823" w:rsidRDefault="005B2823" w:rsidP="00566245">
      <w:pPr>
        <w:jc w:val="center"/>
        <w:rPr>
          <w:b/>
          <w:sz w:val="24"/>
        </w:rPr>
      </w:pPr>
      <w:proofErr w:type="gramStart"/>
      <w:r w:rsidRPr="005B2823">
        <w:rPr>
          <w:b/>
          <w:sz w:val="24"/>
        </w:rPr>
        <w:lastRenderedPageBreak/>
        <w:t>Supplementary Table2.</w:t>
      </w:r>
      <w:proofErr w:type="gramEnd"/>
      <w:r w:rsidRPr="005B2823">
        <w:rPr>
          <w:b/>
          <w:sz w:val="24"/>
        </w:rPr>
        <w:t xml:space="preserve"> Information of Antibodies</w:t>
      </w:r>
    </w:p>
    <w:p w:rsidR="005B2823" w:rsidRDefault="005B2823" w:rsidP="00566245">
      <w:pPr>
        <w:jc w:val="center"/>
      </w:pP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B2823" w:rsidTr="00B06829">
        <w:tc>
          <w:tcPr>
            <w:tcW w:w="2130" w:type="dxa"/>
            <w:tcBorders>
              <w:top w:val="single" w:sz="12" w:space="0" w:color="auto"/>
              <w:bottom w:val="single" w:sz="4" w:space="0" w:color="auto"/>
            </w:tcBorders>
          </w:tcPr>
          <w:p w:rsidR="005B2823" w:rsidRDefault="005B2823" w:rsidP="00566245">
            <w:pPr>
              <w:jc w:val="center"/>
            </w:pPr>
            <w:r>
              <w:t>Antibody name</w:t>
            </w:r>
          </w:p>
        </w:tc>
        <w:tc>
          <w:tcPr>
            <w:tcW w:w="2130" w:type="dxa"/>
            <w:tcBorders>
              <w:top w:val="single" w:sz="12" w:space="0" w:color="auto"/>
              <w:bottom w:val="single" w:sz="4" w:space="0" w:color="auto"/>
            </w:tcBorders>
          </w:tcPr>
          <w:p w:rsidR="005B2823" w:rsidRDefault="005B2823" w:rsidP="00566245">
            <w:pPr>
              <w:jc w:val="center"/>
            </w:pPr>
            <w:r>
              <w:t>manufacturer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4" w:space="0" w:color="auto"/>
            </w:tcBorders>
          </w:tcPr>
          <w:p w:rsidR="005B2823" w:rsidRDefault="005B2823" w:rsidP="00566245">
            <w:pPr>
              <w:jc w:val="center"/>
            </w:pPr>
            <w:r>
              <w:t>Catalog #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4" w:space="0" w:color="auto"/>
            </w:tcBorders>
          </w:tcPr>
          <w:p w:rsidR="005B2823" w:rsidRDefault="005B2823" w:rsidP="00566245">
            <w:pPr>
              <w:jc w:val="center"/>
            </w:pPr>
            <w:r>
              <w:t>Dilution</w:t>
            </w:r>
          </w:p>
        </w:tc>
      </w:tr>
      <w:tr w:rsidR="005B2823" w:rsidTr="00B06829"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5B2823" w:rsidRDefault="005B2823" w:rsidP="00566245">
            <w:pPr>
              <w:jc w:val="center"/>
            </w:pPr>
            <w:r>
              <w:rPr>
                <w:rFonts w:hint="eastAsia"/>
              </w:rPr>
              <w:t>CREB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5B2823" w:rsidRDefault="005B2823" w:rsidP="00566245">
            <w:pPr>
              <w:jc w:val="center"/>
            </w:pPr>
            <w:r w:rsidRPr="00B06829">
              <w:t>Cell Signaling.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5B2823" w:rsidRDefault="005B2823" w:rsidP="00566245">
            <w:pPr>
              <w:jc w:val="center"/>
            </w:pPr>
            <w:r>
              <w:rPr>
                <w:rFonts w:hint="eastAsia"/>
              </w:rPr>
              <w:t>99578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5B2823" w:rsidRDefault="005B2823" w:rsidP="00566245">
            <w:pPr>
              <w:jc w:val="center"/>
            </w:pPr>
            <w:r w:rsidRPr="00B06829">
              <w:t>1:800</w:t>
            </w:r>
          </w:p>
        </w:tc>
      </w:tr>
      <w:tr w:rsidR="005B2823" w:rsidTr="00B06829">
        <w:tc>
          <w:tcPr>
            <w:tcW w:w="2130" w:type="dxa"/>
            <w:tcBorders>
              <w:top w:val="nil"/>
              <w:bottom w:val="nil"/>
            </w:tcBorders>
          </w:tcPr>
          <w:p w:rsidR="005B2823" w:rsidRDefault="005B2823" w:rsidP="00566245">
            <w:pPr>
              <w:jc w:val="center"/>
            </w:pPr>
            <w:r w:rsidRPr="00B06829">
              <w:t>TFDP3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5B2823" w:rsidRDefault="005B2823" w:rsidP="00566245">
            <w:pPr>
              <w:jc w:val="center"/>
            </w:pPr>
            <w:proofErr w:type="spellStart"/>
            <w:r w:rsidRPr="00B06829">
              <w:t>Abcaminc</w:t>
            </w:r>
            <w:proofErr w:type="spellEnd"/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5B2823" w:rsidRDefault="00B06829" w:rsidP="00566245">
            <w:pPr>
              <w:jc w:val="center"/>
            </w:pPr>
            <w:r w:rsidRPr="00B06829">
              <w:t>A</w:t>
            </w:r>
            <w:r w:rsidRPr="00B06829">
              <w:rPr>
                <w:rFonts w:hint="eastAsia"/>
              </w:rPr>
              <w:t>b162482</w:t>
            </w: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5B2823" w:rsidRDefault="005B2823" w:rsidP="00566245">
            <w:pPr>
              <w:jc w:val="center"/>
            </w:pPr>
            <w:r w:rsidRPr="00B06829">
              <w:t>1:500</w:t>
            </w:r>
          </w:p>
        </w:tc>
      </w:tr>
      <w:tr w:rsidR="005B2823" w:rsidTr="00B06829">
        <w:tc>
          <w:tcPr>
            <w:tcW w:w="2130" w:type="dxa"/>
            <w:tcBorders>
              <w:top w:val="nil"/>
              <w:bottom w:val="single" w:sz="12" w:space="0" w:color="auto"/>
            </w:tcBorders>
          </w:tcPr>
          <w:p w:rsidR="005B2823" w:rsidRDefault="005B2823" w:rsidP="00566245">
            <w:pPr>
              <w:jc w:val="center"/>
            </w:pPr>
            <w:r w:rsidRPr="00B06829">
              <w:t>β-actin</w:t>
            </w:r>
          </w:p>
        </w:tc>
        <w:tc>
          <w:tcPr>
            <w:tcW w:w="2130" w:type="dxa"/>
            <w:tcBorders>
              <w:top w:val="nil"/>
              <w:bottom w:val="single" w:sz="12" w:space="0" w:color="auto"/>
            </w:tcBorders>
          </w:tcPr>
          <w:p w:rsidR="005B2823" w:rsidRDefault="005B2823" w:rsidP="00566245">
            <w:pPr>
              <w:jc w:val="center"/>
            </w:pPr>
            <w:r w:rsidRPr="00B06829">
              <w:rPr>
                <w:rFonts w:hint="eastAsia"/>
              </w:rPr>
              <w:t>Sigma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</w:tcPr>
          <w:p w:rsidR="005B2823" w:rsidRDefault="00B06829" w:rsidP="00566245">
            <w:pPr>
              <w:jc w:val="center"/>
            </w:pPr>
            <w:r w:rsidRPr="00B06829">
              <w:t>A2228-100UL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</w:tcPr>
          <w:p w:rsidR="005B2823" w:rsidRDefault="005B2823" w:rsidP="005B2823">
            <w:pPr>
              <w:jc w:val="center"/>
            </w:pPr>
            <w:r w:rsidRPr="00B06829">
              <w:t>1:</w:t>
            </w:r>
            <w:r w:rsidRPr="00B06829">
              <w:rPr>
                <w:rFonts w:hint="eastAsia"/>
              </w:rPr>
              <w:t>10</w:t>
            </w:r>
            <w:r w:rsidRPr="00B06829">
              <w:t>00</w:t>
            </w:r>
          </w:p>
        </w:tc>
      </w:tr>
    </w:tbl>
    <w:p w:rsidR="005B2823" w:rsidRDefault="005B2823" w:rsidP="00566245">
      <w:pPr>
        <w:jc w:val="center"/>
        <w:rPr>
          <w:rFonts w:hint="eastAsia"/>
        </w:rPr>
      </w:pPr>
    </w:p>
    <w:p w:rsidR="00597B03" w:rsidRDefault="00597B03" w:rsidP="00566245">
      <w:pPr>
        <w:jc w:val="center"/>
        <w:rPr>
          <w:rFonts w:hint="eastAsia"/>
        </w:rPr>
      </w:pPr>
    </w:p>
    <w:p w:rsidR="00597B03" w:rsidRDefault="00597B03" w:rsidP="00566245">
      <w:pPr>
        <w:jc w:val="center"/>
        <w:rPr>
          <w:rFonts w:hint="eastAsia"/>
        </w:rPr>
      </w:pPr>
      <w:bookmarkStart w:id="0" w:name="_GoBack"/>
      <w:bookmarkEnd w:id="0"/>
    </w:p>
    <w:p w:rsidR="00597B03" w:rsidRDefault="00597B03" w:rsidP="00566245">
      <w:pPr>
        <w:jc w:val="center"/>
        <w:rPr>
          <w:rFonts w:hint="eastAsia"/>
          <w:b/>
          <w:sz w:val="24"/>
        </w:rPr>
      </w:pPr>
      <w:proofErr w:type="gramStart"/>
      <w:r w:rsidRPr="005B2823">
        <w:rPr>
          <w:b/>
          <w:sz w:val="24"/>
        </w:rPr>
        <w:t>Supplementary Table</w:t>
      </w:r>
      <w:r>
        <w:rPr>
          <w:rFonts w:hint="eastAsia"/>
          <w:b/>
          <w:sz w:val="24"/>
        </w:rPr>
        <w:t>3</w:t>
      </w:r>
      <w:r w:rsidRPr="005B2823">
        <w:rPr>
          <w:b/>
          <w:sz w:val="24"/>
        </w:rPr>
        <w:t>.</w:t>
      </w:r>
      <w:proofErr w:type="gramEnd"/>
      <w:r>
        <w:rPr>
          <w:rFonts w:hint="eastAsia"/>
          <w:b/>
          <w:sz w:val="24"/>
        </w:rPr>
        <w:t xml:space="preserve"> </w:t>
      </w:r>
      <w:r w:rsidRPr="00D63E4F">
        <w:rPr>
          <w:b/>
        </w:rPr>
        <w:t xml:space="preserve">Expression of CREB and TFDP3 in a Prostate Cancer </w:t>
      </w:r>
      <w:hyperlink r:id="rId7" w:history="1">
        <w:r w:rsidRPr="00D63E4F">
          <w:rPr>
            <w:b/>
          </w:rPr>
          <w:t>microarray</w:t>
        </w:r>
      </w:hyperlink>
    </w:p>
    <w:p w:rsidR="00597B03" w:rsidRDefault="00597B03" w:rsidP="00566245">
      <w:pPr>
        <w:jc w:val="center"/>
        <w:rPr>
          <w:rFonts w:hint="eastAsia"/>
          <w:b/>
          <w:sz w:val="24"/>
        </w:rPr>
      </w:pPr>
    </w:p>
    <w:tbl>
      <w:tblPr>
        <w:tblW w:w="10180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28"/>
        <w:gridCol w:w="1123"/>
        <w:gridCol w:w="731"/>
        <w:gridCol w:w="1092"/>
        <w:gridCol w:w="1225"/>
        <w:gridCol w:w="863"/>
        <w:gridCol w:w="1093"/>
        <w:gridCol w:w="1225"/>
      </w:tblGrid>
      <w:tr w:rsidR="00597B03" w:rsidTr="003F171B">
        <w:trPr>
          <w:trHeight w:val="382"/>
          <w:jc w:val="center"/>
        </w:trPr>
        <w:tc>
          <w:tcPr>
            <w:tcW w:w="2828" w:type="dxa"/>
            <w:vMerge w:val="restart"/>
            <w:tcBorders>
              <w:top w:val="single" w:sz="12" w:space="0" w:color="000000"/>
              <w:bottom w:val="single" w:sz="8" w:space="0" w:color="000000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proofErr w:type="spellStart"/>
            <w:r>
              <w:rPr>
                <w:b/>
                <w:kern w:val="0"/>
                <w:sz w:val="20"/>
                <w:szCs w:val="20"/>
              </w:rPr>
              <w:t>Clinicalpathological</w:t>
            </w:r>
            <w:proofErr w:type="spellEnd"/>
          </w:p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features</w:t>
            </w:r>
          </w:p>
        </w:tc>
        <w:tc>
          <w:tcPr>
            <w:tcW w:w="1123" w:type="dxa"/>
            <w:vMerge w:val="restart"/>
            <w:tcBorders>
              <w:top w:val="single" w:sz="12" w:space="0" w:color="000000"/>
              <w:bottom w:val="single" w:sz="8" w:space="0" w:color="000000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rFonts w:hint="eastAsia"/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n</w:t>
            </w:r>
          </w:p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(</w:t>
            </w:r>
            <w:r>
              <w:rPr>
                <w:b/>
                <w:kern w:val="0"/>
                <w:sz w:val="20"/>
                <w:szCs w:val="20"/>
              </w:rPr>
              <w:t>N=80)</w:t>
            </w:r>
          </w:p>
        </w:tc>
        <w:tc>
          <w:tcPr>
            <w:tcW w:w="1823" w:type="dxa"/>
            <w:gridSpan w:val="2"/>
            <w:tcBorders>
              <w:top w:val="single" w:sz="12" w:space="0" w:color="000000"/>
              <w:bottom w:val="single" w:sz="8" w:space="0" w:color="000000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CREB</w:t>
            </w:r>
          </w:p>
        </w:tc>
        <w:tc>
          <w:tcPr>
            <w:tcW w:w="1225" w:type="dxa"/>
            <w:vMerge w:val="restart"/>
            <w:tcBorders>
              <w:top w:val="single" w:sz="12" w:space="0" w:color="000000"/>
              <w:bottom w:val="single" w:sz="8" w:space="0" w:color="000000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 xml:space="preserve">Positive </w:t>
            </w:r>
            <w:proofErr w:type="gramStart"/>
            <w:r>
              <w:rPr>
                <w:b/>
                <w:kern w:val="0"/>
                <w:sz w:val="20"/>
                <w:szCs w:val="20"/>
              </w:rPr>
              <w:t>rate(</w:t>
            </w:r>
            <w:proofErr w:type="gramEnd"/>
            <w:r>
              <w:rPr>
                <w:b/>
                <w:kern w:val="0"/>
                <w:sz w:val="20"/>
                <w:szCs w:val="20"/>
              </w:rPr>
              <w:t>%)</w:t>
            </w:r>
          </w:p>
        </w:tc>
        <w:tc>
          <w:tcPr>
            <w:tcW w:w="1956" w:type="dxa"/>
            <w:gridSpan w:val="2"/>
            <w:tcBorders>
              <w:top w:val="single" w:sz="12" w:space="0" w:color="000000"/>
              <w:bottom w:val="single" w:sz="8" w:space="0" w:color="000000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TFDP3</w:t>
            </w:r>
          </w:p>
        </w:tc>
        <w:tc>
          <w:tcPr>
            <w:tcW w:w="1225" w:type="dxa"/>
            <w:vMerge w:val="restart"/>
            <w:tcBorders>
              <w:top w:val="single" w:sz="12" w:space="0" w:color="000000"/>
              <w:bottom w:val="single" w:sz="8" w:space="0" w:color="000000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 xml:space="preserve">Positive </w:t>
            </w:r>
            <w:proofErr w:type="gramStart"/>
            <w:r>
              <w:rPr>
                <w:b/>
                <w:kern w:val="0"/>
                <w:sz w:val="20"/>
                <w:szCs w:val="20"/>
              </w:rPr>
              <w:t>rate(</w:t>
            </w:r>
            <w:proofErr w:type="gramEnd"/>
            <w:r>
              <w:rPr>
                <w:b/>
                <w:kern w:val="0"/>
                <w:sz w:val="20"/>
                <w:szCs w:val="20"/>
              </w:rPr>
              <w:t>%)</w:t>
            </w:r>
          </w:p>
        </w:tc>
      </w:tr>
      <w:tr w:rsidR="00597B03" w:rsidTr="003F171B">
        <w:trPr>
          <w:trHeight w:val="445"/>
          <w:jc w:val="center"/>
        </w:trPr>
        <w:tc>
          <w:tcPr>
            <w:tcW w:w="2828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8" w:space="0" w:color="000000"/>
              <w:bottom w:val="single" w:sz="8" w:space="0" w:color="000000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-</w:t>
            </w:r>
          </w:p>
        </w:tc>
        <w:tc>
          <w:tcPr>
            <w:tcW w:w="1092" w:type="dxa"/>
            <w:tcBorders>
              <w:top w:val="single" w:sz="8" w:space="0" w:color="000000"/>
              <w:bottom w:val="single" w:sz="8" w:space="0" w:color="000000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+~+++</w:t>
            </w:r>
          </w:p>
        </w:tc>
        <w:tc>
          <w:tcPr>
            <w:tcW w:w="1225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single" w:sz="8" w:space="0" w:color="000000"/>
              <w:bottom w:val="single" w:sz="8" w:space="0" w:color="000000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-</w:t>
            </w:r>
          </w:p>
        </w:tc>
        <w:tc>
          <w:tcPr>
            <w:tcW w:w="1093" w:type="dxa"/>
            <w:tcBorders>
              <w:top w:val="single" w:sz="8" w:space="0" w:color="000000"/>
              <w:bottom w:val="single" w:sz="8" w:space="0" w:color="000000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+~+++</w:t>
            </w:r>
          </w:p>
        </w:tc>
        <w:tc>
          <w:tcPr>
            <w:tcW w:w="122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</w:p>
        </w:tc>
      </w:tr>
      <w:tr w:rsidR="00597B03" w:rsidTr="003F171B">
        <w:trPr>
          <w:trHeight w:val="382"/>
          <w:jc w:val="center"/>
        </w:trPr>
        <w:tc>
          <w:tcPr>
            <w:tcW w:w="2828" w:type="dxa"/>
            <w:tcBorders>
              <w:top w:val="single" w:sz="8" w:space="0" w:color="000000"/>
              <w:bottom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Normal prostate</w:t>
            </w:r>
          </w:p>
        </w:tc>
        <w:tc>
          <w:tcPr>
            <w:tcW w:w="1123" w:type="dxa"/>
            <w:tcBorders>
              <w:top w:val="single" w:sz="8" w:space="0" w:color="000000"/>
              <w:bottom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sz="8" w:space="0" w:color="000000"/>
              <w:bottom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1092" w:type="dxa"/>
            <w:tcBorders>
              <w:top w:val="single" w:sz="8" w:space="0" w:color="000000"/>
              <w:bottom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1225" w:type="dxa"/>
            <w:tcBorders>
              <w:top w:val="single" w:sz="8" w:space="0" w:color="000000"/>
              <w:bottom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45.45</w:t>
            </w:r>
          </w:p>
        </w:tc>
        <w:tc>
          <w:tcPr>
            <w:tcW w:w="863" w:type="dxa"/>
            <w:tcBorders>
              <w:top w:val="single" w:sz="8" w:space="0" w:color="000000"/>
              <w:bottom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7</w:t>
            </w:r>
          </w:p>
        </w:tc>
        <w:tc>
          <w:tcPr>
            <w:tcW w:w="1093" w:type="dxa"/>
            <w:tcBorders>
              <w:top w:val="single" w:sz="8" w:space="0" w:color="000000"/>
              <w:bottom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1225" w:type="dxa"/>
            <w:tcBorders>
              <w:top w:val="single" w:sz="8" w:space="0" w:color="000000"/>
              <w:bottom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57.14</w:t>
            </w:r>
          </w:p>
        </w:tc>
      </w:tr>
      <w:tr w:rsidR="00597B03" w:rsidTr="003F171B">
        <w:trPr>
          <w:trHeight w:val="382"/>
          <w:jc w:val="center"/>
        </w:trPr>
        <w:tc>
          <w:tcPr>
            <w:tcW w:w="2828" w:type="dxa"/>
            <w:tcBorders>
              <w:top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Prostatic hyperplasia</w:t>
            </w:r>
          </w:p>
        </w:tc>
        <w:tc>
          <w:tcPr>
            <w:tcW w:w="1123" w:type="dxa"/>
            <w:tcBorders>
              <w:top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1092" w:type="dxa"/>
            <w:tcBorders>
              <w:top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b/>
                <w:kern w:val="0"/>
                <w:sz w:val="20"/>
                <w:szCs w:val="20"/>
              </w:rPr>
              <w:t>7</w:t>
            </w:r>
          </w:p>
        </w:tc>
        <w:tc>
          <w:tcPr>
            <w:tcW w:w="1225" w:type="dxa"/>
            <w:tcBorders>
              <w:top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80</w:t>
            </w:r>
            <w:r>
              <w:rPr>
                <w:rFonts w:hint="eastAsia"/>
                <w:b/>
                <w:kern w:val="0"/>
                <w:sz w:val="20"/>
                <w:szCs w:val="20"/>
              </w:rPr>
              <w:t>.95</w:t>
            </w:r>
          </w:p>
        </w:tc>
        <w:tc>
          <w:tcPr>
            <w:tcW w:w="863" w:type="dxa"/>
            <w:tcBorders>
              <w:top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10</w:t>
            </w:r>
          </w:p>
        </w:tc>
        <w:tc>
          <w:tcPr>
            <w:tcW w:w="1093" w:type="dxa"/>
            <w:tcBorders>
              <w:top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1225" w:type="dxa"/>
            <w:tcBorders>
              <w:top w:val="nil"/>
            </w:tcBorders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52.38</w:t>
            </w:r>
          </w:p>
        </w:tc>
      </w:tr>
      <w:tr w:rsidR="00597B03" w:rsidTr="003F171B">
        <w:trPr>
          <w:trHeight w:val="382"/>
          <w:jc w:val="center"/>
        </w:trPr>
        <w:tc>
          <w:tcPr>
            <w:tcW w:w="2828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Prostate cancer Grade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Ⅰ</w:t>
            </w:r>
          </w:p>
        </w:tc>
        <w:tc>
          <w:tcPr>
            <w:tcW w:w="1123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8</w:t>
            </w:r>
          </w:p>
        </w:tc>
        <w:tc>
          <w:tcPr>
            <w:tcW w:w="731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1092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1225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75</w:t>
            </w:r>
          </w:p>
        </w:tc>
        <w:tc>
          <w:tcPr>
            <w:tcW w:w="863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3</w:t>
            </w:r>
          </w:p>
        </w:tc>
        <w:tc>
          <w:tcPr>
            <w:tcW w:w="1093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1225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62.5</w:t>
            </w:r>
          </w:p>
        </w:tc>
      </w:tr>
      <w:tr w:rsidR="00597B03" w:rsidTr="003F171B">
        <w:trPr>
          <w:trHeight w:val="382"/>
          <w:jc w:val="center"/>
        </w:trPr>
        <w:tc>
          <w:tcPr>
            <w:tcW w:w="2828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Prostate cancer Grade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Ⅱ</w:t>
            </w:r>
          </w:p>
        </w:tc>
        <w:tc>
          <w:tcPr>
            <w:tcW w:w="1123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731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1092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23</w:t>
            </w:r>
          </w:p>
        </w:tc>
        <w:tc>
          <w:tcPr>
            <w:tcW w:w="1225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92</w:t>
            </w:r>
          </w:p>
        </w:tc>
        <w:tc>
          <w:tcPr>
            <w:tcW w:w="863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8</w:t>
            </w:r>
          </w:p>
        </w:tc>
        <w:tc>
          <w:tcPr>
            <w:tcW w:w="1093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17</w:t>
            </w:r>
          </w:p>
        </w:tc>
        <w:tc>
          <w:tcPr>
            <w:tcW w:w="1225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68</w:t>
            </w:r>
          </w:p>
        </w:tc>
      </w:tr>
      <w:tr w:rsidR="00597B03" w:rsidTr="003F171B">
        <w:trPr>
          <w:trHeight w:val="382"/>
          <w:jc w:val="center"/>
        </w:trPr>
        <w:tc>
          <w:tcPr>
            <w:tcW w:w="2828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Prostate cancer Grade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Ⅲ</w:t>
            </w:r>
          </w:p>
        </w:tc>
        <w:tc>
          <w:tcPr>
            <w:tcW w:w="1123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731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1092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14</w:t>
            </w:r>
          </w:p>
        </w:tc>
        <w:tc>
          <w:tcPr>
            <w:tcW w:w="1225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93.33</w:t>
            </w:r>
          </w:p>
        </w:tc>
        <w:tc>
          <w:tcPr>
            <w:tcW w:w="863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3</w:t>
            </w:r>
          </w:p>
        </w:tc>
        <w:tc>
          <w:tcPr>
            <w:tcW w:w="1093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12</w:t>
            </w:r>
          </w:p>
        </w:tc>
        <w:tc>
          <w:tcPr>
            <w:tcW w:w="1225" w:type="dxa"/>
            <w:tcMar>
              <w:top w:w="15" w:type="dxa"/>
              <w:left w:w="149" w:type="dxa"/>
              <w:bottom w:w="0" w:type="dxa"/>
              <w:right w:w="149" w:type="dxa"/>
            </w:tcMar>
            <w:vAlign w:val="center"/>
          </w:tcPr>
          <w:p w:rsidR="00597B03" w:rsidRDefault="00597B03" w:rsidP="003F171B">
            <w:pPr>
              <w:spacing w:line="276" w:lineRule="auto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80</w:t>
            </w:r>
          </w:p>
        </w:tc>
      </w:tr>
    </w:tbl>
    <w:p w:rsidR="00597B03" w:rsidRDefault="00597B03" w:rsidP="00566245">
      <w:pPr>
        <w:jc w:val="center"/>
        <w:rPr>
          <w:rFonts w:hint="eastAsia"/>
        </w:rPr>
      </w:pPr>
    </w:p>
    <w:p w:rsidR="00597B03" w:rsidRDefault="00597B03" w:rsidP="00566245">
      <w:pPr>
        <w:jc w:val="center"/>
      </w:pPr>
    </w:p>
    <w:sectPr w:rsidR="00597B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3DC" w:rsidRDefault="005313DC" w:rsidP="00566245">
      <w:r>
        <w:separator/>
      </w:r>
    </w:p>
  </w:endnote>
  <w:endnote w:type="continuationSeparator" w:id="0">
    <w:p w:rsidR="005313DC" w:rsidRDefault="005313DC" w:rsidP="00566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MT">
    <w:altName w:val="Segoe Print"/>
    <w:charset w:val="00"/>
    <w:family w:val="swiss"/>
    <w:pitch w:val="default"/>
    <w:sig w:usb0="00000003" w:usb1="00000000" w:usb2="00000000" w:usb3="00000000" w:csb0="0000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3DC" w:rsidRDefault="005313DC" w:rsidP="00566245">
      <w:r>
        <w:separator/>
      </w:r>
    </w:p>
  </w:footnote>
  <w:footnote w:type="continuationSeparator" w:id="0">
    <w:p w:rsidR="005313DC" w:rsidRDefault="005313DC" w:rsidP="005662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F13"/>
    <w:rsid w:val="00504227"/>
    <w:rsid w:val="005313DC"/>
    <w:rsid w:val="00566245"/>
    <w:rsid w:val="00597B03"/>
    <w:rsid w:val="005B2823"/>
    <w:rsid w:val="00621F13"/>
    <w:rsid w:val="006658A9"/>
    <w:rsid w:val="006C691E"/>
    <w:rsid w:val="007D432D"/>
    <w:rsid w:val="00B06829"/>
    <w:rsid w:val="00E25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2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62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62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62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6245"/>
    <w:rPr>
      <w:sz w:val="18"/>
      <w:szCs w:val="18"/>
    </w:rPr>
  </w:style>
  <w:style w:type="table" w:styleId="a5">
    <w:name w:val="Table Grid"/>
    <w:basedOn w:val="a1"/>
    <w:uiPriority w:val="59"/>
    <w:rsid w:val="005B28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lack14detail">
    <w:name w:val="black14_detail"/>
    <w:basedOn w:val="a0"/>
    <w:rsid w:val="005B28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2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62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62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62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6245"/>
    <w:rPr>
      <w:sz w:val="18"/>
      <w:szCs w:val="18"/>
    </w:rPr>
  </w:style>
  <w:style w:type="table" w:styleId="a5">
    <w:name w:val="Table Grid"/>
    <w:basedOn w:val="a1"/>
    <w:uiPriority w:val="59"/>
    <w:rsid w:val="005B28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lack14detail">
    <w:name w:val="black14_detail"/>
    <w:basedOn w:val="a0"/>
    <w:rsid w:val="005B28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295</Words>
  <Characters>1686</Characters>
  <Application>Microsoft Office Word</Application>
  <DocSecurity>0</DocSecurity>
  <Lines>14</Lines>
  <Paragraphs>3</Paragraphs>
  <ScaleCrop>false</ScaleCrop>
  <Company>微软中国</Company>
  <LinksUpToDate>false</LinksUpToDate>
  <CharactersWithSpaces>1978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2020-09-05T05:15:00Z</dcterms:created>
  <dcterms:modified xsi:type="dcterms:W3CDTF">2020-09-14T06:03:00Z</dcterms:modified>
</cp:coreProperties>
</file>