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0520D" w14:textId="77777777" w:rsidR="00920031" w:rsidRPr="00983659" w:rsidRDefault="00920031" w:rsidP="00920031">
      <w:pPr>
        <w:rPr>
          <w:rFonts w:ascii="Times New Roman" w:hAnsi="Times New Roman" w:cs="Times New Roman"/>
          <w:b/>
          <w:bCs/>
          <w:sz w:val="22"/>
        </w:rPr>
      </w:pPr>
      <w:r w:rsidRPr="00983659">
        <w:rPr>
          <w:rFonts w:ascii="Times New Roman" w:hAnsi="Times New Roman" w:cs="Times New Roman"/>
          <w:b/>
          <w:bCs/>
          <w:sz w:val="22"/>
        </w:rPr>
        <w:t>Supplementary</w:t>
      </w:r>
    </w:p>
    <w:p w14:paraId="5B8898A9" w14:textId="77777777" w:rsidR="00920031" w:rsidRDefault="00920031" w:rsidP="00920031">
      <w:pPr>
        <w:rPr>
          <w:rFonts w:ascii="Times New Roman" w:hAnsi="Times New Roman" w:cs="Times New Roman"/>
          <w:sz w:val="22"/>
        </w:rPr>
      </w:pPr>
    </w:p>
    <w:p w14:paraId="2255605E" w14:textId="4A6DB926" w:rsidR="00920031" w:rsidRPr="005B3E53" w:rsidRDefault="00920031" w:rsidP="00920031">
      <w:pPr>
        <w:rPr>
          <w:rFonts w:ascii="Times New Roman" w:hAnsi="Times New Roman" w:cs="Times New Roman"/>
          <w:b/>
          <w:sz w:val="22"/>
        </w:rPr>
      </w:pPr>
      <w:r w:rsidRPr="005B3E53">
        <w:rPr>
          <w:rFonts w:ascii="Times New Roman" w:hAnsi="Times New Roman" w:cs="Times New Roman"/>
          <w:b/>
          <w:sz w:val="22"/>
        </w:rPr>
        <w:t>Table 1. Comparison of cognitive performance between baseline and follow-up</w:t>
      </w:r>
    </w:p>
    <w:tbl>
      <w:tblPr>
        <w:tblpPr w:leftFromText="180" w:rightFromText="180" w:vertAnchor="text" w:horzAnchor="margin" w:tblpXSpec="center" w:tblpY="263"/>
        <w:tblW w:w="74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2"/>
        <w:gridCol w:w="1997"/>
        <w:gridCol w:w="1997"/>
        <w:gridCol w:w="1501"/>
      </w:tblGrid>
      <w:tr w:rsidR="00920031" w:rsidRPr="00C45CBC" w14:paraId="0593C0A3" w14:textId="77777777" w:rsidTr="00BA1F0C">
        <w:trPr>
          <w:trHeight w:val="397"/>
        </w:trPr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5EA8E0" w14:textId="77777777" w:rsidR="00920031" w:rsidRPr="00C45CBC" w:rsidRDefault="00920031" w:rsidP="00BA1F0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817218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Baseline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02B898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Follow up 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069B3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</w:t>
            </w:r>
          </w:p>
        </w:tc>
      </w:tr>
      <w:tr w:rsidR="00920031" w:rsidRPr="00C45CBC" w14:paraId="0C582B0D" w14:textId="77777777" w:rsidTr="00BA1F0C">
        <w:trPr>
          <w:trHeight w:val="397"/>
        </w:trPr>
        <w:tc>
          <w:tcPr>
            <w:tcW w:w="1952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51E112" w14:textId="77777777" w:rsidR="00920031" w:rsidRPr="00C45CBC" w:rsidRDefault="00920031" w:rsidP="00BA1F0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MMSE</w:t>
            </w:r>
          </w:p>
        </w:tc>
        <w:tc>
          <w:tcPr>
            <w:tcW w:w="1997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341754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23.43±4.69</w:t>
            </w:r>
          </w:p>
        </w:tc>
        <w:tc>
          <w:tcPr>
            <w:tcW w:w="1997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6FB64C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22.57±6.53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B17813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0.198 </w:t>
            </w:r>
          </w:p>
        </w:tc>
      </w:tr>
      <w:tr w:rsidR="00920031" w:rsidRPr="00C45CBC" w14:paraId="0C2B015A" w14:textId="77777777" w:rsidTr="00BA1F0C">
        <w:trPr>
          <w:trHeight w:val="397"/>
        </w:trPr>
        <w:tc>
          <w:tcPr>
            <w:tcW w:w="1952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784367" w14:textId="77777777" w:rsidR="00920031" w:rsidRPr="00C45CBC" w:rsidRDefault="00920031" w:rsidP="00BA1F0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AVLT_LDR</w:t>
            </w:r>
          </w:p>
        </w:tc>
        <w:tc>
          <w:tcPr>
            <w:tcW w:w="1997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E8A4D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1.39±2.43</w:t>
            </w:r>
          </w:p>
        </w:tc>
        <w:tc>
          <w:tcPr>
            <w:tcW w:w="1997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CC9B8B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1.65±2.4</w:t>
            </w:r>
          </w:p>
        </w:tc>
        <w:tc>
          <w:tcPr>
            <w:tcW w:w="1501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77E8CE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0.162 </w:t>
            </w:r>
          </w:p>
        </w:tc>
      </w:tr>
      <w:tr w:rsidR="00920031" w:rsidRPr="00C45CBC" w14:paraId="23D8FB53" w14:textId="77777777" w:rsidTr="00BA1F0C">
        <w:trPr>
          <w:trHeight w:val="397"/>
        </w:trPr>
        <w:tc>
          <w:tcPr>
            <w:tcW w:w="1952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DF9D5A" w14:textId="77777777" w:rsidR="00920031" w:rsidRPr="00C45CBC" w:rsidRDefault="00920031" w:rsidP="00BA1F0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AVLT_REC</w:t>
            </w:r>
          </w:p>
        </w:tc>
        <w:tc>
          <w:tcPr>
            <w:tcW w:w="1997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A486B8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16.74±3.71</w:t>
            </w:r>
          </w:p>
        </w:tc>
        <w:tc>
          <w:tcPr>
            <w:tcW w:w="1997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D138CD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17.22±3.73</w:t>
            </w:r>
          </w:p>
        </w:tc>
        <w:tc>
          <w:tcPr>
            <w:tcW w:w="1501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7D0942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0.522 </w:t>
            </w:r>
          </w:p>
        </w:tc>
      </w:tr>
      <w:tr w:rsidR="00920031" w:rsidRPr="00C45CBC" w14:paraId="1E70E9DA" w14:textId="77777777" w:rsidTr="00BA1F0C">
        <w:trPr>
          <w:trHeight w:val="397"/>
        </w:trPr>
        <w:tc>
          <w:tcPr>
            <w:tcW w:w="1952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2E6A87" w14:textId="77777777" w:rsidR="00920031" w:rsidRPr="00C45CBC" w:rsidRDefault="00920031" w:rsidP="00BA1F0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proofErr w:type="spellStart"/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Total_AVLT</w:t>
            </w:r>
            <w:proofErr w:type="spellEnd"/>
          </w:p>
        </w:tc>
        <w:tc>
          <w:tcPr>
            <w:tcW w:w="1997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B9B2E8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32.35±14.49</w:t>
            </w:r>
          </w:p>
        </w:tc>
        <w:tc>
          <w:tcPr>
            <w:tcW w:w="1997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13D67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32.48±14.30</w:t>
            </w:r>
          </w:p>
        </w:tc>
        <w:tc>
          <w:tcPr>
            <w:tcW w:w="1501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6D916D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0.950 </w:t>
            </w:r>
          </w:p>
        </w:tc>
      </w:tr>
      <w:tr w:rsidR="00920031" w:rsidRPr="00C45CBC" w14:paraId="3B299377" w14:textId="77777777" w:rsidTr="00BA1F0C">
        <w:trPr>
          <w:trHeight w:val="397"/>
        </w:trPr>
        <w:tc>
          <w:tcPr>
            <w:tcW w:w="1952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C80F5C" w14:textId="77777777" w:rsidR="00920031" w:rsidRPr="00C45CBC" w:rsidRDefault="00920031" w:rsidP="00BA1F0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AFT</w:t>
            </w:r>
          </w:p>
        </w:tc>
        <w:tc>
          <w:tcPr>
            <w:tcW w:w="1997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021AFB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11.61±6.26</w:t>
            </w:r>
          </w:p>
        </w:tc>
        <w:tc>
          <w:tcPr>
            <w:tcW w:w="1997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D1F204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11.39±5.77</w:t>
            </w:r>
          </w:p>
        </w:tc>
        <w:tc>
          <w:tcPr>
            <w:tcW w:w="1501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3E4D55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0.729 </w:t>
            </w:r>
          </w:p>
        </w:tc>
      </w:tr>
      <w:tr w:rsidR="00920031" w:rsidRPr="00C45CBC" w14:paraId="336A33AC" w14:textId="77777777" w:rsidTr="00BA1F0C">
        <w:trPr>
          <w:trHeight w:val="397"/>
        </w:trPr>
        <w:tc>
          <w:tcPr>
            <w:tcW w:w="1952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0B110D" w14:textId="77777777" w:rsidR="00920031" w:rsidRPr="00C45CBC" w:rsidRDefault="00920031" w:rsidP="00BA1F0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BNT</w:t>
            </w:r>
          </w:p>
        </w:tc>
        <w:tc>
          <w:tcPr>
            <w:tcW w:w="1997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99EAE0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20.09±5.00</w:t>
            </w:r>
          </w:p>
        </w:tc>
        <w:tc>
          <w:tcPr>
            <w:tcW w:w="1997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D47455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19.30±6.54</w:t>
            </w:r>
          </w:p>
        </w:tc>
        <w:tc>
          <w:tcPr>
            <w:tcW w:w="1501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7FBC5F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0.165 </w:t>
            </w:r>
          </w:p>
        </w:tc>
      </w:tr>
      <w:tr w:rsidR="00920031" w:rsidRPr="00C45CBC" w14:paraId="1962479D" w14:textId="77777777" w:rsidTr="00BA1F0C">
        <w:trPr>
          <w:trHeight w:val="397"/>
        </w:trPr>
        <w:tc>
          <w:tcPr>
            <w:tcW w:w="1952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4D18F1" w14:textId="77777777" w:rsidR="00920031" w:rsidRPr="00C45CBC" w:rsidRDefault="00920031" w:rsidP="00BA1F0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STT A</w:t>
            </w:r>
          </w:p>
        </w:tc>
        <w:tc>
          <w:tcPr>
            <w:tcW w:w="1997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C285A9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98.52±41.54</w:t>
            </w:r>
          </w:p>
        </w:tc>
        <w:tc>
          <w:tcPr>
            <w:tcW w:w="1997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8E4909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96.13±37.05</w:t>
            </w:r>
          </w:p>
        </w:tc>
        <w:tc>
          <w:tcPr>
            <w:tcW w:w="1501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94B14B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0.695 </w:t>
            </w:r>
          </w:p>
        </w:tc>
      </w:tr>
      <w:tr w:rsidR="00920031" w:rsidRPr="00C45CBC" w14:paraId="441B74ED" w14:textId="77777777" w:rsidTr="00BA1F0C">
        <w:trPr>
          <w:trHeight w:val="397"/>
        </w:trPr>
        <w:tc>
          <w:tcPr>
            <w:tcW w:w="1952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6222CE" w14:textId="77777777" w:rsidR="00920031" w:rsidRPr="00C45CBC" w:rsidRDefault="00920031" w:rsidP="00BA1F0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STT B</w:t>
            </w:r>
          </w:p>
        </w:tc>
        <w:tc>
          <w:tcPr>
            <w:tcW w:w="1997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DE31B2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203.74±78.04</w:t>
            </w:r>
          </w:p>
        </w:tc>
        <w:tc>
          <w:tcPr>
            <w:tcW w:w="1997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2552FA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204.17±103.70</w:t>
            </w:r>
          </w:p>
        </w:tc>
        <w:tc>
          <w:tcPr>
            <w:tcW w:w="1501" w:type="dx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ED2E71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0.980 </w:t>
            </w:r>
          </w:p>
        </w:tc>
      </w:tr>
      <w:tr w:rsidR="00920031" w:rsidRPr="00C45CBC" w14:paraId="21D9FB66" w14:textId="77777777" w:rsidTr="00BA1F0C">
        <w:trPr>
          <w:trHeight w:val="397"/>
        </w:trPr>
        <w:tc>
          <w:tcPr>
            <w:tcW w:w="1952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6173B3" w14:textId="77777777" w:rsidR="00920031" w:rsidRPr="00C45CBC" w:rsidRDefault="00920031" w:rsidP="00BA1F0C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proofErr w:type="spellStart"/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HpVr</w:t>
            </w:r>
            <w:proofErr w:type="spellEnd"/>
          </w:p>
        </w:tc>
        <w:tc>
          <w:tcPr>
            <w:tcW w:w="1997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A07E6E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3.70</w:t>
            </w:r>
            <w:r w:rsidRPr="00C45CBC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±</w:t>
            </w: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1F2B16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3.552</w:t>
            </w:r>
            <w:r w:rsidRPr="00C45CBC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±</w:t>
            </w: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0.447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C4BED7" w14:textId="77777777" w:rsidR="00920031" w:rsidRPr="00C45CBC" w:rsidRDefault="00920031" w:rsidP="00BA1F0C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C45CBC">
              <w:rPr>
                <w:rFonts w:ascii="Times New Roman" w:eastAsia="宋体" w:hAnsi="宋体" w:cs="Times New Roman"/>
                <w:color w:val="000000"/>
                <w:kern w:val="0"/>
                <w:sz w:val="22"/>
              </w:rPr>
              <w:t>＜</w:t>
            </w:r>
            <w:r w:rsidRPr="00C45CB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</w:tbl>
    <w:p w14:paraId="428E41DC" w14:textId="77777777" w:rsidR="00920031" w:rsidRDefault="00920031" w:rsidP="00920031">
      <w:pPr>
        <w:rPr>
          <w:rFonts w:ascii="Times New Roman" w:hAnsi="Times New Roman" w:cs="Times New Roman"/>
          <w:sz w:val="22"/>
        </w:rPr>
      </w:pPr>
      <w:r w:rsidRPr="009F78DE">
        <w:rPr>
          <w:rFonts w:ascii="Times New Roman" w:hAnsi="Times New Roman" w:cs="Times New Roman"/>
          <w:sz w:val="22"/>
        </w:rPr>
        <w:t xml:space="preserve">Data are presented as mean ± standard deviation. Paired samples t-tests were used to compare baseline and follow-up measurements within the CI group. </w:t>
      </w:r>
      <w:r w:rsidRPr="00BA62A0">
        <w:rPr>
          <w:rFonts w:ascii="Times New Roman" w:hAnsi="Times New Roman" w:cs="Times New Roman"/>
          <w:b/>
          <w:bCs/>
          <w:sz w:val="22"/>
        </w:rPr>
        <w:t>Abbreviations: MMSE</w:t>
      </w:r>
      <w:r w:rsidRPr="009F78DE">
        <w:rPr>
          <w:rFonts w:ascii="Times New Roman" w:hAnsi="Times New Roman" w:cs="Times New Roman"/>
          <w:sz w:val="22"/>
        </w:rPr>
        <w:t xml:space="preserve">, Mini-Mental State Examination; </w:t>
      </w:r>
      <w:r w:rsidRPr="00BA62A0">
        <w:rPr>
          <w:rFonts w:ascii="Times New Roman" w:hAnsi="Times New Roman" w:cs="Times New Roman"/>
          <w:b/>
          <w:bCs/>
          <w:sz w:val="22"/>
        </w:rPr>
        <w:t>AVLT-LDR</w:t>
      </w:r>
      <w:r w:rsidRPr="009F78DE">
        <w:rPr>
          <w:rFonts w:ascii="Times New Roman" w:hAnsi="Times New Roman" w:cs="Times New Roman"/>
          <w:sz w:val="22"/>
        </w:rPr>
        <w:t xml:space="preserve">, Auditory Verbal learning Test long time delayed free-recall; </w:t>
      </w:r>
      <w:r w:rsidRPr="00BA62A0">
        <w:rPr>
          <w:rFonts w:ascii="Times New Roman" w:hAnsi="Times New Roman" w:cs="Times New Roman"/>
          <w:b/>
          <w:bCs/>
          <w:sz w:val="22"/>
        </w:rPr>
        <w:t>AVLT-REC</w:t>
      </w:r>
      <w:r w:rsidRPr="009F78DE">
        <w:rPr>
          <w:rFonts w:ascii="Times New Roman" w:hAnsi="Times New Roman" w:cs="Times New Roman"/>
          <w:sz w:val="22"/>
        </w:rPr>
        <w:t xml:space="preserve">, Auditory Verbal Learning Test recognition scores (24 items); </w:t>
      </w:r>
      <w:r w:rsidRPr="00BA62A0">
        <w:rPr>
          <w:rFonts w:ascii="Times New Roman" w:hAnsi="Times New Roman" w:cs="Times New Roman"/>
          <w:b/>
          <w:bCs/>
          <w:sz w:val="22"/>
        </w:rPr>
        <w:t>AFT</w:t>
      </w:r>
      <w:r w:rsidRPr="009F78DE">
        <w:rPr>
          <w:rFonts w:ascii="Times New Roman" w:hAnsi="Times New Roman" w:cs="Times New Roman"/>
          <w:sz w:val="22"/>
        </w:rPr>
        <w:t xml:space="preserve">, animal fluency test; </w:t>
      </w:r>
      <w:r w:rsidRPr="00BA62A0">
        <w:rPr>
          <w:rFonts w:ascii="Times New Roman" w:hAnsi="Times New Roman" w:cs="Times New Roman"/>
          <w:b/>
          <w:bCs/>
          <w:sz w:val="22"/>
        </w:rPr>
        <w:t>BNT</w:t>
      </w:r>
      <w:r w:rsidRPr="009F78DE">
        <w:rPr>
          <w:rFonts w:ascii="Times New Roman" w:hAnsi="Times New Roman" w:cs="Times New Roman"/>
          <w:sz w:val="22"/>
        </w:rPr>
        <w:t xml:space="preserve">, Boston Naming Test; </w:t>
      </w:r>
      <w:r w:rsidRPr="00BA62A0">
        <w:rPr>
          <w:rFonts w:ascii="Times New Roman" w:hAnsi="Times New Roman" w:cs="Times New Roman"/>
          <w:b/>
          <w:bCs/>
          <w:sz w:val="22"/>
        </w:rPr>
        <w:t>STT A</w:t>
      </w:r>
      <w:r w:rsidRPr="009F78DE">
        <w:rPr>
          <w:rFonts w:ascii="Times New Roman" w:hAnsi="Times New Roman" w:cs="Times New Roman"/>
          <w:sz w:val="22"/>
        </w:rPr>
        <w:t xml:space="preserve">, shape trials test Part A; </w:t>
      </w:r>
      <w:r w:rsidRPr="00BA62A0">
        <w:rPr>
          <w:rFonts w:ascii="Times New Roman" w:hAnsi="Times New Roman" w:cs="Times New Roman"/>
          <w:b/>
          <w:bCs/>
          <w:sz w:val="22"/>
        </w:rPr>
        <w:t>STT B</w:t>
      </w:r>
      <w:r w:rsidRPr="009F78DE">
        <w:rPr>
          <w:rFonts w:ascii="Times New Roman" w:hAnsi="Times New Roman" w:cs="Times New Roman"/>
          <w:sz w:val="22"/>
        </w:rPr>
        <w:t xml:space="preserve">, shape trials Part B; </w:t>
      </w:r>
      <w:proofErr w:type="spellStart"/>
      <w:r w:rsidRPr="00BA62A0">
        <w:rPr>
          <w:rFonts w:ascii="Times New Roman" w:hAnsi="Times New Roman" w:cs="Times New Roman"/>
          <w:b/>
          <w:bCs/>
          <w:sz w:val="22"/>
        </w:rPr>
        <w:t>HpVr</w:t>
      </w:r>
      <w:proofErr w:type="spellEnd"/>
      <w:r w:rsidRPr="009F78DE">
        <w:rPr>
          <w:rFonts w:ascii="Times New Roman" w:hAnsi="Times New Roman" w:cs="Times New Roman"/>
          <w:sz w:val="22"/>
        </w:rPr>
        <w:t>, hippocampal volume ratio.</w:t>
      </w:r>
    </w:p>
    <w:p w14:paraId="25B62B8A" w14:textId="77777777" w:rsidR="00483006" w:rsidRDefault="00483006" w:rsidP="00920031">
      <w:pPr>
        <w:rPr>
          <w:rFonts w:ascii="Times New Roman" w:hAnsi="Times New Roman" w:cs="Times New Roman"/>
          <w:sz w:val="22"/>
        </w:rPr>
        <w:sectPr w:rsidR="0048300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008BEEE" w14:textId="6E64D1E0" w:rsidR="00483006" w:rsidRPr="00B16B57" w:rsidRDefault="00483006" w:rsidP="00483006">
      <w:pPr>
        <w:rPr>
          <w:rFonts w:ascii="Times New Roman" w:hAnsi="Times New Roman" w:cs="Times New Roman"/>
          <w:sz w:val="22"/>
        </w:rPr>
      </w:pPr>
      <w:r w:rsidRPr="00983659">
        <w:rPr>
          <w:rFonts w:ascii="Times New Roman" w:hAnsi="Times New Roman" w:cs="Times New Roman" w:hint="eastAsia"/>
          <w:b/>
          <w:bCs/>
          <w:sz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2</w:t>
      </w:r>
      <w:r w:rsidRPr="00983659">
        <w:rPr>
          <w:rFonts w:ascii="Times New Roman" w:hAnsi="Times New Roman" w:cs="Times New Roman" w:hint="eastAsia"/>
          <w:b/>
          <w:bCs/>
          <w:sz w:val="22"/>
        </w:rPr>
        <w:t>.</w:t>
      </w:r>
      <w:r w:rsidRPr="00B16B57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0518E0">
        <w:rPr>
          <w:rFonts w:ascii="Times New Roman" w:hAnsi="Times New Roman" w:cs="Times New Roman"/>
          <w:b/>
          <w:bCs/>
          <w:sz w:val="22"/>
        </w:rPr>
        <w:t xml:space="preserve">Regional </w:t>
      </w:r>
      <w:r w:rsidRPr="00DD153F">
        <w:rPr>
          <w:rFonts w:ascii="Times New Roman" w:hAnsi="Times New Roman" w:cs="Times New Roman"/>
          <w:b/>
          <w:bCs/>
        </w:rPr>
        <w:t>[¹⁸F]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DD153F">
        <w:rPr>
          <w:rFonts w:ascii="Times New Roman" w:hAnsi="Times New Roman" w:cs="Times New Roman"/>
          <w:b/>
          <w:bCs/>
        </w:rPr>
        <w:t xml:space="preserve">PSS232 </w:t>
      </w:r>
      <w:proofErr w:type="spellStart"/>
      <w:r w:rsidRPr="00DD153F">
        <w:rPr>
          <w:rFonts w:ascii="Times New Roman" w:hAnsi="Times New Roman" w:cs="Times New Roman"/>
          <w:b/>
          <w:bCs/>
        </w:rPr>
        <w:t>SUVr</w:t>
      </w:r>
      <w:proofErr w:type="spellEnd"/>
      <w:r w:rsidRPr="000518E0">
        <w:rPr>
          <w:rFonts w:ascii="Times New Roman" w:hAnsi="Times New Roman" w:cs="Times New Roman"/>
          <w:b/>
          <w:bCs/>
          <w:sz w:val="22"/>
        </w:rPr>
        <w:t xml:space="preserve"> in CU and CI Participants at </w:t>
      </w:r>
      <w:r>
        <w:rPr>
          <w:rFonts w:ascii="Times New Roman" w:hAnsi="Times New Roman" w:cs="Times New Roman" w:hint="eastAsia"/>
          <w:b/>
          <w:bCs/>
          <w:sz w:val="22"/>
        </w:rPr>
        <w:t>b</w:t>
      </w:r>
      <w:r w:rsidRPr="000518E0">
        <w:rPr>
          <w:rFonts w:ascii="Times New Roman" w:hAnsi="Times New Roman" w:cs="Times New Roman"/>
          <w:b/>
          <w:bCs/>
          <w:sz w:val="22"/>
        </w:rPr>
        <w:t xml:space="preserve">aseline and </w:t>
      </w:r>
      <w:r>
        <w:rPr>
          <w:rFonts w:ascii="Times New Roman" w:hAnsi="Times New Roman" w:cs="Times New Roman"/>
          <w:b/>
          <w:bCs/>
          <w:sz w:val="22"/>
        </w:rPr>
        <w:t>f</w:t>
      </w:r>
      <w:r w:rsidRPr="000518E0">
        <w:rPr>
          <w:rFonts w:ascii="Times New Roman" w:hAnsi="Times New Roman" w:cs="Times New Roman"/>
          <w:b/>
          <w:bCs/>
          <w:sz w:val="22"/>
        </w:rPr>
        <w:t>ollow-up</w:t>
      </w:r>
    </w:p>
    <w:p w14:paraId="5A918235" w14:textId="77777777" w:rsidR="00483006" w:rsidRPr="0001023F" w:rsidRDefault="00483006" w:rsidP="00483006">
      <w:pPr>
        <w:rPr>
          <w:rFonts w:ascii="Times New Roman" w:hAnsi="Times New Roman" w:cs="Times New Roman"/>
          <w:sz w:val="22"/>
        </w:rPr>
      </w:pPr>
    </w:p>
    <w:tbl>
      <w:tblPr>
        <w:tblStyle w:val="af2"/>
        <w:tblpPr w:leftFromText="180" w:rightFromText="180" w:vertAnchor="text" w:horzAnchor="page" w:tblpX="1468" w:tblpYSpec="top"/>
        <w:tblW w:w="119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559"/>
        <w:gridCol w:w="1559"/>
        <w:gridCol w:w="1418"/>
        <w:gridCol w:w="1701"/>
        <w:gridCol w:w="1843"/>
        <w:gridCol w:w="1842"/>
      </w:tblGrid>
      <w:tr w:rsidR="00483006" w:rsidRPr="00914505" w14:paraId="2D649878" w14:textId="77777777" w:rsidTr="00BA1F0C">
        <w:trPr>
          <w:trHeight w:val="27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3D0B9D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F35024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2100D">
              <w:rPr>
                <w:rFonts w:ascii="Times New Roman" w:hAnsi="Times New Roman" w:cs="Times New Roman"/>
                <w:b/>
                <w:bCs/>
                <w:sz w:val="22"/>
              </w:rPr>
              <w:t>CU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564136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92100D">
              <w:rPr>
                <w:rFonts w:ascii="Times New Roman" w:hAnsi="Times New Roman" w:cs="Times New Roman"/>
                <w:b/>
                <w:bCs/>
                <w:sz w:val="22"/>
              </w:rPr>
              <w:t>CI_base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1056B5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92100D">
              <w:rPr>
                <w:rFonts w:ascii="Times New Roman" w:hAnsi="Times New Roman" w:cs="Times New Roman"/>
                <w:b/>
                <w:bCs/>
                <w:sz w:val="22"/>
              </w:rPr>
              <w:t>CI_follow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DB5066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2100D">
              <w:rPr>
                <w:rFonts w:ascii="Times New Roman" w:hAnsi="Times New Roman" w:cs="Times New Roman" w:hint="eastAsia"/>
                <w:b/>
                <w:bCs/>
                <w:sz w:val="22"/>
              </w:rPr>
              <w:t>p</w:t>
            </w:r>
            <w:r w:rsidRPr="0092100D">
              <w:rPr>
                <w:rFonts w:ascii="Times New Roman" w:hAnsi="Times New Roman" w:cs="Times New Roman"/>
                <w:sz w:val="22"/>
                <w:vertAlign w:val="subscript"/>
              </w:rPr>
              <w:t>（</w:t>
            </w:r>
            <w:r w:rsidRPr="0092100D">
              <w:rPr>
                <w:rFonts w:ascii="Times New Roman" w:hAnsi="Times New Roman" w:cs="Times New Roman"/>
                <w:sz w:val="22"/>
                <w:vertAlign w:val="subscript"/>
              </w:rPr>
              <w:t xml:space="preserve">CU vs </w:t>
            </w:r>
            <w:proofErr w:type="spellStart"/>
            <w:r w:rsidRPr="0092100D">
              <w:rPr>
                <w:rFonts w:ascii="Times New Roman" w:hAnsi="Times New Roman" w:cs="Times New Roman"/>
                <w:sz w:val="22"/>
                <w:vertAlign w:val="subscript"/>
              </w:rPr>
              <w:t>CI_base</w:t>
            </w:r>
            <w:proofErr w:type="spellEnd"/>
            <w:r w:rsidRPr="0092100D">
              <w:rPr>
                <w:rFonts w:ascii="Times New Roman" w:hAnsi="Times New Roman" w:cs="Times New Roman"/>
                <w:sz w:val="22"/>
                <w:vertAlign w:val="subscript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A8093D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2100D">
              <w:rPr>
                <w:rFonts w:ascii="Times New Roman" w:hAnsi="Times New Roman" w:cs="Times New Roman" w:hint="eastAsia"/>
                <w:b/>
                <w:bCs/>
                <w:sz w:val="22"/>
              </w:rPr>
              <w:t>p</w:t>
            </w:r>
            <w:r w:rsidRPr="0092100D">
              <w:rPr>
                <w:rFonts w:ascii="Times New Roman" w:hAnsi="Times New Roman" w:cs="Times New Roman"/>
                <w:sz w:val="22"/>
                <w:vertAlign w:val="subscript"/>
              </w:rPr>
              <w:t>（</w:t>
            </w:r>
            <w:r w:rsidRPr="0092100D">
              <w:rPr>
                <w:rFonts w:ascii="Times New Roman" w:hAnsi="Times New Roman" w:cs="Times New Roman"/>
                <w:sz w:val="22"/>
                <w:vertAlign w:val="subscript"/>
              </w:rPr>
              <w:t>CU vs CI_</w:t>
            </w:r>
            <w:r w:rsidRPr="0092100D">
              <w:rPr>
                <w:rFonts w:ascii="Times New Roman" w:hAnsi="Times New Roman" w:cs="Times New Roman" w:hint="eastAsia"/>
                <w:sz w:val="22"/>
                <w:vertAlign w:val="subscript"/>
              </w:rPr>
              <w:t>FU</w:t>
            </w:r>
            <w:r w:rsidRPr="0092100D">
              <w:rPr>
                <w:rFonts w:ascii="Times New Roman" w:hAnsi="Times New Roman" w:cs="Times New Roman"/>
                <w:sz w:val="22"/>
                <w:vertAlign w:val="subscript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7714C6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2100D">
              <w:rPr>
                <w:rFonts w:ascii="Times New Roman" w:hAnsi="Times New Roman" w:cs="Times New Roman" w:hint="eastAsia"/>
                <w:b/>
                <w:bCs/>
                <w:sz w:val="22"/>
              </w:rPr>
              <w:t>p</w:t>
            </w:r>
            <w:r w:rsidRPr="0092100D">
              <w:rPr>
                <w:rFonts w:ascii="Times New Roman" w:hAnsi="Times New Roman" w:cs="Times New Roman"/>
                <w:sz w:val="22"/>
                <w:vertAlign w:val="subscript"/>
              </w:rPr>
              <w:t>（</w:t>
            </w:r>
            <w:proofErr w:type="spellStart"/>
            <w:r w:rsidRPr="0092100D">
              <w:rPr>
                <w:rFonts w:ascii="Times New Roman" w:hAnsi="Times New Roman" w:cs="Times New Roman"/>
                <w:sz w:val="22"/>
                <w:vertAlign w:val="subscript"/>
              </w:rPr>
              <w:t>CI_base</w:t>
            </w:r>
            <w:proofErr w:type="spellEnd"/>
            <w:r w:rsidRPr="0092100D">
              <w:rPr>
                <w:rFonts w:ascii="Times New Roman" w:hAnsi="Times New Roman" w:cs="Times New Roman"/>
                <w:sz w:val="22"/>
                <w:vertAlign w:val="subscript"/>
              </w:rPr>
              <w:t xml:space="preserve"> vs</w:t>
            </w:r>
            <w:r w:rsidRPr="0092100D">
              <w:rPr>
                <w:rFonts w:ascii="Times New Roman" w:hAnsi="Times New Roman" w:cs="Times New Roman" w:hint="eastAsia"/>
                <w:sz w:val="22"/>
                <w:vertAlign w:val="subscript"/>
              </w:rPr>
              <w:t xml:space="preserve"> </w:t>
            </w:r>
            <w:r w:rsidRPr="0092100D">
              <w:rPr>
                <w:rFonts w:ascii="Times New Roman" w:hAnsi="Times New Roman" w:cs="Times New Roman"/>
                <w:sz w:val="22"/>
                <w:vertAlign w:val="subscript"/>
              </w:rPr>
              <w:t>CI_</w:t>
            </w:r>
            <w:r w:rsidRPr="0092100D">
              <w:rPr>
                <w:rFonts w:ascii="Times New Roman" w:hAnsi="Times New Roman" w:cs="Times New Roman" w:hint="eastAsia"/>
                <w:sz w:val="22"/>
                <w:vertAlign w:val="subscript"/>
              </w:rPr>
              <w:t>FU</w:t>
            </w:r>
            <w:r w:rsidRPr="0092100D">
              <w:rPr>
                <w:rFonts w:ascii="Times New Roman" w:hAnsi="Times New Roman" w:cs="Times New Roman"/>
                <w:sz w:val="22"/>
                <w:vertAlign w:val="subscript"/>
              </w:rPr>
              <w:t>)</w:t>
            </w:r>
          </w:p>
        </w:tc>
      </w:tr>
      <w:tr w:rsidR="00483006" w:rsidRPr="00914505" w14:paraId="004A6983" w14:textId="77777777" w:rsidTr="00BA1F0C">
        <w:trPr>
          <w:trHeight w:val="278"/>
        </w:trPr>
        <w:tc>
          <w:tcPr>
            <w:tcW w:w="1980" w:type="dxa"/>
            <w:tcBorders>
              <w:top w:val="single" w:sz="4" w:space="0" w:color="auto"/>
            </w:tcBorders>
            <w:noWrap/>
            <w:hideMark/>
          </w:tcPr>
          <w:p w14:paraId="0739F157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Frontal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54EC547F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1.763±0.196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09726754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1.629±0.220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04F2B72B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1.463±0.151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6E69A231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0.06</w:t>
            </w:r>
            <w:r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65802D21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＜</w:t>
            </w: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0.001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14:paraId="01504A98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＜</w:t>
            </w: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0.001</w:t>
            </w:r>
          </w:p>
        </w:tc>
      </w:tr>
      <w:tr w:rsidR="00483006" w:rsidRPr="00914505" w14:paraId="46A4CB21" w14:textId="77777777" w:rsidTr="00BA1F0C">
        <w:trPr>
          <w:trHeight w:val="278"/>
        </w:trPr>
        <w:tc>
          <w:tcPr>
            <w:tcW w:w="1980" w:type="dxa"/>
            <w:noWrap/>
            <w:hideMark/>
          </w:tcPr>
          <w:p w14:paraId="41BE7439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Hippocampus</w:t>
            </w:r>
          </w:p>
        </w:tc>
        <w:tc>
          <w:tcPr>
            <w:tcW w:w="1559" w:type="dxa"/>
            <w:noWrap/>
            <w:hideMark/>
          </w:tcPr>
          <w:p w14:paraId="427D856F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2.191±0.185</w:t>
            </w:r>
          </w:p>
        </w:tc>
        <w:tc>
          <w:tcPr>
            <w:tcW w:w="1559" w:type="dxa"/>
            <w:noWrap/>
            <w:hideMark/>
          </w:tcPr>
          <w:p w14:paraId="6474D5C7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1.948±0.198</w:t>
            </w:r>
          </w:p>
        </w:tc>
        <w:tc>
          <w:tcPr>
            <w:tcW w:w="1418" w:type="dxa"/>
            <w:noWrap/>
            <w:hideMark/>
          </w:tcPr>
          <w:p w14:paraId="713A270E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1.793±0.191</w:t>
            </w:r>
          </w:p>
        </w:tc>
        <w:tc>
          <w:tcPr>
            <w:tcW w:w="1701" w:type="dxa"/>
            <w:noWrap/>
            <w:hideMark/>
          </w:tcPr>
          <w:p w14:paraId="5EF93646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＜</w:t>
            </w: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0.001</w:t>
            </w:r>
          </w:p>
        </w:tc>
        <w:tc>
          <w:tcPr>
            <w:tcW w:w="1843" w:type="dxa"/>
            <w:noWrap/>
            <w:hideMark/>
          </w:tcPr>
          <w:p w14:paraId="19A414BE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＜</w:t>
            </w: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0.001</w:t>
            </w:r>
          </w:p>
        </w:tc>
        <w:tc>
          <w:tcPr>
            <w:tcW w:w="1842" w:type="dxa"/>
            <w:noWrap/>
            <w:hideMark/>
          </w:tcPr>
          <w:p w14:paraId="46BC736C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＜</w:t>
            </w: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0.001</w:t>
            </w:r>
          </w:p>
        </w:tc>
      </w:tr>
      <w:tr w:rsidR="00483006" w:rsidRPr="00914505" w14:paraId="46E969DE" w14:textId="77777777" w:rsidTr="00BA1F0C">
        <w:trPr>
          <w:trHeight w:val="278"/>
        </w:trPr>
        <w:tc>
          <w:tcPr>
            <w:tcW w:w="1980" w:type="dxa"/>
            <w:noWrap/>
            <w:hideMark/>
          </w:tcPr>
          <w:p w14:paraId="3B11831C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92100D">
              <w:rPr>
                <w:rFonts w:ascii="Times New Roman" w:hAnsi="Times New Roman" w:cs="Times New Roman"/>
                <w:sz w:val="22"/>
              </w:rPr>
              <w:t>ParaHippocampus</w:t>
            </w:r>
            <w:proofErr w:type="spellEnd"/>
          </w:p>
        </w:tc>
        <w:tc>
          <w:tcPr>
            <w:tcW w:w="1559" w:type="dxa"/>
            <w:noWrap/>
            <w:hideMark/>
          </w:tcPr>
          <w:p w14:paraId="29DFA602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2.086±0.140</w:t>
            </w:r>
          </w:p>
        </w:tc>
        <w:tc>
          <w:tcPr>
            <w:tcW w:w="1559" w:type="dxa"/>
            <w:noWrap/>
            <w:hideMark/>
          </w:tcPr>
          <w:p w14:paraId="03F07698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1.966±0.216</w:t>
            </w:r>
          </w:p>
        </w:tc>
        <w:tc>
          <w:tcPr>
            <w:tcW w:w="1418" w:type="dxa"/>
            <w:noWrap/>
            <w:hideMark/>
          </w:tcPr>
          <w:p w14:paraId="3B024CDB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1.841±0.204</w:t>
            </w:r>
          </w:p>
        </w:tc>
        <w:tc>
          <w:tcPr>
            <w:tcW w:w="1701" w:type="dxa"/>
            <w:noWrap/>
            <w:hideMark/>
          </w:tcPr>
          <w:p w14:paraId="624B4AC5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0.064</w:t>
            </w:r>
          </w:p>
        </w:tc>
        <w:tc>
          <w:tcPr>
            <w:tcW w:w="1843" w:type="dxa"/>
            <w:noWrap/>
            <w:hideMark/>
          </w:tcPr>
          <w:p w14:paraId="7D803FE7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＜</w:t>
            </w: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0.001</w:t>
            </w:r>
          </w:p>
        </w:tc>
        <w:tc>
          <w:tcPr>
            <w:tcW w:w="1842" w:type="dxa"/>
            <w:noWrap/>
            <w:hideMark/>
          </w:tcPr>
          <w:p w14:paraId="3C20870A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 w:rsidR="00483006" w:rsidRPr="00914505" w14:paraId="545D6835" w14:textId="77777777" w:rsidTr="00BA1F0C">
        <w:trPr>
          <w:trHeight w:val="278"/>
        </w:trPr>
        <w:tc>
          <w:tcPr>
            <w:tcW w:w="1980" w:type="dxa"/>
            <w:noWrap/>
            <w:hideMark/>
          </w:tcPr>
          <w:p w14:paraId="038F3E52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Occipital</w:t>
            </w:r>
          </w:p>
        </w:tc>
        <w:tc>
          <w:tcPr>
            <w:tcW w:w="1559" w:type="dxa"/>
            <w:noWrap/>
            <w:hideMark/>
          </w:tcPr>
          <w:p w14:paraId="29568D02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1.590±0.157</w:t>
            </w:r>
          </w:p>
        </w:tc>
        <w:tc>
          <w:tcPr>
            <w:tcW w:w="1559" w:type="dxa"/>
            <w:noWrap/>
            <w:hideMark/>
          </w:tcPr>
          <w:p w14:paraId="786C488F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1.484±0.155</w:t>
            </w:r>
          </w:p>
        </w:tc>
        <w:tc>
          <w:tcPr>
            <w:tcW w:w="1418" w:type="dxa"/>
            <w:noWrap/>
            <w:hideMark/>
          </w:tcPr>
          <w:p w14:paraId="6D28970C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1.418±0.139</w:t>
            </w:r>
          </w:p>
        </w:tc>
        <w:tc>
          <w:tcPr>
            <w:tcW w:w="1701" w:type="dxa"/>
            <w:noWrap/>
            <w:hideMark/>
          </w:tcPr>
          <w:p w14:paraId="4937A65D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0.04</w:t>
            </w:r>
            <w:r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  <w:tc>
          <w:tcPr>
            <w:tcW w:w="1843" w:type="dxa"/>
            <w:noWrap/>
            <w:hideMark/>
          </w:tcPr>
          <w:p w14:paraId="76F61320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842" w:type="dxa"/>
            <w:noWrap/>
            <w:hideMark/>
          </w:tcPr>
          <w:p w14:paraId="5948AE8E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0.025</w:t>
            </w:r>
          </w:p>
        </w:tc>
      </w:tr>
      <w:tr w:rsidR="00483006" w:rsidRPr="00914505" w14:paraId="2B02DAA2" w14:textId="77777777" w:rsidTr="00BA1F0C">
        <w:trPr>
          <w:trHeight w:val="278"/>
        </w:trPr>
        <w:tc>
          <w:tcPr>
            <w:tcW w:w="1980" w:type="dxa"/>
            <w:noWrap/>
            <w:hideMark/>
          </w:tcPr>
          <w:p w14:paraId="1E73A54E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Parietal</w:t>
            </w:r>
          </w:p>
        </w:tc>
        <w:tc>
          <w:tcPr>
            <w:tcW w:w="1559" w:type="dxa"/>
            <w:noWrap/>
            <w:hideMark/>
          </w:tcPr>
          <w:p w14:paraId="559951F7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1.745±0.207</w:t>
            </w:r>
          </w:p>
        </w:tc>
        <w:tc>
          <w:tcPr>
            <w:tcW w:w="1559" w:type="dxa"/>
            <w:noWrap/>
            <w:hideMark/>
          </w:tcPr>
          <w:p w14:paraId="75EA4625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1.612±0.195</w:t>
            </w:r>
          </w:p>
        </w:tc>
        <w:tc>
          <w:tcPr>
            <w:tcW w:w="1418" w:type="dxa"/>
            <w:noWrap/>
            <w:hideMark/>
          </w:tcPr>
          <w:p w14:paraId="3791FC58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1.454±0.155</w:t>
            </w:r>
          </w:p>
        </w:tc>
        <w:tc>
          <w:tcPr>
            <w:tcW w:w="1701" w:type="dxa"/>
            <w:noWrap/>
            <w:hideMark/>
          </w:tcPr>
          <w:p w14:paraId="768A7C08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0.053</w:t>
            </w:r>
          </w:p>
        </w:tc>
        <w:tc>
          <w:tcPr>
            <w:tcW w:w="1843" w:type="dxa"/>
            <w:noWrap/>
            <w:hideMark/>
          </w:tcPr>
          <w:p w14:paraId="39C5245C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＜</w:t>
            </w: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0.001</w:t>
            </w:r>
          </w:p>
        </w:tc>
        <w:tc>
          <w:tcPr>
            <w:tcW w:w="1842" w:type="dxa"/>
            <w:noWrap/>
            <w:hideMark/>
          </w:tcPr>
          <w:p w14:paraId="5B10B529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＜</w:t>
            </w: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0.001</w:t>
            </w:r>
          </w:p>
        </w:tc>
      </w:tr>
      <w:tr w:rsidR="00483006" w:rsidRPr="00914505" w14:paraId="5BCA2A1A" w14:textId="77777777" w:rsidTr="00BA1F0C">
        <w:trPr>
          <w:trHeight w:val="278"/>
        </w:trPr>
        <w:tc>
          <w:tcPr>
            <w:tcW w:w="1980" w:type="dxa"/>
            <w:noWrap/>
            <w:hideMark/>
          </w:tcPr>
          <w:p w14:paraId="278A528B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92100D">
              <w:rPr>
                <w:rFonts w:ascii="Times New Roman" w:hAnsi="Times New Roman" w:cs="Times New Roman"/>
                <w:sz w:val="22"/>
              </w:rPr>
              <w:t>PosteriorCingulate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08D623C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1.766±0.223</w:t>
            </w:r>
          </w:p>
        </w:tc>
        <w:tc>
          <w:tcPr>
            <w:tcW w:w="1559" w:type="dxa"/>
            <w:noWrap/>
            <w:hideMark/>
          </w:tcPr>
          <w:p w14:paraId="4AFE5311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1.642±0.220</w:t>
            </w:r>
          </w:p>
        </w:tc>
        <w:tc>
          <w:tcPr>
            <w:tcW w:w="1418" w:type="dxa"/>
            <w:noWrap/>
            <w:hideMark/>
          </w:tcPr>
          <w:p w14:paraId="19C580A8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1.426±0.154</w:t>
            </w:r>
          </w:p>
        </w:tc>
        <w:tc>
          <w:tcPr>
            <w:tcW w:w="1701" w:type="dxa"/>
            <w:noWrap/>
            <w:hideMark/>
          </w:tcPr>
          <w:p w14:paraId="48E564ED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0.098</w:t>
            </w:r>
          </w:p>
        </w:tc>
        <w:tc>
          <w:tcPr>
            <w:tcW w:w="1843" w:type="dxa"/>
            <w:noWrap/>
            <w:hideMark/>
          </w:tcPr>
          <w:p w14:paraId="235DC545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＜</w:t>
            </w: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0.001</w:t>
            </w:r>
          </w:p>
        </w:tc>
        <w:tc>
          <w:tcPr>
            <w:tcW w:w="1842" w:type="dxa"/>
            <w:noWrap/>
            <w:hideMark/>
          </w:tcPr>
          <w:p w14:paraId="5F65B47E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＜</w:t>
            </w: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0.001</w:t>
            </w:r>
          </w:p>
        </w:tc>
      </w:tr>
      <w:tr w:rsidR="00483006" w:rsidRPr="00914505" w14:paraId="3CE476A8" w14:textId="77777777" w:rsidTr="00BA1F0C">
        <w:trPr>
          <w:trHeight w:val="278"/>
        </w:trPr>
        <w:tc>
          <w:tcPr>
            <w:tcW w:w="1980" w:type="dxa"/>
            <w:noWrap/>
            <w:hideMark/>
          </w:tcPr>
          <w:p w14:paraId="75BE0999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Precuneus</w:t>
            </w:r>
          </w:p>
        </w:tc>
        <w:tc>
          <w:tcPr>
            <w:tcW w:w="1559" w:type="dxa"/>
            <w:noWrap/>
            <w:hideMark/>
          </w:tcPr>
          <w:p w14:paraId="168330D7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1.731±0.209</w:t>
            </w:r>
          </w:p>
        </w:tc>
        <w:tc>
          <w:tcPr>
            <w:tcW w:w="1559" w:type="dxa"/>
            <w:noWrap/>
            <w:hideMark/>
          </w:tcPr>
          <w:p w14:paraId="41F55E21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1.601±0.180</w:t>
            </w:r>
          </w:p>
        </w:tc>
        <w:tc>
          <w:tcPr>
            <w:tcW w:w="1418" w:type="dxa"/>
            <w:noWrap/>
            <w:hideMark/>
          </w:tcPr>
          <w:p w14:paraId="7D28F066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1.454±0.157</w:t>
            </w:r>
          </w:p>
        </w:tc>
        <w:tc>
          <w:tcPr>
            <w:tcW w:w="1701" w:type="dxa"/>
            <w:noWrap/>
            <w:hideMark/>
          </w:tcPr>
          <w:p w14:paraId="269B8626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0.04</w:t>
            </w:r>
            <w:r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  <w:tc>
          <w:tcPr>
            <w:tcW w:w="1843" w:type="dxa"/>
            <w:noWrap/>
            <w:hideMark/>
          </w:tcPr>
          <w:p w14:paraId="3776147B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＜</w:t>
            </w: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0.001</w:t>
            </w:r>
          </w:p>
        </w:tc>
        <w:tc>
          <w:tcPr>
            <w:tcW w:w="1842" w:type="dxa"/>
            <w:noWrap/>
            <w:hideMark/>
          </w:tcPr>
          <w:p w14:paraId="47FC80C2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＜</w:t>
            </w: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0.001</w:t>
            </w:r>
          </w:p>
        </w:tc>
      </w:tr>
      <w:tr w:rsidR="00483006" w:rsidRPr="00914505" w14:paraId="0E541B78" w14:textId="77777777" w:rsidTr="00BA1F0C">
        <w:trPr>
          <w:trHeight w:val="278"/>
        </w:trPr>
        <w:tc>
          <w:tcPr>
            <w:tcW w:w="1980" w:type="dxa"/>
            <w:noWrap/>
            <w:hideMark/>
          </w:tcPr>
          <w:p w14:paraId="23A8DF41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92100D">
              <w:rPr>
                <w:rFonts w:ascii="Times New Roman" w:hAnsi="Times New Roman" w:cs="Times New Roman"/>
                <w:sz w:val="22"/>
              </w:rPr>
              <w:t>TemporalLateral</w:t>
            </w:r>
            <w:proofErr w:type="spellEnd"/>
          </w:p>
        </w:tc>
        <w:tc>
          <w:tcPr>
            <w:tcW w:w="1559" w:type="dxa"/>
            <w:noWrap/>
            <w:hideMark/>
          </w:tcPr>
          <w:p w14:paraId="20897A63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1.916±0.146</w:t>
            </w:r>
          </w:p>
        </w:tc>
        <w:tc>
          <w:tcPr>
            <w:tcW w:w="1559" w:type="dxa"/>
            <w:noWrap/>
            <w:hideMark/>
          </w:tcPr>
          <w:p w14:paraId="5528DD2A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1.816±0.209</w:t>
            </w:r>
          </w:p>
        </w:tc>
        <w:tc>
          <w:tcPr>
            <w:tcW w:w="1418" w:type="dxa"/>
            <w:noWrap/>
            <w:hideMark/>
          </w:tcPr>
          <w:p w14:paraId="1BB96CC0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1.739±0.176</w:t>
            </w:r>
          </w:p>
        </w:tc>
        <w:tc>
          <w:tcPr>
            <w:tcW w:w="1701" w:type="dxa"/>
            <w:noWrap/>
            <w:hideMark/>
          </w:tcPr>
          <w:p w14:paraId="338DC915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0.119</w:t>
            </w:r>
          </w:p>
        </w:tc>
        <w:tc>
          <w:tcPr>
            <w:tcW w:w="1843" w:type="dxa"/>
            <w:noWrap/>
            <w:hideMark/>
          </w:tcPr>
          <w:p w14:paraId="61680178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0.00</w:t>
            </w:r>
            <w:r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1842" w:type="dxa"/>
            <w:noWrap/>
            <w:hideMark/>
          </w:tcPr>
          <w:p w14:paraId="6E0D4670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0.048</w:t>
            </w:r>
          </w:p>
        </w:tc>
      </w:tr>
      <w:tr w:rsidR="00483006" w:rsidRPr="00914505" w14:paraId="1B58FAFC" w14:textId="77777777" w:rsidTr="00BA1F0C">
        <w:trPr>
          <w:trHeight w:val="278"/>
        </w:trPr>
        <w:tc>
          <w:tcPr>
            <w:tcW w:w="1980" w:type="dxa"/>
            <w:tcBorders>
              <w:bottom w:val="single" w:sz="4" w:space="0" w:color="auto"/>
            </w:tcBorders>
            <w:noWrap/>
            <w:hideMark/>
          </w:tcPr>
          <w:p w14:paraId="4BAE89E8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92100D">
              <w:rPr>
                <w:rFonts w:ascii="Times New Roman" w:hAnsi="Times New Roman" w:cs="Times New Roman"/>
                <w:sz w:val="22"/>
              </w:rPr>
              <w:t>TemporalMedial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01ED75C8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1.978±0.124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0DCC2DBC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1.869±0.204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6D0341FD" w14:textId="77777777" w:rsidR="00483006" w:rsidRPr="0092100D" w:rsidRDefault="00483006" w:rsidP="00BA1F0C">
            <w:pPr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1.760±0.179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31077CB3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0.073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0747A730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＜</w:t>
            </w:r>
            <w:r w:rsidRPr="00386088">
              <w:rPr>
                <w:rFonts w:ascii="Times New Roman" w:eastAsia="宋体" w:hAnsi="Times New Roman" w:cs="Times New Roman" w:hint="eastAsia"/>
                <w:kern w:val="0"/>
                <w:sz w:val="22"/>
              </w:rPr>
              <w:t>0.001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hideMark/>
          </w:tcPr>
          <w:p w14:paraId="62E58CD7" w14:textId="77777777" w:rsidR="00483006" w:rsidRPr="0092100D" w:rsidRDefault="00483006" w:rsidP="00BA1F0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2100D">
              <w:rPr>
                <w:rFonts w:ascii="Times New Roman" w:hAnsi="Times New Roman" w:cs="Times New Roman"/>
                <w:sz w:val="22"/>
              </w:rPr>
              <w:t>0.00</w:t>
            </w:r>
            <w:r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</w:tr>
    </w:tbl>
    <w:p w14:paraId="3FA15815" w14:textId="77777777" w:rsidR="00483006" w:rsidRDefault="00483006" w:rsidP="00483006">
      <w:pPr>
        <w:rPr>
          <w:rFonts w:ascii="Times New Roman" w:hAnsi="Times New Roman" w:cs="Times New Roman"/>
          <w:sz w:val="22"/>
        </w:rPr>
      </w:pPr>
    </w:p>
    <w:p w14:paraId="2BBD02DC" w14:textId="77777777" w:rsidR="00483006" w:rsidRDefault="00483006" w:rsidP="00483006">
      <w:pPr>
        <w:rPr>
          <w:rFonts w:ascii="Times New Roman" w:hAnsi="Times New Roman" w:cs="Times New Roman"/>
          <w:sz w:val="22"/>
        </w:rPr>
      </w:pPr>
    </w:p>
    <w:p w14:paraId="0D23749D" w14:textId="77777777" w:rsidR="00483006" w:rsidRDefault="00483006" w:rsidP="00483006">
      <w:pPr>
        <w:rPr>
          <w:rFonts w:ascii="Times New Roman" w:hAnsi="Times New Roman" w:cs="Times New Roman"/>
          <w:sz w:val="22"/>
        </w:rPr>
      </w:pPr>
    </w:p>
    <w:p w14:paraId="243D517A" w14:textId="77777777" w:rsidR="00483006" w:rsidRPr="0001023F" w:rsidRDefault="00483006" w:rsidP="00483006">
      <w:pPr>
        <w:rPr>
          <w:rFonts w:ascii="Times New Roman" w:hAnsi="Times New Roman" w:cs="Times New Roman"/>
          <w:sz w:val="22"/>
        </w:rPr>
      </w:pPr>
    </w:p>
    <w:p w14:paraId="5F6B6FC3" w14:textId="77777777" w:rsidR="00483006" w:rsidRDefault="00483006" w:rsidP="00483006">
      <w:pPr>
        <w:rPr>
          <w:rFonts w:ascii="Times New Roman" w:hAnsi="Times New Roman" w:cs="Times New Roman"/>
          <w:sz w:val="22"/>
        </w:rPr>
      </w:pPr>
    </w:p>
    <w:p w14:paraId="37AB7FC1" w14:textId="77777777" w:rsidR="00483006" w:rsidRDefault="00483006" w:rsidP="00483006">
      <w:pPr>
        <w:rPr>
          <w:rFonts w:ascii="Times New Roman" w:hAnsi="Times New Roman" w:cs="Times New Roman"/>
          <w:sz w:val="22"/>
        </w:rPr>
      </w:pPr>
    </w:p>
    <w:p w14:paraId="4950E8E1" w14:textId="77777777" w:rsidR="00483006" w:rsidRDefault="00483006" w:rsidP="00483006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4002CA71" w14:textId="77777777" w:rsidR="00483006" w:rsidRDefault="00483006" w:rsidP="00483006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461D2E90" w14:textId="77777777" w:rsidR="00483006" w:rsidRPr="00284552" w:rsidRDefault="00483006" w:rsidP="00483006">
      <w:pPr>
        <w:widowControl/>
        <w:jc w:val="left"/>
        <w:rPr>
          <w:rFonts w:ascii="Times New Roman" w:hAnsi="Times New Roman" w:cs="Times New Roman"/>
          <w:sz w:val="22"/>
        </w:rPr>
      </w:pPr>
    </w:p>
    <w:p w14:paraId="68901829" w14:textId="77777777" w:rsidR="00483006" w:rsidRPr="00284552" w:rsidRDefault="00483006" w:rsidP="00483006">
      <w:pPr>
        <w:widowControl/>
        <w:jc w:val="left"/>
        <w:rPr>
          <w:rFonts w:ascii="Times New Roman" w:hAnsi="Times New Roman" w:cs="Times New Roman"/>
          <w:sz w:val="22"/>
        </w:rPr>
      </w:pPr>
    </w:p>
    <w:p w14:paraId="7AFBD287" w14:textId="77777777" w:rsidR="00483006" w:rsidRPr="00284552" w:rsidRDefault="00483006" w:rsidP="00483006">
      <w:pPr>
        <w:widowControl/>
        <w:jc w:val="left"/>
        <w:rPr>
          <w:rFonts w:ascii="Times New Roman" w:hAnsi="Times New Roman" w:cs="Times New Roman"/>
          <w:sz w:val="22"/>
        </w:rPr>
      </w:pPr>
    </w:p>
    <w:p w14:paraId="29C88BFE" w14:textId="77777777" w:rsidR="00483006" w:rsidRPr="00284552" w:rsidRDefault="00483006" w:rsidP="00483006">
      <w:pPr>
        <w:widowControl/>
        <w:jc w:val="left"/>
        <w:rPr>
          <w:rFonts w:ascii="Times New Roman" w:hAnsi="Times New Roman" w:cs="Times New Roman"/>
          <w:sz w:val="22"/>
        </w:rPr>
      </w:pPr>
      <w:r w:rsidRPr="00284552">
        <w:rPr>
          <w:rFonts w:ascii="Times New Roman" w:hAnsi="Times New Roman" w:cs="Times New Roman"/>
          <w:sz w:val="22"/>
        </w:rPr>
        <w:t xml:space="preserve">Data are presented as mean ± standard deviation. </w:t>
      </w:r>
      <w:r>
        <w:rPr>
          <w:rFonts w:ascii="Times New Roman" w:hAnsi="Times New Roman" w:cs="Times New Roman" w:hint="eastAsia"/>
          <w:sz w:val="22"/>
        </w:rPr>
        <w:t>p</w:t>
      </w:r>
      <w:r w:rsidRPr="00284552">
        <w:rPr>
          <w:rFonts w:ascii="Times New Roman" w:hAnsi="Times New Roman" w:cs="Times New Roman"/>
          <w:sz w:val="22"/>
        </w:rPr>
        <w:t xml:space="preserve">-values represent comparisons between CU and CI groups at baseline (CU vs </w:t>
      </w:r>
      <w:proofErr w:type="spellStart"/>
      <w:r w:rsidRPr="00284552">
        <w:rPr>
          <w:rFonts w:ascii="Times New Roman" w:hAnsi="Times New Roman" w:cs="Times New Roman"/>
          <w:sz w:val="22"/>
        </w:rPr>
        <w:t>CI_base</w:t>
      </w:r>
      <w:proofErr w:type="spellEnd"/>
      <w:r w:rsidRPr="00284552">
        <w:rPr>
          <w:rFonts w:ascii="Times New Roman" w:hAnsi="Times New Roman" w:cs="Times New Roman"/>
          <w:sz w:val="22"/>
        </w:rPr>
        <w:t xml:space="preserve">) and follow-up (CU vs </w:t>
      </w:r>
      <w:proofErr w:type="spellStart"/>
      <w:r w:rsidRPr="00284552">
        <w:rPr>
          <w:rFonts w:ascii="Times New Roman" w:hAnsi="Times New Roman" w:cs="Times New Roman"/>
          <w:sz w:val="22"/>
        </w:rPr>
        <w:t>CI_follow</w:t>
      </w:r>
      <w:proofErr w:type="spellEnd"/>
      <w:r w:rsidRPr="00284552">
        <w:rPr>
          <w:rFonts w:ascii="Times New Roman" w:hAnsi="Times New Roman" w:cs="Times New Roman"/>
          <w:sz w:val="22"/>
        </w:rPr>
        <w:t>), and longitudinal changes within the CI group (</w:t>
      </w:r>
      <w:proofErr w:type="spellStart"/>
      <w:r w:rsidRPr="00284552">
        <w:rPr>
          <w:rFonts w:ascii="Times New Roman" w:hAnsi="Times New Roman" w:cs="Times New Roman"/>
          <w:sz w:val="22"/>
        </w:rPr>
        <w:t>CI_base</w:t>
      </w:r>
      <w:proofErr w:type="spellEnd"/>
      <w:r w:rsidRPr="00284552">
        <w:rPr>
          <w:rFonts w:ascii="Times New Roman" w:hAnsi="Times New Roman" w:cs="Times New Roman"/>
          <w:sz w:val="22"/>
        </w:rPr>
        <w:t xml:space="preserve"> vs </w:t>
      </w:r>
      <w:proofErr w:type="spellStart"/>
      <w:r w:rsidRPr="00284552">
        <w:rPr>
          <w:rFonts w:ascii="Times New Roman" w:hAnsi="Times New Roman" w:cs="Times New Roman"/>
          <w:sz w:val="22"/>
        </w:rPr>
        <w:t>CI_follow</w:t>
      </w:r>
      <w:proofErr w:type="spellEnd"/>
      <w:r w:rsidRPr="00284552">
        <w:rPr>
          <w:rFonts w:ascii="Times New Roman" w:hAnsi="Times New Roman" w:cs="Times New Roman"/>
          <w:sz w:val="22"/>
        </w:rPr>
        <w:t>) using independent samples t-tests and paired t-tests, respectively. Statistical significance was set at α = 0.0167 (Bonferroni correction for three comparisons per region).</w:t>
      </w:r>
      <w:r w:rsidRPr="005D691A">
        <w:rPr>
          <w:rFonts w:ascii="Times New Roman" w:hAnsi="Times New Roman" w:cs="Times New Roman"/>
          <w:b/>
          <w:bCs/>
          <w:sz w:val="22"/>
        </w:rPr>
        <w:t xml:space="preserve"> Abbreviations: CU</w:t>
      </w:r>
      <w:r w:rsidRPr="00284552">
        <w:rPr>
          <w:rFonts w:ascii="Times New Roman" w:hAnsi="Times New Roman" w:cs="Times New Roman"/>
          <w:sz w:val="22"/>
        </w:rPr>
        <w:t xml:space="preserve">, cognitively unimpaired; </w:t>
      </w:r>
      <w:r w:rsidRPr="005D691A">
        <w:rPr>
          <w:rFonts w:ascii="Times New Roman" w:hAnsi="Times New Roman" w:cs="Times New Roman"/>
          <w:b/>
          <w:bCs/>
          <w:sz w:val="22"/>
        </w:rPr>
        <w:t>CI</w:t>
      </w:r>
      <w:r w:rsidRPr="00284552">
        <w:rPr>
          <w:rFonts w:ascii="Times New Roman" w:hAnsi="Times New Roman" w:cs="Times New Roman"/>
          <w:sz w:val="22"/>
        </w:rPr>
        <w:t xml:space="preserve">, cognitively impaired; </w:t>
      </w:r>
      <w:proofErr w:type="spellStart"/>
      <w:r w:rsidRPr="005D691A">
        <w:rPr>
          <w:rFonts w:ascii="Times New Roman" w:hAnsi="Times New Roman" w:cs="Times New Roman"/>
          <w:b/>
          <w:bCs/>
          <w:sz w:val="22"/>
        </w:rPr>
        <w:t>SUVr</w:t>
      </w:r>
      <w:proofErr w:type="spellEnd"/>
      <w:r w:rsidRPr="00284552">
        <w:rPr>
          <w:rFonts w:ascii="Times New Roman" w:hAnsi="Times New Roman" w:cs="Times New Roman"/>
          <w:sz w:val="22"/>
        </w:rPr>
        <w:t>, standardized uptake value ratio</w:t>
      </w:r>
      <w:r>
        <w:rPr>
          <w:rFonts w:ascii="Times New Roman" w:hAnsi="Times New Roman" w:cs="Times New Roman" w:hint="eastAsia"/>
          <w:sz w:val="22"/>
        </w:rPr>
        <w:t>;</w:t>
      </w:r>
      <w:r w:rsidRPr="0048321F">
        <w:rPr>
          <w:rFonts w:ascii="Times New Roman" w:hAnsi="Times New Roman" w:cs="Times New Roman"/>
          <w:sz w:val="22"/>
        </w:rPr>
        <w:t xml:space="preserve"> </w:t>
      </w:r>
      <w:r w:rsidRPr="005D691A">
        <w:rPr>
          <w:rFonts w:ascii="Times New Roman" w:hAnsi="Times New Roman" w:cs="Times New Roman"/>
          <w:b/>
          <w:bCs/>
          <w:sz w:val="22"/>
        </w:rPr>
        <w:t>base</w:t>
      </w:r>
      <w:r w:rsidRPr="00A63C7B">
        <w:rPr>
          <w:rFonts w:ascii="Times New Roman" w:hAnsi="Times New Roman" w:cs="Times New Roman"/>
          <w:sz w:val="22"/>
        </w:rPr>
        <w:t xml:space="preserve">, baseline; </w:t>
      </w:r>
      <w:r w:rsidRPr="005D691A">
        <w:rPr>
          <w:rFonts w:ascii="Times New Roman" w:hAnsi="Times New Roman" w:cs="Times New Roman"/>
          <w:b/>
          <w:bCs/>
          <w:sz w:val="22"/>
        </w:rPr>
        <w:t>follow</w:t>
      </w:r>
      <w:r w:rsidRPr="00A63C7B">
        <w:rPr>
          <w:rFonts w:ascii="Times New Roman" w:hAnsi="Times New Roman" w:cs="Times New Roman"/>
          <w:sz w:val="22"/>
        </w:rPr>
        <w:t>, follow-up.</w:t>
      </w:r>
    </w:p>
    <w:p w14:paraId="0DAF47FF" w14:textId="77777777" w:rsidR="00483006" w:rsidRPr="00284552" w:rsidRDefault="00483006" w:rsidP="00483006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66816B89" w14:textId="2D38A9F9" w:rsidR="00483006" w:rsidRDefault="00483006" w:rsidP="00920031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52338AED" w14:textId="2CD46DDF" w:rsidR="00483006" w:rsidRPr="00FB77A8" w:rsidRDefault="00483006" w:rsidP="00483006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 w:rsidRPr="00413444">
        <w:rPr>
          <w:rFonts w:ascii="Times New Roman" w:hAnsi="Times New Roman" w:cs="Times New Roman" w:hint="eastAsia"/>
          <w:b/>
          <w:bCs/>
          <w:sz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2"/>
        </w:rPr>
        <w:t>3.</w:t>
      </w:r>
      <w:r w:rsidRPr="00413444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413444">
        <w:rPr>
          <w:rFonts w:ascii="Times New Roman" w:hAnsi="Times New Roman" w:cs="Times New Roman"/>
          <w:b/>
          <w:bCs/>
          <w:sz w:val="22"/>
        </w:rPr>
        <w:t>Partial correlation analysis between baseline [¹⁸F]</w:t>
      </w:r>
      <w:r w:rsidRPr="00413444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413444">
        <w:rPr>
          <w:rFonts w:ascii="Times New Roman" w:hAnsi="Times New Roman" w:cs="Times New Roman"/>
          <w:b/>
          <w:bCs/>
          <w:sz w:val="22"/>
        </w:rPr>
        <w:t xml:space="preserve">PSS232 </w:t>
      </w:r>
      <w:proofErr w:type="spellStart"/>
      <w:r w:rsidRPr="00413444">
        <w:rPr>
          <w:rFonts w:ascii="Times New Roman" w:hAnsi="Times New Roman" w:cs="Times New Roman"/>
          <w:b/>
          <w:bCs/>
          <w:sz w:val="22"/>
        </w:rPr>
        <w:t>SUVr</w:t>
      </w:r>
      <w:proofErr w:type="spellEnd"/>
      <w:r w:rsidRPr="00413444">
        <w:rPr>
          <w:rFonts w:ascii="Times New Roman" w:hAnsi="Times New Roman" w:cs="Times New Roman"/>
          <w:b/>
          <w:bCs/>
          <w:sz w:val="22"/>
        </w:rPr>
        <w:t xml:space="preserve"> and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413444">
        <w:rPr>
          <w:rFonts w:ascii="Times New Roman" w:hAnsi="Times New Roman" w:cs="Times New Roman"/>
          <w:b/>
          <w:bCs/>
          <w:sz w:val="22"/>
        </w:rPr>
        <w:t>cognition change rate.</w:t>
      </w:r>
    </w:p>
    <w:p w14:paraId="1E65948B" w14:textId="77777777" w:rsidR="00483006" w:rsidRPr="00413444" w:rsidRDefault="00483006" w:rsidP="00483006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tbl>
      <w:tblPr>
        <w:tblpPr w:leftFromText="180" w:rightFromText="180" w:vertAnchor="text" w:horzAnchor="margin" w:tblpXSpec="center" w:tblpY="112"/>
        <w:tblW w:w="14897" w:type="dxa"/>
        <w:tblLayout w:type="fixed"/>
        <w:tblLook w:val="04A0" w:firstRow="1" w:lastRow="0" w:firstColumn="1" w:lastColumn="0" w:noHBand="0" w:noVBand="1"/>
      </w:tblPr>
      <w:tblGrid>
        <w:gridCol w:w="1440"/>
        <w:gridCol w:w="840"/>
        <w:gridCol w:w="1259"/>
        <w:gridCol w:w="1544"/>
        <w:gridCol w:w="1858"/>
        <w:gridCol w:w="1207"/>
        <w:gridCol w:w="1350"/>
        <w:gridCol w:w="1350"/>
        <w:gridCol w:w="1349"/>
        <w:gridCol w:w="1350"/>
        <w:gridCol w:w="1350"/>
      </w:tblGrid>
      <w:tr w:rsidR="00483006" w:rsidRPr="00822ABE" w14:paraId="1A620FDB" w14:textId="77777777" w:rsidTr="00BA1F0C">
        <w:trPr>
          <w:trHeight w:val="285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A00684C" w14:textId="77777777" w:rsidR="00483006" w:rsidRPr="00822ABE" w:rsidRDefault="00483006" w:rsidP="00BA1F0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CADF03F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7E6630C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Frontal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C72AC1C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Hippocampus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641859D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ParaHippocampus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AAFB0E7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Occipital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12251BB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Parietal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CA6352B" w14:textId="77777777" w:rsidR="00483006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Posterior</w:t>
            </w:r>
          </w:p>
          <w:p w14:paraId="3F52A257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Cingulate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02AB6D9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Precuneus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1B59B77" w14:textId="77777777" w:rsidR="00483006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Temporal</w:t>
            </w:r>
          </w:p>
          <w:p w14:paraId="0F1A0F02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Lateral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5BE6CFB" w14:textId="77777777" w:rsidR="00483006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Temporal</w:t>
            </w:r>
          </w:p>
          <w:p w14:paraId="2567CE4C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Medial</w:t>
            </w:r>
          </w:p>
        </w:tc>
      </w:tr>
      <w:tr w:rsidR="00483006" w:rsidRPr="00822ABE" w14:paraId="6EF1A5C1" w14:textId="77777777" w:rsidTr="00BA1F0C">
        <w:trPr>
          <w:trHeight w:val="285"/>
        </w:trPr>
        <w:tc>
          <w:tcPr>
            <w:tcW w:w="144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F06FAA8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MMSE</w:t>
            </w:r>
          </w:p>
        </w:tc>
        <w:tc>
          <w:tcPr>
            <w:tcW w:w="84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9CADE6B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r</w:t>
            </w:r>
            <w:r w:rsidRPr="00822ABE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cov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6C36B1D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-0.325</w:t>
            </w:r>
          </w:p>
        </w:tc>
        <w:tc>
          <w:tcPr>
            <w:tcW w:w="154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1F112DF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0.041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86DDEF6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-0.091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A0F5711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-0.303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98BD687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-0.335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4B1F173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-0.149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988C503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-0.394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EFABDB6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-0.290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44CBCBE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-0.218</w:t>
            </w:r>
          </w:p>
        </w:tc>
      </w:tr>
      <w:tr w:rsidR="00483006" w:rsidRPr="00822ABE" w14:paraId="61AF7267" w14:textId="77777777" w:rsidTr="00BA1F0C">
        <w:trPr>
          <w:trHeight w:val="285"/>
        </w:trPr>
        <w:tc>
          <w:tcPr>
            <w:tcW w:w="1440" w:type="dxa"/>
            <w:vMerge/>
            <w:vAlign w:val="center"/>
            <w:hideMark/>
          </w:tcPr>
          <w:p w14:paraId="4770CA0F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14:paraId="4D047F7C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p</w:t>
            </w:r>
            <w:r w:rsidRPr="00822ABE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cov</w:t>
            </w:r>
            <w:proofErr w:type="spellEnd"/>
          </w:p>
        </w:tc>
        <w:tc>
          <w:tcPr>
            <w:tcW w:w="1259" w:type="dxa"/>
            <w:noWrap/>
            <w:vAlign w:val="bottom"/>
            <w:hideMark/>
          </w:tcPr>
          <w:p w14:paraId="409B9050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0.163</w:t>
            </w:r>
          </w:p>
        </w:tc>
        <w:tc>
          <w:tcPr>
            <w:tcW w:w="1544" w:type="dxa"/>
            <w:noWrap/>
            <w:vAlign w:val="bottom"/>
            <w:hideMark/>
          </w:tcPr>
          <w:p w14:paraId="2AFC25DB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0.864</w:t>
            </w:r>
          </w:p>
        </w:tc>
        <w:tc>
          <w:tcPr>
            <w:tcW w:w="1858" w:type="dxa"/>
            <w:noWrap/>
            <w:vAlign w:val="bottom"/>
            <w:hideMark/>
          </w:tcPr>
          <w:p w14:paraId="2644FF67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0.704</w:t>
            </w:r>
          </w:p>
        </w:tc>
        <w:tc>
          <w:tcPr>
            <w:tcW w:w="1207" w:type="dxa"/>
            <w:noWrap/>
            <w:vAlign w:val="bottom"/>
            <w:hideMark/>
          </w:tcPr>
          <w:p w14:paraId="4006D8C7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0.195</w:t>
            </w:r>
          </w:p>
        </w:tc>
        <w:tc>
          <w:tcPr>
            <w:tcW w:w="1350" w:type="dxa"/>
            <w:noWrap/>
            <w:vAlign w:val="bottom"/>
            <w:hideMark/>
          </w:tcPr>
          <w:p w14:paraId="61B71345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0.149</w:t>
            </w:r>
          </w:p>
        </w:tc>
        <w:tc>
          <w:tcPr>
            <w:tcW w:w="1350" w:type="dxa"/>
            <w:noWrap/>
            <w:vAlign w:val="bottom"/>
            <w:hideMark/>
          </w:tcPr>
          <w:p w14:paraId="476B3B1F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0.530</w:t>
            </w:r>
          </w:p>
        </w:tc>
        <w:tc>
          <w:tcPr>
            <w:tcW w:w="1349" w:type="dxa"/>
            <w:noWrap/>
            <w:vAlign w:val="bottom"/>
            <w:hideMark/>
          </w:tcPr>
          <w:p w14:paraId="77C7F42B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0.086</w:t>
            </w:r>
          </w:p>
        </w:tc>
        <w:tc>
          <w:tcPr>
            <w:tcW w:w="1350" w:type="dxa"/>
            <w:noWrap/>
            <w:vAlign w:val="bottom"/>
            <w:hideMark/>
          </w:tcPr>
          <w:p w14:paraId="4CEF02A4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0.214</w:t>
            </w:r>
          </w:p>
        </w:tc>
        <w:tc>
          <w:tcPr>
            <w:tcW w:w="1350" w:type="dxa"/>
            <w:noWrap/>
            <w:vAlign w:val="bottom"/>
            <w:hideMark/>
          </w:tcPr>
          <w:p w14:paraId="08453283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0.355</w:t>
            </w:r>
          </w:p>
        </w:tc>
      </w:tr>
      <w:tr w:rsidR="00483006" w:rsidRPr="00822ABE" w14:paraId="0C138449" w14:textId="77777777" w:rsidTr="00BA1F0C">
        <w:trPr>
          <w:trHeight w:val="285"/>
        </w:trPr>
        <w:tc>
          <w:tcPr>
            <w:tcW w:w="1440" w:type="dxa"/>
            <w:vMerge w:val="restart"/>
            <w:noWrap/>
            <w:vAlign w:val="center"/>
            <w:hideMark/>
          </w:tcPr>
          <w:p w14:paraId="22C4B6B5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STT A</w:t>
            </w:r>
          </w:p>
        </w:tc>
        <w:tc>
          <w:tcPr>
            <w:tcW w:w="840" w:type="dxa"/>
            <w:noWrap/>
            <w:vAlign w:val="bottom"/>
            <w:hideMark/>
          </w:tcPr>
          <w:p w14:paraId="6FA1F6B2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r</w:t>
            </w:r>
            <w:r w:rsidRPr="00822ABE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cov</w:t>
            </w:r>
            <w:proofErr w:type="spellEnd"/>
          </w:p>
        </w:tc>
        <w:tc>
          <w:tcPr>
            <w:tcW w:w="1259" w:type="dxa"/>
            <w:noWrap/>
            <w:vAlign w:val="bottom"/>
            <w:hideMark/>
          </w:tcPr>
          <w:p w14:paraId="33820CAA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0.111</w:t>
            </w:r>
          </w:p>
        </w:tc>
        <w:tc>
          <w:tcPr>
            <w:tcW w:w="1544" w:type="dxa"/>
            <w:noWrap/>
            <w:vAlign w:val="bottom"/>
            <w:hideMark/>
          </w:tcPr>
          <w:p w14:paraId="1F2CB54B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0.244</w:t>
            </w:r>
          </w:p>
        </w:tc>
        <w:tc>
          <w:tcPr>
            <w:tcW w:w="1858" w:type="dxa"/>
            <w:noWrap/>
            <w:vAlign w:val="bottom"/>
            <w:hideMark/>
          </w:tcPr>
          <w:p w14:paraId="1133C86E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0.313</w:t>
            </w:r>
          </w:p>
        </w:tc>
        <w:tc>
          <w:tcPr>
            <w:tcW w:w="1207" w:type="dxa"/>
            <w:noWrap/>
            <w:vAlign w:val="bottom"/>
            <w:hideMark/>
          </w:tcPr>
          <w:p w14:paraId="0A9CD0B2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0.169</w:t>
            </w:r>
          </w:p>
        </w:tc>
        <w:tc>
          <w:tcPr>
            <w:tcW w:w="1350" w:type="dxa"/>
            <w:noWrap/>
            <w:vAlign w:val="bottom"/>
            <w:hideMark/>
          </w:tcPr>
          <w:p w14:paraId="3CFF0100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0.134</w:t>
            </w:r>
          </w:p>
        </w:tc>
        <w:tc>
          <w:tcPr>
            <w:tcW w:w="1350" w:type="dxa"/>
            <w:noWrap/>
            <w:vAlign w:val="bottom"/>
            <w:hideMark/>
          </w:tcPr>
          <w:p w14:paraId="1DD629A7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0.074</w:t>
            </w:r>
          </w:p>
        </w:tc>
        <w:tc>
          <w:tcPr>
            <w:tcW w:w="1349" w:type="dxa"/>
            <w:noWrap/>
            <w:vAlign w:val="bottom"/>
            <w:hideMark/>
          </w:tcPr>
          <w:p w14:paraId="3C08BE8A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0.184</w:t>
            </w:r>
          </w:p>
        </w:tc>
        <w:tc>
          <w:tcPr>
            <w:tcW w:w="1350" w:type="dxa"/>
            <w:noWrap/>
            <w:vAlign w:val="bottom"/>
            <w:hideMark/>
          </w:tcPr>
          <w:p w14:paraId="368289ED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0.324</w:t>
            </w:r>
          </w:p>
        </w:tc>
        <w:tc>
          <w:tcPr>
            <w:tcW w:w="1350" w:type="dxa"/>
            <w:noWrap/>
            <w:vAlign w:val="bottom"/>
            <w:hideMark/>
          </w:tcPr>
          <w:p w14:paraId="48F2221D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0.368</w:t>
            </w:r>
          </w:p>
        </w:tc>
      </w:tr>
      <w:tr w:rsidR="00483006" w:rsidRPr="00822ABE" w14:paraId="17912AD0" w14:textId="77777777" w:rsidTr="00BA1F0C">
        <w:trPr>
          <w:trHeight w:val="285"/>
        </w:trPr>
        <w:tc>
          <w:tcPr>
            <w:tcW w:w="1440" w:type="dxa"/>
            <w:vMerge/>
            <w:vAlign w:val="center"/>
            <w:hideMark/>
          </w:tcPr>
          <w:p w14:paraId="63C69E83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14:paraId="55BBF80E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p</w:t>
            </w:r>
            <w:r w:rsidRPr="00822ABE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cov</w:t>
            </w:r>
            <w:proofErr w:type="spellEnd"/>
          </w:p>
        </w:tc>
        <w:tc>
          <w:tcPr>
            <w:tcW w:w="1259" w:type="dxa"/>
            <w:noWrap/>
            <w:vAlign w:val="bottom"/>
            <w:hideMark/>
          </w:tcPr>
          <w:p w14:paraId="27282394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0.640</w:t>
            </w:r>
          </w:p>
        </w:tc>
        <w:tc>
          <w:tcPr>
            <w:tcW w:w="1544" w:type="dxa"/>
            <w:noWrap/>
            <w:vAlign w:val="bottom"/>
            <w:hideMark/>
          </w:tcPr>
          <w:p w14:paraId="49E9AD39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0.299</w:t>
            </w:r>
          </w:p>
        </w:tc>
        <w:tc>
          <w:tcPr>
            <w:tcW w:w="1858" w:type="dxa"/>
            <w:noWrap/>
            <w:vAlign w:val="bottom"/>
            <w:hideMark/>
          </w:tcPr>
          <w:p w14:paraId="24A72FFC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0.180</w:t>
            </w:r>
          </w:p>
        </w:tc>
        <w:tc>
          <w:tcPr>
            <w:tcW w:w="1207" w:type="dxa"/>
            <w:noWrap/>
            <w:vAlign w:val="bottom"/>
            <w:hideMark/>
          </w:tcPr>
          <w:p w14:paraId="3CE8ACF1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0.476</w:t>
            </w:r>
          </w:p>
        </w:tc>
        <w:tc>
          <w:tcPr>
            <w:tcW w:w="1350" w:type="dxa"/>
            <w:noWrap/>
            <w:vAlign w:val="bottom"/>
            <w:hideMark/>
          </w:tcPr>
          <w:p w14:paraId="453F5D96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0.574</w:t>
            </w:r>
          </w:p>
        </w:tc>
        <w:tc>
          <w:tcPr>
            <w:tcW w:w="1350" w:type="dxa"/>
            <w:noWrap/>
            <w:vAlign w:val="bottom"/>
            <w:hideMark/>
          </w:tcPr>
          <w:p w14:paraId="2AF61AA3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0.757</w:t>
            </w:r>
          </w:p>
        </w:tc>
        <w:tc>
          <w:tcPr>
            <w:tcW w:w="1349" w:type="dxa"/>
            <w:noWrap/>
            <w:vAlign w:val="bottom"/>
            <w:hideMark/>
          </w:tcPr>
          <w:p w14:paraId="3E689C35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0.438</w:t>
            </w:r>
          </w:p>
        </w:tc>
        <w:tc>
          <w:tcPr>
            <w:tcW w:w="1350" w:type="dxa"/>
            <w:noWrap/>
            <w:vAlign w:val="bottom"/>
            <w:hideMark/>
          </w:tcPr>
          <w:p w14:paraId="4E3D718C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0.164</w:t>
            </w:r>
          </w:p>
        </w:tc>
        <w:tc>
          <w:tcPr>
            <w:tcW w:w="1350" w:type="dxa"/>
            <w:noWrap/>
            <w:vAlign w:val="bottom"/>
            <w:hideMark/>
          </w:tcPr>
          <w:p w14:paraId="2639EEF6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0.110</w:t>
            </w:r>
          </w:p>
        </w:tc>
      </w:tr>
      <w:tr w:rsidR="00483006" w:rsidRPr="00822ABE" w14:paraId="6A365951" w14:textId="77777777" w:rsidTr="00BA1F0C">
        <w:trPr>
          <w:trHeight w:val="285"/>
        </w:trPr>
        <w:tc>
          <w:tcPr>
            <w:tcW w:w="1440" w:type="dxa"/>
            <w:vMerge w:val="restart"/>
            <w:noWrap/>
            <w:vAlign w:val="center"/>
            <w:hideMark/>
          </w:tcPr>
          <w:p w14:paraId="37242011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STT B</w:t>
            </w:r>
          </w:p>
        </w:tc>
        <w:tc>
          <w:tcPr>
            <w:tcW w:w="840" w:type="dxa"/>
            <w:noWrap/>
            <w:vAlign w:val="bottom"/>
            <w:hideMark/>
          </w:tcPr>
          <w:p w14:paraId="7FEEEFFB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r</w:t>
            </w:r>
            <w:r w:rsidRPr="00822ABE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cov</w:t>
            </w:r>
            <w:proofErr w:type="spellEnd"/>
          </w:p>
        </w:tc>
        <w:tc>
          <w:tcPr>
            <w:tcW w:w="1259" w:type="dxa"/>
            <w:noWrap/>
            <w:vAlign w:val="bottom"/>
            <w:hideMark/>
          </w:tcPr>
          <w:p w14:paraId="0C797F26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0.185</w:t>
            </w:r>
          </w:p>
        </w:tc>
        <w:tc>
          <w:tcPr>
            <w:tcW w:w="1544" w:type="dxa"/>
            <w:noWrap/>
            <w:vAlign w:val="bottom"/>
            <w:hideMark/>
          </w:tcPr>
          <w:p w14:paraId="2C0F9E29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-0.020</w:t>
            </w:r>
          </w:p>
        </w:tc>
        <w:tc>
          <w:tcPr>
            <w:tcW w:w="1858" w:type="dxa"/>
            <w:noWrap/>
            <w:vAlign w:val="bottom"/>
            <w:hideMark/>
          </w:tcPr>
          <w:p w14:paraId="6E335E10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0.140</w:t>
            </w:r>
          </w:p>
        </w:tc>
        <w:tc>
          <w:tcPr>
            <w:tcW w:w="1207" w:type="dxa"/>
            <w:noWrap/>
            <w:vAlign w:val="bottom"/>
            <w:hideMark/>
          </w:tcPr>
          <w:p w14:paraId="43AC7D7B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0.148</w:t>
            </w:r>
          </w:p>
        </w:tc>
        <w:tc>
          <w:tcPr>
            <w:tcW w:w="1350" w:type="dxa"/>
            <w:noWrap/>
            <w:vAlign w:val="bottom"/>
            <w:hideMark/>
          </w:tcPr>
          <w:p w14:paraId="4B56A04A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0.129</w:t>
            </w:r>
          </w:p>
        </w:tc>
        <w:tc>
          <w:tcPr>
            <w:tcW w:w="1350" w:type="dxa"/>
            <w:noWrap/>
            <w:vAlign w:val="bottom"/>
            <w:hideMark/>
          </w:tcPr>
          <w:p w14:paraId="55501118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0.216</w:t>
            </w:r>
          </w:p>
        </w:tc>
        <w:tc>
          <w:tcPr>
            <w:tcW w:w="1349" w:type="dxa"/>
            <w:noWrap/>
            <w:vAlign w:val="bottom"/>
            <w:hideMark/>
          </w:tcPr>
          <w:p w14:paraId="7BACBA3B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0.158</w:t>
            </w:r>
          </w:p>
        </w:tc>
        <w:tc>
          <w:tcPr>
            <w:tcW w:w="1350" w:type="dxa"/>
            <w:noWrap/>
            <w:vAlign w:val="bottom"/>
            <w:hideMark/>
          </w:tcPr>
          <w:p w14:paraId="2C715495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0.026</w:t>
            </w:r>
          </w:p>
        </w:tc>
        <w:tc>
          <w:tcPr>
            <w:tcW w:w="1350" w:type="dxa"/>
            <w:noWrap/>
            <w:vAlign w:val="bottom"/>
            <w:hideMark/>
          </w:tcPr>
          <w:p w14:paraId="12C6A861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0.164</w:t>
            </w:r>
          </w:p>
        </w:tc>
      </w:tr>
      <w:tr w:rsidR="00483006" w:rsidRPr="00822ABE" w14:paraId="1DCF151C" w14:textId="77777777" w:rsidTr="00BA1F0C">
        <w:trPr>
          <w:trHeight w:val="285"/>
        </w:trPr>
        <w:tc>
          <w:tcPr>
            <w:tcW w:w="1440" w:type="dxa"/>
            <w:vMerge/>
            <w:vAlign w:val="center"/>
            <w:hideMark/>
          </w:tcPr>
          <w:p w14:paraId="420D6E97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14:paraId="18585B7E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p</w:t>
            </w:r>
            <w:r w:rsidRPr="00822ABE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cov</w:t>
            </w:r>
            <w:proofErr w:type="spellEnd"/>
          </w:p>
        </w:tc>
        <w:tc>
          <w:tcPr>
            <w:tcW w:w="1259" w:type="dxa"/>
            <w:noWrap/>
            <w:vAlign w:val="bottom"/>
            <w:hideMark/>
          </w:tcPr>
          <w:p w14:paraId="10BAB2F0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0.436</w:t>
            </w:r>
          </w:p>
        </w:tc>
        <w:tc>
          <w:tcPr>
            <w:tcW w:w="1544" w:type="dxa"/>
            <w:noWrap/>
            <w:vAlign w:val="bottom"/>
            <w:hideMark/>
          </w:tcPr>
          <w:p w14:paraId="656F6392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0.933</w:t>
            </w:r>
          </w:p>
        </w:tc>
        <w:tc>
          <w:tcPr>
            <w:tcW w:w="1858" w:type="dxa"/>
            <w:noWrap/>
            <w:vAlign w:val="bottom"/>
            <w:hideMark/>
          </w:tcPr>
          <w:p w14:paraId="7D4BD5B1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0.556</w:t>
            </w:r>
          </w:p>
        </w:tc>
        <w:tc>
          <w:tcPr>
            <w:tcW w:w="1207" w:type="dxa"/>
            <w:noWrap/>
            <w:vAlign w:val="bottom"/>
            <w:hideMark/>
          </w:tcPr>
          <w:p w14:paraId="6151D897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0.532</w:t>
            </w:r>
          </w:p>
        </w:tc>
        <w:tc>
          <w:tcPr>
            <w:tcW w:w="1350" w:type="dxa"/>
            <w:noWrap/>
            <w:vAlign w:val="bottom"/>
            <w:hideMark/>
          </w:tcPr>
          <w:p w14:paraId="1BEF0B46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0.589</w:t>
            </w:r>
          </w:p>
        </w:tc>
        <w:tc>
          <w:tcPr>
            <w:tcW w:w="1350" w:type="dxa"/>
            <w:noWrap/>
            <w:vAlign w:val="bottom"/>
            <w:hideMark/>
          </w:tcPr>
          <w:p w14:paraId="3C903DEB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0.360</w:t>
            </w:r>
          </w:p>
        </w:tc>
        <w:tc>
          <w:tcPr>
            <w:tcW w:w="1349" w:type="dxa"/>
            <w:noWrap/>
            <w:vAlign w:val="bottom"/>
            <w:hideMark/>
          </w:tcPr>
          <w:p w14:paraId="04A430C6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0.506</w:t>
            </w:r>
          </w:p>
        </w:tc>
        <w:tc>
          <w:tcPr>
            <w:tcW w:w="1350" w:type="dxa"/>
            <w:noWrap/>
            <w:vAlign w:val="bottom"/>
            <w:hideMark/>
          </w:tcPr>
          <w:p w14:paraId="29EFCB96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0.915</w:t>
            </w:r>
          </w:p>
        </w:tc>
        <w:tc>
          <w:tcPr>
            <w:tcW w:w="1350" w:type="dxa"/>
            <w:noWrap/>
            <w:vAlign w:val="bottom"/>
            <w:hideMark/>
          </w:tcPr>
          <w:p w14:paraId="6F62010C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0.490</w:t>
            </w:r>
          </w:p>
        </w:tc>
      </w:tr>
      <w:tr w:rsidR="00483006" w:rsidRPr="00822ABE" w14:paraId="1304AE3C" w14:textId="77777777" w:rsidTr="00BA1F0C">
        <w:trPr>
          <w:trHeight w:val="285"/>
        </w:trPr>
        <w:tc>
          <w:tcPr>
            <w:tcW w:w="1440" w:type="dxa"/>
            <w:vMerge w:val="restart"/>
            <w:noWrap/>
            <w:vAlign w:val="center"/>
            <w:hideMark/>
          </w:tcPr>
          <w:p w14:paraId="2C698E71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AVLT LDR</w:t>
            </w:r>
          </w:p>
        </w:tc>
        <w:tc>
          <w:tcPr>
            <w:tcW w:w="840" w:type="dxa"/>
            <w:noWrap/>
            <w:vAlign w:val="bottom"/>
            <w:hideMark/>
          </w:tcPr>
          <w:p w14:paraId="688A5286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r</w:t>
            </w:r>
            <w:r w:rsidRPr="00822ABE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cov</w:t>
            </w:r>
            <w:proofErr w:type="spellEnd"/>
          </w:p>
        </w:tc>
        <w:tc>
          <w:tcPr>
            <w:tcW w:w="1259" w:type="dxa"/>
            <w:noWrap/>
            <w:vAlign w:val="bottom"/>
            <w:hideMark/>
          </w:tcPr>
          <w:p w14:paraId="1D8CD7D7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-0.297</w:t>
            </w:r>
          </w:p>
        </w:tc>
        <w:tc>
          <w:tcPr>
            <w:tcW w:w="1544" w:type="dxa"/>
            <w:noWrap/>
            <w:vAlign w:val="bottom"/>
            <w:hideMark/>
          </w:tcPr>
          <w:p w14:paraId="3F4121EE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0.540</w:t>
            </w:r>
          </w:p>
        </w:tc>
        <w:tc>
          <w:tcPr>
            <w:tcW w:w="1858" w:type="dxa"/>
            <w:noWrap/>
            <w:vAlign w:val="bottom"/>
            <w:hideMark/>
          </w:tcPr>
          <w:p w14:paraId="40BF8499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0.178</w:t>
            </w:r>
          </w:p>
        </w:tc>
        <w:tc>
          <w:tcPr>
            <w:tcW w:w="1207" w:type="dxa"/>
            <w:noWrap/>
            <w:vAlign w:val="bottom"/>
            <w:hideMark/>
          </w:tcPr>
          <w:p w14:paraId="0E4EB2F5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-0.684</w:t>
            </w:r>
          </w:p>
        </w:tc>
        <w:tc>
          <w:tcPr>
            <w:tcW w:w="1350" w:type="dxa"/>
            <w:noWrap/>
            <w:vAlign w:val="bottom"/>
            <w:hideMark/>
          </w:tcPr>
          <w:p w14:paraId="7C341E84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-0.460</w:t>
            </w:r>
          </w:p>
        </w:tc>
        <w:tc>
          <w:tcPr>
            <w:tcW w:w="1350" w:type="dxa"/>
            <w:noWrap/>
            <w:vAlign w:val="bottom"/>
            <w:hideMark/>
          </w:tcPr>
          <w:p w14:paraId="7683B306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-0.297</w:t>
            </w:r>
          </w:p>
        </w:tc>
        <w:tc>
          <w:tcPr>
            <w:tcW w:w="1349" w:type="dxa"/>
            <w:noWrap/>
            <w:vAlign w:val="bottom"/>
            <w:hideMark/>
          </w:tcPr>
          <w:p w14:paraId="3577DDCC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-0.297</w:t>
            </w:r>
          </w:p>
        </w:tc>
        <w:tc>
          <w:tcPr>
            <w:tcW w:w="1350" w:type="dxa"/>
            <w:noWrap/>
            <w:vAlign w:val="bottom"/>
            <w:hideMark/>
          </w:tcPr>
          <w:p w14:paraId="5284B53F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-0.306</w:t>
            </w:r>
          </w:p>
        </w:tc>
        <w:tc>
          <w:tcPr>
            <w:tcW w:w="1350" w:type="dxa"/>
            <w:noWrap/>
            <w:vAlign w:val="bottom"/>
            <w:hideMark/>
          </w:tcPr>
          <w:p w14:paraId="482A1F6F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0.180</w:t>
            </w:r>
          </w:p>
        </w:tc>
      </w:tr>
      <w:tr w:rsidR="00483006" w:rsidRPr="00822ABE" w14:paraId="327D08C7" w14:textId="77777777" w:rsidTr="00BA1F0C">
        <w:trPr>
          <w:trHeight w:val="285"/>
        </w:trPr>
        <w:tc>
          <w:tcPr>
            <w:tcW w:w="1440" w:type="dxa"/>
            <w:vMerge/>
            <w:vAlign w:val="center"/>
            <w:hideMark/>
          </w:tcPr>
          <w:p w14:paraId="359CDD29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14:paraId="5DDD2B8F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p</w:t>
            </w:r>
            <w:r w:rsidRPr="00822ABE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cov</w:t>
            </w:r>
            <w:proofErr w:type="spellEnd"/>
          </w:p>
        </w:tc>
        <w:tc>
          <w:tcPr>
            <w:tcW w:w="1259" w:type="dxa"/>
            <w:noWrap/>
            <w:vAlign w:val="bottom"/>
            <w:hideMark/>
          </w:tcPr>
          <w:p w14:paraId="08DCF999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0.628</w:t>
            </w:r>
          </w:p>
        </w:tc>
        <w:tc>
          <w:tcPr>
            <w:tcW w:w="1544" w:type="dxa"/>
            <w:noWrap/>
            <w:vAlign w:val="bottom"/>
            <w:hideMark/>
          </w:tcPr>
          <w:p w14:paraId="20602499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0.347</w:t>
            </w:r>
          </w:p>
        </w:tc>
        <w:tc>
          <w:tcPr>
            <w:tcW w:w="1858" w:type="dxa"/>
            <w:noWrap/>
            <w:vAlign w:val="bottom"/>
            <w:hideMark/>
          </w:tcPr>
          <w:p w14:paraId="2368B609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0.775</w:t>
            </w:r>
          </w:p>
        </w:tc>
        <w:tc>
          <w:tcPr>
            <w:tcW w:w="1207" w:type="dxa"/>
            <w:noWrap/>
            <w:vAlign w:val="bottom"/>
            <w:hideMark/>
          </w:tcPr>
          <w:p w14:paraId="031C3072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0.203</w:t>
            </w:r>
          </w:p>
        </w:tc>
        <w:tc>
          <w:tcPr>
            <w:tcW w:w="1350" w:type="dxa"/>
            <w:noWrap/>
            <w:vAlign w:val="bottom"/>
            <w:hideMark/>
          </w:tcPr>
          <w:p w14:paraId="6B7B293A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0.436</w:t>
            </w:r>
          </w:p>
        </w:tc>
        <w:tc>
          <w:tcPr>
            <w:tcW w:w="1350" w:type="dxa"/>
            <w:noWrap/>
            <w:vAlign w:val="bottom"/>
            <w:hideMark/>
          </w:tcPr>
          <w:p w14:paraId="6EE98F87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0.628</w:t>
            </w:r>
          </w:p>
        </w:tc>
        <w:tc>
          <w:tcPr>
            <w:tcW w:w="1349" w:type="dxa"/>
            <w:noWrap/>
            <w:vAlign w:val="bottom"/>
            <w:hideMark/>
          </w:tcPr>
          <w:p w14:paraId="11342FBF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0.628</w:t>
            </w:r>
          </w:p>
        </w:tc>
        <w:tc>
          <w:tcPr>
            <w:tcW w:w="1350" w:type="dxa"/>
            <w:noWrap/>
            <w:vAlign w:val="bottom"/>
            <w:hideMark/>
          </w:tcPr>
          <w:p w14:paraId="1A18760D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0.616</w:t>
            </w:r>
          </w:p>
        </w:tc>
        <w:tc>
          <w:tcPr>
            <w:tcW w:w="1350" w:type="dxa"/>
            <w:noWrap/>
            <w:vAlign w:val="bottom"/>
            <w:hideMark/>
          </w:tcPr>
          <w:p w14:paraId="37758506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0.773</w:t>
            </w:r>
          </w:p>
        </w:tc>
      </w:tr>
      <w:tr w:rsidR="00483006" w:rsidRPr="00822ABE" w14:paraId="695BC3F1" w14:textId="77777777" w:rsidTr="00BA1F0C">
        <w:trPr>
          <w:trHeight w:val="285"/>
        </w:trPr>
        <w:tc>
          <w:tcPr>
            <w:tcW w:w="1440" w:type="dxa"/>
            <w:vMerge w:val="restart"/>
            <w:noWrap/>
            <w:vAlign w:val="center"/>
            <w:hideMark/>
          </w:tcPr>
          <w:p w14:paraId="01C68CB8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AVLT REC</w:t>
            </w:r>
          </w:p>
        </w:tc>
        <w:tc>
          <w:tcPr>
            <w:tcW w:w="840" w:type="dxa"/>
            <w:noWrap/>
            <w:vAlign w:val="bottom"/>
            <w:hideMark/>
          </w:tcPr>
          <w:p w14:paraId="39111AD4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r</w:t>
            </w:r>
            <w:r w:rsidRPr="00822ABE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cov</w:t>
            </w:r>
            <w:proofErr w:type="spellEnd"/>
          </w:p>
        </w:tc>
        <w:tc>
          <w:tcPr>
            <w:tcW w:w="1259" w:type="dxa"/>
            <w:noWrap/>
            <w:vAlign w:val="bottom"/>
            <w:hideMark/>
          </w:tcPr>
          <w:p w14:paraId="603F0265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-0.515</w:t>
            </w:r>
          </w:p>
        </w:tc>
        <w:tc>
          <w:tcPr>
            <w:tcW w:w="1544" w:type="dxa"/>
            <w:noWrap/>
            <w:vAlign w:val="bottom"/>
            <w:hideMark/>
          </w:tcPr>
          <w:p w14:paraId="6C4BC331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-0.473</w:t>
            </w:r>
          </w:p>
        </w:tc>
        <w:tc>
          <w:tcPr>
            <w:tcW w:w="1858" w:type="dxa"/>
            <w:noWrap/>
            <w:vAlign w:val="bottom"/>
            <w:hideMark/>
          </w:tcPr>
          <w:p w14:paraId="318C1B39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-0.357</w:t>
            </w:r>
          </w:p>
        </w:tc>
        <w:tc>
          <w:tcPr>
            <w:tcW w:w="1207" w:type="dxa"/>
            <w:noWrap/>
            <w:vAlign w:val="bottom"/>
            <w:hideMark/>
          </w:tcPr>
          <w:p w14:paraId="66FD2D40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-0.458</w:t>
            </w:r>
          </w:p>
        </w:tc>
        <w:tc>
          <w:tcPr>
            <w:tcW w:w="1350" w:type="dxa"/>
            <w:noWrap/>
            <w:vAlign w:val="bottom"/>
            <w:hideMark/>
          </w:tcPr>
          <w:p w14:paraId="19BDDE66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-0.526</w:t>
            </w:r>
          </w:p>
        </w:tc>
        <w:tc>
          <w:tcPr>
            <w:tcW w:w="1350" w:type="dxa"/>
            <w:noWrap/>
            <w:vAlign w:val="bottom"/>
            <w:hideMark/>
          </w:tcPr>
          <w:p w14:paraId="2409A2FB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-0.370</w:t>
            </w:r>
          </w:p>
        </w:tc>
        <w:tc>
          <w:tcPr>
            <w:tcW w:w="1349" w:type="dxa"/>
            <w:noWrap/>
            <w:vAlign w:val="bottom"/>
            <w:hideMark/>
          </w:tcPr>
          <w:p w14:paraId="20BE4C4E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-0.517</w:t>
            </w:r>
          </w:p>
        </w:tc>
        <w:tc>
          <w:tcPr>
            <w:tcW w:w="1350" w:type="dxa"/>
            <w:noWrap/>
            <w:vAlign w:val="bottom"/>
            <w:hideMark/>
          </w:tcPr>
          <w:p w14:paraId="3F820D00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-0.530</w:t>
            </w:r>
          </w:p>
        </w:tc>
        <w:tc>
          <w:tcPr>
            <w:tcW w:w="1350" w:type="dxa"/>
            <w:noWrap/>
            <w:vAlign w:val="bottom"/>
            <w:hideMark/>
          </w:tcPr>
          <w:p w14:paraId="7B398978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-0.416</w:t>
            </w:r>
          </w:p>
        </w:tc>
      </w:tr>
      <w:tr w:rsidR="00483006" w:rsidRPr="00822ABE" w14:paraId="05A0A4C5" w14:textId="77777777" w:rsidTr="00BA1F0C">
        <w:trPr>
          <w:trHeight w:val="285"/>
        </w:trPr>
        <w:tc>
          <w:tcPr>
            <w:tcW w:w="1440" w:type="dxa"/>
            <w:vMerge/>
            <w:vAlign w:val="center"/>
            <w:hideMark/>
          </w:tcPr>
          <w:p w14:paraId="0078DE6E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14:paraId="37F9C853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p</w:t>
            </w:r>
            <w:r w:rsidRPr="00822ABE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cov</w:t>
            </w:r>
            <w:proofErr w:type="spellEnd"/>
          </w:p>
        </w:tc>
        <w:tc>
          <w:tcPr>
            <w:tcW w:w="1259" w:type="dxa"/>
            <w:noWrap/>
            <w:vAlign w:val="bottom"/>
            <w:hideMark/>
          </w:tcPr>
          <w:p w14:paraId="0486F1FF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0.020</w:t>
            </w:r>
          </w:p>
        </w:tc>
        <w:tc>
          <w:tcPr>
            <w:tcW w:w="1544" w:type="dxa"/>
            <w:noWrap/>
            <w:vAlign w:val="bottom"/>
            <w:hideMark/>
          </w:tcPr>
          <w:p w14:paraId="47FE7A69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0.035</w:t>
            </w:r>
          </w:p>
        </w:tc>
        <w:tc>
          <w:tcPr>
            <w:tcW w:w="1858" w:type="dxa"/>
            <w:noWrap/>
            <w:vAlign w:val="bottom"/>
            <w:hideMark/>
          </w:tcPr>
          <w:p w14:paraId="08AADF85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0.122</w:t>
            </w:r>
          </w:p>
        </w:tc>
        <w:tc>
          <w:tcPr>
            <w:tcW w:w="1207" w:type="dxa"/>
            <w:noWrap/>
            <w:vAlign w:val="bottom"/>
            <w:hideMark/>
          </w:tcPr>
          <w:p w14:paraId="1E4DAED6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0.042</w:t>
            </w:r>
          </w:p>
        </w:tc>
        <w:tc>
          <w:tcPr>
            <w:tcW w:w="1350" w:type="dxa"/>
            <w:noWrap/>
            <w:vAlign w:val="bottom"/>
            <w:hideMark/>
          </w:tcPr>
          <w:p w14:paraId="25390017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0.017</w:t>
            </w:r>
          </w:p>
        </w:tc>
        <w:tc>
          <w:tcPr>
            <w:tcW w:w="1350" w:type="dxa"/>
            <w:noWrap/>
            <w:vAlign w:val="bottom"/>
            <w:hideMark/>
          </w:tcPr>
          <w:p w14:paraId="16C53C9D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0.108</w:t>
            </w:r>
          </w:p>
        </w:tc>
        <w:tc>
          <w:tcPr>
            <w:tcW w:w="1349" w:type="dxa"/>
            <w:noWrap/>
            <w:vAlign w:val="bottom"/>
            <w:hideMark/>
          </w:tcPr>
          <w:p w14:paraId="27B306BD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0.020</w:t>
            </w:r>
          </w:p>
        </w:tc>
        <w:tc>
          <w:tcPr>
            <w:tcW w:w="1350" w:type="dxa"/>
            <w:noWrap/>
            <w:vAlign w:val="bottom"/>
            <w:hideMark/>
          </w:tcPr>
          <w:p w14:paraId="1A1640E0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0.016</w:t>
            </w:r>
          </w:p>
        </w:tc>
        <w:tc>
          <w:tcPr>
            <w:tcW w:w="1350" w:type="dxa"/>
            <w:noWrap/>
            <w:vAlign w:val="bottom"/>
            <w:hideMark/>
          </w:tcPr>
          <w:p w14:paraId="62C39E66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0.068</w:t>
            </w:r>
          </w:p>
        </w:tc>
      </w:tr>
      <w:tr w:rsidR="00483006" w:rsidRPr="00822ABE" w14:paraId="63EA04A1" w14:textId="77777777" w:rsidTr="00BA1F0C">
        <w:trPr>
          <w:trHeight w:val="285"/>
        </w:trPr>
        <w:tc>
          <w:tcPr>
            <w:tcW w:w="1440" w:type="dxa"/>
            <w:vMerge w:val="restart"/>
            <w:noWrap/>
            <w:vAlign w:val="center"/>
            <w:hideMark/>
          </w:tcPr>
          <w:p w14:paraId="7EDDDAC0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AVLT Total</w:t>
            </w:r>
          </w:p>
        </w:tc>
        <w:tc>
          <w:tcPr>
            <w:tcW w:w="840" w:type="dxa"/>
            <w:noWrap/>
            <w:vAlign w:val="bottom"/>
            <w:hideMark/>
          </w:tcPr>
          <w:p w14:paraId="201DF901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r</w:t>
            </w:r>
            <w:r w:rsidRPr="00822ABE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cov</w:t>
            </w:r>
            <w:proofErr w:type="spellEnd"/>
          </w:p>
        </w:tc>
        <w:tc>
          <w:tcPr>
            <w:tcW w:w="1259" w:type="dxa"/>
            <w:noWrap/>
            <w:vAlign w:val="bottom"/>
            <w:hideMark/>
          </w:tcPr>
          <w:p w14:paraId="38E65B94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-0.458</w:t>
            </w:r>
          </w:p>
        </w:tc>
        <w:tc>
          <w:tcPr>
            <w:tcW w:w="1544" w:type="dxa"/>
            <w:noWrap/>
            <w:vAlign w:val="bottom"/>
            <w:hideMark/>
          </w:tcPr>
          <w:p w14:paraId="785409CA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-0.281</w:t>
            </w:r>
          </w:p>
        </w:tc>
        <w:tc>
          <w:tcPr>
            <w:tcW w:w="1858" w:type="dxa"/>
            <w:noWrap/>
            <w:vAlign w:val="bottom"/>
            <w:hideMark/>
          </w:tcPr>
          <w:p w14:paraId="4B088018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-0.317</w:t>
            </w:r>
          </w:p>
        </w:tc>
        <w:tc>
          <w:tcPr>
            <w:tcW w:w="1207" w:type="dxa"/>
            <w:noWrap/>
            <w:vAlign w:val="bottom"/>
            <w:hideMark/>
          </w:tcPr>
          <w:p w14:paraId="20270059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-0.443</w:t>
            </w:r>
          </w:p>
        </w:tc>
        <w:tc>
          <w:tcPr>
            <w:tcW w:w="1350" w:type="dxa"/>
            <w:noWrap/>
            <w:vAlign w:val="bottom"/>
            <w:hideMark/>
          </w:tcPr>
          <w:p w14:paraId="134511D4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-0.455</w:t>
            </w:r>
          </w:p>
        </w:tc>
        <w:tc>
          <w:tcPr>
            <w:tcW w:w="1350" w:type="dxa"/>
            <w:noWrap/>
            <w:vAlign w:val="bottom"/>
            <w:hideMark/>
          </w:tcPr>
          <w:p w14:paraId="5BC9AE08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-0.344</w:t>
            </w:r>
          </w:p>
        </w:tc>
        <w:tc>
          <w:tcPr>
            <w:tcW w:w="1349" w:type="dxa"/>
            <w:noWrap/>
            <w:vAlign w:val="bottom"/>
            <w:hideMark/>
          </w:tcPr>
          <w:p w14:paraId="632655B3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-0.397</w:t>
            </w:r>
          </w:p>
        </w:tc>
        <w:tc>
          <w:tcPr>
            <w:tcW w:w="1350" w:type="dxa"/>
            <w:noWrap/>
            <w:vAlign w:val="bottom"/>
            <w:hideMark/>
          </w:tcPr>
          <w:p w14:paraId="50B2AA57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-0.515</w:t>
            </w:r>
          </w:p>
        </w:tc>
        <w:tc>
          <w:tcPr>
            <w:tcW w:w="1350" w:type="dxa"/>
            <w:noWrap/>
            <w:vAlign w:val="bottom"/>
            <w:hideMark/>
          </w:tcPr>
          <w:p w14:paraId="713D9E2C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-0.434</w:t>
            </w:r>
          </w:p>
        </w:tc>
      </w:tr>
      <w:tr w:rsidR="00483006" w:rsidRPr="00822ABE" w14:paraId="3F954519" w14:textId="77777777" w:rsidTr="00BA1F0C">
        <w:trPr>
          <w:trHeight w:val="285"/>
        </w:trPr>
        <w:tc>
          <w:tcPr>
            <w:tcW w:w="1440" w:type="dxa"/>
            <w:vMerge/>
            <w:vAlign w:val="center"/>
            <w:hideMark/>
          </w:tcPr>
          <w:p w14:paraId="23C07E10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14:paraId="2AB10308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p</w:t>
            </w:r>
            <w:r w:rsidRPr="00822ABE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cov</w:t>
            </w:r>
            <w:proofErr w:type="spellEnd"/>
          </w:p>
        </w:tc>
        <w:tc>
          <w:tcPr>
            <w:tcW w:w="1259" w:type="dxa"/>
            <w:noWrap/>
            <w:vAlign w:val="bottom"/>
            <w:hideMark/>
          </w:tcPr>
          <w:p w14:paraId="63CE0DDD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0.042</w:t>
            </w:r>
          </w:p>
        </w:tc>
        <w:tc>
          <w:tcPr>
            <w:tcW w:w="1544" w:type="dxa"/>
            <w:noWrap/>
            <w:vAlign w:val="bottom"/>
            <w:hideMark/>
          </w:tcPr>
          <w:p w14:paraId="72F6CDD2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0.230</w:t>
            </w:r>
          </w:p>
        </w:tc>
        <w:tc>
          <w:tcPr>
            <w:tcW w:w="1858" w:type="dxa"/>
            <w:noWrap/>
            <w:vAlign w:val="bottom"/>
            <w:hideMark/>
          </w:tcPr>
          <w:p w14:paraId="0142D8C5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0.174</w:t>
            </w:r>
          </w:p>
        </w:tc>
        <w:tc>
          <w:tcPr>
            <w:tcW w:w="1207" w:type="dxa"/>
            <w:noWrap/>
            <w:vAlign w:val="bottom"/>
            <w:hideMark/>
          </w:tcPr>
          <w:p w14:paraId="7C82AB32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0.051</w:t>
            </w:r>
          </w:p>
        </w:tc>
        <w:tc>
          <w:tcPr>
            <w:tcW w:w="1350" w:type="dxa"/>
            <w:noWrap/>
            <w:vAlign w:val="bottom"/>
            <w:hideMark/>
          </w:tcPr>
          <w:p w14:paraId="3BEE8EC2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0.044</w:t>
            </w:r>
          </w:p>
        </w:tc>
        <w:tc>
          <w:tcPr>
            <w:tcW w:w="1350" w:type="dxa"/>
            <w:noWrap/>
            <w:vAlign w:val="bottom"/>
            <w:hideMark/>
          </w:tcPr>
          <w:p w14:paraId="49E77594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0.138</w:t>
            </w:r>
          </w:p>
        </w:tc>
        <w:tc>
          <w:tcPr>
            <w:tcW w:w="1349" w:type="dxa"/>
            <w:noWrap/>
            <w:vAlign w:val="bottom"/>
            <w:hideMark/>
          </w:tcPr>
          <w:p w14:paraId="4F968515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0.083</w:t>
            </w:r>
          </w:p>
        </w:tc>
        <w:tc>
          <w:tcPr>
            <w:tcW w:w="1350" w:type="dxa"/>
            <w:noWrap/>
            <w:vAlign w:val="bottom"/>
            <w:hideMark/>
          </w:tcPr>
          <w:p w14:paraId="5C7C5A0F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0.020</w:t>
            </w:r>
          </w:p>
        </w:tc>
        <w:tc>
          <w:tcPr>
            <w:tcW w:w="1350" w:type="dxa"/>
            <w:noWrap/>
            <w:vAlign w:val="bottom"/>
            <w:hideMark/>
          </w:tcPr>
          <w:p w14:paraId="2997CCB7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0.056</w:t>
            </w:r>
          </w:p>
        </w:tc>
      </w:tr>
      <w:tr w:rsidR="00483006" w:rsidRPr="00822ABE" w14:paraId="420C240B" w14:textId="77777777" w:rsidTr="00BA1F0C">
        <w:trPr>
          <w:trHeight w:val="285"/>
        </w:trPr>
        <w:tc>
          <w:tcPr>
            <w:tcW w:w="1440" w:type="dxa"/>
            <w:vMerge w:val="restart"/>
            <w:noWrap/>
            <w:vAlign w:val="center"/>
            <w:hideMark/>
          </w:tcPr>
          <w:p w14:paraId="5C88A7E6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BNT</w:t>
            </w:r>
          </w:p>
        </w:tc>
        <w:tc>
          <w:tcPr>
            <w:tcW w:w="840" w:type="dxa"/>
            <w:noWrap/>
            <w:vAlign w:val="bottom"/>
            <w:hideMark/>
          </w:tcPr>
          <w:p w14:paraId="019DF7E7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r</w:t>
            </w:r>
            <w:r w:rsidRPr="00822ABE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cov</w:t>
            </w:r>
            <w:proofErr w:type="spellEnd"/>
          </w:p>
        </w:tc>
        <w:tc>
          <w:tcPr>
            <w:tcW w:w="1259" w:type="dxa"/>
            <w:noWrap/>
            <w:vAlign w:val="bottom"/>
            <w:hideMark/>
          </w:tcPr>
          <w:p w14:paraId="243C0820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-0.405</w:t>
            </w:r>
          </w:p>
        </w:tc>
        <w:tc>
          <w:tcPr>
            <w:tcW w:w="1544" w:type="dxa"/>
            <w:noWrap/>
            <w:vAlign w:val="bottom"/>
            <w:hideMark/>
          </w:tcPr>
          <w:p w14:paraId="2E1077BD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-0.586</w:t>
            </w:r>
          </w:p>
        </w:tc>
        <w:tc>
          <w:tcPr>
            <w:tcW w:w="1858" w:type="dxa"/>
            <w:noWrap/>
            <w:vAlign w:val="bottom"/>
            <w:hideMark/>
          </w:tcPr>
          <w:p w14:paraId="48CE50E8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-0.451</w:t>
            </w:r>
          </w:p>
        </w:tc>
        <w:tc>
          <w:tcPr>
            <w:tcW w:w="1207" w:type="dxa"/>
            <w:noWrap/>
            <w:vAlign w:val="bottom"/>
            <w:hideMark/>
          </w:tcPr>
          <w:p w14:paraId="2E02C22A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-0.559</w:t>
            </w:r>
          </w:p>
        </w:tc>
        <w:tc>
          <w:tcPr>
            <w:tcW w:w="1350" w:type="dxa"/>
            <w:noWrap/>
            <w:vAlign w:val="bottom"/>
            <w:hideMark/>
          </w:tcPr>
          <w:p w14:paraId="3ADF9A61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-0.452</w:t>
            </w:r>
          </w:p>
        </w:tc>
        <w:tc>
          <w:tcPr>
            <w:tcW w:w="1350" w:type="dxa"/>
            <w:noWrap/>
            <w:vAlign w:val="bottom"/>
            <w:hideMark/>
          </w:tcPr>
          <w:p w14:paraId="2F323BE7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-0.498</w:t>
            </w:r>
          </w:p>
        </w:tc>
        <w:tc>
          <w:tcPr>
            <w:tcW w:w="1349" w:type="dxa"/>
            <w:noWrap/>
            <w:vAlign w:val="bottom"/>
            <w:hideMark/>
          </w:tcPr>
          <w:p w14:paraId="3530DD64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-0.441</w:t>
            </w:r>
          </w:p>
        </w:tc>
        <w:tc>
          <w:tcPr>
            <w:tcW w:w="1350" w:type="dxa"/>
            <w:noWrap/>
            <w:vAlign w:val="bottom"/>
            <w:hideMark/>
          </w:tcPr>
          <w:p w14:paraId="2EAA2251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-0.414</w:t>
            </w:r>
          </w:p>
        </w:tc>
        <w:tc>
          <w:tcPr>
            <w:tcW w:w="1350" w:type="dxa"/>
            <w:noWrap/>
            <w:vAlign w:val="bottom"/>
            <w:hideMark/>
          </w:tcPr>
          <w:p w14:paraId="4FF340DC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-0.418</w:t>
            </w:r>
          </w:p>
        </w:tc>
      </w:tr>
      <w:tr w:rsidR="00483006" w:rsidRPr="00822ABE" w14:paraId="28791E78" w14:textId="77777777" w:rsidTr="00BA1F0C">
        <w:trPr>
          <w:trHeight w:val="285"/>
        </w:trPr>
        <w:tc>
          <w:tcPr>
            <w:tcW w:w="1440" w:type="dxa"/>
            <w:vMerge/>
            <w:vAlign w:val="center"/>
            <w:hideMark/>
          </w:tcPr>
          <w:p w14:paraId="66CF97F4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14:paraId="4505634D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p</w:t>
            </w:r>
            <w:r w:rsidRPr="00822ABE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cov</w:t>
            </w:r>
            <w:proofErr w:type="spellEnd"/>
          </w:p>
        </w:tc>
        <w:tc>
          <w:tcPr>
            <w:tcW w:w="1259" w:type="dxa"/>
            <w:noWrap/>
            <w:vAlign w:val="bottom"/>
            <w:hideMark/>
          </w:tcPr>
          <w:p w14:paraId="7ABF5DE1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0.077</w:t>
            </w:r>
          </w:p>
        </w:tc>
        <w:tc>
          <w:tcPr>
            <w:tcW w:w="1544" w:type="dxa"/>
            <w:noWrap/>
            <w:vAlign w:val="bottom"/>
            <w:hideMark/>
          </w:tcPr>
          <w:p w14:paraId="1A8189EF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0.007</w:t>
            </w:r>
          </w:p>
        </w:tc>
        <w:tc>
          <w:tcPr>
            <w:tcW w:w="1858" w:type="dxa"/>
            <w:noWrap/>
            <w:vAlign w:val="bottom"/>
            <w:hideMark/>
          </w:tcPr>
          <w:p w14:paraId="76955FC7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0.046</w:t>
            </w:r>
          </w:p>
        </w:tc>
        <w:tc>
          <w:tcPr>
            <w:tcW w:w="1207" w:type="dxa"/>
            <w:noWrap/>
            <w:vAlign w:val="bottom"/>
            <w:hideMark/>
          </w:tcPr>
          <w:p w14:paraId="5B8839D8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0.010</w:t>
            </w:r>
          </w:p>
        </w:tc>
        <w:tc>
          <w:tcPr>
            <w:tcW w:w="1350" w:type="dxa"/>
            <w:noWrap/>
            <w:vAlign w:val="bottom"/>
            <w:hideMark/>
          </w:tcPr>
          <w:p w14:paraId="14200AAF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0.045</w:t>
            </w:r>
          </w:p>
        </w:tc>
        <w:tc>
          <w:tcPr>
            <w:tcW w:w="1350" w:type="dxa"/>
            <w:noWrap/>
            <w:vAlign w:val="bottom"/>
            <w:hideMark/>
          </w:tcPr>
          <w:p w14:paraId="2C468EAD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0.025</w:t>
            </w:r>
          </w:p>
        </w:tc>
        <w:tc>
          <w:tcPr>
            <w:tcW w:w="1349" w:type="dxa"/>
            <w:noWrap/>
            <w:vAlign w:val="bottom"/>
            <w:hideMark/>
          </w:tcPr>
          <w:p w14:paraId="29DC580B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0.051</w:t>
            </w:r>
          </w:p>
        </w:tc>
        <w:tc>
          <w:tcPr>
            <w:tcW w:w="1350" w:type="dxa"/>
            <w:noWrap/>
            <w:vAlign w:val="bottom"/>
            <w:hideMark/>
          </w:tcPr>
          <w:p w14:paraId="052A65A2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0.069</w:t>
            </w:r>
          </w:p>
        </w:tc>
        <w:tc>
          <w:tcPr>
            <w:tcW w:w="1350" w:type="dxa"/>
            <w:noWrap/>
            <w:vAlign w:val="bottom"/>
            <w:hideMark/>
          </w:tcPr>
          <w:p w14:paraId="46899DD7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0.066</w:t>
            </w:r>
          </w:p>
        </w:tc>
      </w:tr>
      <w:tr w:rsidR="00483006" w:rsidRPr="00822ABE" w14:paraId="6A3AA6FC" w14:textId="77777777" w:rsidTr="00BA1F0C">
        <w:trPr>
          <w:trHeight w:val="285"/>
        </w:trPr>
        <w:tc>
          <w:tcPr>
            <w:tcW w:w="1440" w:type="dxa"/>
            <w:vMerge w:val="restart"/>
            <w:noWrap/>
            <w:vAlign w:val="center"/>
            <w:hideMark/>
          </w:tcPr>
          <w:p w14:paraId="4992A182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AFT</w:t>
            </w:r>
          </w:p>
        </w:tc>
        <w:tc>
          <w:tcPr>
            <w:tcW w:w="840" w:type="dxa"/>
            <w:noWrap/>
            <w:vAlign w:val="bottom"/>
            <w:hideMark/>
          </w:tcPr>
          <w:p w14:paraId="194ACFBF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r</w:t>
            </w:r>
            <w:r w:rsidRPr="00822ABE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cov</w:t>
            </w:r>
            <w:proofErr w:type="spellEnd"/>
          </w:p>
        </w:tc>
        <w:tc>
          <w:tcPr>
            <w:tcW w:w="1259" w:type="dxa"/>
            <w:noWrap/>
            <w:vAlign w:val="bottom"/>
            <w:hideMark/>
          </w:tcPr>
          <w:p w14:paraId="66108BDB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-0.616</w:t>
            </w:r>
          </w:p>
        </w:tc>
        <w:tc>
          <w:tcPr>
            <w:tcW w:w="1544" w:type="dxa"/>
            <w:noWrap/>
            <w:vAlign w:val="bottom"/>
            <w:hideMark/>
          </w:tcPr>
          <w:p w14:paraId="23D2369D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-0.487</w:t>
            </w:r>
          </w:p>
        </w:tc>
        <w:tc>
          <w:tcPr>
            <w:tcW w:w="1858" w:type="dxa"/>
            <w:noWrap/>
            <w:vAlign w:val="bottom"/>
            <w:hideMark/>
          </w:tcPr>
          <w:p w14:paraId="5285E7A5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-0.510</w:t>
            </w:r>
          </w:p>
        </w:tc>
        <w:tc>
          <w:tcPr>
            <w:tcW w:w="1207" w:type="dxa"/>
            <w:noWrap/>
            <w:vAlign w:val="bottom"/>
            <w:hideMark/>
          </w:tcPr>
          <w:p w14:paraId="76149123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-0.673</w:t>
            </w:r>
          </w:p>
        </w:tc>
        <w:tc>
          <w:tcPr>
            <w:tcW w:w="1350" w:type="dxa"/>
            <w:noWrap/>
            <w:vAlign w:val="bottom"/>
            <w:hideMark/>
          </w:tcPr>
          <w:p w14:paraId="0E10D0A6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-0.645</w:t>
            </w:r>
          </w:p>
        </w:tc>
        <w:tc>
          <w:tcPr>
            <w:tcW w:w="1350" w:type="dxa"/>
            <w:noWrap/>
            <w:vAlign w:val="bottom"/>
            <w:hideMark/>
          </w:tcPr>
          <w:p w14:paraId="36211732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-0.539</w:t>
            </w:r>
          </w:p>
        </w:tc>
        <w:tc>
          <w:tcPr>
            <w:tcW w:w="1349" w:type="dxa"/>
            <w:noWrap/>
            <w:vAlign w:val="bottom"/>
            <w:hideMark/>
          </w:tcPr>
          <w:p w14:paraId="2E83970E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-0.680</w:t>
            </w:r>
          </w:p>
        </w:tc>
        <w:tc>
          <w:tcPr>
            <w:tcW w:w="1350" w:type="dxa"/>
            <w:noWrap/>
            <w:vAlign w:val="bottom"/>
            <w:hideMark/>
          </w:tcPr>
          <w:p w14:paraId="0946CF47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-0.682</w:t>
            </w:r>
          </w:p>
        </w:tc>
        <w:tc>
          <w:tcPr>
            <w:tcW w:w="1350" w:type="dxa"/>
            <w:noWrap/>
            <w:vAlign w:val="bottom"/>
            <w:hideMark/>
          </w:tcPr>
          <w:p w14:paraId="7C8A8C70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-0.634</w:t>
            </w:r>
          </w:p>
        </w:tc>
      </w:tr>
      <w:tr w:rsidR="00483006" w:rsidRPr="00822ABE" w14:paraId="77274FCB" w14:textId="77777777" w:rsidTr="00BA1F0C">
        <w:trPr>
          <w:trHeight w:val="285"/>
        </w:trPr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7250CF4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36ECCB4" w14:textId="77777777" w:rsidR="00483006" w:rsidRPr="00822ABE" w:rsidRDefault="00483006" w:rsidP="00BA1F0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822ABE">
              <w:rPr>
                <w:rFonts w:ascii="Times New Roman" w:eastAsia="宋体" w:hAnsi="Times New Roman" w:cs="Times New Roman"/>
                <w:kern w:val="0"/>
                <w:sz w:val="22"/>
              </w:rPr>
              <w:t>p</w:t>
            </w:r>
            <w:r w:rsidRPr="00822ABE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cov</w:t>
            </w:r>
            <w:proofErr w:type="spellEnd"/>
          </w:p>
        </w:tc>
        <w:tc>
          <w:tcPr>
            <w:tcW w:w="125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CAFC3A0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0.005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DF08760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0.034</w:t>
            </w:r>
          </w:p>
        </w:tc>
        <w:tc>
          <w:tcPr>
            <w:tcW w:w="185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F8634D5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0.026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AA5A9BE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06DBA1C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0.003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C89A714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0.017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7DB7B1C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A0EE0FF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7DA9231" w14:textId="77777777" w:rsidR="00483006" w:rsidRPr="00822ABE" w:rsidRDefault="00483006" w:rsidP="00BA1F0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822ABE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0.004</w:t>
            </w:r>
          </w:p>
        </w:tc>
      </w:tr>
    </w:tbl>
    <w:p w14:paraId="3A2D1176" w14:textId="77777777" w:rsidR="00483006" w:rsidRDefault="00483006" w:rsidP="00483006">
      <w:pPr>
        <w:widowControl/>
        <w:jc w:val="left"/>
        <w:rPr>
          <w:rFonts w:ascii="Times New Roman" w:hAnsi="Times New Roman" w:cs="Times New Roman"/>
          <w:sz w:val="22"/>
        </w:rPr>
      </w:pPr>
      <w:r w:rsidRPr="006E6383">
        <w:rPr>
          <w:rFonts w:ascii="Times New Roman" w:hAnsi="Times New Roman" w:cs="Times New Roman"/>
          <w:b/>
          <w:bCs/>
          <w:sz w:val="22"/>
        </w:rPr>
        <w:t>Abbreviations: MMSE</w:t>
      </w:r>
      <w:r w:rsidRPr="00875096">
        <w:rPr>
          <w:rFonts w:ascii="Times New Roman" w:hAnsi="Times New Roman" w:cs="Times New Roman"/>
          <w:sz w:val="22"/>
        </w:rPr>
        <w:t xml:space="preserve">, Mini-Mental State Examination; </w:t>
      </w:r>
      <w:r w:rsidRPr="006E6383">
        <w:rPr>
          <w:rFonts w:ascii="Times New Roman" w:hAnsi="Times New Roman" w:cs="Times New Roman"/>
          <w:b/>
          <w:bCs/>
          <w:sz w:val="22"/>
        </w:rPr>
        <w:t>AVLT-LDR</w:t>
      </w:r>
      <w:r w:rsidRPr="00875096">
        <w:rPr>
          <w:rFonts w:ascii="Times New Roman" w:hAnsi="Times New Roman" w:cs="Times New Roman"/>
          <w:sz w:val="22"/>
        </w:rPr>
        <w:t xml:space="preserve">, Auditory Verbal learning Test long time delayed free-recall; </w:t>
      </w:r>
      <w:r w:rsidRPr="006E6383">
        <w:rPr>
          <w:rFonts w:ascii="Times New Roman" w:hAnsi="Times New Roman" w:cs="Times New Roman"/>
          <w:b/>
          <w:bCs/>
          <w:sz w:val="22"/>
        </w:rPr>
        <w:t>AVLT-REC</w:t>
      </w:r>
      <w:r w:rsidRPr="00875096">
        <w:rPr>
          <w:rFonts w:ascii="Times New Roman" w:hAnsi="Times New Roman" w:cs="Times New Roman"/>
          <w:sz w:val="22"/>
        </w:rPr>
        <w:t xml:space="preserve">, Auditory Verbal Learning Test recognition scores (24 items); </w:t>
      </w:r>
      <w:r w:rsidRPr="006E6383">
        <w:rPr>
          <w:rFonts w:ascii="Times New Roman" w:hAnsi="Times New Roman" w:cs="Times New Roman"/>
          <w:b/>
          <w:bCs/>
          <w:sz w:val="22"/>
        </w:rPr>
        <w:t>AFT</w:t>
      </w:r>
      <w:r w:rsidRPr="00875096">
        <w:rPr>
          <w:rFonts w:ascii="Times New Roman" w:hAnsi="Times New Roman" w:cs="Times New Roman"/>
          <w:sz w:val="22"/>
        </w:rPr>
        <w:t>, animal fluency test;</w:t>
      </w:r>
      <w:r w:rsidRPr="006E6383">
        <w:rPr>
          <w:rFonts w:ascii="Times New Roman" w:hAnsi="Times New Roman" w:cs="Times New Roman"/>
          <w:b/>
          <w:bCs/>
          <w:sz w:val="22"/>
        </w:rPr>
        <w:t xml:space="preserve"> BNT</w:t>
      </w:r>
      <w:r w:rsidRPr="00875096">
        <w:rPr>
          <w:rFonts w:ascii="Times New Roman" w:hAnsi="Times New Roman" w:cs="Times New Roman"/>
          <w:sz w:val="22"/>
        </w:rPr>
        <w:t xml:space="preserve">, Boston Naming Test; </w:t>
      </w:r>
      <w:r w:rsidRPr="006E6383">
        <w:rPr>
          <w:rFonts w:ascii="Times New Roman" w:hAnsi="Times New Roman" w:cs="Times New Roman"/>
          <w:b/>
          <w:bCs/>
          <w:sz w:val="22"/>
        </w:rPr>
        <w:t>STT A</w:t>
      </w:r>
      <w:r w:rsidRPr="00875096">
        <w:rPr>
          <w:rFonts w:ascii="Times New Roman" w:hAnsi="Times New Roman" w:cs="Times New Roman"/>
          <w:sz w:val="22"/>
        </w:rPr>
        <w:t>, shape trials test Part A;</w:t>
      </w:r>
      <w:r w:rsidRPr="006E6383">
        <w:rPr>
          <w:rFonts w:ascii="Times New Roman" w:hAnsi="Times New Roman" w:cs="Times New Roman"/>
          <w:b/>
          <w:bCs/>
          <w:sz w:val="22"/>
        </w:rPr>
        <w:t xml:space="preserve"> STT B</w:t>
      </w:r>
      <w:r w:rsidRPr="00875096">
        <w:rPr>
          <w:rFonts w:ascii="Times New Roman" w:hAnsi="Times New Roman" w:cs="Times New Roman"/>
          <w:sz w:val="22"/>
        </w:rPr>
        <w:t xml:space="preserve">, shape trials Part B; </w:t>
      </w:r>
      <w:proofErr w:type="spellStart"/>
      <w:r w:rsidRPr="006E6383">
        <w:rPr>
          <w:rFonts w:ascii="Times New Roman" w:hAnsi="Times New Roman" w:cs="Times New Roman"/>
          <w:b/>
          <w:bCs/>
          <w:sz w:val="22"/>
        </w:rPr>
        <w:t>HpVr</w:t>
      </w:r>
      <w:proofErr w:type="spellEnd"/>
      <w:r w:rsidRPr="00875096">
        <w:rPr>
          <w:rFonts w:ascii="Times New Roman" w:hAnsi="Times New Roman" w:cs="Times New Roman"/>
          <w:sz w:val="22"/>
        </w:rPr>
        <w:t>, hippocampal volume ratio.</w:t>
      </w:r>
    </w:p>
    <w:p w14:paraId="71DD778B" w14:textId="008DE262" w:rsidR="00483006" w:rsidRDefault="00483006" w:rsidP="00920031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4EB95F2F" w14:textId="77777777" w:rsidR="00483006" w:rsidRDefault="00483006" w:rsidP="00920031">
      <w:pPr>
        <w:rPr>
          <w:rFonts w:ascii="Times New Roman" w:hAnsi="Times New Roman" w:cs="Times New Roman"/>
          <w:sz w:val="22"/>
        </w:rPr>
        <w:sectPr w:rsidR="00483006" w:rsidSect="0048300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4FBC469" w14:textId="77777777" w:rsidR="00483006" w:rsidRDefault="00483006" w:rsidP="00483006">
      <w:pPr>
        <w:rPr>
          <w:rFonts w:ascii="Times New Roman" w:hAnsi="Times New Roman" w:cs="Times New Roman"/>
          <w:sz w:val="22"/>
        </w:rPr>
      </w:pPr>
    </w:p>
    <w:p w14:paraId="49AA97C8" w14:textId="77777777" w:rsidR="00483006" w:rsidRDefault="00483006" w:rsidP="00483006">
      <w:pPr>
        <w:rPr>
          <w:rFonts w:ascii="Times New Roman" w:hAnsi="Times New Roman" w:cs="Times New Roman"/>
          <w:sz w:val="22"/>
        </w:rPr>
      </w:pPr>
      <w:r w:rsidRPr="005C6419">
        <w:rPr>
          <w:rFonts w:ascii="Times New Roman" w:hAnsi="Times New Roman" w:cs="Times New Roman"/>
          <w:noProof/>
          <w:sz w:val="22"/>
        </w:rPr>
        <w:drawing>
          <wp:anchor distT="0" distB="0" distL="114300" distR="114300" simplePos="0" relativeHeight="251659264" behindDoc="0" locked="0" layoutInCell="1" allowOverlap="1" wp14:anchorId="413A9A5F" wp14:editId="0040FC1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274310" cy="3764915"/>
            <wp:effectExtent l="0" t="0" r="2540" b="6985"/>
            <wp:wrapTopAndBottom/>
            <wp:docPr id="11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849154D0-6268-7DEF-4291-59D90E75B9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849154D0-6268-7DEF-4291-59D90E75B9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rcRect l="16430" r="47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8DB0DE" w14:textId="77777777" w:rsidR="00483006" w:rsidRDefault="00483006" w:rsidP="00483006">
      <w:pPr>
        <w:rPr>
          <w:rFonts w:ascii="Times New Roman" w:hAnsi="Times New Roman" w:cs="Times New Roman"/>
          <w:sz w:val="22"/>
        </w:rPr>
      </w:pPr>
    </w:p>
    <w:p w14:paraId="46C70CFD" w14:textId="6C87C246" w:rsidR="00483006" w:rsidRPr="006E5F01" w:rsidRDefault="00483006" w:rsidP="00483006">
      <w:pPr>
        <w:rPr>
          <w:rFonts w:ascii="Times New Roman" w:hAnsi="Times New Roman" w:cs="Times New Roman"/>
          <w:sz w:val="22"/>
        </w:rPr>
      </w:pPr>
      <w:r w:rsidRPr="006E5F01">
        <w:rPr>
          <w:rFonts w:ascii="Times New Roman" w:hAnsi="Times New Roman" w:cs="Times New Roman"/>
          <w:b/>
          <w:bCs/>
          <w:sz w:val="22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2"/>
        </w:rPr>
        <w:t>1</w:t>
      </w:r>
      <w:r w:rsidRPr="006E5F01">
        <w:rPr>
          <w:rFonts w:ascii="Times New Roman" w:hAnsi="Times New Roman" w:cs="Times New Roman"/>
          <w:b/>
          <w:bCs/>
          <w:sz w:val="22"/>
        </w:rPr>
        <w:t>. Longitudinal mGluR5 loss is greater in visually amyloid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6E5F01">
        <w:rPr>
          <w:rFonts w:ascii="Times New Roman" w:hAnsi="Times New Roman" w:cs="Times New Roman"/>
          <w:b/>
          <w:bCs/>
          <w:sz w:val="22"/>
        </w:rPr>
        <w:t xml:space="preserve">positive </w:t>
      </w:r>
      <w:r>
        <w:rPr>
          <w:rFonts w:ascii="Times New Roman" w:hAnsi="Times New Roman" w:cs="Times New Roman" w:hint="eastAsia"/>
          <w:b/>
          <w:bCs/>
          <w:sz w:val="22"/>
        </w:rPr>
        <w:t>CI</w:t>
      </w:r>
      <w:r w:rsidRPr="006E5F01">
        <w:rPr>
          <w:rFonts w:ascii="Times New Roman" w:hAnsi="Times New Roman" w:cs="Times New Roman"/>
          <w:b/>
          <w:bCs/>
          <w:sz w:val="22"/>
        </w:rPr>
        <w:t xml:space="preserve"> patients.</w:t>
      </w:r>
    </w:p>
    <w:p w14:paraId="0093F036" w14:textId="5102C000" w:rsidR="00483006" w:rsidRPr="006E5F01" w:rsidRDefault="00483006" w:rsidP="00483006">
      <w:pPr>
        <w:rPr>
          <w:rFonts w:ascii="Times New Roman" w:hAnsi="Times New Roman" w:cs="Times New Roman"/>
          <w:sz w:val="22"/>
        </w:rPr>
      </w:pPr>
      <w:r w:rsidRPr="006E5F01">
        <w:rPr>
          <w:rFonts w:ascii="Times New Roman" w:hAnsi="Times New Roman" w:cs="Times New Roman"/>
          <w:sz w:val="22"/>
        </w:rPr>
        <w:t>VOI-based plots showing longitudinal changes in mGluR5 availability across nine brain regions in CI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6E5F01">
        <w:rPr>
          <w:rFonts w:ascii="Times New Roman" w:hAnsi="Times New Roman" w:cs="Times New Roman"/>
          <w:sz w:val="22"/>
        </w:rPr>
        <w:t>patients. Participants were stratified by visual assessment of Aβ PET imaging into a</w:t>
      </w:r>
      <w:r>
        <w:rPr>
          <w:rFonts w:ascii="Times New Roman" w:hAnsi="Times New Roman" w:cs="Times New Roman"/>
          <w:sz w:val="22"/>
        </w:rPr>
        <w:t>n</w:t>
      </w:r>
      <w:r w:rsidRPr="006E5F01">
        <w:rPr>
          <w:rFonts w:ascii="Times New Roman" w:hAnsi="Times New Roman" w:cs="Times New Roman"/>
          <w:sz w:val="22"/>
        </w:rPr>
        <w:t xml:space="preserve"> Aβ-positive group (Aβ+visual; red) and a visually Aβ-negative group (Aβ-visual; blue). The results from paired t-tests (p-values shown) demonstrate a significant and widespread longitudinal decline in mGluR5 availability in the visually Aβ-positive group across </w:t>
      </w:r>
      <w:r>
        <w:rPr>
          <w:rFonts w:ascii="Times New Roman" w:hAnsi="Times New Roman" w:cs="Times New Roman" w:hint="eastAsia"/>
          <w:sz w:val="22"/>
        </w:rPr>
        <w:t>most</w:t>
      </w:r>
      <w:r w:rsidRPr="006E5F01">
        <w:rPr>
          <w:rFonts w:ascii="Times New Roman" w:hAnsi="Times New Roman" w:cs="Times New Roman"/>
          <w:sz w:val="22"/>
        </w:rPr>
        <w:t xml:space="preserve"> regions. </w:t>
      </w:r>
      <w:r w:rsidRPr="006E5F01">
        <w:rPr>
          <w:rFonts w:ascii="Times New Roman" w:hAnsi="Times New Roman" w:cs="Times New Roman"/>
          <w:b/>
          <w:bCs/>
          <w:sz w:val="22"/>
        </w:rPr>
        <w:t>Abbreviations:</w:t>
      </w:r>
      <w:r w:rsidRPr="006E5F01">
        <w:rPr>
          <w:rFonts w:ascii="Times New Roman" w:hAnsi="Times New Roman" w:cs="Times New Roman"/>
          <w:sz w:val="22"/>
        </w:rPr>
        <w:t xml:space="preserve"> </w:t>
      </w:r>
      <w:r w:rsidRPr="006E6383">
        <w:rPr>
          <w:rFonts w:ascii="Times New Roman" w:hAnsi="Times New Roman" w:cs="Times New Roman"/>
          <w:b/>
          <w:bCs/>
          <w:sz w:val="22"/>
        </w:rPr>
        <w:t>CI</w:t>
      </w:r>
      <w:r w:rsidRPr="00467CDD">
        <w:rPr>
          <w:rFonts w:ascii="Times New Roman" w:hAnsi="Times New Roman" w:cs="Times New Roman"/>
          <w:sz w:val="22"/>
        </w:rPr>
        <w:t xml:space="preserve">, Cognitively Impaired; </w:t>
      </w:r>
      <w:proofErr w:type="spellStart"/>
      <w:r w:rsidRPr="006E6383">
        <w:rPr>
          <w:rFonts w:ascii="Times New Roman" w:hAnsi="Times New Roman" w:cs="Times New Roman"/>
          <w:b/>
          <w:bCs/>
          <w:sz w:val="22"/>
        </w:rPr>
        <w:t>SUVr</w:t>
      </w:r>
      <w:proofErr w:type="spellEnd"/>
      <w:r w:rsidRPr="00467CDD">
        <w:rPr>
          <w:rFonts w:ascii="Times New Roman" w:hAnsi="Times New Roman" w:cs="Times New Roman"/>
          <w:sz w:val="22"/>
        </w:rPr>
        <w:t>, Standardized Uptake Value ratio.</w:t>
      </w:r>
    </w:p>
    <w:p w14:paraId="4672E7FC" w14:textId="77777777" w:rsidR="00483006" w:rsidRDefault="00483006" w:rsidP="00483006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1105CBF4" w14:textId="77777777" w:rsidR="00483006" w:rsidRDefault="00483006" w:rsidP="00483006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noProof/>
          <w:sz w:val="22"/>
        </w:rPr>
        <w:lastRenderedPageBreak/>
        <w:drawing>
          <wp:anchor distT="0" distB="0" distL="114300" distR="114300" simplePos="0" relativeHeight="251661312" behindDoc="0" locked="0" layoutInCell="1" allowOverlap="1" wp14:anchorId="49C0B816" wp14:editId="0162F691">
            <wp:simplePos x="0" y="0"/>
            <wp:positionH relativeFrom="margin">
              <wp:align>left</wp:align>
            </wp:positionH>
            <wp:positionV relativeFrom="paragraph">
              <wp:posOffset>258128</wp:posOffset>
            </wp:positionV>
            <wp:extent cx="5274310" cy="3879215"/>
            <wp:effectExtent l="0" t="0" r="2540" b="6985"/>
            <wp:wrapTopAndBottom/>
            <wp:docPr id="1311785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78587" name="图片 1311785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6E10E8" w14:textId="2F34F576" w:rsidR="00483006" w:rsidRPr="004325DC" w:rsidRDefault="00483006" w:rsidP="00483006">
      <w:pPr>
        <w:widowControl/>
        <w:jc w:val="left"/>
        <w:rPr>
          <w:rFonts w:ascii="Times New Roman" w:hAnsi="Times New Roman" w:cs="Times New Roman"/>
          <w:sz w:val="22"/>
        </w:rPr>
      </w:pPr>
      <w:r w:rsidRPr="004325DC">
        <w:rPr>
          <w:rFonts w:ascii="Times New Roman" w:hAnsi="Times New Roman" w:cs="Times New Roman"/>
          <w:b/>
          <w:bCs/>
          <w:sz w:val="22"/>
        </w:rPr>
        <w:t>Figure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2</w:t>
      </w:r>
      <w:r w:rsidRPr="004325DC"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4325DC">
        <w:rPr>
          <w:rFonts w:ascii="Times New Roman" w:hAnsi="Times New Roman" w:cs="Times New Roman"/>
          <w:b/>
          <w:bCs/>
          <w:sz w:val="22"/>
        </w:rPr>
        <w:t>Partial correlation analysis between baseline [¹⁸F]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4325DC">
        <w:rPr>
          <w:rFonts w:ascii="Times New Roman" w:hAnsi="Times New Roman" w:cs="Times New Roman"/>
          <w:b/>
          <w:bCs/>
          <w:sz w:val="22"/>
        </w:rPr>
        <w:t xml:space="preserve">PSS232 </w:t>
      </w:r>
      <w:proofErr w:type="spellStart"/>
      <w:r w:rsidRPr="004325DC">
        <w:rPr>
          <w:rFonts w:ascii="Times New Roman" w:hAnsi="Times New Roman" w:cs="Times New Roman"/>
          <w:b/>
          <w:bCs/>
          <w:sz w:val="22"/>
        </w:rPr>
        <w:t>SUVr</w:t>
      </w:r>
      <w:proofErr w:type="spellEnd"/>
      <w:r w:rsidRPr="004325DC">
        <w:rPr>
          <w:rFonts w:ascii="Times New Roman" w:hAnsi="Times New Roman" w:cs="Times New Roman"/>
          <w:b/>
          <w:bCs/>
          <w:sz w:val="22"/>
        </w:rPr>
        <w:t xml:space="preserve"> and follow-up cognitive performance.</w:t>
      </w:r>
    </w:p>
    <w:p w14:paraId="678B4FC6" w14:textId="77777777" w:rsidR="00483006" w:rsidRPr="004325DC" w:rsidRDefault="00483006" w:rsidP="00483006">
      <w:pPr>
        <w:widowControl/>
        <w:jc w:val="left"/>
        <w:rPr>
          <w:rFonts w:ascii="Times New Roman" w:hAnsi="Times New Roman" w:cs="Times New Roman"/>
          <w:sz w:val="22"/>
        </w:rPr>
      </w:pPr>
      <w:r w:rsidRPr="004325DC">
        <w:rPr>
          <w:rFonts w:ascii="Times New Roman" w:hAnsi="Times New Roman" w:cs="Times New Roman"/>
          <w:sz w:val="22"/>
        </w:rPr>
        <w:t xml:space="preserve">The partial correlations (adjusted for age, sex, and education) between baseline </w:t>
      </w:r>
      <w:r w:rsidRPr="006E5F01">
        <w:rPr>
          <w:rFonts w:ascii="Times New Roman" w:hAnsi="Times New Roman" w:cs="Times New Roman"/>
          <w:sz w:val="22"/>
        </w:rPr>
        <w:t>mGluR5 availability</w:t>
      </w:r>
      <w:r w:rsidRPr="004325DC">
        <w:rPr>
          <w:rFonts w:ascii="Times New Roman" w:hAnsi="Times New Roman" w:cs="Times New Roman"/>
          <w:sz w:val="22"/>
        </w:rPr>
        <w:t xml:space="preserve"> and cognitive test scores at follow-up. Each bubble represents a correlation coefficient, with bubble size proportional to the absolute correlation strength and color indicating the direction and magnitude of the relationship. Bubble Size = |r| × 50 + 10. * p &lt; 0.05, ** p &lt; 0.01, *** p &lt; 0.001, **** p &lt; 0.0001. </w:t>
      </w:r>
    </w:p>
    <w:p w14:paraId="6680414F" w14:textId="77777777" w:rsidR="00483006" w:rsidRPr="00DD153F" w:rsidRDefault="00483006" w:rsidP="00483006">
      <w:pPr>
        <w:rPr>
          <w:rFonts w:hint="eastAsia"/>
        </w:rPr>
      </w:pPr>
      <w:r w:rsidRPr="00BB5B2C">
        <w:rPr>
          <w:rFonts w:ascii="Times New Roman" w:hAnsi="Times New Roman" w:cs="Times New Roman"/>
          <w:b/>
          <w:bCs/>
        </w:rPr>
        <w:t>Abbreviations:</w:t>
      </w:r>
      <w:r w:rsidRPr="00BB5B2C">
        <w:rPr>
          <w:rFonts w:ascii="Times New Roman" w:hAnsi="Times New Roman" w:cs="Times New Roman"/>
        </w:rPr>
        <w:t xml:space="preserve"> </w:t>
      </w:r>
      <w:r w:rsidRPr="00ED40ED">
        <w:rPr>
          <w:rFonts w:ascii="Times New Roman" w:hAnsi="Times New Roman" w:cs="Times New Roman"/>
          <w:b/>
          <w:bCs/>
        </w:rPr>
        <w:t>MMSE</w:t>
      </w:r>
      <w:r w:rsidRPr="00DD153F">
        <w:rPr>
          <w:rFonts w:ascii="Times New Roman" w:hAnsi="Times New Roman" w:cs="Times New Roman"/>
        </w:rPr>
        <w:t xml:space="preserve">, Mini-Mental State Examination; </w:t>
      </w:r>
      <w:r w:rsidRPr="00ED40ED">
        <w:rPr>
          <w:rFonts w:ascii="Times New Roman" w:hAnsi="Times New Roman" w:cs="Times New Roman"/>
          <w:b/>
          <w:bCs/>
        </w:rPr>
        <w:t>STT A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ED40ED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 w:hint="eastAsia"/>
        </w:rPr>
        <w:t>, S</w:t>
      </w:r>
      <w:r w:rsidRPr="00D22667">
        <w:rPr>
          <w:rFonts w:ascii="Times New Roman" w:hAnsi="Times New Roman" w:cs="Times New Roman" w:hint="eastAsia"/>
        </w:rPr>
        <w:t>hape trials test</w:t>
      </w:r>
      <w:r w:rsidRPr="00DD153F">
        <w:rPr>
          <w:rFonts w:ascii="Times New Roman" w:hAnsi="Times New Roman" w:cs="Times New Roman"/>
        </w:rPr>
        <w:t xml:space="preserve"> A and B</w:t>
      </w:r>
      <w:r>
        <w:rPr>
          <w:rFonts w:ascii="Times New Roman" w:hAnsi="Times New Roman" w:cs="Times New Roman" w:hint="eastAsia"/>
        </w:rPr>
        <w:t xml:space="preserve">; </w:t>
      </w:r>
      <w:r w:rsidRPr="008C7427">
        <w:rPr>
          <w:rFonts w:ascii="Times New Roman" w:hAnsi="Times New Roman" w:cs="Times New Roman" w:hint="eastAsia"/>
          <w:b/>
          <w:bCs/>
        </w:rPr>
        <w:t>AVLT-LDR</w:t>
      </w:r>
      <w:r w:rsidRPr="008C7427">
        <w:rPr>
          <w:rFonts w:ascii="Times New Roman" w:hAnsi="Times New Roman" w:cs="Times New Roman" w:hint="eastAsia"/>
        </w:rPr>
        <w:t xml:space="preserve">, Auditory Verbal learning Test long time delayed free-recall; </w:t>
      </w:r>
      <w:r w:rsidRPr="008C7427">
        <w:rPr>
          <w:rFonts w:ascii="Times New Roman" w:hAnsi="Times New Roman" w:cs="Times New Roman" w:hint="eastAsia"/>
          <w:b/>
          <w:bCs/>
        </w:rPr>
        <w:t>AVLT-REC</w:t>
      </w:r>
      <w:r w:rsidRPr="008C7427">
        <w:rPr>
          <w:rFonts w:ascii="Times New Roman" w:hAnsi="Times New Roman" w:cs="Times New Roman" w:hint="eastAsia"/>
        </w:rPr>
        <w:t>, Auditory Verbal Learning Test recognition scores (24 items);</w:t>
      </w:r>
      <w:r>
        <w:rPr>
          <w:rFonts w:ascii="Times New Roman" w:hAnsi="Times New Roman" w:cs="Times New Roman" w:hint="eastAsia"/>
        </w:rPr>
        <w:t xml:space="preserve"> </w:t>
      </w:r>
      <w:r w:rsidRPr="00ED40ED">
        <w:rPr>
          <w:rFonts w:ascii="Times New Roman" w:hAnsi="Times New Roman" w:cs="Times New Roman"/>
          <w:b/>
          <w:bCs/>
        </w:rPr>
        <w:t>BNT</w:t>
      </w:r>
      <w:r w:rsidRPr="00DD153F">
        <w:rPr>
          <w:rFonts w:ascii="Times New Roman" w:hAnsi="Times New Roman" w:cs="Times New Roman"/>
        </w:rPr>
        <w:t xml:space="preserve">, Boston Naming Test; </w:t>
      </w:r>
      <w:r w:rsidRPr="00ED40ED">
        <w:rPr>
          <w:rFonts w:ascii="Times New Roman" w:hAnsi="Times New Roman" w:cs="Times New Roman"/>
          <w:b/>
          <w:bCs/>
        </w:rPr>
        <w:t>AFT</w:t>
      </w:r>
      <w:r w:rsidRPr="00DD153F">
        <w:rPr>
          <w:rFonts w:ascii="Times New Roman" w:hAnsi="Times New Roman" w:cs="Times New Roman"/>
        </w:rPr>
        <w:t>, Animal Fluency Test.</w:t>
      </w:r>
      <w:r w:rsidRPr="00DD153F">
        <w:t xml:space="preserve"> </w:t>
      </w:r>
    </w:p>
    <w:p w14:paraId="6156607E" w14:textId="77777777" w:rsidR="00483006" w:rsidRPr="00145E25" w:rsidRDefault="00483006" w:rsidP="00483006">
      <w:pPr>
        <w:rPr>
          <w:rFonts w:ascii="Times New Roman" w:hAnsi="Times New Roman" w:cs="Times New Roman"/>
          <w:sz w:val="22"/>
        </w:rPr>
      </w:pPr>
    </w:p>
    <w:p w14:paraId="2CAC7158" w14:textId="77777777" w:rsidR="00483006" w:rsidRDefault="00483006" w:rsidP="00920031">
      <w:pPr>
        <w:rPr>
          <w:rFonts w:ascii="Times New Roman" w:hAnsi="Times New Roman" w:cs="Times New Roman"/>
          <w:sz w:val="22"/>
        </w:rPr>
        <w:sectPr w:rsidR="00483006" w:rsidSect="0048300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AF0FAF2" w14:textId="77777777" w:rsidR="00611E04" w:rsidRDefault="00611E04" w:rsidP="00611E04">
      <w:pPr>
        <w:rPr>
          <w:rFonts w:hint="eastAsia"/>
          <w:sz w:val="22"/>
        </w:rPr>
      </w:pPr>
    </w:p>
    <w:p w14:paraId="29D7D348" w14:textId="1DB9776D" w:rsidR="00611E04" w:rsidRPr="00DD153F" w:rsidRDefault="00611E04" w:rsidP="00611E04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7D141EE" wp14:editId="11DB19F6">
            <wp:simplePos x="0" y="0"/>
            <wp:positionH relativeFrom="column">
              <wp:posOffset>-66675</wp:posOffset>
            </wp:positionH>
            <wp:positionV relativeFrom="paragraph">
              <wp:posOffset>80645</wp:posOffset>
            </wp:positionV>
            <wp:extent cx="8961120" cy="3404870"/>
            <wp:effectExtent l="0" t="0" r="0" b="5080"/>
            <wp:wrapTopAndBottom/>
            <wp:docPr id="21203075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307570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87" b="16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1120" cy="3404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25DC">
        <w:rPr>
          <w:rFonts w:ascii="Times New Roman" w:hAnsi="Times New Roman" w:cs="Times New Roman"/>
          <w:b/>
          <w:bCs/>
          <w:sz w:val="22"/>
        </w:rPr>
        <w:t>Figure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3. </w:t>
      </w:r>
      <w:r w:rsidRPr="0087429E">
        <w:rPr>
          <w:rFonts w:ascii="Times New Roman" w:hAnsi="Times New Roman" w:cs="Times New Roman"/>
          <w:b/>
          <w:bCs/>
          <w:sz w:val="22"/>
        </w:rPr>
        <w:t>Correlations between baseline regional [</w:t>
      </w:r>
      <w:r w:rsidRPr="0087429E">
        <w:rPr>
          <w:rFonts w:ascii="Times New Roman" w:hAnsi="Times New Roman" w:cs="Times New Roman"/>
          <w:b/>
          <w:bCs/>
          <w:sz w:val="22"/>
          <w:vertAlign w:val="superscript"/>
        </w:rPr>
        <w:t>18</w:t>
      </w:r>
      <w:proofErr w:type="gramStart"/>
      <w:r w:rsidRPr="0087429E">
        <w:rPr>
          <w:rFonts w:ascii="Times New Roman" w:hAnsi="Times New Roman" w:cs="Times New Roman"/>
          <w:b/>
          <w:bCs/>
          <w:sz w:val="22"/>
        </w:rPr>
        <w:t>F]PSS</w:t>
      </w:r>
      <w:proofErr w:type="gramEnd"/>
      <w:r w:rsidRPr="0087429E">
        <w:rPr>
          <w:rFonts w:ascii="Times New Roman" w:hAnsi="Times New Roman" w:cs="Times New Roman"/>
          <w:b/>
          <w:bCs/>
          <w:sz w:val="22"/>
        </w:rPr>
        <w:t xml:space="preserve">232 </w:t>
      </w:r>
      <w:proofErr w:type="spellStart"/>
      <w:r w:rsidRPr="0087429E">
        <w:rPr>
          <w:rFonts w:ascii="Times New Roman" w:hAnsi="Times New Roman" w:cs="Times New Roman"/>
          <w:b/>
          <w:bCs/>
          <w:sz w:val="22"/>
        </w:rPr>
        <w:t>SUV</w:t>
      </w:r>
      <w:r>
        <w:rPr>
          <w:rFonts w:ascii="Times New Roman" w:hAnsi="Times New Roman" w:cs="Times New Roman" w:hint="eastAsia"/>
          <w:b/>
          <w:bCs/>
          <w:sz w:val="22"/>
        </w:rPr>
        <w:t>r</w:t>
      </w:r>
      <w:proofErr w:type="spellEnd"/>
      <w:r w:rsidRPr="0087429E">
        <w:rPr>
          <w:rFonts w:ascii="Times New Roman" w:hAnsi="Times New Roman" w:cs="Times New Roman"/>
          <w:b/>
          <w:bCs/>
          <w:sz w:val="22"/>
        </w:rPr>
        <w:t xml:space="preserve"> and its longitudinal change (</w:t>
      </w:r>
      <w:proofErr w:type="spellStart"/>
      <w:r w:rsidRPr="0087429E">
        <w:rPr>
          <w:rFonts w:ascii="Times New Roman" w:hAnsi="Times New Roman" w:cs="Times New Roman"/>
          <w:b/>
          <w:bCs/>
          <w:sz w:val="22"/>
        </w:rPr>
        <w:t>ΔSUV</w:t>
      </w:r>
      <w:r>
        <w:rPr>
          <w:rFonts w:ascii="Times New Roman" w:hAnsi="Times New Roman" w:cs="Times New Roman" w:hint="eastAsia"/>
          <w:b/>
          <w:bCs/>
          <w:sz w:val="22"/>
        </w:rPr>
        <w:t>r</w:t>
      </w:r>
      <w:proofErr w:type="spellEnd"/>
      <w:r w:rsidRPr="0087429E">
        <w:rPr>
          <w:rFonts w:ascii="Times New Roman" w:hAnsi="Times New Roman" w:cs="Times New Roman"/>
          <w:b/>
          <w:bCs/>
          <w:sz w:val="22"/>
        </w:rPr>
        <w:t xml:space="preserve">) across brain regions. (A) </w:t>
      </w:r>
      <w:r w:rsidRPr="009F54E8">
        <w:rPr>
          <w:rFonts w:ascii="Times New Roman" w:hAnsi="Times New Roman" w:cs="Times New Roman"/>
          <w:sz w:val="22"/>
        </w:rPr>
        <w:t xml:space="preserve">Unadjusted Pearson correlations. </w:t>
      </w:r>
      <w:r w:rsidRPr="009F54E8">
        <w:rPr>
          <w:rFonts w:ascii="Times New Roman" w:hAnsi="Times New Roman" w:cs="Times New Roman"/>
          <w:b/>
          <w:bCs/>
          <w:sz w:val="22"/>
        </w:rPr>
        <w:t>(B)</w:t>
      </w:r>
      <w:r w:rsidRPr="009F54E8">
        <w:rPr>
          <w:rFonts w:ascii="Times New Roman" w:hAnsi="Times New Roman" w:cs="Times New Roman"/>
          <w:sz w:val="22"/>
        </w:rPr>
        <w:t xml:space="preserve"> Partial correlations adjusted for age, sex, and education. </w:t>
      </w:r>
      <w:r w:rsidRPr="00DD153F">
        <w:rPr>
          <w:rFonts w:ascii="Times New Roman" w:hAnsi="Times New Roman" w:cs="Times New Roman"/>
        </w:rPr>
        <w:t xml:space="preserve">Each bubble represents a correlation coefficient, with bubble size proportional to the absolute correlation strength and color indicating the direction and magnitude of the relationship. Bubble Size = |r| × 50 + 10. * p &lt; 0.05, ** p &lt; 0.01, *** p &lt; 0.001, **** p &lt; 0.0001. </w:t>
      </w:r>
    </w:p>
    <w:p w14:paraId="5E32677F" w14:textId="77777777" w:rsidR="00920031" w:rsidRPr="00483006" w:rsidRDefault="00920031" w:rsidP="00920031">
      <w:pPr>
        <w:rPr>
          <w:rFonts w:ascii="Times New Roman" w:hAnsi="Times New Roman" w:cs="Times New Roman"/>
          <w:sz w:val="22"/>
        </w:rPr>
      </w:pPr>
    </w:p>
    <w:p w14:paraId="5B8F4A8B" w14:textId="7E0BCB71" w:rsidR="00A27EDA" w:rsidRPr="00920031" w:rsidRDefault="00A27EDA">
      <w:pPr>
        <w:rPr>
          <w:rFonts w:hint="eastAsia"/>
        </w:rPr>
      </w:pPr>
    </w:p>
    <w:sectPr w:rsidR="00A27EDA" w:rsidRPr="00920031" w:rsidSect="0048300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3C0FE" w14:textId="77777777" w:rsidR="00964009" w:rsidRDefault="00964009" w:rsidP="00920031">
      <w:pPr>
        <w:rPr>
          <w:rFonts w:hint="eastAsia"/>
        </w:rPr>
      </w:pPr>
      <w:r>
        <w:separator/>
      </w:r>
    </w:p>
  </w:endnote>
  <w:endnote w:type="continuationSeparator" w:id="0">
    <w:p w14:paraId="2123D776" w14:textId="77777777" w:rsidR="00964009" w:rsidRDefault="00964009" w:rsidP="0092003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13DE5" w14:textId="77777777" w:rsidR="00964009" w:rsidRDefault="00964009" w:rsidP="00920031">
      <w:pPr>
        <w:rPr>
          <w:rFonts w:hint="eastAsia"/>
        </w:rPr>
      </w:pPr>
      <w:r>
        <w:separator/>
      </w:r>
    </w:p>
  </w:footnote>
  <w:footnote w:type="continuationSeparator" w:id="0">
    <w:p w14:paraId="10F8DD97" w14:textId="77777777" w:rsidR="00964009" w:rsidRDefault="00964009" w:rsidP="0092003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3A2"/>
    <w:rsid w:val="00076064"/>
    <w:rsid w:val="00111BFB"/>
    <w:rsid w:val="00204A75"/>
    <w:rsid w:val="00220383"/>
    <w:rsid w:val="002966E6"/>
    <w:rsid w:val="002F2BF2"/>
    <w:rsid w:val="003B7E47"/>
    <w:rsid w:val="00483006"/>
    <w:rsid w:val="005D5F74"/>
    <w:rsid w:val="005E0E68"/>
    <w:rsid w:val="00611E04"/>
    <w:rsid w:val="00705E8D"/>
    <w:rsid w:val="007F3300"/>
    <w:rsid w:val="008E6954"/>
    <w:rsid w:val="00920031"/>
    <w:rsid w:val="00964009"/>
    <w:rsid w:val="009F258A"/>
    <w:rsid w:val="00A27EDA"/>
    <w:rsid w:val="00A334B0"/>
    <w:rsid w:val="00C053A2"/>
    <w:rsid w:val="00E42D36"/>
    <w:rsid w:val="00FC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7621FC"/>
  <w15:chartTrackingRefBased/>
  <w15:docId w15:val="{81BF6F0C-DC6C-4909-A898-4B323A96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03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3A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3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3A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3A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3A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3A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3A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3A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3A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05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05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053A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053A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053A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053A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053A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053A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053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05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53A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053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53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053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53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053A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5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053A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053A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200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2003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20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20031"/>
    <w:rPr>
      <w:sz w:val="18"/>
      <w:szCs w:val="18"/>
    </w:rPr>
  </w:style>
  <w:style w:type="table" w:styleId="af2">
    <w:name w:val="Table Grid"/>
    <w:basedOn w:val="a1"/>
    <w:uiPriority w:val="39"/>
    <w:rsid w:val="00483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851</Words>
  <Characters>5025</Characters>
  <Application>Microsoft Office Word</Application>
  <DocSecurity>0</DocSecurity>
  <Lines>386</Lines>
  <Paragraphs>345</Paragraphs>
  <ScaleCrop>false</ScaleCrop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wang</dc:creator>
  <cp:keywords/>
  <dc:description/>
  <cp:lastModifiedBy>yan wang</cp:lastModifiedBy>
  <cp:revision>5</cp:revision>
  <dcterms:created xsi:type="dcterms:W3CDTF">2026-06-11T06:33:00Z</dcterms:created>
  <dcterms:modified xsi:type="dcterms:W3CDTF">2026-07-09T05:26:00Z</dcterms:modified>
</cp:coreProperties>
</file>