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71D" w:rsidRDefault="00A9771D" w:rsidP="00A9771D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spellStart"/>
      <w:r w:rsidRPr="0030718D">
        <w:rPr>
          <w:rFonts w:ascii="Times New Roman" w:hAnsi="Times New Roman" w:cs="Times New Roman"/>
          <w:b/>
          <w:sz w:val="32"/>
          <w:szCs w:val="24"/>
        </w:rPr>
        <w:t>PdSn</w:t>
      </w:r>
      <w:proofErr w:type="spellEnd"/>
      <w:r w:rsidRPr="0030718D">
        <w:rPr>
          <w:rFonts w:ascii="Times New Roman" w:hAnsi="Times New Roman" w:cs="Times New Roman"/>
          <w:b/>
          <w:sz w:val="32"/>
          <w:szCs w:val="24"/>
        </w:rPr>
        <w:t xml:space="preserve"> Bimetallic Catalysts Prepared by Electroless Deposition for Enhanced n-Butane Dehydrogenation to </w:t>
      </w:r>
      <w:proofErr w:type="spellStart"/>
      <w:r w:rsidRPr="0030718D">
        <w:rPr>
          <w:rFonts w:ascii="Times New Roman" w:hAnsi="Times New Roman" w:cs="Times New Roman"/>
          <w:b/>
          <w:sz w:val="32"/>
          <w:szCs w:val="24"/>
        </w:rPr>
        <w:t>Butenes</w:t>
      </w:r>
      <w:proofErr w:type="spellEnd"/>
    </w:p>
    <w:p w:rsidR="00A9771D" w:rsidRPr="005F273F" w:rsidRDefault="00A9771D" w:rsidP="00A9771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Hemant 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Nayak</w:t>
      </w:r>
      <w:r w:rsidRPr="005F273F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Pr="00F6669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F66697">
        <w:rPr>
          <w:rFonts w:ascii="Times New Roman" w:hAnsi="Times New Roman" w:cs="Times New Roman"/>
          <w:b/>
          <w:sz w:val="24"/>
          <w:szCs w:val="24"/>
        </w:rPr>
        <w:t xml:space="preserve">Pramod M </w:t>
      </w:r>
      <w:proofErr w:type="spellStart"/>
      <w:proofErr w:type="gramStart"/>
      <w:r w:rsidRPr="00F66697">
        <w:rPr>
          <w:rFonts w:ascii="Times New Roman" w:hAnsi="Times New Roman" w:cs="Times New Roman"/>
          <w:b/>
          <w:sz w:val="24"/>
          <w:szCs w:val="24"/>
        </w:rPr>
        <w:t>Gawal</w:t>
      </w:r>
      <w:r w:rsidRPr="00F66697">
        <w:rPr>
          <w:rFonts w:ascii="Times New Roman" w:hAnsi="Times New Roman" w:cs="Times New Roman"/>
          <w:b/>
          <w:sz w:val="24"/>
          <w:szCs w:val="24"/>
          <w:vertAlign w:val="superscript"/>
        </w:rPr>
        <w:t>a,b</w:t>
      </w:r>
      <w:proofErr w:type="spellEnd"/>
      <w:proofErr w:type="gramEnd"/>
      <w:r w:rsidRPr="00F66697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</w:p>
    <w:p w:rsidR="00A9771D" w:rsidRDefault="00A9771D" w:rsidP="00A9771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9771D" w:rsidRDefault="00A9771D" w:rsidP="00A9771D">
      <w:pPr>
        <w:spacing w:before="120" w:after="120"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6C5EB6">
        <w:rPr>
          <w:rFonts w:ascii="Times New Roman" w:hAnsi="Times New Roman" w:cs="Times New Roman"/>
          <w:color w:val="000000" w:themeColor="text1"/>
          <w:sz w:val="24"/>
          <w:vertAlign w:val="superscript"/>
        </w:rPr>
        <w:t>a</w:t>
      </w:r>
      <w:r w:rsidRPr="0019554B">
        <w:rPr>
          <w:rFonts w:ascii="Times New Roman" w:hAnsi="Times New Roman" w:cs="Times New Roman"/>
          <w:color w:val="000000" w:themeColor="text1"/>
          <w:sz w:val="24"/>
        </w:rPr>
        <w:t>Department</w:t>
      </w:r>
      <w:proofErr w:type="spellEnd"/>
      <w:r w:rsidRPr="0019554B">
        <w:rPr>
          <w:rFonts w:ascii="Times New Roman" w:hAnsi="Times New Roman" w:cs="Times New Roman"/>
          <w:color w:val="000000" w:themeColor="text1"/>
          <w:sz w:val="24"/>
        </w:rPr>
        <w:t xml:space="preserve"> of Chemical Engineering, Indian Institute of Technology </w:t>
      </w:r>
      <w:r>
        <w:rPr>
          <w:rFonts w:ascii="Times New Roman" w:hAnsi="Times New Roman" w:cs="Times New Roman"/>
          <w:color w:val="000000" w:themeColor="text1"/>
          <w:sz w:val="24"/>
        </w:rPr>
        <w:t>Guwahati, Assam-781039, India</w:t>
      </w:r>
    </w:p>
    <w:p w:rsidR="00A9771D" w:rsidRPr="0019554B" w:rsidRDefault="00A9771D" w:rsidP="00A9771D">
      <w:pPr>
        <w:spacing w:before="120" w:after="120" w:line="48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6C5EB6">
        <w:rPr>
          <w:rFonts w:ascii="Times New Roman" w:hAnsi="Times New Roman" w:cs="Times New Roman"/>
          <w:color w:val="000000" w:themeColor="text1"/>
          <w:sz w:val="24"/>
          <w:vertAlign w:val="superscript"/>
        </w:rPr>
        <w:t>b</w:t>
      </w:r>
      <w:r w:rsidRPr="006C5EB6">
        <w:rPr>
          <w:rFonts w:ascii="Times New Roman" w:hAnsi="Times New Roman" w:cs="Times New Roman"/>
          <w:color w:val="000000" w:themeColor="text1"/>
          <w:sz w:val="24"/>
        </w:rPr>
        <w:t>Department</w:t>
      </w:r>
      <w:proofErr w:type="spellEnd"/>
      <w:r w:rsidRPr="006C5EB6">
        <w:rPr>
          <w:rFonts w:ascii="Times New Roman" w:hAnsi="Times New Roman" w:cs="Times New Roman"/>
          <w:color w:val="000000" w:themeColor="text1"/>
          <w:sz w:val="24"/>
        </w:rPr>
        <w:t xml:space="preserve"> of Chemi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stry, Pusan National University, </w:t>
      </w:r>
      <w:r w:rsidRPr="006C5EB6">
        <w:rPr>
          <w:rFonts w:ascii="Times New Roman" w:hAnsi="Times New Roman" w:cs="Times New Roman"/>
          <w:color w:val="000000" w:themeColor="text1"/>
          <w:sz w:val="24"/>
        </w:rPr>
        <w:t>Busan, 46241 South Korea</w:t>
      </w:r>
    </w:p>
    <w:p w:rsidR="00BE6F37" w:rsidRDefault="00BE6F37" w:rsidP="003E0CCB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70705" w:rsidRPr="008A7F6B" w:rsidRDefault="00A16488" w:rsidP="00D707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S1</w:t>
      </w:r>
      <w:r w:rsidR="00D70705" w:rsidRPr="008A7F6B">
        <w:rPr>
          <w:rFonts w:ascii="Times New Roman" w:hAnsi="Times New Roman" w:cs="Times New Roman"/>
          <w:b/>
          <w:sz w:val="24"/>
          <w:szCs w:val="24"/>
        </w:rPr>
        <w:t>.</w:t>
      </w:r>
      <w:r w:rsidR="00D70705" w:rsidRPr="006C5AF2">
        <w:t xml:space="preserve"> </w:t>
      </w:r>
      <w:r w:rsidR="00D70705" w:rsidRPr="006C5AF2">
        <w:rPr>
          <w:rFonts w:ascii="Times New Roman" w:hAnsi="Times New Roman" w:cs="Times New Roman"/>
          <w:sz w:val="24"/>
          <w:szCs w:val="24"/>
        </w:rPr>
        <w:t xml:space="preserve">Comparison of the present </w:t>
      </w:r>
      <w:proofErr w:type="spellStart"/>
      <w:r w:rsidR="00D70705" w:rsidRPr="006C5AF2">
        <w:rPr>
          <w:rFonts w:ascii="Times New Roman" w:hAnsi="Times New Roman" w:cs="Times New Roman"/>
          <w:sz w:val="24"/>
          <w:szCs w:val="24"/>
        </w:rPr>
        <w:t>PdSn</w:t>
      </w:r>
      <w:proofErr w:type="spellEnd"/>
      <w:r w:rsidR="00D70705" w:rsidRPr="006C5AF2">
        <w:rPr>
          <w:rFonts w:ascii="Times New Roman" w:hAnsi="Times New Roman" w:cs="Times New Roman"/>
          <w:sz w:val="24"/>
          <w:szCs w:val="24"/>
        </w:rPr>
        <w:t xml:space="preserve"> catalysts with reported catalysts for n-butane dehydrogenation in terms of synthesis method, reaction conditions, and catalytic performance.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134"/>
        <w:gridCol w:w="1134"/>
        <w:gridCol w:w="1134"/>
        <w:gridCol w:w="1134"/>
        <w:gridCol w:w="850"/>
        <w:gridCol w:w="851"/>
      </w:tblGrid>
      <w:tr w:rsidR="00E7477A" w:rsidRPr="00C80C63" w:rsidTr="00E7477A">
        <w:tc>
          <w:tcPr>
            <w:tcW w:w="1413" w:type="dxa"/>
            <w:vMerge w:val="restart"/>
            <w:vAlign w:val="center"/>
          </w:tcPr>
          <w:p w:rsidR="00E7477A" w:rsidRPr="00C80C63" w:rsidRDefault="00E7477A" w:rsidP="00E7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Catalyst</w:t>
            </w:r>
          </w:p>
        </w:tc>
        <w:tc>
          <w:tcPr>
            <w:tcW w:w="1701" w:type="dxa"/>
            <w:vMerge w:val="restart"/>
            <w:vAlign w:val="center"/>
          </w:tcPr>
          <w:p w:rsidR="00E7477A" w:rsidRPr="00C80C63" w:rsidRDefault="00E7477A" w:rsidP="00E7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Feed</w:t>
            </w:r>
          </w:p>
        </w:tc>
        <w:tc>
          <w:tcPr>
            <w:tcW w:w="1134" w:type="dxa"/>
            <w:vMerge w:val="restart"/>
            <w:vAlign w:val="center"/>
          </w:tcPr>
          <w:p w:rsidR="00E7477A" w:rsidRPr="00C80C63" w:rsidRDefault="00E7477A" w:rsidP="00E7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Feed flow rate (mL/min)</w:t>
            </w:r>
          </w:p>
        </w:tc>
        <w:tc>
          <w:tcPr>
            <w:tcW w:w="1134" w:type="dxa"/>
            <w:vMerge w:val="restart"/>
            <w:vAlign w:val="center"/>
          </w:tcPr>
          <w:p w:rsidR="00E7477A" w:rsidRPr="00C80C63" w:rsidRDefault="00E7477A" w:rsidP="00E7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Reaction temp (°C)</w:t>
            </w:r>
          </w:p>
        </w:tc>
        <w:tc>
          <w:tcPr>
            <w:tcW w:w="3118" w:type="dxa"/>
            <w:gridSpan w:val="3"/>
            <w:vAlign w:val="center"/>
          </w:tcPr>
          <w:p w:rsidR="00E7477A" w:rsidRPr="00C80C63" w:rsidRDefault="00E7477A" w:rsidP="00E7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851" w:type="dxa"/>
            <w:vMerge w:val="restart"/>
            <w:vAlign w:val="center"/>
          </w:tcPr>
          <w:p w:rsidR="00E7477A" w:rsidRPr="00C80C63" w:rsidRDefault="00E7477A" w:rsidP="00E7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Ref.</w:t>
            </w:r>
          </w:p>
        </w:tc>
      </w:tr>
      <w:tr w:rsidR="00E7477A" w:rsidRPr="00C80C63" w:rsidTr="001356D1">
        <w:tc>
          <w:tcPr>
            <w:tcW w:w="1413" w:type="dxa"/>
            <w:vMerge/>
          </w:tcPr>
          <w:p w:rsidR="00E7477A" w:rsidRPr="00C80C63" w:rsidRDefault="00E7477A" w:rsidP="00D1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7477A" w:rsidRPr="00C80C63" w:rsidRDefault="00E7477A" w:rsidP="00D1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477A" w:rsidRPr="00C80C63" w:rsidRDefault="00E7477A" w:rsidP="00D1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7477A" w:rsidRPr="00C80C63" w:rsidRDefault="00E7477A" w:rsidP="00D1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477A" w:rsidRPr="00C80C63" w:rsidRDefault="00E7477A" w:rsidP="00D1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Butane conversion (%)</w:t>
            </w:r>
          </w:p>
        </w:tc>
        <w:tc>
          <w:tcPr>
            <w:tcW w:w="1134" w:type="dxa"/>
          </w:tcPr>
          <w:p w:rsidR="00E7477A" w:rsidRPr="00C80C63" w:rsidRDefault="00E7477A" w:rsidP="00D1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Yield (%)</w:t>
            </w:r>
          </w:p>
        </w:tc>
        <w:tc>
          <w:tcPr>
            <w:tcW w:w="850" w:type="dxa"/>
          </w:tcPr>
          <w:p w:rsidR="00E7477A" w:rsidRPr="00C80C63" w:rsidRDefault="00E7477A" w:rsidP="00D1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Selectivity (%)</w:t>
            </w:r>
          </w:p>
        </w:tc>
        <w:tc>
          <w:tcPr>
            <w:tcW w:w="851" w:type="dxa"/>
            <w:vMerge/>
          </w:tcPr>
          <w:p w:rsidR="00E7477A" w:rsidRPr="00C80C63" w:rsidRDefault="00E7477A" w:rsidP="00D1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PdSn</w:t>
            </w:r>
            <w:proofErr w:type="spellEnd"/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AlS</w:t>
            </w:r>
            <w:proofErr w:type="spellEnd"/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 N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 xml:space="preserve"> = </w:t>
            </w:r>
            <w:r w:rsidRPr="00C80C6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1:3:6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56.85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39.3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53.35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Present study</w:t>
            </w: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PdSn</w:t>
            </w:r>
            <w:proofErr w:type="spellEnd"/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/Z</w:t>
            </w:r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 N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 xml:space="preserve"> = </w:t>
            </w:r>
            <w:r w:rsidRPr="00C80C6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1:3:6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64.35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45.55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52.56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Present study</w:t>
            </w: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PdSn</w:t>
            </w:r>
            <w:proofErr w:type="spellEnd"/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Sl</w:t>
            </w:r>
            <w:proofErr w:type="spellEnd"/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 N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 xml:space="preserve"> = </w:t>
            </w:r>
            <w:r w:rsidRPr="00C80C6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1:3:6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68.33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50.65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51.81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b/>
                <w:sz w:val="24"/>
                <w:szCs w:val="24"/>
              </w:rPr>
              <w:t>Present study</w:t>
            </w:r>
          </w:p>
        </w:tc>
      </w:tr>
      <w:tr w:rsidR="00D70705" w:rsidRPr="00C80C63" w:rsidTr="00E7477A">
        <w:trPr>
          <w:trHeight w:val="443"/>
        </w:trPr>
        <w:tc>
          <w:tcPr>
            <w:tcW w:w="1413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Pd</w:t>
            </w:r>
            <w:proofErr w:type="spellEnd"/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-Pt/Al</w:t>
            </w:r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 N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 xml:space="preserve"> = 1:3:6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42.2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begin" w:fldLock="1"/>
            </w:r>
            <w:r w:rsidR="00791F91">
              <w:rPr>
                <w:rFonts w:ascii="Times New Roman" w:hAnsi="Times New Roman" w:cs="Times New Roman"/>
                <w:sz w:val="24"/>
                <w:szCs w:val="24"/>
              </w:rPr>
              <w:instrText>ADDIN CSL_CITATION {"citationItems":[{"id":"ITEM-1","itemData":{"DOI":"10.1016/j.apcata.2020.117933","ISSN":"0926860X","abstract":"The alumina supported Pd-Pt based bimetallic catalysts were prepared by modified electroless deposition and evaluated for butane dehydrogenation. The bimetallic Pd-Pt catalysts exhibited superior performance compared to that of monometallic catalysts. The superior performance may be attributed to strong synergistic interaction between metals, stronger metal-support interaction and lower acidity. The higher activity of alloyed Pd-Pt metal resulted in higher conversion for bimetallic catalysts. The lower acidity resulted in higher butene selectivity and stability for bimetallic catalysts by minimizing cracking and secondary reactions. The co-deposited catalyst with more uniform distribution of Pd and Pt metals showed better performance than bimetallic catalysts prepared by sequential deposition. Co-deposited Pd-Pt/Al catalyst showed the highest butane conversion (50 %), butene yield (42 %) and stability. The reported yield is much higher than many reported values for Pt or Pd based catalysts. The co-deposited Pd-Pt/Al catalyst also exhibited better dehydrogenation performance in comparison to corresponding co-impregnated bimetallic catalyst.","author":[{"dropping-particle":"","family":"Saxena","given":"Rishabh","non-dropping-particle":"","parse-names":false,"suffix":""},{"dropping-particle":"","family":"De","given":"Mahuya","non-dropping-particle":"","parse-names":false,"suffix":""}],"container-title":"Applied Catalysis A: General","id":"ITEM-1","issue":"July 2020","issued":{"date-parts":[["2021"]]},"page":"117933","publisher":"Elsevier B.V.","title":"Enhanced performance of supported Pd-Pt bimetallic catalysts prepared by modified electroless deposition for butane dehydrogenation","type":"article-journal","volume":"610"},"uris":["http://www.mendeley.com/documents/?uuid=f1d09def-0522-4d23-b270-95a7861ee4db"]}],"mendeley":{"formattedCitation":"[1]","plainTextFormattedCitation":"[1]","previouslyFormattedCitation":"[1]"},"properties":{"noteIndex":0},"schema":"https://github.com/citation-style-language/schema/raw/master/csl-citation.json"}</w:instrTex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80C63">
              <w:rPr>
                <w:rFonts w:ascii="Times New Roman" w:hAnsi="Times New Roman" w:cs="Times New Roman"/>
                <w:noProof/>
                <w:sz w:val="24"/>
                <w:szCs w:val="24"/>
              </w:rPr>
              <w:t>[1]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Ni-Fe/CeO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:CO</w:t>
            </w:r>
            <w:r w:rsidRPr="00C80C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:Ar = 1:2:17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18.7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30.6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begin" w:fldLock="1"/>
            </w:r>
            <w:r w:rsidR="00B50D43">
              <w:rPr>
                <w:rFonts w:ascii="Times New Roman" w:hAnsi="Times New Roman" w:cs="Times New Roman"/>
                <w:sz w:val="24"/>
                <w:szCs w:val="24"/>
              </w:rPr>
              <w:instrText>ADDIN CSL_CITATION {"citationItems":[{"id":"ITEM-1","itemData":{"DOI":"10.1016/j.apcatb.2018.02.063","ISSN":"0926-3373","author":[{"dropping-particle":"","family":"Li","given":"Xiaodan","non-dropping-particle":"","parse-names":false,"suffix":""},{"dropping-particle":"","family":"Yan","given":"Binhang","non-dropping-particle":"","parse-names":false,"suffix":""},{"dropping-particle":"","family":"Yao","given":"Siyu","non-dropping-particle":"","parse-names":false,"suffix":""},{"dropping-particle":"","family":"Kattel","given":"Shyam","non-dropping-particle":"","parse-names":false,"suffix":""},{"dropping-particle":"","family":"Chen","given":"Jingguang G","non-dropping-particle":"","parse-names":false,"suffix":""},{"dropping-particle":"","family":"Wang","given":"Tiefeng","non-dropping-particle":"","parse-names":false,"suffix":""}],"container-title":"Applied Catalysis B: Environmental","id":"ITEM-1","issue":"March","issued":{"date-parts":[["2018"]]},"page":"213-223","publisher":"Elsevier","title":"Oxidative dehydrogenation and dry reforming of n -butane with CO 2 over NiFe bimetallic catalysts","type":"article-journal","volume":"231"},"uris":["http://www.mendeley.com/documents/?uuid=6ab90d2a-09fc-45ec-88f2-16a0bc5e6c80"]}],"mendeley":{"formattedCitation":"[2]","plainTextFormattedCitation":"[2]","previouslyFormattedCitation":"[2]"},"properties":{"noteIndex":0},"schema":"https://github.com/citation-style-language/schema/raw/master/csl-citation.json"}</w:instrTex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91F91" w:rsidRPr="00791F91">
              <w:rPr>
                <w:rFonts w:ascii="Times New Roman" w:hAnsi="Times New Roman" w:cs="Times New Roman"/>
                <w:noProof/>
                <w:sz w:val="24"/>
                <w:szCs w:val="24"/>
              </w:rPr>
              <w:t>[2]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Ni-Fe/ZrO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:CO</w:t>
            </w:r>
            <w:r w:rsidRPr="00C80C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:Ar = 1:2:17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35.1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85.7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begin" w:fldLock="1"/>
            </w:r>
            <w:r w:rsidR="00B50D43">
              <w:rPr>
                <w:rFonts w:ascii="Times New Roman" w:hAnsi="Times New Roman" w:cs="Times New Roman"/>
                <w:sz w:val="24"/>
                <w:szCs w:val="24"/>
              </w:rPr>
              <w:instrText>ADDIN CSL_CITATION {"citationItems":[{"id":"ITEM-1","itemData":{"DOI":"10.1016/j.apcatb.2018.02.063","ISSN":"0926-3373","author":[{"dropping-particle":"","family":"Li","given":"Xiaodan","non-dropping-particle":"","parse-names":false,"suffix":""},{"dropping-particle":"","family":"Yan","given":"Binhang","non-dropping-particle":"","parse-names":false,"suffix":""},{"dropping-particle":"","family":"Yao","given":"Siyu","non-dropping-particle":"","parse-names":false,"suffix":""},{"dropping-particle":"","family":"Kattel","given":"Shyam","non-dropping-particle":"","parse-names":false,"suffix":""},{"dropping-particle":"","family":"Chen","given":"Jingguang G","non-dropping-particle":"","parse-names":false,"suffix":""},{"dropping-particle":"","family":"Wang","given":"Tiefeng","non-dropping-particle":"","parse-names":false,"suffix":""}],"container-title":"Applied Catalysis B: Environmental","id":"ITEM-1","issue":"March","issued":{"date-parts":[["2018"]]},"page":"213-223","publisher":"Elsevier","title":"Oxidative dehydrogenation and dry reforming of n -butane with CO 2 over NiFe bimetallic catalysts","type":"article-journal","volume":"231"},"uris":["http://www.mendeley.com/documents/?uuid=6ab90d2a-09fc-45ec-88f2-16a0bc5e6c80"]}],"mendeley":{"formattedCitation":"[2]","plainTextFormattedCitation":"[2]","previouslyFormattedCitation":"[2]"},"properties":{"noteIndex":0},"schema":"https://github.com/citation-style-language/schema/raw/master/csl-citation.json"}</w:instrTex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91F91" w:rsidRPr="00791F91">
              <w:rPr>
                <w:rFonts w:ascii="Times New Roman" w:hAnsi="Times New Roman" w:cs="Times New Roman"/>
                <w:noProof/>
                <w:sz w:val="24"/>
                <w:szCs w:val="24"/>
              </w:rPr>
              <w:t>[2]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Pt-Sn/Al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O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:N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 xml:space="preserve"> 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t>= 1:1:1</w:t>
            </w:r>
          </w:p>
        </w:tc>
        <w:tc>
          <w:tcPr>
            <w:tcW w:w="1134" w:type="dxa"/>
            <w:vAlign w:val="center"/>
          </w:tcPr>
          <w:p w:rsidR="00D70705" w:rsidRPr="00C80C63" w:rsidRDefault="00E7477A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>
              <w:rPr>
                <w:rFonts w:ascii="Times New Roman" w:eastAsia="AdvP4DF60E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33.8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29.2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begin" w:fldLock="1"/>
            </w:r>
            <w:r w:rsidR="00B50D43">
              <w:rPr>
                <w:rFonts w:ascii="Times New Roman" w:hAnsi="Times New Roman" w:cs="Times New Roman"/>
                <w:sz w:val="24"/>
                <w:szCs w:val="24"/>
              </w:rPr>
              <w:instrText>ADDIN CSL_CITATION {"citationItems":[{"id":"ITEM-1","itemData":{"DOI":"10.1016/j.jiec.2018.02.038","ISSN":"1226-086X","author":[{"dropping-particle":"","family":"Natarajan","given":"Prakash","non-dropping-particle":"","parse-names":false,"suffix":""},{"dropping-particle":"","family":"Abbas","given":"Hassnain","non-dropping-particle":"","parse-names":false,"suffix":""},{"dropping-particle":"","family":"Yoon","given":"Sungho","non-dropping-particle":"","parse-names":false,"suffix":""},{"dropping-particle":"","family":"Jung","given":"Kwang-deog","non-dropping-particle":"","parse-names":false,"suffix":""}],"container-title":"Journal of Industrial and Engineering Chemistry","id":"ITEM-1","issued":{"date-parts":[["2018"]]},"page":"380-390","publisher":"The Korean Society of Industrial and Engineering Chemistry","title":"One-pot synthesis of Pt – Sn bimetallic mesoporous alumina catalysts with worm-like pore structure for n-butane dehydrogenation","type":"article-journal","volume":"63"},"uris":["http://www.mendeley.com/documents/?uuid=096071ca-c877-474d-b6e8-4a98df9e64b3"]}],"mendeley":{"formattedCitation":"[3]","plainTextFormattedCitation":"[3]","previouslyFormattedCitation":"[3]"},"properties":{"noteIndex":0},"schema":"https://github.com/citation-style-language/schema/raw/master/csl-citation.json"}</w:instrTex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91F91" w:rsidRPr="00791F91">
              <w:rPr>
                <w:rFonts w:ascii="Times New Roman" w:hAnsi="Times New Roman" w:cs="Times New Roman"/>
                <w:noProof/>
                <w:sz w:val="24"/>
                <w:szCs w:val="24"/>
              </w:rPr>
              <w:t>[3]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Cr-V &amp; Cr-V/MCM-41</w:t>
            </w:r>
          </w:p>
        </w:tc>
        <w:tc>
          <w:tcPr>
            <w:tcW w:w="1701" w:type="dxa"/>
            <w:vAlign w:val="center"/>
          </w:tcPr>
          <w:p w:rsidR="00D70705" w:rsidRPr="00C80C63" w:rsidRDefault="00E7477A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>
              <w:rPr>
                <w:rFonts w:ascii="Times New Roman" w:eastAsia="AdvP4DF60E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0705" w:rsidRPr="00C80C63" w:rsidRDefault="00E7477A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>
              <w:rPr>
                <w:rFonts w:ascii="Times New Roman" w:eastAsia="AdvP4DF60E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525-600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88.5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begin" w:fldLock="1"/>
            </w:r>
            <w:r w:rsidR="00B50D43">
              <w:rPr>
                <w:rFonts w:ascii="Times New Roman" w:hAnsi="Times New Roman" w:cs="Times New Roman"/>
                <w:sz w:val="24"/>
                <w:szCs w:val="24"/>
              </w:rPr>
              <w:instrText>ADDIN CSL_CITATION {"citationItems":[{"id":"ITEM-1","itemData":{"DOI":"10.1016/j.cattod.2012.07.013","ISSN":"0920-5861","author":[{"dropping-particle":"","family":"Ajayi","given":"B P","non-dropping-particle":"","parse-names":false,"suffix":""},{"dropping-particle":"","family":"Jermy","given":"B Rabindran","non-dropping-particle":"","parse-names":false,"suffix":""},{"dropping-particle":"","family":"Ogunronbi","given":"K E","non-dropping-particle":"","parse-names":false,"suffix":""},{"dropping-particle":"","family":"Abussaud","given":"B A","non-dropping-particle":"","parse-names":false,"suffix":""}],"container-title":"Catalysis Today","id":"ITEM-1","issued":{"date-parts":[["2013"]]},"page":"189-196","publisher":"Elsevier B.V.","title":"n-Butane dehydrogenation over mono and bimetallic MCM-41 catalysts under oxygen free atmosphere","type":"article-journal","volume":"204"},"uris":["http://www.mendeley.com/documents/?uuid=47338e8d-709d-43b7-8cfd-663799564ee0"]}],"mendeley":{"formattedCitation":"[4]","plainTextFormattedCitation":"[4]","previouslyFormattedCitation":"[4]"},"properties":{"noteIndex":0},"schema":"https://github.com/citation-style-language/schema/raw/master/csl-citation.json"}</w:instrTex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91F91" w:rsidRPr="00791F91">
              <w:rPr>
                <w:rFonts w:ascii="Times New Roman" w:hAnsi="Times New Roman" w:cs="Times New Roman"/>
                <w:noProof/>
                <w:sz w:val="24"/>
                <w:szCs w:val="24"/>
              </w:rPr>
              <w:t>[4]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lastRenderedPageBreak/>
              <w:t>Pt-Cu/Al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O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3,</w:t>
            </w:r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:N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 xml:space="preserve">  1:1:1</w:t>
            </w:r>
          </w:p>
        </w:tc>
        <w:tc>
          <w:tcPr>
            <w:tcW w:w="1134" w:type="dxa"/>
            <w:vAlign w:val="center"/>
          </w:tcPr>
          <w:p w:rsidR="00D70705" w:rsidRPr="00C80C63" w:rsidRDefault="00E7477A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>
              <w:rPr>
                <w:rFonts w:ascii="Times New Roman" w:eastAsia="AdvP4DF60E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21.1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91.1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begin" w:fldLock="1"/>
            </w:r>
            <w:r w:rsidR="00B50D43">
              <w:rPr>
                <w:rFonts w:ascii="Times New Roman" w:hAnsi="Times New Roman" w:cs="Times New Roman"/>
                <w:sz w:val="24"/>
                <w:szCs w:val="24"/>
              </w:rPr>
              <w:instrText>ADDIN CSL_CITATION {"citationItems":[{"id":"ITEM-1","itemData":{"DOI":"10.1016/j.cattod.2011.11.021","ISSN":"0920-5861","author":[{"dropping-particle":"","family":"Veldurthi","given":"Shashikala","non-dropping-particle":"","parse-names":false,"suffix":""},{"dropping-particle":"","family":"Shin","given":"Chae-ho","non-dropping-particle":"","parse-names":false,"suffix":""},{"dropping-particle":"","family":"Joo","given":"Oh-shim","non-dropping-particle":"","parse-names":false,"suffix":""},{"dropping-particle":"","family":"Jung","given":"Kwang-deog","non-dropping-particle":"","parse-names":false,"suffix":""}],"container-title":"Catalysis Today","id":"ITEM-1","issue":"1","issued":{"date-parts":[["2012"]]},"page":"88-93","publisher":"Elsevier B.V.","title":"Promotional effects of Cu on Pt / Al 2 O 3 and Pd / Al 2 O 3 catalysts during n-butane dehydrogenation","type":"article-journal","volume":"185"},"uris":["http://www.mendeley.com/documents/?uuid=74df58e9-58c3-4656-af3c-24736b66ad29"]}],"mendeley":{"formattedCitation":"[5]","plainTextFormattedCitation":"[5]","previouslyFormattedCitation":"[5]"},"properties":{"noteIndex":0},"schema":"https://github.com/citation-style-language/schema/raw/master/csl-citation.json"}</w:instrTex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91F91" w:rsidRPr="00791F91">
              <w:rPr>
                <w:rFonts w:ascii="Times New Roman" w:hAnsi="Times New Roman" w:cs="Times New Roman"/>
                <w:noProof/>
                <w:sz w:val="24"/>
                <w:szCs w:val="24"/>
              </w:rPr>
              <w:t>[5]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proofErr w:type="spellStart"/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PdCu</w:t>
            </w:r>
            <w:proofErr w:type="spellEnd"/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/Al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O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:N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 xml:space="preserve">  1:1:1</w:t>
            </w:r>
          </w:p>
        </w:tc>
        <w:tc>
          <w:tcPr>
            <w:tcW w:w="1134" w:type="dxa"/>
            <w:vAlign w:val="center"/>
          </w:tcPr>
          <w:p w:rsidR="00D70705" w:rsidRPr="00C80C63" w:rsidRDefault="00E7477A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>
              <w:rPr>
                <w:rFonts w:ascii="Times New Roman" w:eastAsia="AdvP4DF60E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16.0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92.7</w:t>
            </w:r>
          </w:p>
        </w:tc>
        <w:tc>
          <w:tcPr>
            <w:tcW w:w="851" w:type="dxa"/>
            <w:vAlign w:val="center"/>
          </w:tcPr>
          <w:p w:rsidR="00D70705" w:rsidRPr="00C80C63" w:rsidRDefault="00B50D43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 w:fldLock="1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CSL_CITATION {"citationItems":[{"id":"ITEM-1","itemData":{"DOI":"10.1016/j.cattod.2011.11.021","ISSN":"0920-5861","author":[{"dropping-particle":"","family":"Veldurthi","given":"Shashikala","non-dropping-particle":"","parse-names":false,"suffix":""},{"dropping-particle":"","family":"Shin","given":"Chae-ho","non-dropping-particle":"","parse-names":false,"suffix":""},{"dropping-particle":"","family":"Joo","given":"Oh-shim","non-dropping-particle":"","parse-names":false,"suffix":""},{"dropping-particle":"","family":"Jung","given":"Kwang-deog","non-dropping-particle":"","parse-names":false,"suffix":""}],"container-title":"Catalysis Today","id":"ITEM-1","issue":"1","issued":{"date-parts":[["2012"]]},"page":"88-93","publisher":"Elsevier B.V.","title":"Promotional effects of Cu on Pt / Al 2 O 3 and Pd / Al 2 O 3 catalysts during n-butane dehydrogenation","type":"article-journal","volume":"185"},"uris":["http://www.mendeley.com/documents/?uuid=74df58e9-58c3-4656-af3c-24736b66ad29"]}],"mendeley":{"formattedCitation":"[5]","plainTextFormattedCitation":"[5]"},"properties":{"noteIndex":0},"schema":"https://github.com/citation-style-language/schema/raw/master/csl-citation.json"}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B50D43">
              <w:rPr>
                <w:rFonts w:ascii="Times New Roman" w:hAnsi="Times New Roman" w:cs="Times New Roman"/>
                <w:noProof/>
                <w:sz w:val="24"/>
                <w:szCs w:val="24"/>
              </w:rPr>
              <w:t>[5]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70705" w:rsidRPr="00C80C63" w:rsidTr="00E7477A">
        <w:tc>
          <w:tcPr>
            <w:tcW w:w="1413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Pt-Sn/ZSM-5</w:t>
            </w:r>
          </w:p>
        </w:tc>
        <w:tc>
          <w:tcPr>
            <w:tcW w:w="170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2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/C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4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H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  <w:vertAlign w:val="subscript"/>
              </w:rPr>
              <w:t>10</w:t>
            </w: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 xml:space="preserve"> = 0.25</w:t>
            </w:r>
          </w:p>
        </w:tc>
        <w:tc>
          <w:tcPr>
            <w:tcW w:w="1134" w:type="dxa"/>
            <w:vAlign w:val="center"/>
          </w:tcPr>
          <w:p w:rsidR="00D70705" w:rsidRPr="00C80C63" w:rsidRDefault="00E7477A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>
              <w:rPr>
                <w:rFonts w:ascii="Times New Roman" w:eastAsia="AdvP4DF60E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26.6</w:t>
            </w:r>
          </w:p>
        </w:tc>
        <w:tc>
          <w:tcPr>
            <w:tcW w:w="1134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22.9</w:t>
            </w:r>
          </w:p>
        </w:tc>
        <w:tc>
          <w:tcPr>
            <w:tcW w:w="850" w:type="dxa"/>
            <w:vAlign w:val="center"/>
          </w:tcPr>
          <w:p w:rsidR="00D70705" w:rsidRPr="00C80C63" w:rsidRDefault="00D70705" w:rsidP="00E747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AdvP4DF60E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eastAsia="AdvP4DF60E" w:hAnsi="Times New Roman" w:cs="Times New Roman"/>
                <w:sz w:val="24"/>
                <w:szCs w:val="24"/>
              </w:rPr>
              <w:t>86.31</w:t>
            </w:r>
          </w:p>
        </w:tc>
        <w:tc>
          <w:tcPr>
            <w:tcW w:w="851" w:type="dxa"/>
            <w:vAlign w:val="center"/>
          </w:tcPr>
          <w:p w:rsidR="00D70705" w:rsidRPr="00C80C63" w:rsidRDefault="00D70705" w:rsidP="00E74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begin" w:fldLock="1"/>
            </w:r>
            <w:r w:rsidR="00B50D43">
              <w:rPr>
                <w:rFonts w:ascii="Times New Roman" w:hAnsi="Times New Roman" w:cs="Times New Roman"/>
                <w:sz w:val="24"/>
                <w:szCs w:val="24"/>
              </w:rPr>
              <w:instrText>ADDIN CSL_CITATION {"citationItems":[{"id":"ITEM-1","itemData":{"DOI":"10.1016/j.jiec.2010.01.021","ISSN":"1226086X","author":[{"dropping-particle":"","family":"Nawaz","given":"Zeeshan","non-dropping-particle":"","parse-names":false,"suffix":""},{"dropping-particle":"","family":"Qing","given":"Shu","non-dropping-particle":"","parse-names":false,"suffix":""},{"dropping-particle":"","family":"Jixian","given":"Gao","non-dropping-particle":"","parse-names":false,"suffix":""},{"dropping-particle":"","family":"Tang","given":"Xiaoping","non-dropping-particle":"","parse-names":false,"suffix":""},{"dropping-particle":"","family":"Wei","given":"Fei","non-dropping-particle":"","parse-names":false,"suffix":""}],"container-title":"Journal of Industrial and Engineering Chemistry","id":"ITEM-1","issue":"1","issued":{"date-parts":[["2010","1"]]},"page":"57-62","title":"Effect of Si/Al ratio on performance of Pt–Sn-based catalyst supported on ZSM-5 zeolite for n-butane conversion to light olefins","type":"article-journal","volume":"16"},"uris":["http://www.mendeley.com/documents/?uuid=3a558db2-6478-4cfb-a354-f8ca8ae991ad"]}],"mendeley":{"formattedCitation":"[6]","plainTextFormattedCitation":"[6]","previouslyFormattedCitation":"[6]"},"properties":{"noteIndex":0},"schema":"https://github.com/citation-style-language/schema/raw/master/csl-citation.json"}</w:instrTex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91F91" w:rsidRPr="00791F91">
              <w:rPr>
                <w:rFonts w:ascii="Times New Roman" w:hAnsi="Times New Roman" w:cs="Times New Roman"/>
                <w:noProof/>
                <w:sz w:val="24"/>
                <w:szCs w:val="24"/>
              </w:rPr>
              <w:t>[6]</w:t>
            </w:r>
            <w:r w:rsidRPr="00C80C6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8332A2" w:rsidRDefault="008332A2" w:rsidP="008332A2"/>
    <w:p w:rsidR="00CE6DB4" w:rsidRPr="00CE6DB4" w:rsidRDefault="00BE6F37" w:rsidP="00BE6F37">
      <w:pPr>
        <w:jc w:val="center"/>
        <w:rPr>
          <w:rFonts w:ascii="Times New Roman" w:hAnsi="Times New Roman" w:cs="Times New Roman"/>
          <w:b/>
          <w:sz w:val="24"/>
        </w:rPr>
      </w:pPr>
      <w:r w:rsidRPr="00BE6F37">
        <w:rPr>
          <w:rFonts w:ascii="Times New Roman" w:hAnsi="Times New Roman" w:cs="Times New Roman"/>
          <w:b/>
          <w:noProof/>
          <w:sz w:val="24"/>
          <w:lang w:eastAsia="ko-KR"/>
        </w:rPr>
        <w:drawing>
          <wp:inline distT="0" distB="0" distL="0" distR="0" wp14:anchorId="718D9F9E" wp14:editId="5882D3D0">
            <wp:extent cx="4388435" cy="2925462"/>
            <wp:effectExtent l="0" t="0" r="0" b="825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569" cy="293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B4" w:rsidRDefault="00CE6DB4" w:rsidP="00CE6D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S1</w:t>
      </w:r>
      <w:r w:rsidRPr="00CE6DB4">
        <w:rPr>
          <w:rFonts w:ascii="Times New Roman" w:hAnsi="Times New Roman" w:cs="Times New Roman"/>
          <w:b/>
          <w:sz w:val="24"/>
        </w:rPr>
        <w:t>.</w:t>
      </w:r>
      <w:r w:rsidR="00BE6F37" w:rsidRPr="00BE6F37">
        <w:t xml:space="preserve"> </w:t>
      </w:r>
      <w:r w:rsidR="00BE6F37" w:rsidRPr="00BE6F37">
        <w:rPr>
          <w:rFonts w:ascii="Times New Roman" w:hAnsi="Times New Roman" w:cs="Times New Roman"/>
          <w:sz w:val="24"/>
        </w:rPr>
        <w:t>Schematic representation of the synthesis of alumina (</w:t>
      </w:r>
      <w:proofErr w:type="spellStart"/>
      <w:r w:rsidR="00BE6F37" w:rsidRPr="00BE6F37">
        <w:rPr>
          <w:rFonts w:ascii="Times New Roman" w:hAnsi="Times New Roman" w:cs="Times New Roman"/>
          <w:sz w:val="24"/>
        </w:rPr>
        <w:t>Al₂O</w:t>
      </w:r>
      <w:proofErr w:type="spellEnd"/>
      <w:r w:rsidR="00BE6F37" w:rsidRPr="00BE6F37">
        <w:rPr>
          <w:rFonts w:ascii="Times New Roman" w:hAnsi="Times New Roman" w:cs="Times New Roman"/>
          <w:sz w:val="24"/>
        </w:rPr>
        <w:t>₃) support by the precipitation method.</w:t>
      </w:r>
    </w:p>
    <w:p w:rsidR="00475B58" w:rsidRDefault="00475B58" w:rsidP="00475B58">
      <w:pPr>
        <w:jc w:val="center"/>
        <w:rPr>
          <w:rFonts w:ascii="Times New Roman" w:hAnsi="Times New Roman" w:cs="Times New Roman"/>
          <w:b/>
          <w:sz w:val="24"/>
        </w:rPr>
      </w:pPr>
      <w:r w:rsidRPr="00475B58">
        <w:rPr>
          <w:rFonts w:ascii="Times New Roman" w:hAnsi="Times New Roman" w:cs="Times New Roman"/>
          <w:b/>
          <w:noProof/>
          <w:sz w:val="24"/>
          <w:lang w:eastAsia="ko-KR"/>
        </w:rPr>
        <w:drawing>
          <wp:inline distT="0" distB="0" distL="0" distR="0" wp14:anchorId="0633726C" wp14:editId="02A2DB7C">
            <wp:extent cx="3978910" cy="2982640"/>
            <wp:effectExtent l="0" t="0" r="2540" b="825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190" cy="298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B4" w:rsidRPr="00CE6DB4" w:rsidRDefault="00CE6DB4" w:rsidP="00CE6DB4">
      <w:pPr>
        <w:rPr>
          <w:rFonts w:ascii="Times New Roman" w:hAnsi="Times New Roman" w:cs="Times New Roman"/>
          <w:b/>
          <w:sz w:val="24"/>
        </w:rPr>
      </w:pPr>
    </w:p>
    <w:p w:rsidR="00CE6DB4" w:rsidRPr="00CE6DB4" w:rsidRDefault="00CE6DB4" w:rsidP="00CE6DB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Figure S2</w:t>
      </w:r>
      <w:r w:rsidRPr="00CE6DB4">
        <w:rPr>
          <w:rFonts w:ascii="Times New Roman" w:hAnsi="Times New Roman" w:cs="Times New Roman"/>
          <w:b/>
          <w:sz w:val="24"/>
        </w:rPr>
        <w:t>.</w:t>
      </w:r>
      <w:r w:rsidR="00475B58" w:rsidRPr="00475B58">
        <w:t xml:space="preserve"> </w:t>
      </w:r>
      <w:r w:rsidR="00475B58" w:rsidRPr="00475B58">
        <w:rPr>
          <w:rFonts w:ascii="Times New Roman" w:hAnsi="Times New Roman" w:cs="Times New Roman"/>
          <w:sz w:val="24"/>
        </w:rPr>
        <w:t xml:space="preserve">Schematic illustration of the </w:t>
      </w:r>
      <w:proofErr w:type="spellStart"/>
      <w:r w:rsidR="00475B58" w:rsidRPr="00475B58">
        <w:rPr>
          <w:rFonts w:ascii="Times New Roman" w:hAnsi="Times New Roman" w:cs="Times New Roman"/>
          <w:sz w:val="24"/>
        </w:rPr>
        <w:t>electroless</w:t>
      </w:r>
      <w:proofErr w:type="spellEnd"/>
      <w:r w:rsidR="00475B58" w:rsidRPr="00475B58">
        <w:rPr>
          <w:rFonts w:ascii="Times New Roman" w:hAnsi="Times New Roman" w:cs="Times New Roman"/>
          <w:sz w:val="24"/>
        </w:rPr>
        <w:t xml:space="preserve"> deposition method for the synthesis of supported </w:t>
      </w:r>
      <w:proofErr w:type="spellStart"/>
      <w:r w:rsidR="00475B58" w:rsidRPr="00475B58">
        <w:rPr>
          <w:rFonts w:ascii="Times New Roman" w:hAnsi="Times New Roman" w:cs="Times New Roman"/>
          <w:sz w:val="24"/>
        </w:rPr>
        <w:t>Pd</w:t>
      </w:r>
      <w:proofErr w:type="spellEnd"/>
      <w:r w:rsidR="00475B58" w:rsidRPr="00475B58">
        <w:rPr>
          <w:rFonts w:ascii="Times New Roman" w:hAnsi="Times New Roman" w:cs="Times New Roman"/>
          <w:sz w:val="24"/>
        </w:rPr>
        <w:t xml:space="preserve"> catalysts.</w:t>
      </w:r>
    </w:p>
    <w:p w:rsidR="00D70705" w:rsidRDefault="00D70705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lastRenderedPageBreak/>
        <w:t>References</w:t>
      </w:r>
    </w:p>
    <w:p w:rsidR="00B50D43" w:rsidRPr="00B50D43" w:rsidRDefault="00D70705" w:rsidP="00B50D4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fldChar w:fldCharType="begin" w:fldLock="1"/>
      </w:r>
      <w:r>
        <w:rPr>
          <w:rFonts w:ascii="Times New Roman" w:hAnsi="Times New Roman" w:cs="Times New Roman"/>
          <w:b/>
          <w:sz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</w:rPr>
        <w:fldChar w:fldCharType="separate"/>
      </w:r>
      <w:r w:rsidR="00B50D43" w:rsidRPr="00B50D43">
        <w:rPr>
          <w:rFonts w:ascii="Times New Roman" w:hAnsi="Times New Roman" w:cs="Times New Roman"/>
          <w:noProof/>
          <w:sz w:val="24"/>
          <w:szCs w:val="24"/>
        </w:rPr>
        <w:t xml:space="preserve">1. </w:t>
      </w:r>
      <w:r w:rsidR="00B50D43" w:rsidRPr="00B50D43">
        <w:rPr>
          <w:rFonts w:ascii="Times New Roman" w:hAnsi="Times New Roman" w:cs="Times New Roman"/>
          <w:noProof/>
          <w:sz w:val="24"/>
          <w:szCs w:val="24"/>
        </w:rPr>
        <w:tab/>
        <w:t>Saxena R, De M (2021) Enhanced performance of supported Pd-Pt bimetallic catalysts prepared by modified electroless deposition for butane dehydrogenation. Appl Catal A Gen 610:117933. https://doi.org/10.1016/j.apcata.2020.117933</w:t>
      </w:r>
    </w:p>
    <w:p w:rsidR="00B50D43" w:rsidRPr="00B50D43" w:rsidRDefault="00B50D43" w:rsidP="00B50D4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</w:rPr>
      </w:pPr>
      <w:r w:rsidRPr="00B50D43">
        <w:rPr>
          <w:rFonts w:ascii="Times New Roman" w:hAnsi="Times New Roman" w:cs="Times New Roman"/>
          <w:noProof/>
          <w:sz w:val="24"/>
          <w:szCs w:val="24"/>
        </w:rPr>
        <w:t xml:space="preserve">2. </w:t>
      </w:r>
      <w:r w:rsidRPr="00B50D43">
        <w:rPr>
          <w:rFonts w:ascii="Times New Roman" w:hAnsi="Times New Roman" w:cs="Times New Roman"/>
          <w:noProof/>
          <w:sz w:val="24"/>
          <w:szCs w:val="24"/>
        </w:rPr>
        <w:tab/>
        <w:t>Li X, Yan B, Yao S, et al (2018) Oxidative dehydrogenation and dry reforming of n -butane with CO 2 over NiFe bimetallic catalysts. Appl Catal B Environ 231:213–223. https://doi.org/10.1016/j.apcatb.2018.02.063</w:t>
      </w:r>
    </w:p>
    <w:p w:rsidR="00B50D43" w:rsidRPr="00B50D43" w:rsidRDefault="00B50D43" w:rsidP="00B50D4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</w:rPr>
      </w:pPr>
      <w:r w:rsidRPr="00B50D43">
        <w:rPr>
          <w:rFonts w:ascii="Times New Roman" w:hAnsi="Times New Roman" w:cs="Times New Roman"/>
          <w:noProof/>
          <w:sz w:val="24"/>
          <w:szCs w:val="24"/>
        </w:rPr>
        <w:t xml:space="preserve">3. </w:t>
      </w:r>
      <w:r w:rsidRPr="00B50D43">
        <w:rPr>
          <w:rFonts w:ascii="Times New Roman" w:hAnsi="Times New Roman" w:cs="Times New Roman"/>
          <w:noProof/>
          <w:sz w:val="24"/>
          <w:szCs w:val="24"/>
        </w:rPr>
        <w:tab/>
        <w:t>Natarajan P, Abbas H, Yoon S, Jung K (2018) One-pot synthesis of Pt – Sn bimetallic mesoporous alumina catalysts with worm-like pore structure for n-butane dehydrogenation. J Ind Eng Chem 63:380–390. https://doi.org/10.1016/j.jiec.2018.02.038</w:t>
      </w:r>
    </w:p>
    <w:p w:rsidR="00B50D43" w:rsidRPr="00B50D43" w:rsidRDefault="00B50D43" w:rsidP="00B50D4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</w:rPr>
      </w:pPr>
      <w:r w:rsidRPr="00B50D43">
        <w:rPr>
          <w:rFonts w:ascii="Times New Roman" w:hAnsi="Times New Roman" w:cs="Times New Roman"/>
          <w:noProof/>
          <w:sz w:val="24"/>
          <w:szCs w:val="24"/>
        </w:rPr>
        <w:t xml:space="preserve">4. </w:t>
      </w:r>
      <w:r w:rsidRPr="00B50D43">
        <w:rPr>
          <w:rFonts w:ascii="Times New Roman" w:hAnsi="Times New Roman" w:cs="Times New Roman"/>
          <w:noProof/>
          <w:sz w:val="24"/>
          <w:szCs w:val="24"/>
        </w:rPr>
        <w:tab/>
        <w:t>Ajayi BP, Jermy BR, Ogunronbi KE, Abussaud BA (2013) n-Butane dehydrogenation over mono and bimetallic MCM-41 catalysts under oxygen free atmosphere. Catal Today 204:189–196. https://doi.org/10.1016/j.cattod.2012.07.013</w:t>
      </w:r>
    </w:p>
    <w:p w:rsidR="00B50D43" w:rsidRPr="00B50D43" w:rsidRDefault="00B50D43" w:rsidP="00B50D4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</w:rPr>
      </w:pPr>
      <w:r w:rsidRPr="00B50D43">
        <w:rPr>
          <w:rFonts w:ascii="Times New Roman" w:hAnsi="Times New Roman" w:cs="Times New Roman"/>
          <w:noProof/>
          <w:sz w:val="24"/>
          <w:szCs w:val="24"/>
        </w:rPr>
        <w:t xml:space="preserve">5. </w:t>
      </w:r>
      <w:r w:rsidRPr="00B50D43">
        <w:rPr>
          <w:rFonts w:ascii="Times New Roman" w:hAnsi="Times New Roman" w:cs="Times New Roman"/>
          <w:noProof/>
          <w:sz w:val="24"/>
          <w:szCs w:val="24"/>
        </w:rPr>
        <w:tab/>
        <w:t>Veldurthi S, Shin C, Joo O, Jung K (2012) Promotional effects of Cu on Pt / Al 2 O 3 and Pd / Al 2 O 3 catalysts during n-butane dehydrogenation. Catal Today 185:88–93. https://doi.org/10.1016/j.cattod.2011.11.021</w:t>
      </w:r>
    </w:p>
    <w:p w:rsidR="00B50D43" w:rsidRPr="00B50D43" w:rsidRDefault="00B50D43" w:rsidP="00B50D4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</w:rPr>
      </w:pPr>
      <w:r w:rsidRPr="00B50D43">
        <w:rPr>
          <w:rFonts w:ascii="Times New Roman" w:hAnsi="Times New Roman" w:cs="Times New Roman"/>
          <w:noProof/>
          <w:sz w:val="24"/>
          <w:szCs w:val="24"/>
        </w:rPr>
        <w:t xml:space="preserve">6. </w:t>
      </w:r>
      <w:r w:rsidRPr="00B50D43">
        <w:rPr>
          <w:rFonts w:ascii="Times New Roman" w:hAnsi="Times New Roman" w:cs="Times New Roman"/>
          <w:noProof/>
          <w:sz w:val="24"/>
          <w:szCs w:val="24"/>
        </w:rPr>
        <w:tab/>
        <w:t>Nawaz Z, Qing S, Jixian G, et al (2010) Effect of Si/Al ratio on performance of Pt–Sn-based catalyst supported on ZSM-5 zeolite for n-butane conversion to light olefins. J Ind Eng Chem 16:57–62. https://doi.org/10.1016/j.jiec.2010.01.021</w:t>
      </w:r>
    </w:p>
    <w:p w:rsidR="00D70705" w:rsidRDefault="00D70705" w:rsidP="00791F91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fldChar w:fldCharType="end"/>
      </w:r>
    </w:p>
    <w:p w:rsidR="00D70705" w:rsidRDefault="00D70705" w:rsidP="00791F91">
      <w:pPr>
        <w:jc w:val="both"/>
        <w:rPr>
          <w:rFonts w:ascii="Times New Roman" w:hAnsi="Times New Roman" w:cs="Times New Roman"/>
          <w:b/>
          <w:sz w:val="24"/>
        </w:rPr>
      </w:pPr>
    </w:p>
    <w:p w:rsidR="00BE24CA" w:rsidRDefault="00BE24CA" w:rsidP="00791F91">
      <w:pPr>
        <w:jc w:val="both"/>
        <w:rPr>
          <w:rFonts w:ascii="Times New Roman" w:hAnsi="Times New Roman" w:cs="Times New Roman"/>
          <w:b/>
          <w:sz w:val="24"/>
        </w:rPr>
      </w:pPr>
    </w:p>
    <w:sectPr w:rsidR="00BE24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P4DF60E">
    <w:altName w:val="MS Mincho"/>
    <w:panose1 w:val="00000000000000000000"/>
    <w:charset w:val="80"/>
    <w:family w:val="auto"/>
    <w:notTrueType/>
    <w:pitch w:val="default"/>
    <w:sig w:usb0="00000003" w:usb1="09070000" w:usb2="00000010" w:usb3="00000000" w:csb0="000A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A2tDA3sjA3NzW2MDRR0lEKTi0uzszPAykwNKgFAIvRasktAAAA"/>
  </w:docVars>
  <w:rsids>
    <w:rsidRoot w:val="002A6D34"/>
    <w:rsid w:val="001356D1"/>
    <w:rsid w:val="002A6D34"/>
    <w:rsid w:val="00375820"/>
    <w:rsid w:val="003D4417"/>
    <w:rsid w:val="003E0CCB"/>
    <w:rsid w:val="0040666F"/>
    <w:rsid w:val="00475B58"/>
    <w:rsid w:val="00577D31"/>
    <w:rsid w:val="00791F91"/>
    <w:rsid w:val="008332A2"/>
    <w:rsid w:val="009230AE"/>
    <w:rsid w:val="00A16488"/>
    <w:rsid w:val="00A9771D"/>
    <w:rsid w:val="00B50D43"/>
    <w:rsid w:val="00BE24CA"/>
    <w:rsid w:val="00BE6F37"/>
    <w:rsid w:val="00C07731"/>
    <w:rsid w:val="00C80C63"/>
    <w:rsid w:val="00CE6DB4"/>
    <w:rsid w:val="00D70705"/>
    <w:rsid w:val="00E7477A"/>
    <w:rsid w:val="00E7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88B0F"/>
  <w15:chartTrackingRefBased/>
  <w15:docId w15:val="{BF816844-4C2D-483D-921D-147DA5EC5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CC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3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EDE5C-8C97-4F98-8B90-F48FE476D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2150</Words>
  <Characters>12258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Pramod Gawal</cp:lastModifiedBy>
  <cp:revision>29</cp:revision>
  <dcterms:created xsi:type="dcterms:W3CDTF">2023-09-30T03:35:00Z</dcterms:created>
  <dcterms:modified xsi:type="dcterms:W3CDTF">2026-06-08T11:13:00Z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5bd937c8-9116-45b6-bf91-1ca5fafbd783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AMA Manual of Style 11th edition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APA Style 7th edition</vt:lpwstr>
  </property>
  <property fmtid="{D5CDD505-2E9C-101B-9397-08002B2CF9AE}" pid="7" name="Mendeley Recent Style Id 2_1">
    <vt:lpwstr>http://www.zotero.org/styles/american-political-science-association</vt:lpwstr>
  </property>
  <property fmtid="{D5CDD505-2E9C-101B-9397-08002B2CF9AE}" pid="8" name="Mendeley Recent Style Name 2_1">
    <vt:lpwstr>APSA Style Manual revised 2018 edition</vt:lpwstr>
  </property>
  <property fmtid="{D5CDD505-2E9C-101B-9397-08002B2CF9AE}" pid="9" name="Mendeley Recent Style Id 3_1">
    <vt:lpwstr>http://www.zotero.org/styles/applied-catalysis-b-environmental</vt:lpwstr>
  </property>
  <property fmtid="{D5CDD505-2E9C-101B-9397-08002B2CF9AE}" pid="10" name="Mendeley Recent Style Name 3_1">
    <vt:lpwstr>Applied Catalysis B: Environmental</vt:lpwstr>
  </property>
  <property fmtid="{D5CDD505-2E9C-101B-9397-08002B2CF9AE}" pid="11" name="Mendeley Recent Style Id 4_1">
    <vt:lpwstr>http://www.zotero.org/styles/bioresource-technology-reports</vt:lpwstr>
  </property>
  <property fmtid="{D5CDD505-2E9C-101B-9397-08002B2CF9AE}" pid="12" name="Mendeley Recent Style Name 4_1">
    <vt:lpwstr>Bioresource Technology Reports</vt:lpwstr>
  </property>
  <property fmtid="{D5CDD505-2E9C-101B-9397-08002B2CF9AE}" pid="13" name="Mendeley Recent Style Id 5_1">
    <vt:lpwstr>http://www.zotero.org/styles/biotechnology-journal</vt:lpwstr>
  </property>
  <property fmtid="{D5CDD505-2E9C-101B-9397-08002B2CF9AE}" pid="14" name="Mendeley Recent Style Name 5_1">
    <vt:lpwstr>Biotechnology Journal</vt:lpwstr>
  </property>
  <property fmtid="{D5CDD505-2E9C-101B-9397-08002B2CF9AE}" pid="15" name="Mendeley Recent Style Id 6_1">
    <vt:lpwstr>http://www.zotero.org/styles/catalysis-letters</vt:lpwstr>
  </property>
  <property fmtid="{D5CDD505-2E9C-101B-9397-08002B2CF9AE}" pid="16" name="Mendeley Recent Style Name 6_1">
    <vt:lpwstr>Catalysis Letters</vt:lpwstr>
  </property>
  <property fmtid="{D5CDD505-2E9C-101B-9397-08002B2CF9AE}" pid="17" name="Mendeley Recent Style Id 7_1">
    <vt:lpwstr>http://www.zotero.org/styles/harvard1</vt:lpwstr>
  </property>
  <property fmtid="{D5CDD505-2E9C-101B-9397-08002B2CF9AE}" pid="18" name="Mendeley Recent Style Name 7_1">
    <vt:lpwstr>Harvard reference format 1 (deprecated)</vt:lpwstr>
  </property>
  <property fmtid="{D5CDD505-2E9C-101B-9397-08002B2CF9AE}" pid="19" name="Mendeley Recent Style Id 8_1">
    <vt:lpwstr>http://www.zotero.org/styles/journal-of-materials-chemistry-a</vt:lpwstr>
  </property>
  <property fmtid="{D5CDD505-2E9C-101B-9397-08002B2CF9AE}" pid="20" name="Mendeley Recent Style Name 8_1">
    <vt:lpwstr>Journal of Materials Chemistry A</vt:lpwstr>
  </property>
  <property fmtid="{D5CDD505-2E9C-101B-9397-08002B2CF9AE}" pid="21" name="Mendeley Recent Style Id 9_1">
    <vt:lpwstr>http://www.zotero.org/styles/the-canadian-journal-of-chemical-engineering</vt:lpwstr>
  </property>
  <property fmtid="{D5CDD505-2E9C-101B-9397-08002B2CF9AE}" pid="22" name="Mendeley Recent Style Name 9_1">
    <vt:lpwstr>The Canadian Journal of Chemical Engineering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0e4b1039-be50-377c-94b9-908b65236e7d</vt:lpwstr>
  </property>
  <property fmtid="{D5CDD505-2E9C-101B-9397-08002B2CF9AE}" pid="25" name="Mendeley Citation Style_1">
    <vt:lpwstr>http://www.zotero.org/styles/catalysis-letters</vt:lpwstr>
  </property>
</Properties>
</file>