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BA581" w14:textId="2296EA81" w:rsidR="003807D5" w:rsidRPr="00C70749" w:rsidRDefault="00C70749">
      <w:pPr>
        <w:spacing w:after="120"/>
        <w:rPr>
          <w:iCs/>
        </w:rPr>
      </w:pPr>
      <w:r w:rsidRPr="00C70749">
        <w:rPr>
          <w:iCs/>
        </w:rPr>
        <w:t xml:space="preserve">Appendix 8. </w:t>
      </w:r>
      <w:r w:rsidR="00000000" w:rsidRPr="00C70749">
        <w:rPr>
          <w:iCs/>
        </w:rPr>
        <w:t>Intergroup Comparison of Lesion Area Evolution (mm²) Across Sessions Between the Placebo and PBMT Groups</w:t>
      </w:r>
    </w:p>
    <w:tbl>
      <w:tblPr>
        <w:tblW w:w="0" w:type="auto"/>
        <w:jc w:val="center"/>
        <w:tblBorders>
          <w:top w:val="single" w:sz="6" w:space="0" w:color="000000"/>
          <w:bottom w:val="single" w:sz="6" w:space="0" w:color="000000"/>
        </w:tblBorders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 w:rsidR="003807D5" w:rsidRPr="00C70749" w14:paraId="716B4327" w14:textId="77777777">
        <w:trPr>
          <w:jc w:val="center"/>
        </w:trPr>
        <w:tc>
          <w:tcPr>
            <w:tcW w:w="1337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6C8EEFF" w14:textId="77777777" w:rsidR="003807D5" w:rsidRPr="00C70749" w:rsidRDefault="00000000" w:rsidP="00C70749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C70749">
              <w:rPr>
                <w:b/>
                <w:iCs/>
                <w:sz w:val="20"/>
                <w:szCs w:val="20"/>
              </w:rPr>
              <w:t>Session</w:t>
            </w:r>
          </w:p>
        </w:tc>
        <w:tc>
          <w:tcPr>
            <w:tcW w:w="1337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585A220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b/>
                <w:iCs/>
                <w:sz w:val="20"/>
                <w:szCs w:val="20"/>
              </w:rPr>
              <w:t>Placebo Group</w:t>
            </w:r>
            <w:r w:rsidRPr="00C70749">
              <w:rPr>
                <w:b/>
                <w:iCs/>
                <w:sz w:val="20"/>
                <w:szCs w:val="20"/>
              </w:rPr>
              <w:br/>
              <w:t>Mean (SE)</w:t>
            </w:r>
          </w:p>
        </w:tc>
        <w:tc>
          <w:tcPr>
            <w:tcW w:w="1337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2A97846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b/>
                <w:iCs/>
                <w:sz w:val="20"/>
                <w:szCs w:val="20"/>
              </w:rPr>
              <w:t>N</w:t>
            </w:r>
          </w:p>
        </w:tc>
        <w:tc>
          <w:tcPr>
            <w:tcW w:w="1337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A77D652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b/>
                <w:iCs/>
                <w:sz w:val="20"/>
                <w:szCs w:val="20"/>
              </w:rPr>
              <w:t>PBMT Group</w:t>
            </w:r>
            <w:r w:rsidRPr="00C70749">
              <w:rPr>
                <w:b/>
                <w:iCs/>
                <w:sz w:val="20"/>
                <w:szCs w:val="20"/>
              </w:rPr>
              <w:br/>
              <w:t>Mean (SE)</w:t>
            </w:r>
          </w:p>
        </w:tc>
        <w:tc>
          <w:tcPr>
            <w:tcW w:w="1337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265C6CE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b/>
                <w:iCs/>
                <w:sz w:val="20"/>
                <w:szCs w:val="20"/>
              </w:rPr>
              <w:t>N</w:t>
            </w:r>
          </w:p>
        </w:tc>
        <w:tc>
          <w:tcPr>
            <w:tcW w:w="1337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5889D76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b/>
                <w:iCs/>
                <w:sz w:val="20"/>
                <w:szCs w:val="20"/>
              </w:rPr>
              <w:t>95% CI</w:t>
            </w:r>
          </w:p>
        </w:tc>
        <w:tc>
          <w:tcPr>
            <w:tcW w:w="1337" w:type="dxa"/>
            <w:tcBorders>
              <w:bottom w:val="single" w:sz="6" w:space="0" w:color="000000"/>
            </w:tcBorders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50D7C6E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b/>
                <w:iCs/>
                <w:sz w:val="20"/>
                <w:szCs w:val="20"/>
              </w:rPr>
              <w:t>p-value</w:t>
            </w:r>
          </w:p>
        </w:tc>
      </w:tr>
      <w:tr w:rsidR="003807D5" w:rsidRPr="00C70749" w14:paraId="3F06DB31" w14:textId="77777777">
        <w:trPr>
          <w:jc w:val="center"/>
        </w:trPr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AFC1C0A" w14:textId="77777777" w:rsidR="003807D5" w:rsidRPr="00C70749" w:rsidRDefault="00000000" w:rsidP="00C70749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CC829F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37.54 (7.97)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4BC098B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19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CC6F609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43.91 (6.43)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7D97743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19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CC0FD77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-24.77 to 12.04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C87394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&gt;0.9999</w:t>
            </w:r>
          </w:p>
        </w:tc>
      </w:tr>
      <w:tr w:rsidR="003807D5" w:rsidRPr="00C70749" w14:paraId="657F6104" w14:textId="77777777">
        <w:trPr>
          <w:jc w:val="center"/>
        </w:trPr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513CC42" w14:textId="77777777" w:rsidR="003807D5" w:rsidRPr="00C70749" w:rsidRDefault="00000000" w:rsidP="00C70749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38FB134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23.61 (4.93)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A8DFEB2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19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70AE3B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10.24 (3.71)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D8F6C9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19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B803F54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-5.033 to 31.78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0A7035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0.2704</w:t>
            </w:r>
          </w:p>
        </w:tc>
      </w:tr>
      <w:tr w:rsidR="003807D5" w:rsidRPr="00C70749" w14:paraId="02057C4C" w14:textId="77777777">
        <w:trPr>
          <w:jc w:val="center"/>
        </w:trPr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B9C666" w14:textId="77777777" w:rsidR="003807D5" w:rsidRPr="00C70749" w:rsidRDefault="00000000" w:rsidP="00C70749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BFD0FC6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10.70 (3.11)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652D4CF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16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2BAAD51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1.54 (1.03)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E97C508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F6E9E1E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-15.54 to 34.46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1B4D96A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&gt;0.9999</w:t>
            </w:r>
          </w:p>
        </w:tc>
      </w:tr>
      <w:tr w:rsidR="003807D5" w:rsidRPr="00C70749" w14:paraId="49CC245B" w14:textId="77777777">
        <w:trPr>
          <w:jc w:val="center"/>
        </w:trPr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7E1959" w14:textId="77777777" w:rsidR="003807D5" w:rsidRPr="00C70749" w:rsidRDefault="00000000" w:rsidP="00C70749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B9F257B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7.70 (2.96)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36DA85E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11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E0D8F7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0.000 (0.000)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CF06C1F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E70CCC9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-31.62 to 50.69</w:t>
            </w:r>
          </w:p>
        </w:tc>
        <w:tc>
          <w:tcPr>
            <w:tcW w:w="1337" w:type="dx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86D07AC" w14:textId="77777777" w:rsidR="003807D5" w:rsidRPr="00C70749" w:rsidRDefault="00000000" w:rsidP="00C70749">
            <w:pPr>
              <w:spacing w:after="0" w:line="240" w:lineRule="auto"/>
              <w:jc w:val="center"/>
              <w:rPr>
                <w:iCs/>
                <w:sz w:val="20"/>
                <w:szCs w:val="20"/>
              </w:rPr>
            </w:pPr>
            <w:r w:rsidRPr="00C70749">
              <w:rPr>
                <w:iCs/>
                <w:sz w:val="20"/>
                <w:szCs w:val="20"/>
              </w:rPr>
              <w:t>&gt;0.9999</w:t>
            </w:r>
          </w:p>
        </w:tc>
      </w:tr>
    </w:tbl>
    <w:p w14:paraId="379B8CDA" w14:textId="77777777" w:rsidR="003807D5" w:rsidRPr="00C70749" w:rsidRDefault="00000000">
      <w:pPr>
        <w:spacing w:before="120" w:after="240"/>
        <w:rPr>
          <w:iCs/>
        </w:rPr>
      </w:pPr>
      <w:r w:rsidRPr="00C70749">
        <w:rPr>
          <w:iCs/>
          <w:sz w:val="20"/>
        </w:rPr>
        <w:t>Note. Values express mean (standard error); SE: standard error; CI: confidence interval; PBMT: Photobiomodulation Therapy. Source: Authors, 2025.</w:t>
      </w:r>
    </w:p>
    <w:sectPr w:rsidR="003807D5" w:rsidRPr="00C70749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0351148">
    <w:abstractNumId w:val="8"/>
  </w:num>
  <w:num w:numId="2" w16cid:durableId="1230193472">
    <w:abstractNumId w:val="6"/>
  </w:num>
  <w:num w:numId="3" w16cid:durableId="390153403">
    <w:abstractNumId w:val="5"/>
  </w:num>
  <w:num w:numId="4" w16cid:durableId="1609501806">
    <w:abstractNumId w:val="4"/>
  </w:num>
  <w:num w:numId="5" w16cid:durableId="522204750">
    <w:abstractNumId w:val="7"/>
  </w:num>
  <w:num w:numId="6" w16cid:durableId="1173497147">
    <w:abstractNumId w:val="3"/>
  </w:num>
  <w:num w:numId="7" w16cid:durableId="243075067">
    <w:abstractNumId w:val="2"/>
  </w:num>
  <w:num w:numId="8" w16cid:durableId="103887590">
    <w:abstractNumId w:val="1"/>
  </w:num>
  <w:num w:numId="9" w16cid:durableId="710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807D5"/>
    <w:rsid w:val="00AA1D8D"/>
    <w:rsid w:val="00B47730"/>
    <w:rsid w:val="00C70749"/>
    <w:rsid w:val="00CB0664"/>
    <w:rsid w:val="00D008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74B68B"/>
  <w14:defaultImageDpi w14:val="300"/>
  <w15:docId w15:val="{E9CDE368-0593-4FA1-A655-F65CB3A9F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color w:val="000000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diego mendes</cp:lastModifiedBy>
  <cp:revision>2</cp:revision>
  <dcterms:created xsi:type="dcterms:W3CDTF">2013-12-23T23:15:00Z</dcterms:created>
  <dcterms:modified xsi:type="dcterms:W3CDTF">2026-07-14T00:25:00Z</dcterms:modified>
  <cp:category/>
</cp:coreProperties>
</file>