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56DA" w14:textId="77777777" w:rsidR="00215E1F" w:rsidRPr="008133BB" w:rsidRDefault="00000000" w:rsidP="008133BB">
      <w:pPr>
        <w:spacing w:after="0" w:line="240" w:lineRule="auto"/>
        <w:rPr>
          <w:bCs/>
          <w:sz w:val="24"/>
          <w:szCs w:val="24"/>
        </w:rPr>
      </w:pPr>
      <w:r w:rsidRPr="008133BB">
        <w:rPr>
          <w:bCs/>
          <w:color w:val="111111"/>
          <w:sz w:val="24"/>
          <w:szCs w:val="24"/>
        </w:rPr>
        <w:t>Appendix 4: LATCH Breastfeeding Assessment Tool Data</w:t>
      </w:r>
    </w:p>
    <w:tbl>
      <w:tblPr>
        <w:tblW w:w="0" w:type="auto"/>
        <w:jc w:val="center"/>
        <w:tblBorders>
          <w:top w:val="single" w:sz="4" w:space="0" w:color="CCCCCC"/>
          <w:bottom w:val="single" w:sz="8" w:space="0" w:color="444444"/>
          <w:insideH w:val="single" w:sz="4" w:space="0" w:color="E5E5E5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15E1F" w:rsidRPr="008133BB" w14:paraId="39CFEA3C" w14:textId="77777777">
        <w:trPr>
          <w:jc w:val="center"/>
        </w:trPr>
        <w:tc>
          <w:tcPr>
            <w:tcW w:w="2340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59CB2A0" w14:textId="77777777" w:rsidR="00215E1F" w:rsidRPr="008133BB" w:rsidRDefault="00000000" w:rsidP="008133BB">
            <w:pPr>
              <w:spacing w:after="0" w:line="240" w:lineRule="auto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Group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77D7E43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Before</w:t>
            </w:r>
            <w:r w:rsidRPr="008133BB">
              <w:rPr>
                <w:b/>
                <w:sz w:val="20"/>
                <w:szCs w:val="20"/>
              </w:rPr>
              <w:br/>
              <w:t>Mean (SD)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461BDE3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After</w:t>
            </w:r>
            <w:r w:rsidRPr="008133BB">
              <w:rPr>
                <w:b/>
                <w:sz w:val="20"/>
                <w:szCs w:val="20"/>
              </w:rPr>
              <w:br/>
              <w:t>Mean (SD)</w:t>
            </w:r>
          </w:p>
        </w:tc>
        <w:tc>
          <w:tcPr>
            <w:tcW w:w="2340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4BE765F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P-value¹</w:t>
            </w:r>
          </w:p>
        </w:tc>
      </w:tr>
      <w:tr w:rsidR="00215E1F" w:rsidRPr="008133BB" w14:paraId="381ECFBD" w14:textId="77777777">
        <w:trPr>
          <w:jc w:val="center"/>
        </w:trPr>
        <w:tc>
          <w:tcPr>
            <w:tcW w:w="23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E3D3" w14:textId="77777777" w:rsidR="00215E1F" w:rsidRPr="008133BB" w:rsidRDefault="00000000" w:rsidP="008133BB">
            <w:pPr>
              <w:spacing w:after="0" w:line="240" w:lineRule="auto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Placebo Group</w:t>
            </w:r>
          </w:p>
        </w:tc>
        <w:tc>
          <w:tcPr>
            <w:tcW w:w="23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024D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6.842 (0.8342)</w:t>
            </w:r>
          </w:p>
        </w:tc>
        <w:tc>
          <w:tcPr>
            <w:tcW w:w="23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30622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8.632 (1.065)</w:t>
            </w:r>
          </w:p>
        </w:tc>
        <w:tc>
          <w:tcPr>
            <w:tcW w:w="23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2F1A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&lt;0.0001</w:t>
            </w:r>
          </w:p>
        </w:tc>
      </w:tr>
      <w:tr w:rsidR="00215E1F" w:rsidRPr="008133BB" w14:paraId="4D5B5BC4" w14:textId="77777777">
        <w:trPr>
          <w:jc w:val="center"/>
        </w:trPr>
        <w:tc>
          <w:tcPr>
            <w:tcW w:w="2340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45097" w14:textId="77777777" w:rsidR="00215E1F" w:rsidRPr="008133BB" w:rsidRDefault="00000000" w:rsidP="008133BB">
            <w:pPr>
              <w:spacing w:after="0" w:line="240" w:lineRule="auto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PBMT Group</w:t>
            </w:r>
          </w:p>
        </w:tc>
        <w:tc>
          <w:tcPr>
            <w:tcW w:w="2340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47CE8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5.842 (1.167)</w:t>
            </w:r>
          </w:p>
        </w:tc>
        <w:tc>
          <w:tcPr>
            <w:tcW w:w="2340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8B822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sz w:val="20"/>
                <w:szCs w:val="20"/>
              </w:rPr>
              <w:t>9.316 (0.7493)</w:t>
            </w:r>
          </w:p>
        </w:tc>
        <w:tc>
          <w:tcPr>
            <w:tcW w:w="2340" w:type="dxa"/>
            <w:shd w:val="clear" w:color="auto" w:fill="FAFA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CC0C0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&lt;0.0001</w:t>
            </w:r>
          </w:p>
        </w:tc>
      </w:tr>
      <w:tr w:rsidR="00215E1F" w:rsidRPr="008133BB" w14:paraId="78690391" w14:textId="77777777">
        <w:trPr>
          <w:jc w:val="center"/>
        </w:trPr>
        <w:tc>
          <w:tcPr>
            <w:tcW w:w="2340" w:type="dxa"/>
            <w:shd w:val="clear" w:color="auto" w:fill="F9F9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5C1F" w14:textId="77777777" w:rsidR="00215E1F" w:rsidRPr="008133BB" w:rsidRDefault="00000000" w:rsidP="008133BB">
            <w:pPr>
              <w:spacing w:after="0" w:line="240" w:lineRule="auto"/>
              <w:rPr>
                <w:sz w:val="20"/>
                <w:szCs w:val="20"/>
              </w:rPr>
            </w:pPr>
            <w:r w:rsidRPr="008133BB">
              <w:rPr>
                <w:i/>
                <w:sz w:val="20"/>
                <w:szCs w:val="20"/>
              </w:rPr>
              <w:t>P-value²</w:t>
            </w:r>
          </w:p>
        </w:tc>
        <w:tc>
          <w:tcPr>
            <w:tcW w:w="2340" w:type="dxa"/>
            <w:shd w:val="clear" w:color="auto" w:fill="F9F9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6FD02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0.0018</w:t>
            </w:r>
          </w:p>
        </w:tc>
        <w:tc>
          <w:tcPr>
            <w:tcW w:w="2340" w:type="dxa"/>
            <w:shd w:val="clear" w:color="auto" w:fill="F9F9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1735" w14:textId="77777777" w:rsidR="00215E1F" w:rsidRPr="008133BB" w:rsidRDefault="00000000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33BB">
              <w:rPr>
                <w:b/>
                <w:sz w:val="20"/>
                <w:szCs w:val="20"/>
              </w:rPr>
              <w:t>0.0448</w:t>
            </w:r>
          </w:p>
        </w:tc>
        <w:tc>
          <w:tcPr>
            <w:tcW w:w="2340" w:type="dxa"/>
            <w:shd w:val="clear" w:color="auto" w:fill="F9F9F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3229" w14:textId="77777777" w:rsidR="00215E1F" w:rsidRPr="008133BB" w:rsidRDefault="00215E1F" w:rsidP="008133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FBAC61D" w14:textId="77777777" w:rsidR="00215E1F" w:rsidRPr="008133BB" w:rsidRDefault="00000000" w:rsidP="008133BB">
      <w:pPr>
        <w:spacing w:before="240" w:after="0" w:line="240" w:lineRule="auto"/>
      </w:pPr>
      <w:r w:rsidRPr="008133BB">
        <w:rPr>
          <w:i/>
          <w:color w:val="555555"/>
        </w:rPr>
        <w:t>SD: standard deviation; PBMT: photobiomodulation therapy.</w:t>
      </w:r>
      <w:r w:rsidRPr="008133BB">
        <w:rPr>
          <w:i/>
          <w:color w:val="555555"/>
        </w:rPr>
        <w:br/>
        <w:t>¹ Intragroup comparison (Before vs. After).</w:t>
      </w:r>
      <w:r w:rsidRPr="008133BB">
        <w:rPr>
          <w:i/>
          <w:color w:val="555555"/>
        </w:rPr>
        <w:br/>
        <w:t>² Intergroup comparison (Placebo vs. PBMT Group).</w:t>
      </w:r>
      <w:r w:rsidRPr="008133BB">
        <w:rPr>
          <w:i/>
          <w:color w:val="555555"/>
        </w:rPr>
        <w:br/>
        <w:t>Source: Authors, 2025.</w:t>
      </w:r>
    </w:p>
    <w:sectPr w:rsidR="00215E1F" w:rsidRPr="008133B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5514285">
    <w:abstractNumId w:val="8"/>
  </w:num>
  <w:num w:numId="2" w16cid:durableId="129440295">
    <w:abstractNumId w:val="6"/>
  </w:num>
  <w:num w:numId="3" w16cid:durableId="871726847">
    <w:abstractNumId w:val="5"/>
  </w:num>
  <w:num w:numId="4" w16cid:durableId="427971136">
    <w:abstractNumId w:val="4"/>
  </w:num>
  <w:num w:numId="5" w16cid:durableId="530799359">
    <w:abstractNumId w:val="7"/>
  </w:num>
  <w:num w:numId="6" w16cid:durableId="375854004">
    <w:abstractNumId w:val="3"/>
  </w:num>
  <w:num w:numId="7" w16cid:durableId="1675918862">
    <w:abstractNumId w:val="2"/>
  </w:num>
  <w:num w:numId="8" w16cid:durableId="2097750416">
    <w:abstractNumId w:val="1"/>
  </w:num>
  <w:num w:numId="9" w16cid:durableId="168343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5E1F"/>
    <w:rsid w:val="0029639D"/>
    <w:rsid w:val="00326F90"/>
    <w:rsid w:val="00395B61"/>
    <w:rsid w:val="008133B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903A0"/>
  <w14:defaultImageDpi w14:val="300"/>
  <w15:docId w15:val="{41A5F96E-9373-49F0-A258-D7C5C493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222222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2026-07-11T02:15:00Z</dcterms:modified>
  <cp:category/>
</cp:coreProperties>
</file>