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F9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E416F9">
        <w:rPr>
          <w:rFonts w:ascii="Times New Roman" w:hAnsi="Times New Roman" w:cs="Times New Roman"/>
          <w:b/>
          <w:sz w:val="24"/>
          <w:szCs w:val="24"/>
        </w:rPr>
        <w:t>Highlights</w:t>
      </w:r>
      <w:proofErr w:type="spellEnd"/>
    </w:p>
    <w:p w:rsidR="00E416F9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6F9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F9">
        <w:rPr>
          <w:rFonts w:ascii="Times New Roman" w:hAnsi="Times New Roman" w:cs="Times New Roman"/>
          <w:sz w:val="24"/>
          <w:szCs w:val="24"/>
        </w:rPr>
        <w:t xml:space="preserve">• Active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of life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stronger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intrinsic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motivation</w:t>
      </w:r>
      <w:proofErr w:type="spellEnd"/>
    </w:p>
    <w:p w:rsidR="00E416F9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F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Perceived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barriers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negatively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of life</w:t>
      </w:r>
    </w:p>
    <w:p w:rsidR="00E416F9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F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belonging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facilitate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sustained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</w:p>
    <w:p w:rsidR="00E416F9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F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emerges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multidimensional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</w:p>
    <w:p w:rsidR="0055230B" w:rsidRPr="00E416F9" w:rsidRDefault="00E416F9" w:rsidP="00E4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F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adopt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E41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6F9">
        <w:rPr>
          <w:rFonts w:ascii="Times New Roman" w:hAnsi="Times New Roman" w:cs="Times New Roman"/>
          <w:sz w:val="24"/>
          <w:szCs w:val="24"/>
        </w:rPr>
        <w:t>lifestyles</w:t>
      </w:r>
      <w:proofErr w:type="spellEnd"/>
    </w:p>
    <w:sectPr w:rsidR="0055230B" w:rsidRPr="00E41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B4"/>
    <w:rsid w:val="001122F8"/>
    <w:rsid w:val="00284CB4"/>
    <w:rsid w:val="0055230B"/>
    <w:rsid w:val="009F0D4D"/>
    <w:rsid w:val="00B85B6C"/>
    <w:rsid w:val="00E4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FE347-4D52-4112-BD1B-4E8514FA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NEVU</cp:lastModifiedBy>
  <cp:revision>2</cp:revision>
  <dcterms:created xsi:type="dcterms:W3CDTF">2026-07-13T10:28:00Z</dcterms:created>
  <dcterms:modified xsi:type="dcterms:W3CDTF">2026-07-13T10:28:00Z</dcterms:modified>
</cp:coreProperties>
</file>