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F2D007" w14:textId="77777777" w:rsidR="004A6B23" w:rsidRPr="004A6B23" w:rsidRDefault="004A6B23" w:rsidP="004A6B23">
      <w:pPr>
        <w:spacing w:after="0" w:line="240" w:lineRule="auto"/>
        <w:jc w:val="both"/>
        <w:rPr>
          <w:rFonts w:ascii="Times New Roman" w:hAnsi="Times New Roman"/>
          <w:iCs/>
          <w:color w:val="000000"/>
        </w:rPr>
      </w:pPr>
      <w:r w:rsidRPr="004A6B23">
        <w:rPr>
          <w:rFonts w:ascii="Times New Roman" w:hAnsi="Times New Roman"/>
          <w:iCs/>
          <w:noProof/>
          <w:color w:val="000000"/>
        </w:rPr>
        <w:drawing>
          <wp:inline distT="0" distB="0" distL="0" distR="0" wp14:anchorId="5FDBADA9" wp14:editId="09A206FD">
            <wp:extent cx="5943600" cy="2239645"/>
            <wp:effectExtent l="0" t="0" r="0" b="825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39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2352CB" w14:textId="77777777" w:rsidR="004A6B23" w:rsidRPr="004A6B23" w:rsidRDefault="004A6B23" w:rsidP="004A6B23">
      <w:pPr>
        <w:spacing w:after="0" w:line="240" w:lineRule="auto"/>
        <w:rPr>
          <w:rFonts w:ascii="Times New Roman" w:hAnsi="Times New Roman"/>
          <w:b/>
          <w:bCs/>
          <w:color w:val="000000"/>
        </w:rPr>
      </w:pPr>
      <w:r w:rsidRPr="004A6B23">
        <w:rPr>
          <w:rFonts w:ascii="Times New Roman" w:hAnsi="Times New Roman"/>
          <w:b/>
          <w:bCs/>
          <w:color w:val="000000"/>
        </w:rPr>
        <w:t xml:space="preserve">    </w:t>
      </w:r>
      <w:proofErr w:type="gramStart"/>
      <w:r w:rsidRPr="004A6B23">
        <w:rPr>
          <w:rFonts w:ascii="Times New Roman" w:hAnsi="Times New Roman"/>
          <w:b/>
          <w:bCs/>
          <w:color w:val="000000"/>
        </w:rPr>
        <w:t>1  2</w:t>
      </w:r>
      <w:proofErr w:type="gramEnd"/>
      <w:r w:rsidRPr="004A6B23">
        <w:rPr>
          <w:rFonts w:ascii="Times New Roman" w:hAnsi="Times New Roman"/>
          <w:b/>
          <w:bCs/>
          <w:color w:val="000000"/>
        </w:rPr>
        <w:t xml:space="preserve">    3     4   5      6    7     8    9    10   11   12   13  14  15    16  17   18   19   20  21  22  23   24   25  26 </w:t>
      </w:r>
    </w:p>
    <w:p w14:paraId="2A2BFCB4" w14:textId="77777777" w:rsidR="004A6B23" w:rsidRPr="004A6B23" w:rsidRDefault="004A6B23" w:rsidP="004A6B23">
      <w:pPr>
        <w:spacing w:after="0" w:line="360" w:lineRule="auto"/>
        <w:jc w:val="both"/>
        <w:rPr>
          <w:rFonts w:ascii="Times New Roman" w:eastAsia="Calibri" w:hAnsi="Times New Roman" w:cs="Times New Roman"/>
          <w:bCs/>
          <w:sz w:val="12"/>
          <w:szCs w:val="12"/>
        </w:rPr>
      </w:pPr>
    </w:p>
    <w:p w14:paraId="748A5FC0" w14:textId="77777777" w:rsidR="004A6B23" w:rsidRPr="004A6B23" w:rsidRDefault="004A6B23" w:rsidP="004A6B23">
      <w:pPr>
        <w:spacing w:after="0" w:line="360" w:lineRule="auto"/>
        <w:jc w:val="both"/>
        <w:rPr>
          <w:rFonts w:ascii="Times New Roman" w:eastAsia="Calibri" w:hAnsi="Times New Roman" w:cs="Times New Roman"/>
          <w:bCs/>
          <w:color w:val="000000"/>
          <w:sz w:val="2"/>
          <w:szCs w:val="2"/>
        </w:rPr>
      </w:pPr>
      <w:bookmarkStart w:id="0" w:name="_Toc509236778"/>
    </w:p>
    <w:p w14:paraId="7B884B32" w14:textId="77777777" w:rsidR="004A6B23" w:rsidRPr="004A6B23" w:rsidRDefault="004A6B23" w:rsidP="004A6B23">
      <w:pPr>
        <w:spacing w:after="200" w:line="240" w:lineRule="auto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</w:pPr>
      <w:r w:rsidRPr="004A6B23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Appendix 1a</w:t>
      </w:r>
      <w:r w:rsidRPr="004A6B2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: </w:t>
      </w:r>
      <w:r w:rsidRPr="004A6B23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PCR identification of </w:t>
      </w:r>
      <w:r w:rsidRPr="004A6B23">
        <w:rPr>
          <w:rFonts w:ascii="Times New Roman" w:eastAsia="Calibri" w:hAnsi="Times New Roman" w:cs="Times New Roman"/>
          <w:bCs/>
          <w:i/>
          <w:iCs/>
          <w:color w:val="000000"/>
          <w:sz w:val="24"/>
          <w:szCs w:val="24"/>
        </w:rPr>
        <w:t xml:space="preserve">An. gambiae </w:t>
      </w:r>
      <w:r w:rsidRPr="004A6B23"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  <w:t>complex</w:t>
      </w:r>
      <w:r w:rsidRPr="004A6B23">
        <w:rPr>
          <w:rFonts w:ascii="Times New Roman" w:eastAsia="Calibri" w:hAnsi="Times New Roman" w:cs="Times New Roman"/>
          <w:bCs/>
          <w:i/>
          <w:iCs/>
          <w:color w:val="000000"/>
          <w:sz w:val="24"/>
          <w:szCs w:val="24"/>
        </w:rPr>
        <w:t>,</w:t>
      </w:r>
      <w:r w:rsidRPr="004A6B23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Lane/L/ (7 &amp; 20) = ladder (1000bp), the band of each ladder = 100bp; L1 = negative control; L2 = positive control (lab reared </w:t>
      </w:r>
      <w:r w:rsidRPr="004A6B23">
        <w:rPr>
          <w:rFonts w:ascii="Times New Roman" w:eastAsia="Calibri" w:hAnsi="Times New Roman" w:cs="Times New Roman"/>
          <w:bCs/>
          <w:i/>
          <w:color w:val="000000"/>
          <w:sz w:val="24"/>
          <w:szCs w:val="24"/>
        </w:rPr>
        <w:t xml:space="preserve">An. </w:t>
      </w:r>
      <w:proofErr w:type="spellStart"/>
      <w:r w:rsidRPr="004A6B23">
        <w:rPr>
          <w:rFonts w:ascii="Times New Roman" w:eastAsia="Calibri" w:hAnsi="Times New Roman" w:cs="Times New Roman"/>
          <w:bCs/>
          <w:i/>
          <w:color w:val="000000"/>
          <w:sz w:val="24"/>
          <w:szCs w:val="24"/>
        </w:rPr>
        <w:t>arabiensis</w:t>
      </w:r>
      <w:proofErr w:type="spellEnd"/>
      <w:r w:rsidRPr="004A6B23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); L3-6, 8-12 and 21- 26 = </w:t>
      </w:r>
      <w:r w:rsidRPr="004A6B23">
        <w:rPr>
          <w:rFonts w:ascii="Times New Roman" w:eastAsia="Calibri" w:hAnsi="Times New Roman" w:cs="Times New Roman"/>
          <w:bCs/>
          <w:i/>
          <w:color w:val="000000"/>
          <w:sz w:val="24"/>
          <w:szCs w:val="24"/>
        </w:rPr>
        <w:t xml:space="preserve">An. </w:t>
      </w:r>
      <w:proofErr w:type="spellStart"/>
      <w:r w:rsidRPr="004A6B23">
        <w:rPr>
          <w:rFonts w:ascii="Times New Roman" w:eastAsia="Calibri" w:hAnsi="Times New Roman" w:cs="Times New Roman"/>
          <w:bCs/>
          <w:i/>
          <w:color w:val="000000"/>
          <w:sz w:val="24"/>
          <w:szCs w:val="24"/>
        </w:rPr>
        <w:t>arabiensis</w:t>
      </w:r>
      <w:proofErr w:type="spellEnd"/>
      <w:r w:rsidRPr="004A6B23">
        <w:rPr>
          <w:rFonts w:ascii="Times New Roman" w:eastAsia="Calibri" w:hAnsi="Times New Roman" w:cs="Times New Roman"/>
          <w:bCs/>
          <w:i/>
          <w:iCs/>
          <w:color w:val="000000"/>
          <w:sz w:val="24"/>
          <w:szCs w:val="24"/>
        </w:rPr>
        <w:t xml:space="preserve">. </w:t>
      </w:r>
      <w:r w:rsidRPr="004A6B23"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  <w:t xml:space="preserve">Gel condition = 2% </w:t>
      </w:r>
      <w:proofErr w:type="spellStart"/>
      <w:r w:rsidRPr="004A6B23"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  <w:t>agarosel</w:t>
      </w:r>
      <w:proofErr w:type="spellEnd"/>
      <w:r w:rsidRPr="004A6B23"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  <w:t xml:space="preserve"> gel with </w:t>
      </w:r>
      <w:proofErr w:type="spellStart"/>
      <w:r w:rsidRPr="004A6B23"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  <w:t>Etbr</w:t>
      </w:r>
      <w:bookmarkEnd w:id="0"/>
      <w:proofErr w:type="spellEnd"/>
      <w:r w:rsidRPr="004A6B23"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  <w:t>.</w:t>
      </w:r>
    </w:p>
    <w:p w14:paraId="36B9C682" w14:textId="77777777" w:rsidR="004A6B23" w:rsidRPr="004A6B23" w:rsidRDefault="004A6B23" w:rsidP="004A6B2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231F20"/>
          <w:kern w:val="36"/>
          <w:sz w:val="28"/>
          <w:szCs w:val="28"/>
          <w:lang w:val="x-none" w:eastAsia="x-none"/>
        </w:rPr>
      </w:pPr>
      <w:r w:rsidRPr="004A6B23">
        <w:rPr>
          <w:rFonts w:ascii="Times New Roman" w:eastAsia="Times New Roman" w:hAnsi="Times New Roman" w:cs="Times New Roman"/>
          <w:noProof/>
          <w:color w:val="231F20"/>
          <w:kern w:val="36"/>
          <w:sz w:val="28"/>
          <w:szCs w:val="28"/>
          <w:lang w:val="x-none" w:eastAsia="x-none"/>
        </w:rPr>
        <w:drawing>
          <wp:inline distT="0" distB="0" distL="0" distR="0" wp14:anchorId="27F2C7A4" wp14:editId="27E1AD1B">
            <wp:extent cx="5943600" cy="1769745"/>
            <wp:effectExtent l="0" t="0" r="0" b="190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6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01411F" w14:textId="77777777" w:rsidR="004A6B23" w:rsidRPr="004A6B23" w:rsidRDefault="004A6B23" w:rsidP="004A6B23">
      <w:pPr>
        <w:spacing w:after="0" w:line="240" w:lineRule="auto"/>
        <w:rPr>
          <w:rFonts w:ascii="Times New Roman" w:hAnsi="Times New Roman"/>
          <w:b/>
          <w:bCs/>
          <w:color w:val="000000"/>
        </w:rPr>
      </w:pPr>
      <w:r w:rsidRPr="004A6B23">
        <w:rPr>
          <w:rFonts w:ascii="Times New Roman" w:hAnsi="Times New Roman"/>
          <w:b/>
          <w:bCs/>
          <w:color w:val="000000"/>
        </w:rPr>
        <w:t xml:space="preserve">        </w:t>
      </w:r>
      <w:proofErr w:type="gramStart"/>
      <w:r w:rsidRPr="004A6B23">
        <w:rPr>
          <w:rFonts w:ascii="Times New Roman" w:hAnsi="Times New Roman"/>
          <w:b/>
          <w:bCs/>
          <w:color w:val="000000"/>
        </w:rPr>
        <w:t>1  2</w:t>
      </w:r>
      <w:proofErr w:type="gramEnd"/>
      <w:r w:rsidRPr="004A6B23">
        <w:rPr>
          <w:rFonts w:ascii="Times New Roman" w:hAnsi="Times New Roman"/>
          <w:b/>
          <w:bCs/>
          <w:color w:val="000000"/>
        </w:rPr>
        <w:t xml:space="preserve">     3     4   5      6    7    8    9   10  11  12  13 14  15 16 17  18  19  20  21  22  23   24   25  26 </w:t>
      </w:r>
    </w:p>
    <w:p w14:paraId="1B2BF836" w14:textId="77777777" w:rsidR="004A6B23" w:rsidRPr="004A6B23" w:rsidRDefault="004A6B23" w:rsidP="004A6B23">
      <w:pPr>
        <w:spacing w:after="0" w:line="360" w:lineRule="auto"/>
        <w:jc w:val="both"/>
        <w:rPr>
          <w:rFonts w:ascii="Times New Roman" w:eastAsia="Calibri" w:hAnsi="Times New Roman" w:cs="Times New Roman"/>
          <w:bCs/>
          <w:color w:val="000000"/>
          <w:sz w:val="12"/>
          <w:szCs w:val="12"/>
        </w:rPr>
      </w:pPr>
      <w:bookmarkStart w:id="1" w:name="_Toc509236779"/>
    </w:p>
    <w:p w14:paraId="00DE0112" w14:textId="77777777" w:rsidR="004A6B23" w:rsidRPr="004A6B23" w:rsidRDefault="004A6B23" w:rsidP="004A6B23">
      <w:pPr>
        <w:spacing w:after="200" w:line="240" w:lineRule="auto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</w:pPr>
      <w:r w:rsidRPr="004A6B23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Appendix 1b:</w:t>
      </w:r>
      <w:r w:rsidRPr="004A6B2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4A6B23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PCR identification of </w:t>
      </w:r>
      <w:r w:rsidRPr="004A6B23">
        <w:rPr>
          <w:rFonts w:ascii="Times New Roman" w:eastAsia="Calibri" w:hAnsi="Times New Roman" w:cs="Times New Roman"/>
          <w:bCs/>
          <w:i/>
          <w:iCs/>
          <w:color w:val="000000"/>
          <w:sz w:val="24"/>
          <w:szCs w:val="24"/>
        </w:rPr>
        <w:t xml:space="preserve">An. gambiae </w:t>
      </w:r>
      <w:r w:rsidRPr="004A6B23"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  <w:t>complex</w:t>
      </w:r>
      <w:r w:rsidRPr="004A6B23">
        <w:rPr>
          <w:rFonts w:ascii="Times New Roman" w:eastAsia="Calibri" w:hAnsi="Times New Roman" w:cs="Times New Roman"/>
          <w:bCs/>
          <w:i/>
          <w:iCs/>
          <w:color w:val="000000"/>
          <w:sz w:val="24"/>
          <w:szCs w:val="24"/>
        </w:rPr>
        <w:t>,</w:t>
      </w:r>
      <w:r w:rsidRPr="004A6B23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Lane/L/ (8 &amp; 20) = ladder (1000bp), the band of each ladder = 100bp; L1 = negative control; L2 = positive control (lab reared </w:t>
      </w:r>
      <w:r w:rsidRPr="004A6B23">
        <w:rPr>
          <w:rFonts w:ascii="Times New Roman" w:eastAsia="Calibri" w:hAnsi="Times New Roman" w:cs="Times New Roman"/>
          <w:bCs/>
          <w:i/>
          <w:color w:val="000000"/>
          <w:sz w:val="24"/>
          <w:szCs w:val="24"/>
        </w:rPr>
        <w:t xml:space="preserve">An. </w:t>
      </w:r>
      <w:proofErr w:type="spellStart"/>
      <w:r w:rsidRPr="004A6B23">
        <w:rPr>
          <w:rFonts w:ascii="Times New Roman" w:eastAsia="Calibri" w:hAnsi="Times New Roman" w:cs="Times New Roman"/>
          <w:bCs/>
          <w:i/>
          <w:color w:val="000000"/>
          <w:sz w:val="24"/>
          <w:szCs w:val="24"/>
        </w:rPr>
        <w:t>arabiensis</w:t>
      </w:r>
      <w:proofErr w:type="spellEnd"/>
      <w:r w:rsidRPr="004A6B23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); L3, 13,14,18,22, 24 -26 = Unamplified; L4-7, 9-12, 15-17, 19, 21, 23 = </w:t>
      </w:r>
      <w:r w:rsidRPr="004A6B23">
        <w:rPr>
          <w:rFonts w:ascii="Times New Roman" w:eastAsia="Calibri" w:hAnsi="Times New Roman" w:cs="Times New Roman"/>
          <w:bCs/>
          <w:i/>
          <w:color w:val="000000"/>
          <w:sz w:val="24"/>
          <w:szCs w:val="24"/>
        </w:rPr>
        <w:t xml:space="preserve">An. </w:t>
      </w:r>
      <w:proofErr w:type="spellStart"/>
      <w:r w:rsidRPr="004A6B23">
        <w:rPr>
          <w:rFonts w:ascii="Times New Roman" w:eastAsia="Calibri" w:hAnsi="Times New Roman" w:cs="Times New Roman"/>
          <w:bCs/>
          <w:i/>
          <w:color w:val="000000"/>
          <w:sz w:val="24"/>
          <w:szCs w:val="24"/>
        </w:rPr>
        <w:t>arabiensis</w:t>
      </w:r>
      <w:proofErr w:type="spellEnd"/>
      <w:r w:rsidRPr="004A6B23">
        <w:rPr>
          <w:rFonts w:ascii="Times New Roman" w:eastAsia="Calibri" w:hAnsi="Times New Roman" w:cs="Times New Roman"/>
          <w:bCs/>
          <w:i/>
          <w:iCs/>
          <w:color w:val="000000"/>
          <w:sz w:val="24"/>
          <w:szCs w:val="24"/>
        </w:rPr>
        <w:t xml:space="preserve">. </w:t>
      </w:r>
      <w:r w:rsidRPr="004A6B23"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  <w:t xml:space="preserve">Gel condition = 2% </w:t>
      </w:r>
      <w:proofErr w:type="spellStart"/>
      <w:r w:rsidRPr="004A6B23"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  <w:t>agarosel</w:t>
      </w:r>
      <w:proofErr w:type="spellEnd"/>
      <w:r w:rsidRPr="004A6B23"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  <w:t xml:space="preserve"> gel with </w:t>
      </w:r>
      <w:proofErr w:type="spellStart"/>
      <w:r w:rsidRPr="004A6B23"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  <w:t>Etbr</w:t>
      </w:r>
      <w:bookmarkEnd w:id="1"/>
      <w:proofErr w:type="spellEnd"/>
      <w:r w:rsidRPr="004A6B23"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  <w:t>.</w:t>
      </w:r>
    </w:p>
    <w:p w14:paraId="16346342" w14:textId="77777777" w:rsidR="0030336A" w:rsidRDefault="0030336A"/>
    <w:sectPr w:rsidR="003033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B23"/>
    <w:rsid w:val="0030336A"/>
    <w:rsid w:val="004A6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82727"/>
  <w15:chartTrackingRefBased/>
  <w15:docId w15:val="{BBC81A79-9A45-4F6F-8BCE-A9A4B2FCC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2020-10-23T08:14:00Z</dcterms:created>
  <dcterms:modified xsi:type="dcterms:W3CDTF">2020-10-23T08:15:00Z</dcterms:modified>
</cp:coreProperties>
</file>