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9C32A" w14:textId="77777777" w:rsidR="008A7865" w:rsidRDefault="008A7865" w:rsidP="008A7865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A7865">
        <w:rPr>
          <w:rFonts w:asciiTheme="majorBidi" w:hAnsiTheme="majorBidi" w:cstheme="majorBidi"/>
          <w:b/>
          <w:bCs/>
          <w:sz w:val="20"/>
          <w:szCs w:val="20"/>
        </w:rPr>
        <w:t>Supplementary Table S1</w:t>
      </w:r>
    </w:p>
    <w:p w14:paraId="74AC4A6A" w14:textId="69541C97" w:rsidR="008A7865" w:rsidRPr="00C11E7C" w:rsidRDefault="008A7865" w:rsidP="008A7865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20"/>
          <w:szCs w:val="20"/>
        </w:rPr>
        <w:t>Business transformation risks and ways to mitigate them</w:t>
      </w:r>
    </w:p>
    <w:tbl>
      <w:tblPr>
        <w:tblStyle w:val="PlainTable2"/>
        <w:tblW w:w="9356" w:type="dxa"/>
        <w:tblLayout w:type="fixed"/>
        <w:tblLook w:val="04A0" w:firstRow="1" w:lastRow="0" w:firstColumn="1" w:lastColumn="0" w:noHBand="0" w:noVBand="1"/>
      </w:tblPr>
      <w:tblGrid>
        <w:gridCol w:w="512"/>
        <w:gridCol w:w="2890"/>
        <w:gridCol w:w="1134"/>
        <w:gridCol w:w="851"/>
        <w:gridCol w:w="3969"/>
      </w:tblGrid>
      <w:tr w:rsidR="008A7865" w:rsidRPr="00C11E7C" w14:paraId="106D2BD8" w14:textId="77777777" w:rsidTr="00255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Align w:val="center"/>
            <w:hideMark/>
          </w:tcPr>
          <w:p w14:paraId="10AFAB9D" w14:textId="77777777" w:rsidR="008A7865" w:rsidRPr="00C11E7C" w:rsidRDefault="008A7865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890" w:type="dxa"/>
            <w:vAlign w:val="center"/>
            <w:hideMark/>
          </w:tcPr>
          <w:p w14:paraId="3E57571D" w14:textId="77777777" w:rsidR="008A7865" w:rsidRPr="00C11E7C" w:rsidRDefault="008A7865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Risk Description</w:t>
            </w:r>
          </w:p>
        </w:tc>
        <w:tc>
          <w:tcPr>
            <w:tcW w:w="1134" w:type="dxa"/>
            <w:vAlign w:val="center"/>
            <w:hideMark/>
          </w:tcPr>
          <w:p w14:paraId="37B5CC67" w14:textId="77777777" w:rsidR="008A7865" w:rsidRPr="00C11E7C" w:rsidRDefault="008A7865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Likelihood</w:t>
            </w:r>
          </w:p>
        </w:tc>
        <w:tc>
          <w:tcPr>
            <w:tcW w:w="851" w:type="dxa"/>
            <w:vAlign w:val="center"/>
            <w:hideMark/>
          </w:tcPr>
          <w:p w14:paraId="546F4F3A" w14:textId="77777777" w:rsidR="008A7865" w:rsidRPr="00C11E7C" w:rsidRDefault="008A7865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Impact</w:t>
            </w:r>
          </w:p>
        </w:tc>
        <w:tc>
          <w:tcPr>
            <w:tcW w:w="3969" w:type="dxa"/>
            <w:vAlign w:val="center"/>
            <w:hideMark/>
          </w:tcPr>
          <w:p w14:paraId="4D3F4CAB" w14:textId="77777777" w:rsidR="008A7865" w:rsidRPr="00C11E7C" w:rsidRDefault="008A7865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Key Mitigation Strategies</w:t>
            </w:r>
          </w:p>
        </w:tc>
      </w:tr>
      <w:tr w:rsidR="008A7865" w:rsidRPr="00C11E7C" w14:paraId="3CCB3A5F" w14:textId="77777777" w:rsidTr="00255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bottom w:val="single" w:sz="4" w:space="0" w:color="auto"/>
            </w:tcBorders>
            <w:vAlign w:val="center"/>
          </w:tcPr>
          <w:p w14:paraId="4737AA47" w14:textId="77777777" w:rsidR="008A7865" w:rsidRPr="00C11E7C" w:rsidRDefault="008A7865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8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C3119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Insufficient hospital infrastructure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4549D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Medium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EDE48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High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2426E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Pilot implementation, Upgrading IT</w:t>
            </w:r>
          </w:p>
        </w:tc>
      </w:tr>
      <w:tr w:rsidR="008A7865" w:rsidRPr="00C11E7C" w14:paraId="1CD6B718" w14:textId="77777777" w:rsidTr="00255FB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B2221" w14:textId="77777777" w:rsidR="008A7865" w:rsidRPr="00C11E7C" w:rsidRDefault="008A7865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9411B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Data privacy and security concerns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3589E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High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B5487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High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6A28C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Encryption, RBAC, HIPAA/GDPR</w:t>
            </w:r>
          </w:p>
        </w:tc>
      </w:tr>
      <w:tr w:rsidR="008A7865" w:rsidRPr="00C11E7C" w14:paraId="2E1AE93B" w14:textId="77777777" w:rsidTr="00255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ACC36" w14:textId="77777777" w:rsidR="008A7865" w:rsidRPr="00C11E7C" w:rsidRDefault="008A7865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9322D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Lack of interoperability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693E1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High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240D08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Medium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4D423" w14:textId="77777777" w:rsidR="008A7865" w:rsidRPr="00C11E7C" w:rsidRDefault="008A7865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Standard APIs, national data standards</w:t>
            </w:r>
          </w:p>
        </w:tc>
      </w:tr>
      <w:tr w:rsidR="008A7865" w:rsidRPr="00C11E7C" w14:paraId="5AEC084F" w14:textId="77777777" w:rsidTr="00255FB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723DD8" w14:textId="77777777" w:rsidR="008A7865" w:rsidRPr="00C11E7C" w:rsidRDefault="008A7865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B7744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Lack of telemedicine legislation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B1F7A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Medium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378DE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High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0A58E" w14:textId="77777777" w:rsidR="008A7865" w:rsidRPr="00C11E7C" w:rsidRDefault="008A7865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Engagement with legislative bodies</w:t>
            </w:r>
          </w:p>
        </w:tc>
      </w:tr>
    </w:tbl>
    <w:p w14:paraId="2C07A2BB" w14:textId="77777777" w:rsidR="008A7865" w:rsidRPr="00C11E7C" w:rsidRDefault="008A7865" w:rsidP="008A786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18"/>
          <w:szCs w:val="18"/>
          <w:lang w:bidi="ar-SA"/>
        </w:rPr>
      </w:pPr>
    </w:p>
    <w:p w14:paraId="50A4F4E6" w14:textId="77777777" w:rsidR="00A51419" w:rsidRDefault="00A51419" w:rsidP="00A51419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9209F8">
        <w:rPr>
          <w:rFonts w:asciiTheme="majorBidi" w:hAnsiTheme="majorBidi" w:cstheme="majorBidi"/>
          <w:b/>
          <w:bCs/>
          <w:sz w:val="20"/>
          <w:szCs w:val="20"/>
        </w:rPr>
        <w:t>Supplementary Table S2</w:t>
      </w:r>
    </w:p>
    <w:p w14:paraId="6353F518" w14:textId="77777777" w:rsidR="00A51419" w:rsidRPr="00C11E7C" w:rsidRDefault="00A51419" w:rsidP="00A51419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18"/>
          <w:szCs w:val="18"/>
        </w:rPr>
        <w:t>S</w:t>
      </w:r>
      <w:r w:rsidRPr="00C11E7C">
        <w:rPr>
          <w:rFonts w:asciiTheme="majorBidi" w:hAnsiTheme="majorBidi" w:cstheme="majorBidi"/>
          <w:sz w:val="20"/>
          <w:szCs w:val="20"/>
        </w:rPr>
        <w:t>ecurity management principles</w:t>
      </w:r>
    </w:p>
    <w:tbl>
      <w:tblPr>
        <w:tblStyle w:val="PlainTable2"/>
        <w:tblW w:w="9351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584"/>
        <w:gridCol w:w="5807"/>
      </w:tblGrid>
      <w:tr w:rsidR="00A51419" w:rsidRPr="00C11E7C" w14:paraId="3C37EBAE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none" w:sz="0" w:space="0" w:color="auto"/>
            </w:tcBorders>
            <w:vAlign w:val="center"/>
            <w:hideMark/>
          </w:tcPr>
          <w:p w14:paraId="26EE75E2" w14:textId="77777777" w:rsidR="00A51419" w:rsidRPr="00C11E7C" w:rsidRDefault="00A51419" w:rsidP="00D42B2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584" w:type="dxa"/>
            <w:tcBorders>
              <w:bottom w:val="none" w:sz="0" w:space="0" w:color="auto"/>
            </w:tcBorders>
            <w:vAlign w:val="center"/>
            <w:hideMark/>
          </w:tcPr>
          <w:p w14:paraId="252D229D" w14:textId="77777777" w:rsidR="00A51419" w:rsidRPr="00C11E7C" w:rsidRDefault="00A51419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Principle</w:t>
            </w:r>
          </w:p>
        </w:tc>
        <w:tc>
          <w:tcPr>
            <w:tcW w:w="5807" w:type="dxa"/>
            <w:tcBorders>
              <w:bottom w:val="none" w:sz="0" w:space="0" w:color="auto"/>
            </w:tcBorders>
            <w:vAlign w:val="center"/>
            <w:hideMark/>
          </w:tcPr>
          <w:p w14:paraId="4F95ADC3" w14:textId="77777777" w:rsidR="00A51419" w:rsidRPr="00C11E7C" w:rsidRDefault="00A51419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Description</w:t>
            </w:r>
          </w:p>
        </w:tc>
      </w:tr>
      <w:tr w:rsidR="00A51419" w:rsidRPr="00C11E7C" w14:paraId="668EB9C0" w14:textId="77777777" w:rsidTr="0009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85943E2" w14:textId="77777777" w:rsidR="00A51419" w:rsidRPr="00C11E7C" w:rsidRDefault="00A51419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58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238E0E7E" w14:textId="77777777" w:rsidR="00A51419" w:rsidRPr="00C11E7C" w:rsidRDefault="00A51419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Zero Trust Model</w:t>
            </w:r>
          </w:p>
        </w:tc>
        <w:tc>
          <w:tcPr>
            <w:tcW w:w="580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BCEC600" w14:textId="77777777" w:rsidR="00A51419" w:rsidRPr="00C11E7C" w:rsidRDefault="00A51419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Nothing trusted by default; authenticate all access</w:t>
            </w:r>
          </w:p>
        </w:tc>
      </w:tr>
      <w:tr w:rsidR="00A51419" w:rsidRPr="00C11E7C" w14:paraId="7D8ECCDA" w14:textId="77777777" w:rsidTr="0009377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Align w:val="center"/>
            <w:hideMark/>
          </w:tcPr>
          <w:p w14:paraId="0C78ED18" w14:textId="77777777" w:rsidR="00A51419" w:rsidRPr="00C11E7C" w:rsidRDefault="00A51419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14:paraId="162C6C3E" w14:textId="77777777" w:rsidR="00A51419" w:rsidRPr="00C11E7C" w:rsidRDefault="00A51419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Multi-Factor Authentication</w:t>
            </w:r>
          </w:p>
        </w:tc>
        <w:tc>
          <w:tcPr>
            <w:tcW w:w="5807" w:type="dxa"/>
            <w:shd w:val="clear" w:color="auto" w:fill="auto"/>
            <w:vAlign w:val="center"/>
            <w:hideMark/>
          </w:tcPr>
          <w:p w14:paraId="414134AE" w14:textId="77777777" w:rsidR="00A51419" w:rsidRPr="00C11E7C" w:rsidRDefault="00A51419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MFA required for sensitive systems</w:t>
            </w:r>
          </w:p>
        </w:tc>
      </w:tr>
      <w:tr w:rsidR="00A51419" w:rsidRPr="00C11E7C" w14:paraId="6186EC94" w14:textId="77777777" w:rsidTr="0009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A55B8A2" w14:textId="77777777" w:rsidR="00A51419" w:rsidRPr="00C11E7C" w:rsidRDefault="00A51419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258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5991F5A" w14:textId="77777777" w:rsidR="00A51419" w:rsidRPr="00C11E7C" w:rsidRDefault="00A51419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Least Privilege Access</w:t>
            </w:r>
          </w:p>
        </w:tc>
        <w:tc>
          <w:tcPr>
            <w:tcW w:w="580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E54AD3E" w14:textId="77777777" w:rsidR="00A51419" w:rsidRPr="00C11E7C" w:rsidRDefault="00A51419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Access only to necessary data</w:t>
            </w:r>
          </w:p>
        </w:tc>
      </w:tr>
      <w:tr w:rsidR="00A51419" w:rsidRPr="00C11E7C" w14:paraId="54DD1FF8" w14:textId="77777777" w:rsidTr="00D42B2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Align w:val="center"/>
            <w:hideMark/>
          </w:tcPr>
          <w:p w14:paraId="102EC76E" w14:textId="77777777" w:rsidR="00A51419" w:rsidRPr="00C11E7C" w:rsidRDefault="00A51419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14:paraId="6DA57C62" w14:textId="77777777" w:rsidR="00A51419" w:rsidRPr="00C11E7C" w:rsidRDefault="00A51419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Data Encryption</w:t>
            </w:r>
          </w:p>
        </w:tc>
        <w:tc>
          <w:tcPr>
            <w:tcW w:w="5807" w:type="dxa"/>
            <w:shd w:val="clear" w:color="auto" w:fill="auto"/>
            <w:vAlign w:val="center"/>
            <w:hideMark/>
          </w:tcPr>
          <w:p w14:paraId="00A1A900" w14:textId="77777777" w:rsidR="00A51419" w:rsidRPr="00C11E7C" w:rsidRDefault="00A51419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Encrypt sensitive data in transit and at rest</w:t>
            </w:r>
          </w:p>
        </w:tc>
      </w:tr>
      <w:tr w:rsidR="00A51419" w:rsidRPr="00C11E7C" w14:paraId="18D7CA8C" w14:textId="77777777" w:rsidTr="0009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2204510" w14:textId="77777777" w:rsidR="00A51419" w:rsidRPr="00C11E7C" w:rsidRDefault="00A51419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258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B063F31" w14:textId="77777777" w:rsidR="00A51419" w:rsidRPr="00C11E7C" w:rsidRDefault="00A51419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Continuous Monitoring</w:t>
            </w:r>
          </w:p>
        </w:tc>
        <w:tc>
          <w:tcPr>
            <w:tcW w:w="580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9B32678" w14:textId="77777777" w:rsidR="00A51419" w:rsidRPr="00C11E7C" w:rsidRDefault="00A51419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11E7C">
              <w:rPr>
                <w:rFonts w:asciiTheme="majorBidi" w:hAnsiTheme="majorBidi" w:cstheme="majorBidi"/>
                <w:sz w:val="18"/>
                <w:szCs w:val="18"/>
              </w:rPr>
              <w:t>Log and analyze user activities</w:t>
            </w:r>
          </w:p>
        </w:tc>
      </w:tr>
    </w:tbl>
    <w:p w14:paraId="2982277D" w14:textId="77777777" w:rsidR="00A51419" w:rsidRPr="00C11E7C" w:rsidRDefault="00A51419" w:rsidP="00A51419">
      <w:pPr>
        <w:spacing w:after="0"/>
        <w:rPr>
          <w:rFonts w:asciiTheme="majorBidi" w:hAnsiTheme="majorBidi" w:cstheme="majorBidi"/>
          <w:b/>
          <w:bCs/>
        </w:rPr>
      </w:pPr>
    </w:p>
    <w:p w14:paraId="69180EE0" w14:textId="1948F2EB" w:rsidR="00D21693" w:rsidRDefault="00D21693" w:rsidP="00D2169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3</w:t>
      </w:r>
    </w:p>
    <w:p w14:paraId="2D88751A" w14:textId="33E16623" w:rsidR="00D21693" w:rsidRPr="00C11E7C" w:rsidRDefault="00D21693" w:rsidP="00D21693">
      <w:pPr>
        <w:spacing w:after="0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20"/>
          <w:szCs w:val="20"/>
        </w:rPr>
        <w:t>Organizational agility principles in the development of the ROP Intelligent surveillance system</w:t>
      </w:r>
    </w:p>
    <w:tbl>
      <w:tblPr>
        <w:tblStyle w:val="PlainTable2"/>
        <w:tblW w:w="9493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868"/>
        <w:gridCol w:w="5665"/>
      </w:tblGrid>
      <w:tr w:rsidR="00D21693" w:rsidRPr="00C11E7C" w14:paraId="1A529C6B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none" w:sz="0" w:space="0" w:color="auto"/>
            </w:tcBorders>
            <w:vAlign w:val="center"/>
            <w:hideMark/>
          </w:tcPr>
          <w:p w14:paraId="67011F8A" w14:textId="77777777" w:rsidR="00D21693" w:rsidRPr="00C11E7C" w:rsidRDefault="00D21693" w:rsidP="00D42B2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868" w:type="dxa"/>
            <w:tcBorders>
              <w:bottom w:val="none" w:sz="0" w:space="0" w:color="auto"/>
            </w:tcBorders>
            <w:vAlign w:val="center"/>
            <w:hideMark/>
          </w:tcPr>
          <w:p w14:paraId="3123DAB5" w14:textId="77777777" w:rsidR="00D21693" w:rsidRPr="00C11E7C" w:rsidRDefault="00D21693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Principle</w:t>
            </w:r>
          </w:p>
        </w:tc>
        <w:tc>
          <w:tcPr>
            <w:tcW w:w="5665" w:type="dxa"/>
            <w:tcBorders>
              <w:bottom w:val="none" w:sz="0" w:space="0" w:color="auto"/>
            </w:tcBorders>
            <w:vAlign w:val="center"/>
            <w:hideMark/>
          </w:tcPr>
          <w:p w14:paraId="478A28F8" w14:textId="77777777" w:rsidR="00D21693" w:rsidRPr="00C11E7C" w:rsidRDefault="00D21693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Description</w:t>
            </w:r>
          </w:p>
        </w:tc>
      </w:tr>
      <w:tr w:rsidR="00D21693" w:rsidRPr="00C11E7C" w14:paraId="63A1AADE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E47850B" w14:textId="77777777" w:rsidR="00D21693" w:rsidRPr="00C11E7C" w:rsidRDefault="00D21693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8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8C7DE79" w14:textId="77777777" w:rsidR="00D21693" w:rsidRPr="00C11E7C" w:rsidRDefault="00D21693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Embracing Change</w:t>
            </w:r>
          </w:p>
        </w:tc>
        <w:tc>
          <w:tcPr>
            <w:tcW w:w="566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6AE9BF4" w14:textId="77777777" w:rsidR="00D21693" w:rsidRPr="00C11E7C" w:rsidRDefault="00D21693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Quickly adapt to evolving requirements</w:t>
            </w:r>
          </w:p>
        </w:tc>
      </w:tr>
      <w:tr w:rsidR="00D21693" w:rsidRPr="00C11E7C" w14:paraId="71592C29" w14:textId="77777777" w:rsidTr="00D42B2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Align w:val="center"/>
            <w:hideMark/>
          </w:tcPr>
          <w:p w14:paraId="4C24EE93" w14:textId="77777777" w:rsidR="00D21693" w:rsidRPr="00C11E7C" w:rsidRDefault="00D21693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3FE154C5" w14:textId="77777777" w:rsidR="00D21693" w:rsidRPr="00C11E7C" w:rsidRDefault="00D21693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Modular Architecture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14:paraId="427DDB77" w14:textId="77777777" w:rsidR="00D21693" w:rsidRPr="00C11E7C" w:rsidRDefault="00D21693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Modular design for faster modification</w:t>
            </w:r>
          </w:p>
        </w:tc>
      </w:tr>
      <w:tr w:rsidR="00D21693" w:rsidRPr="00C11E7C" w14:paraId="4B86923E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5000920" w14:textId="77777777" w:rsidR="00D21693" w:rsidRPr="00C11E7C" w:rsidRDefault="00D21693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28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D6AB736" w14:textId="77777777" w:rsidR="00D21693" w:rsidRPr="00C11E7C" w:rsidRDefault="00D21693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Incremental Delivery</w:t>
            </w:r>
          </w:p>
        </w:tc>
        <w:tc>
          <w:tcPr>
            <w:tcW w:w="566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203815D" w14:textId="77777777" w:rsidR="00D21693" w:rsidRPr="00C11E7C" w:rsidRDefault="00D21693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Gradual implementation in iterative stages</w:t>
            </w:r>
          </w:p>
        </w:tc>
      </w:tr>
      <w:tr w:rsidR="00D21693" w:rsidRPr="00C11E7C" w14:paraId="0F67E2F6" w14:textId="77777777" w:rsidTr="00D42B2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Align w:val="center"/>
            <w:hideMark/>
          </w:tcPr>
          <w:p w14:paraId="04A53CFA" w14:textId="77777777" w:rsidR="00D21693" w:rsidRPr="00C11E7C" w:rsidRDefault="00D21693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5220FE3D" w14:textId="77777777" w:rsidR="00D21693" w:rsidRPr="00C11E7C" w:rsidRDefault="00D21693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Adoption of DevOps and CI/CD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14:paraId="56C64592" w14:textId="77777777" w:rsidR="00D21693" w:rsidRPr="00C11E7C" w:rsidRDefault="00D21693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Support DevOps and CI/CD pipelines</w:t>
            </w:r>
          </w:p>
        </w:tc>
      </w:tr>
      <w:tr w:rsidR="00D21693" w:rsidRPr="00C11E7C" w14:paraId="753C6609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F7AA094" w14:textId="77777777" w:rsidR="00D21693" w:rsidRPr="00C11E7C" w:rsidRDefault="00D21693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28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E6F23DC" w14:textId="77777777" w:rsidR="00D21693" w:rsidRPr="00C11E7C" w:rsidRDefault="00D21693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Agile-TOGAF Integration</w:t>
            </w:r>
          </w:p>
        </w:tc>
        <w:tc>
          <w:tcPr>
            <w:tcW w:w="566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8BF7D72" w14:textId="77777777" w:rsidR="00D21693" w:rsidRPr="00C11E7C" w:rsidRDefault="00D21693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Combine Agile with TOGAF 10</w:t>
            </w:r>
          </w:p>
        </w:tc>
      </w:tr>
    </w:tbl>
    <w:p w14:paraId="29236F7E" w14:textId="77777777" w:rsidR="00D21693" w:rsidRPr="00C11E7C" w:rsidRDefault="00D21693" w:rsidP="00D21693">
      <w:pPr>
        <w:spacing w:after="0"/>
        <w:jc w:val="both"/>
        <w:rPr>
          <w:rFonts w:asciiTheme="majorBidi" w:hAnsiTheme="majorBidi" w:cstheme="majorBidi"/>
          <w:b/>
          <w:bCs/>
          <w:rtl/>
        </w:rPr>
      </w:pPr>
    </w:p>
    <w:p w14:paraId="5DA06E8A" w14:textId="673B69A5" w:rsidR="005050AA" w:rsidRDefault="005050AA" w:rsidP="005050A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4</w:t>
      </w:r>
    </w:p>
    <w:p w14:paraId="6855D9AF" w14:textId="77777777" w:rsidR="005050AA" w:rsidRPr="00C11E7C" w:rsidRDefault="005050AA" w:rsidP="005050AA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20"/>
          <w:szCs w:val="20"/>
        </w:rPr>
        <w:t>Business rules and standards catalog about technology</w:t>
      </w:r>
    </w:p>
    <w:tbl>
      <w:tblPr>
        <w:tblStyle w:val="PlainTable2"/>
        <w:tblW w:w="956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1531"/>
        <w:gridCol w:w="2950"/>
        <w:gridCol w:w="1701"/>
        <w:gridCol w:w="1454"/>
        <w:gridCol w:w="1452"/>
      </w:tblGrid>
      <w:tr w:rsidR="005050AA" w:rsidRPr="00C11E7C" w14:paraId="28E2B7C8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tcBorders>
              <w:bottom w:val="none" w:sz="0" w:space="0" w:color="auto"/>
            </w:tcBorders>
            <w:vAlign w:val="center"/>
            <w:hideMark/>
          </w:tcPr>
          <w:p w14:paraId="408CEA96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1531" w:type="dxa"/>
            <w:tcBorders>
              <w:bottom w:val="none" w:sz="0" w:space="0" w:color="auto"/>
            </w:tcBorders>
            <w:vAlign w:val="center"/>
            <w:hideMark/>
          </w:tcPr>
          <w:p w14:paraId="7910586D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Law/Standard Name</w:t>
            </w:r>
          </w:p>
        </w:tc>
        <w:tc>
          <w:tcPr>
            <w:tcW w:w="2950" w:type="dxa"/>
            <w:tcBorders>
              <w:bottom w:val="none" w:sz="0" w:space="0" w:color="auto"/>
            </w:tcBorders>
            <w:vAlign w:val="center"/>
            <w:hideMark/>
          </w:tcPr>
          <w:p w14:paraId="031D48EF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Description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vAlign w:val="center"/>
            <w:hideMark/>
          </w:tcPr>
          <w:p w14:paraId="1583ABB4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Source</w:t>
            </w:r>
          </w:p>
        </w:tc>
        <w:tc>
          <w:tcPr>
            <w:tcW w:w="1454" w:type="dxa"/>
            <w:tcBorders>
              <w:bottom w:val="none" w:sz="0" w:space="0" w:color="auto"/>
            </w:tcBorders>
            <w:vAlign w:val="center"/>
            <w:hideMark/>
          </w:tcPr>
          <w:p w14:paraId="775ED8AE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Related roles</w:t>
            </w:r>
          </w:p>
        </w:tc>
        <w:tc>
          <w:tcPr>
            <w:tcW w:w="1452" w:type="dxa"/>
            <w:tcBorders>
              <w:bottom w:val="none" w:sz="0" w:space="0" w:color="auto"/>
            </w:tcBorders>
            <w:vAlign w:val="center"/>
            <w:hideMark/>
          </w:tcPr>
          <w:p w14:paraId="0CAB7636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Related processes</w:t>
            </w:r>
          </w:p>
        </w:tc>
      </w:tr>
      <w:tr w:rsidR="005050AA" w:rsidRPr="00C11E7C" w14:paraId="02B6D94F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CB1360C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53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5731B49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Health data confidentiality</w:t>
            </w:r>
          </w:p>
        </w:tc>
        <w:tc>
          <w:tcPr>
            <w:tcW w:w="295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BEAB0D0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Encrypt patient info, authorized access only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58DE79E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HIPAA, GDPR</w:t>
            </w:r>
          </w:p>
        </w:tc>
        <w:tc>
          <w:tcPr>
            <w:tcW w:w="145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FFB59E3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Hospitals, IT, Physicians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8B429DE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management, Monitoring</w:t>
            </w:r>
          </w:p>
        </w:tc>
      </w:tr>
      <w:tr w:rsidR="005050AA" w:rsidRPr="00C11E7C" w14:paraId="2FF0043C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  <w:hideMark/>
          </w:tcPr>
          <w:p w14:paraId="3BBB4CE5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B81B294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Mandatory HIS use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14:paraId="59ACA9E3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Store ROP data in hospital HIS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FE464D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Ministry of Health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8DBD3D5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IT, Hospitals, Physicians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545A86BE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management, Referral</w:t>
            </w:r>
          </w:p>
        </w:tc>
      </w:tr>
      <w:tr w:rsidR="005050AA" w:rsidRPr="00C11E7C" w14:paraId="0ADD3E8D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5DF4A24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53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22C007A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Telemedicine standards</w:t>
            </w:r>
          </w:p>
        </w:tc>
        <w:tc>
          <w:tcPr>
            <w:tcW w:w="295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D1B010A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Use approved infrastructures for remote consults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003C9BB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WHO, National Regs</w:t>
            </w:r>
          </w:p>
        </w:tc>
        <w:tc>
          <w:tcPr>
            <w:tcW w:w="145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C5EE778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Specialists, Hospitals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FE2CCF3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Consultation, Referral</w:t>
            </w:r>
          </w:p>
        </w:tc>
      </w:tr>
      <w:tr w:rsidR="005050AA" w:rsidRPr="00C11E7C" w14:paraId="1053B452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  <w:hideMark/>
          </w:tcPr>
          <w:p w14:paraId="64B56A82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EC3DB6A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FHIR Standard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14:paraId="5AC53158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Transmit ROP data using FHIR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02F3E1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HL7, FHIR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3E52E2B1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IT, Hospitals, MoH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0CCF85FB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management, HIS</w:t>
            </w:r>
          </w:p>
        </w:tc>
      </w:tr>
    </w:tbl>
    <w:p w14:paraId="763961DC" w14:textId="77777777" w:rsidR="005050AA" w:rsidRPr="00C11E7C" w:rsidRDefault="005050AA" w:rsidP="005050AA">
      <w:pPr>
        <w:spacing w:after="0"/>
        <w:jc w:val="both"/>
        <w:rPr>
          <w:rFonts w:asciiTheme="majorBidi" w:hAnsiTheme="majorBidi" w:cstheme="majorBidi"/>
          <w:rtl/>
        </w:rPr>
      </w:pPr>
    </w:p>
    <w:p w14:paraId="3079D2B9" w14:textId="77777777" w:rsidR="0030039A" w:rsidRDefault="0030039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6D74047C" w14:textId="63A0F23C" w:rsidR="005050AA" w:rsidRDefault="005050AA" w:rsidP="005050A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5</w:t>
      </w:r>
    </w:p>
    <w:p w14:paraId="68E15B15" w14:textId="77777777" w:rsidR="005050AA" w:rsidRPr="00C11E7C" w:rsidRDefault="005050AA" w:rsidP="005050AA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C11E7C">
        <w:rPr>
          <w:rFonts w:asciiTheme="majorBidi" w:hAnsiTheme="majorBidi" w:cstheme="majorBidi"/>
          <w:sz w:val="20"/>
          <w:szCs w:val="20"/>
        </w:rPr>
        <w:t>Infrastructure components catalog for the intelligent ROP surveillance system</w:t>
      </w:r>
    </w:p>
    <w:tbl>
      <w:tblPr>
        <w:tblStyle w:val="PlainTable2"/>
        <w:tblW w:w="9356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672"/>
        <w:gridCol w:w="1843"/>
        <w:gridCol w:w="2835"/>
        <w:gridCol w:w="2268"/>
      </w:tblGrid>
      <w:tr w:rsidR="005050AA" w:rsidRPr="00C11E7C" w14:paraId="25021D6C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bottom w:val="none" w:sz="0" w:space="0" w:color="auto"/>
            </w:tcBorders>
            <w:vAlign w:val="center"/>
            <w:hideMark/>
          </w:tcPr>
          <w:p w14:paraId="287023C0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1672" w:type="dxa"/>
            <w:tcBorders>
              <w:bottom w:val="none" w:sz="0" w:space="0" w:color="auto"/>
            </w:tcBorders>
            <w:vAlign w:val="center"/>
            <w:hideMark/>
          </w:tcPr>
          <w:p w14:paraId="71183E89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Service / Infrastructure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  <w:hideMark/>
          </w:tcPr>
          <w:p w14:paraId="4A23FA0A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Description</w:t>
            </w:r>
          </w:p>
        </w:tc>
        <w:tc>
          <w:tcPr>
            <w:tcW w:w="2835" w:type="dxa"/>
            <w:tcBorders>
              <w:bottom w:val="none" w:sz="0" w:space="0" w:color="auto"/>
            </w:tcBorders>
            <w:vAlign w:val="center"/>
            <w:hideMark/>
          </w:tcPr>
          <w:p w14:paraId="613C3D9A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Application in the ROP system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vAlign w:val="center"/>
            <w:hideMark/>
          </w:tcPr>
          <w:p w14:paraId="5F143355" w14:textId="77777777" w:rsidR="005050AA" w:rsidRPr="00C11E7C" w:rsidRDefault="005050A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Security and Operational Considerations</w:t>
            </w:r>
          </w:p>
        </w:tc>
      </w:tr>
      <w:tr w:rsidR="005050AA" w:rsidRPr="00C11E7C" w14:paraId="25726E99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D2F6E08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6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F9D12C7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Cloud Servers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7E64F62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Cloud-based processing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9803C70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Running HIS, analytics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79B8CB8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Encryption, access control</w:t>
            </w:r>
          </w:p>
        </w:tc>
      </w:tr>
      <w:tr w:rsidR="005050AA" w:rsidRPr="00C11E7C" w14:paraId="755F6265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vAlign w:val="center"/>
            <w:hideMark/>
          </w:tcPr>
          <w:p w14:paraId="3209B1E2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38F9FDD3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Relational Database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8B4F82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Structured storage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760F7C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Managing records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3CD90B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HIPAA compliance, backups</w:t>
            </w:r>
          </w:p>
        </w:tc>
      </w:tr>
      <w:tr w:rsidR="005050AA" w:rsidRPr="00C11E7C" w14:paraId="3E8AE479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74EB001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6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0C3052E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NoSQL Database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4AAA859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Unstructured storage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2095B17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Processing images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BF84564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Encryption, scalability</w:t>
            </w:r>
          </w:p>
        </w:tc>
      </w:tr>
      <w:tr w:rsidR="005050AA" w:rsidRPr="00C11E7C" w14:paraId="0444C22A" w14:textId="77777777" w:rsidTr="00D42B26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vAlign w:val="center"/>
            <w:hideMark/>
          </w:tcPr>
          <w:p w14:paraId="716BC9F3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4F2F60DE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Image Processing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A40C92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AI-based analysis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B833AC5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Automated ROP detection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726977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 accuracy, oversight</w:t>
            </w:r>
          </w:p>
        </w:tc>
      </w:tr>
      <w:tr w:rsidR="005050AA" w:rsidRPr="00C11E7C" w14:paraId="1FD4F917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CD9871E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6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20217D24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Messaging system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FCA8F7E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Alerts and notifications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8EF9E34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Reminders, results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B950B07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Authentication, spam prevention</w:t>
            </w:r>
          </w:p>
        </w:tc>
      </w:tr>
      <w:tr w:rsidR="005050AA" w:rsidRPr="00C11E7C" w14:paraId="0904FD41" w14:textId="77777777" w:rsidTr="00D42B26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vAlign w:val="center"/>
            <w:hideMark/>
          </w:tcPr>
          <w:p w14:paraId="4864B069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59D089CE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Authentication Service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437FA0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User access management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883E429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Secure login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6D4B3DC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MFA, access logging</w:t>
            </w:r>
          </w:p>
        </w:tc>
      </w:tr>
      <w:tr w:rsidR="005050AA" w:rsidRPr="00C11E7C" w14:paraId="23332E83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F746388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6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F1B25BB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Telemedicine system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F836228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Online consultation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E596F99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Remote diagnosis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81B1CF8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Encrypted comms, video</w:t>
            </w:r>
          </w:p>
        </w:tc>
      </w:tr>
      <w:tr w:rsidR="005050AA" w:rsidRPr="00C11E7C" w14:paraId="75739C39" w14:textId="77777777" w:rsidTr="00D42B2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vAlign w:val="center"/>
            <w:hideMark/>
          </w:tcPr>
          <w:p w14:paraId="7D8C17F3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027FC69C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Firewall &amp; IPS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F2EF90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Cyberattack protection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4DD5D8D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Securing network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5ACCE7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Continuous updates, monitoring</w:t>
            </w:r>
          </w:p>
        </w:tc>
      </w:tr>
      <w:tr w:rsidR="005050AA" w:rsidRPr="00C11E7C" w14:paraId="460A0F37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F3D1C88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6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67C87EB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analytics dashboard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276F53F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Visualization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8AB5889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Monitoring trends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0707A21" w14:textId="77777777" w:rsidR="005050AA" w:rsidRPr="00C11E7C" w:rsidRDefault="005050A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Anonymization, real-time</w:t>
            </w:r>
          </w:p>
        </w:tc>
      </w:tr>
      <w:tr w:rsidR="005050AA" w:rsidRPr="00C11E7C" w14:paraId="6961D3D4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vAlign w:val="center"/>
            <w:hideMark/>
          </w:tcPr>
          <w:p w14:paraId="0AF698E9" w14:textId="77777777" w:rsidR="005050AA" w:rsidRPr="00C11E7C" w:rsidRDefault="005050A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3154D3A6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Parallel processing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485934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High-speed processing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892E7D2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Accelerating deep learning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6D44B84" w14:textId="77777777" w:rsidR="005050AA" w:rsidRPr="00C11E7C" w:rsidRDefault="005050A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Resource optimization</w:t>
            </w:r>
          </w:p>
        </w:tc>
      </w:tr>
    </w:tbl>
    <w:p w14:paraId="690853CA" w14:textId="77777777" w:rsidR="005050AA" w:rsidRPr="00C11E7C" w:rsidRDefault="005050AA" w:rsidP="005050AA">
      <w:pPr>
        <w:spacing w:line="240" w:lineRule="auto"/>
        <w:jc w:val="both"/>
        <w:rPr>
          <w:rFonts w:asciiTheme="majorBidi" w:hAnsiTheme="majorBidi" w:cstheme="majorBidi"/>
          <w:b/>
          <w:bCs/>
          <w:rtl/>
        </w:rPr>
      </w:pPr>
    </w:p>
    <w:p w14:paraId="27B63BED" w14:textId="38E4B518" w:rsidR="0030039A" w:rsidRDefault="0030039A" w:rsidP="0030039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6</w:t>
      </w:r>
    </w:p>
    <w:p w14:paraId="75BAA53C" w14:textId="77777777" w:rsidR="0030039A" w:rsidRPr="00C11E7C" w:rsidRDefault="0030039A" w:rsidP="0030039A">
      <w:pPr>
        <w:spacing w:after="0"/>
        <w:jc w:val="both"/>
        <w:rPr>
          <w:rFonts w:asciiTheme="majorBidi" w:hAnsiTheme="majorBidi" w:cstheme="majorBidi"/>
          <w:sz w:val="20"/>
          <w:szCs w:val="20"/>
          <w:rtl/>
        </w:rPr>
      </w:pPr>
      <w:r w:rsidRPr="00C11E7C">
        <w:rPr>
          <w:rFonts w:asciiTheme="majorBidi" w:hAnsiTheme="majorBidi" w:cstheme="majorBidi"/>
          <w:sz w:val="20"/>
          <w:szCs w:val="20"/>
        </w:rPr>
        <w:t xml:space="preserve"> Technology capabilities in the ROP intelligent surveillance system</w:t>
      </w:r>
    </w:p>
    <w:tbl>
      <w:tblPr>
        <w:tblStyle w:val="PlainTable2"/>
        <w:tblW w:w="935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1860"/>
        <w:gridCol w:w="2551"/>
        <w:gridCol w:w="2552"/>
        <w:gridCol w:w="1701"/>
      </w:tblGrid>
      <w:tr w:rsidR="0030039A" w:rsidRPr="00C11E7C" w14:paraId="34FBBDFF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none" w:sz="0" w:space="0" w:color="auto"/>
            </w:tcBorders>
            <w:vAlign w:val="center"/>
            <w:hideMark/>
          </w:tcPr>
          <w:p w14:paraId="1461ECE7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1860" w:type="dxa"/>
            <w:tcBorders>
              <w:bottom w:val="none" w:sz="0" w:space="0" w:color="auto"/>
            </w:tcBorders>
            <w:vAlign w:val="center"/>
            <w:hideMark/>
          </w:tcPr>
          <w:p w14:paraId="0BCA285F" w14:textId="77777777" w:rsidR="0030039A" w:rsidRPr="00C11E7C" w:rsidRDefault="0030039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Technology Capability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vAlign w:val="center"/>
            <w:hideMark/>
          </w:tcPr>
          <w:p w14:paraId="657B7ECE" w14:textId="77777777" w:rsidR="0030039A" w:rsidRPr="00C11E7C" w:rsidRDefault="0030039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Description</w:t>
            </w:r>
          </w:p>
        </w:tc>
        <w:tc>
          <w:tcPr>
            <w:tcW w:w="2552" w:type="dxa"/>
            <w:tcBorders>
              <w:bottom w:val="none" w:sz="0" w:space="0" w:color="auto"/>
            </w:tcBorders>
            <w:vAlign w:val="center"/>
            <w:hideMark/>
          </w:tcPr>
          <w:p w14:paraId="4DBC8AD0" w14:textId="77777777" w:rsidR="0030039A" w:rsidRPr="00C11E7C" w:rsidRDefault="0030039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Recommended Tools and Technologies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vAlign w:val="center"/>
            <w:hideMark/>
          </w:tcPr>
          <w:p w14:paraId="55262F91" w14:textId="77777777" w:rsidR="0030039A" w:rsidRPr="00C11E7C" w:rsidRDefault="0030039A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Architectural Domain</w:t>
            </w:r>
          </w:p>
        </w:tc>
      </w:tr>
      <w:tr w:rsidR="0030039A" w:rsidRPr="00C11E7C" w14:paraId="4466D2A0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38B49DD4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4179EB8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AI Medical Image Processing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9309E03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Automated retinal image analysis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92A9029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TensorFlow, OpenCV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E96223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Application Architecture</w:t>
            </w:r>
          </w:p>
        </w:tc>
      </w:tr>
      <w:tr w:rsidR="0030039A" w:rsidRPr="00C11E7C" w14:paraId="45CB5D20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37AB0BFB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37F77D71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Medical Data Management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94290D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Secure storage of images, records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AF798C3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DICOM, PACS, NoSQL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AC3DCB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Architecture</w:t>
            </w:r>
          </w:p>
        </w:tc>
      </w:tr>
      <w:tr w:rsidR="0030039A" w:rsidRPr="00C11E7C" w14:paraId="3C95D0E8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25C0804D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506BE1F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Telemedicine Infrastructure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EB89549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Real-time remote consultations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A43EC2F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WebRTC, Zoom API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C898AC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Application Architecture</w:t>
            </w:r>
          </w:p>
        </w:tc>
      </w:tr>
      <w:tr w:rsidR="0030039A" w:rsidRPr="00C11E7C" w14:paraId="445156EC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5A7C26A0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7E2B9DD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Standardized APIs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0014927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Seamless interoperability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6005EE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FHIR, HL7, RESTful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D04E1C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Technology Interactions</w:t>
            </w:r>
          </w:p>
        </w:tc>
      </w:tr>
      <w:tr w:rsidR="0030039A" w:rsidRPr="00C11E7C" w14:paraId="108AADC7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7F8071E6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D9E8068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User Authentication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4B11FB9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Robust access control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A1AE57B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OAuth 2.0, SAML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E28164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Technology Security</w:t>
            </w:r>
          </w:p>
        </w:tc>
      </w:tr>
      <w:tr w:rsidR="0030039A" w:rsidRPr="00C11E7C" w14:paraId="36726C53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3339539B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39493082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Health Data Reporting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7D6C4D7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Interactive dashboards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54A4F3D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Power BI, Tableau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CE968C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Architecture</w:t>
            </w:r>
          </w:p>
        </w:tc>
      </w:tr>
      <w:tr w:rsidR="0030039A" w:rsidRPr="00C11E7C" w14:paraId="6A9F7CA9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5EB28278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1441907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Cloud Infrastructure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80D672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Scalable storage and compute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5AF9008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AWS, Google Cloud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35663A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Technology Infrastructure</w:t>
            </w:r>
          </w:p>
        </w:tc>
      </w:tr>
      <w:tr w:rsidR="0030039A" w:rsidRPr="00C11E7C" w14:paraId="1D244CC6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037E4514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E2CB00A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Integration Support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36A23B6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Standard compliance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9E8B9D0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FHIR Validator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2D18FC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Technology Interactions</w:t>
            </w:r>
          </w:p>
        </w:tc>
      </w:tr>
      <w:tr w:rsidR="0030039A" w:rsidRPr="00C11E7C" w14:paraId="7FDC7D26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14A1F783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4A11D2E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Service Performance Monitoring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E93737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Continuous health monitoring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4F81A17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Prometheus, Grafana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0DA76B" w14:textId="77777777" w:rsidR="0030039A" w:rsidRPr="00C11E7C" w:rsidRDefault="0030039A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Technology Infrastructure</w:t>
            </w:r>
          </w:p>
        </w:tc>
      </w:tr>
      <w:tr w:rsidR="0030039A" w:rsidRPr="00C11E7C" w14:paraId="48C5B441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  <w:hideMark/>
          </w:tcPr>
          <w:p w14:paraId="48BA0D5F" w14:textId="77777777" w:rsidR="0030039A" w:rsidRPr="00C11E7C" w:rsidRDefault="0030039A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49FC503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Software Change Management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055D337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Version control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794B7A1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Git, CI/CD pipelines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555C60" w14:textId="77777777" w:rsidR="0030039A" w:rsidRPr="00C11E7C" w:rsidRDefault="0030039A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DevOps</w:t>
            </w:r>
          </w:p>
        </w:tc>
      </w:tr>
    </w:tbl>
    <w:p w14:paraId="2AEF627B" w14:textId="565E2F50" w:rsidR="009F7BC2" w:rsidRDefault="009F7BC2"/>
    <w:p w14:paraId="25EBFACB" w14:textId="2E2477F1" w:rsidR="009F7BC2" w:rsidRDefault="009F7BC2" w:rsidP="009F7BC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7</w:t>
      </w:r>
    </w:p>
    <w:p w14:paraId="26093871" w14:textId="77777777" w:rsidR="009F7BC2" w:rsidRPr="00C11E7C" w:rsidRDefault="009F7BC2" w:rsidP="009F7BC2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20"/>
          <w:szCs w:val="20"/>
        </w:rPr>
        <w:t>Project dependency matrix of the ROP intelligent surveillance framework and its impact on application and technology architectures</w:t>
      </w:r>
    </w:p>
    <w:tbl>
      <w:tblPr>
        <w:tblStyle w:val="PlainTable2"/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399"/>
        <w:gridCol w:w="2472"/>
        <w:gridCol w:w="1196"/>
        <w:gridCol w:w="1514"/>
        <w:gridCol w:w="1298"/>
      </w:tblGrid>
      <w:tr w:rsidR="009F7BC2" w:rsidRPr="00C11E7C" w14:paraId="3F441B02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vAlign w:val="center"/>
            <w:hideMark/>
          </w:tcPr>
          <w:p w14:paraId="4AC708B0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399" w:type="dxa"/>
            <w:tcBorders>
              <w:bottom w:val="none" w:sz="0" w:space="0" w:color="auto"/>
            </w:tcBorders>
            <w:vAlign w:val="center"/>
            <w:hideMark/>
          </w:tcPr>
          <w:p w14:paraId="50A52646" w14:textId="77777777" w:rsidR="009F7BC2" w:rsidRPr="00C11E7C" w:rsidRDefault="009F7BC2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Project Name</w:t>
            </w:r>
          </w:p>
        </w:tc>
        <w:tc>
          <w:tcPr>
            <w:tcW w:w="2472" w:type="dxa"/>
            <w:tcBorders>
              <w:bottom w:val="none" w:sz="0" w:space="0" w:color="auto"/>
            </w:tcBorders>
            <w:vAlign w:val="center"/>
            <w:hideMark/>
          </w:tcPr>
          <w:p w14:paraId="6ABA1934" w14:textId="77777777" w:rsidR="009F7BC2" w:rsidRPr="00C11E7C" w:rsidRDefault="009F7BC2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Dependency on Other Projects</w:t>
            </w:r>
          </w:p>
        </w:tc>
        <w:tc>
          <w:tcPr>
            <w:tcW w:w="1196" w:type="dxa"/>
            <w:tcBorders>
              <w:bottom w:val="none" w:sz="0" w:space="0" w:color="auto"/>
            </w:tcBorders>
            <w:vAlign w:val="center"/>
            <w:hideMark/>
          </w:tcPr>
          <w:p w14:paraId="0065CE90" w14:textId="77777777" w:rsidR="009F7BC2" w:rsidRPr="00C11E7C" w:rsidRDefault="009F7BC2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Impact on Data Architecture</w:t>
            </w:r>
          </w:p>
        </w:tc>
        <w:tc>
          <w:tcPr>
            <w:tcW w:w="1514" w:type="dxa"/>
            <w:tcBorders>
              <w:bottom w:val="none" w:sz="0" w:space="0" w:color="auto"/>
            </w:tcBorders>
            <w:vAlign w:val="center"/>
            <w:hideMark/>
          </w:tcPr>
          <w:p w14:paraId="5CB228A7" w14:textId="77777777" w:rsidR="009F7BC2" w:rsidRPr="00C11E7C" w:rsidRDefault="009F7BC2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Impact on Application Architecture</w:t>
            </w:r>
          </w:p>
        </w:tc>
        <w:tc>
          <w:tcPr>
            <w:tcW w:w="1298" w:type="dxa"/>
            <w:tcBorders>
              <w:bottom w:val="none" w:sz="0" w:space="0" w:color="auto"/>
            </w:tcBorders>
            <w:vAlign w:val="center"/>
            <w:hideMark/>
          </w:tcPr>
          <w:p w14:paraId="39CE6D4E" w14:textId="77777777" w:rsidR="009F7BC2" w:rsidRPr="00C11E7C" w:rsidRDefault="009F7BC2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Impact on Technology Architecture</w:t>
            </w:r>
          </w:p>
        </w:tc>
      </w:tr>
      <w:tr w:rsidR="009F7BC2" w:rsidRPr="00C11E7C" w14:paraId="6C3ADEF1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2CCF51E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1</w:t>
            </w:r>
          </w:p>
        </w:tc>
        <w:tc>
          <w:tcPr>
            <w:tcW w:w="23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BE44E1F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Development of Integrated HIS</w:t>
            </w:r>
          </w:p>
        </w:tc>
        <w:tc>
          <w:tcPr>
            <w:tcW w:w="24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095ED62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National DB, Telemedicine</w:t>
            </w:r>
          </w:p>
        </w:tc>
        <w:tc>
          <w:tcPr>
            <w:tcW w:w="119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2C06E4B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Very High</w:t>
            </w: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B53F4BB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29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EE0AC32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Medium</w:t>
            </w:r>
          </w:p>
        </w:tc>
      </w:tr>
      <w:tr w:rsidR="009F7BC2" w:rsidRPr="00C11E7C" w14:paraId="5AA07F42" w14:textId="77777777" w:rsidTr="00D42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87A928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2</w:t>
            </w:r>
          </w:p>
        </w:tc>
        <w:tc>
          <w:tcPr>
            <w:tcW w:w="2399" w:type="dxa"/>
            <w:shd w:val="clear" w:color="auto" w:fill="auto"/>
            <w:vAlign w:val="center"/>
            <w:hideMark/>
          </w:tcPr>
          <w:p w14:paraId="547122B2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Telemedicine Implementation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14:paraId="134CE53A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Hospital HIS, Dashboard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08029E64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Medium</w:t>
            </w: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14:paraId="67831E45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C2D22E5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9F7BC2" w:rsidRPr="00C11E7C" w14:paraId="0A718BFD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3EFF89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3</w:t>
            </w:r>
          </w:p>
        </w:tc>
        <w:tc>
          <w:tcPr>
            <w:tcW w:w="23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DDE0E93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Deployment of National DB</w:t>
            </w:r>
          </w:p>
        </w:tc>
        <w:tc>
          <w:tcPr>
            <w:tcW w:w="24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AE1F526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HIS, AI Image Processing</w:t>
            </w:r>
          </w:p>
        </w:tc>
        <w:tc>
          <w:tcPr>
            <w:tcW w:w="119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9865AD2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Very High</w:t>
            </w: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256DD9D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Medium</w:t>
            </w:r>
          </w:p>
        </w:tc>
        <w:tc>
          <w:tcPr>
            <w:tcW w:w="129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980BA22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9F7BC2" w:rsidRPr="00C11E7C" w14:paraId="2CE9646E" w14:textId="77777777" w:rsidTr="00D42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141006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4</w:t>
            </w:r>
          </w:p>
        </w:tc>
        <w:tc>
          <w:tcPr>
            <w:tcW w:w="2399" w:type="dxa"/>
            <w:shd w:val="clear" w:color="auto" w:fill="auto"/>
            <w:vAlign w:val="center"/>
            <w:hideMark/>
          </w:tcPr>
          <w:p w14:paraId="39B788FA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Development of Dashboard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14:paraId="510EADA5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National DB, HIS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3B287014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Medium</w:t>
            </w: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14:paraId="196080A4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633D119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9F7BC2" w:rsidRPr="00C11E7C" w14:paraId="4E5968F4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0BE9A38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5</w:t>
            </w:r>
          </w:p>
        </w:tc>
        <w:tc>
          <w:tcPr>
            <w:tcW w:w="23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B2F0A0A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AI Image Processing</w:t>
            </w:r>
          </w:p>
        </w:tc>
        <w:tc>
          <w:tcPr>
            <w:tcW w:w="247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6A12E92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HIS, Imaging DB</w:t>
            </w:r>
          </w:p>
        </w:tc>
        <w:tc>
          <w:tcPr>
            <w:tcW w:w="119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0848A82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7C24D2D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Very High</w:t>
            </w:r>
          </w:p>
        </w:tc>
        <w:tc>
          <w:tcPr>
            <w:tcW w:w="129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417C124" w14:textId="77777777" w:rsidR="009F7BC2" w:rsidRPr="00C11E7C" w:rsidRDefault="009F7BC2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Medium</w:t>
            </w:r>
          </w:p>
        </w:tc>
      </w:tr>
      <w:tr w:rsidR="009F7BC2" w:rsidRPr="00C11E7C" w14:paraId="762AD5A8" w14:textId="77777777" w:rsidTr="00D42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1C419D" w14:textId="77777777" w:rsidR="009F7BC2" w:rsidRPr="00C11E7C" w:rsidRDefault="009F7BC2" w:rsidP="00D42B2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sz w:val="18"/>
                <w:szCs w:val="18"/>
                <w:lang w:bidi="ar-SA"/>
              </w:rPr>
              <w:t>6</w:t>
            </w:r>
          </w:p>
        </w:tc>
        <w:tc>
          <w:tcPr>
            <w:tcW w:w="2399" w:type="dxa"/>
            <w:shd w:val="clear" w:color="auto" w:fill="auto"/>
            <w:vAlign w:val="center"/>
            <w:hideMark/>
          </w:tcPr>
          <w:p w14:paraId="720E103B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Security Mechanisms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14:paraId="20918C5D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All Systems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0AC2990A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14:paraId="6675D286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11A39DE" w14:textId="77777777" w:rsidR="009F7BC2" w:rsidRPr="00C11E7C" w:rsidRDefault="009F7BC2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Very High</w:t>
            </w:r>
          </w:p>
        </w:tc>
      </w:tr>
    </w:tbl>
    <w:p w14:paraId="559BD599" w14:textId="174CAFA1" w:rsidR="001E4A33" w:rsidRDefault="001E4A33"/>
    <w:p w14:paraId="6797CB8C" w14:textId="77777777" w:rsidR="00E52F5B" w:rsidRPr="00C11E7C" w:rsidRDefault="00E52F5B" w:rsidP="00E52F5B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C2F70C6" w14:textId="2DC2E093" w:rsidR="00E52F5B" w:rsidRDefault="00E52F5B" w:rsidP="00E52F5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8</w:t>
      </w:r>
    </w:p>
    <w:p w14:paraId="5C525985" w14:textId="77777777" w:rsidR="00E52F5B" w:rsidRPr="00C11E7C" w:rsidRDefault="00E52F5B" w:rsidP="00E52F5B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20"/>
          <w:szCs w:val="20"/>
        </w:rPr>
        <w:t>Architectural Change Management Model in the Development of the Intelligent ROP Surveillance system</w:t>
      </w:r>
    </w:p>
    <w:tbl>
      <w:tblPr>
        <w:tblStyle w:val="PlainTable2"/>
        <w:tblW w:w="935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1960"/>
        <w:gridCol w:w="2693"/>
        <w:gridCol w:w="2410"/>
        <w:gridCol w:w="1559"/>
      </w:tblGrid>
      <w:tr w:rsidR="00E52F5B" w:rsidRPr="00C11E7C" w14:paraId="195AB542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bottom w:val="none" w:sz="0" w:space="0" w:color="auto"/>
            </w:tcBorders>
            <w:vAlign w:val="center"/>
            <w:hideMark/>
          </w:tcPr>
          <w:p w14:paraId="5E4128FE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1960" w:type="dxa"/>
            <w:tcBorders>
              <w:bottom w:val="none" w:sz="0" w:space="0" w:color="auto"/>
            </w:tcBorders>
            <w:vAlign w:val="center"/>
            <w:hideMark/>
          </w:tcPr>
          <w:p w14:paraId="04CE84C6" w14:textId="77777777" w:rsidR="00E52F5B" w:rsidRPr="00C11E7C" w:rsidRDefault="00E52F5B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Change Management Phase</w:t>
            </w:r>
          </w:p>
        </w:tc>
        <w:tc>
          <w:tcPr>
            <w:tcW w:w="2693" w:type="dxa"/>
            <w:tcBorders>
              <w:bottom w:val="none" w:sz="0" w:space="0" w:color="auto"/>
            </w:tcBorders>
            <w:vAlign w:val="center"/>
            <w:hideMark/>
          </w:tcPr>
          <w:p w14:paraId="01C85402" w14:textId="77777777" w:rsidR="00E52F5B" w:rsidRPr="00C11E7C" w:rsidRDefault="00E52F5B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Description</w:t>
            </w:r>
          </w:p>
        </w:tc>
        <w:tc>
          <w:tcPr>
            <w:tcW w:w="2410" w:type="dxa"/>
            <w:tcBorders>
              <w:bottom w:val="none" w:sz="0" w:space="0" w:color="auto"/>
            </w:tcBorders>
            <w:vAlign w:val="center"/>
            <w:hideMark/>
          </w:tcPr>
          <w:p w14:paraId="7D4B8D6A" w14:textId="77777777" w:rsidR="00E52F5B" w:rsidRPr="00C11E7C" w:rsidRDefault="00E52F5B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Tools and Methods Utilized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vAlign w:val="center"/>
            <w:hideMark/>
          </w:tcPr>
          <w:p w14:paraId="567D20A8" w14:textId="77777777" w:rsidR="00E52F5B" w:rsidRPr="00C11E7C" w:rsidRDefault="00E52F5B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Responsible Entity</w:t>
            </w:r>
          </w:p>
        </w:tc>
      </w:tr>
      <w:tr w:rsidR="00E52F5B" w:rsidRPr="00C11E7C" w14:paraId="02ADA1D5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7E871DA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9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B649FF9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Identification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E59DCE4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Examination of new requirements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87BCA9A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JIRA, stakeholder interviews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018637E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EA Team</w:t>
            </w:r>
          </w:p>
        </w:tc>
      </w:tr>
      <w:tr w:rsidR="00E52F5B" w:rsidRPr="00C11E7C" w14:paraId="39D6153B" w14:textId="77777777" w:rsidTr="00D42B2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Align w:val="center"/>
            <w:hideMark/>
          </w:tcPr>
          <w:p w14:paraId="5A261FAD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039A0BA4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Logging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7BD4A40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Documenting change requests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D65184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Issue tracking, TOGAF repo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20DBF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EA Team</w:t>
            </w:r>
          </w:p>
        </w:tc>
      </w:tr>
      <w:tr w:rsidR="00E52F5B" w:rsidRPr="00C11E7C" w14:paraId="1A509423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4F93ECA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9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8EABABA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Impact Analysis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00A4842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Assessing effects on domains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583123F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Sparx EA, analysis tools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205FE7E9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Analysis Team</w:t>
            </w:r>
          </w:p>
        </w:tc>
      </w:tr>
      <w:tr w:rsidR="00E52F5B" w:rsidRPr="00C11E7C" w14:paraId="4B1EF30D" w14:textId="77777777" w:rsidTr="00D42B2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Align w:val="center"/>
            <w:hideMark/>
          </w:tcPr>
          <w:p w14:paraId="204FC8ED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2FDBE724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Evaluation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3F2F04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Determining type and priority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FB653F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Change Matrix, TOGAF model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6815F4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Governance Committee</w:t>
            </w:r>
          </w:p>
        </w:tc>
      </w:tr>
      <w:tr w:rsidR="00E52F5B" w:rsidRPr="00C11E7C" w14:paraId="7CF5B51B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D5F2983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9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6C88717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Approval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5F36AFA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Reviewing and approving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65BC8B2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CCB meetings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A2F2043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Chief Architect</w:t>
            </w:r>
          </w:p>
        </w:tc>
      </w:tr>
      <w:tr w:rsidR="00E52F5B" w:rsidRPr="00C11E7C" w14:paraId="30661578" w14:textId="77777777" w:rsidTr="00D42B26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Align w:val="center"/>
            <w:hideMark/>
          </w:tcPr>
          <w:p w14:paraId="7931B5EE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031D65AC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Implementation Planning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9D234DA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Developing schedule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0425FF9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MS Project, Primavera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689697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Project Manager</w:t>
            </w:r>
          </w:p>
        </w:tc>
      </w:tr>
      <w:tr w:rsidR="00E52F5B" w:rsidRPr="00C11E7C" w14:paraId="33D96FD9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75264C0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9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0EEFF085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Execution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25EADED5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Implementing modifications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E7353EA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DevOps, Terraform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9671D3C" w14:textId="77777777" w:rsidR="00E52F5B" w:rsidRPr="00C11E7C" w:rsidRDefault="00E52F5B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Technical Teams</w:t>
            </w:r>
          </w:p>
        </w:tc>
      </w:tr>
      <w:tr w:rsidR="00E52F5B" w:rsidRPr="00C11E7C" w14:paraId="0CB54786" w14:textId="77777777" w:rsidTr="00D42B2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Align w:val="center"/>
            <w:hideMark/>
          </w:tcPr>
          <w:p w14:paraId="37A4A4A2" w14:textId="77777777" w:rsidR="00E52F5B" w:rsidRPr="00C11E7C" w:rsidRDefault="00E52F5B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424CBBA9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Post-Change Evaluation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C80FF3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Monitoring success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A1890AD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KPI dashboards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32DE9" w14:textId="77777777" w:rsidR="00E52F5B" w:rsidRPr="00C11E7C" w:rsidRDefault="00E52F5B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Monitoring Team</w:t>
            </w:r>
          </w:p>
        </w:tc>
      </w:tr>
    </w:tbl>
    <w:p w14:paraId="2185872B" w14:textId="77777777" w:rsidR="00E52F5B" w:rsidRPr="00C11E7C" w:rsidRDefault="00E52F5B" w:rsidP="00E52F5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A2F804A" w14:textId="4EA2A7C5" w:rsidR="00EA5096" w:rsidRDefault="00EA5096" w:rsidP="00EA5096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D21693">
        <w:rPr>
          <w:rFonts w:asciiTheme="majorBidi" w:hAnsiTheme="majorBidi" w:cstheme="majorBidi"/>
          <w:b/>
          <w:bCs/>
          <w:sz w:val="20"/>
          <w:szCs w:val="20"/>
        </w:rPr>
        <w:t>Supplementary Table S</w:t>
      </w:r>
      <w:r>
        <w:rPr>
          <w:rFonts w:asciiTheme="majorBidi" w:hAnsiTheme="majorBidi" w:cstheme="majorBidi"/>
          <w:b/>
          <w:bCs/>
          <w:sz w:val="20"/>
          <w:szCs w:val="20"/>
        </w:rPr>
        <w:t>9</w:t>
      </w:r>
    </w:p>
    <w:p w14:paraId="348A7453" w14:textId="77777777" w:rsidR="00EA5096" w:rsidRPr="00C11E7C" w:rsidRDefault="00EA5096" w:rsidP="00EA5096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11E7C">
        <w:rPr>
          <w:rFonts w:asciiTheme="majorBidi" w:hAnsiTheme="majorBidi" w:cstheme="majorBidi"/>
          <w:sz w:val="20"/>
          <w:szCs w:val="20"/>
        </w:rPr>
        <w:t>Requirements Management and Compliance Assurance in the Development of the Intelligent ROP Surveillance Framework</w:t>
      </w:r>
    </w:p>
    <w:tbl>
      <w:tblPr>
        <w:tblStyle w:val="PlainTable2"/>
        <w:tblW w:w="9356" w:type="dxa"/>
        <w:tblBorders>
          <w:bottom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1460"/>
        <w:gridCol w:w="1416"/>
        <w:gridCol w:w="2112"/>
        <w:gridCol w:w="1843"/>
        <w:gridCol w:w="1843"/>
      </w:tblGrid>
      <w:tr w:rsidR="00EA5096" w:rsidRPr="00C11E7C" w14:paraId="1E329026" w14:textId="77777777" w:rsidTr="00D4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tcBorders>
              <w:bottom w:val="none" w:sz="0" w:space="0" w:color="auto"/>
            </w:tcBorders>
            <w:vAlign w:val="center"/>
            <w:hideMark/>
          </w:tcPr>
          <w:p w14:paraId="3E9D5EA2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No.</w:t>
            </w:r>
          </w:p>
        </w:tc>
        <w:tc>
          <w:tcPr>
            <w:tcW w:w="1460" w:type="dxa"/>
            <w:tcBorders>
              <w:bottom w:val="none" w:sz="0" w:space="0" w:color="auto"/>
            </w:tcBorders>
            <w:vAlign w:val="center"/>
            <w:hideMark/>
          </w:tcPr>
          <w:p w14:paraId="36443575" w14:textId="77777777" w:rsidR="00EA5096" w:rsidRPr="00C11E7C" w:rsidRDefault="00EA5096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Compliance domain</w:t>
            </w:r>
          </w:p>
        </w:tc>
        <w:tc>
          <w:tcPr>
            <w:tcW w:w="1416" w:type="dxa"/>
            <w:tcBorders>
              <w:bottom w:val="none" w:sz="0" w:space="0" w:color="auto"/>
            </w:tcBorders>
            <w:vAlign w:val="center"/>
            <w:hideMark/>
          </w:tcPr>
          <w:p w14:paraId="71C3A3B7" w14:textId="77777777" w:rsidR="00EA5096" w:rsidRPr="00C11E7C" w:rsidRDefault="00EA5096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Requirements and standards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vAlign w:val="center"/>
            <w:hideMark/>
          </w:tcPr>
          <w:p w14:paraId="796C97FE" w14:textId="77777777" w:rsidR="00EA5096" w:rsidRPr="00C11E7C" w:rsidRDefault="00EA5096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Compliance evaluation methods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  <w:hideMark/>
          </w:tcPr>
          <w:p w14:paraId="560FD67F" w14:textId="77777777" w:rsidR="00EA5096" w:rsidRPr="00C11E7C" w:rsidRDefault="00EA5096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Tools utilized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  <w:hideMark/>
          </w:tcPr>
          <w:p w14:paraId="38A49D47" w14:textId="77777777" w:rsidR="00EA5096" w:rsidRPr="00C11E7C" w:rsidRDefault="00EA5096" w:rsidP="00D42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Responsible team</w:t>
            </w:r>
          </w:p>
        </w:tc>
      </w:tr>
      <w:tr w:rsidR="00EA5096" w:rsidRPr="00C11E7C" w14:paraId="6B67FFED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4D0D61A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4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2AB2642F" w14:textId="77777777" w:rsidR="00EA5096" w:rsidRPr="00C11E7C" w:rsidRDefault="00EA5096" w:rsidP="00D42B26">
            <w:pPr>
              <w:ind w:right="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security</w:t>
            </w:r>
          </w:p>
        </w:tc>
        <w:tc>
          <w:tcPr>
            <w:tcW w:w="141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8BA3685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GDPR, HIPAA</w:t>
            </w:r>
          </w:p>
        </w:tc>
        <w:tc>
          <w:tcPr>
            <w:tcW w:w="211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ACA3ED2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Security analysis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BD8C219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SIEM, OWASP ZAP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59B21AF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Security Team</w:t>
            </w:r>
          </w:p>
        </w:tc>
      </w:tr>
      <w:tr w:rsidR="00EA5096" w:rsidRPr="00C11E7C" w14:paraId="04DE26D6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Align w:val="center"/>
            <w:hideMark/>
          </w:tcPr>
          <w:p w14:paraId="0FD220A2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B3AB24F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Interoperability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D730CD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FHIR, HL7, DICOM</w:t>
            </w:r>
          </w:p>
        </w:tc>
        <w:tc>
          <w:tcPr>
            <w:tcW w:w="2112" w:type="dxa"/>
            <w:shd w:val="clear" w:color="auto" w:fill="auto"/>
            <w:vAlign w:val="center"/>
            <w:hideMark/>
          </w:tcPr>
          <w:p w14:paraId="0B7819D8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Conformance assessment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842021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FHIR Validator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D14F5A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Integration</w:t>
            </w:r>
          </w:p>
        </w:tc>
      </w:tr>
      <w:tr w:rsidR="00EA5096" w:rsidRPr="00C11E7C" w14:paraId="15B2D9E4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9848C06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4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4CFCA96E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System resilience</w:t>
            </w:r>
          </w:p>
        </w:tc>
        <w:tc>
          <w:tcPr>
            <w:tcW w:w="141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3FCC658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99.9% Uptime</w:t>
            </w:r>
          </w:p>
        </w:tc>
        <w:tc>
          <w:tcPr>
            <w:tcW w:w="211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351C83A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Continuous monitoring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37B43FE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Grafana, Prometheus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AEC48D5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IT Operations</w:t>
            </w:r>
          </w:p>
        </w:tc>
      </w:tr>
      <w:tr w:rsidR="00EA5096" w:rsidRPr="00C11E7C" w14:paraId="4705A4D7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Align w:val="center"/>
            <w:hideMark/>
          </w:tcPr>
          <w:p w14:paraId="095DB063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A446E0D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Authentication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3EC961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OAuth 2.0, SAML</w:t>
            </w:r>
          </w:p>
        </w:tc>
        <w:tc>
          <w:tcPr>
            <w:tcW w:w="2112" w:type="dxa"/>
            <w:shd w:val="clear" w:color="auto" w:fill="auto"/>
            <w:vAlign w:val="center"/>
            <w:hideMark/>
          </w:tcPr>
          <w:p w14:paraId="29C07438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System testing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3743FC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Keycloak, Azure AD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E380ADC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Cybersecurity</w:t>
            </w:r>
          </w:p>
        </w:tc>
      </w:tr>
      <w:tr w:rsidR="00EA5096" w:rsidRPr="00C11E7C" w14:paraId="7F2D1A8B" w14:textId="77777777" w:rsidTr="00D4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E919CF4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lastRenderedPageBreak/>
              <w:t>5</w:t>
            </w:r>
          </w:p>
        </w:tc>
        <w:tc>
          <w:tcPr>
            <w:tcW w:w="14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33F161A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Legal compliance</w:t>
            </w:r>
          </w:p>
        </w:tc>
        <w:tc>
          <w:tcPr>
            <w:tcW w:w="141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563FDF00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MoH Regulations</w:t>
            </w:r>
          </w:p>
        </w:tc>
        <w:tc>
          <w:tcPr>
            <w:tcW w:w="211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6B5AF111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Legal review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1ADF12DD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Compliance Dashboards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AE35B28" w14:textId="77777777" w:rsidR="00EA5096" w:rsidRPr="00C11E7C" w:rsidRDefault="00EA5096" w:rsidP="00D42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Legal Unit</w:t>
            </w:r>
          </w:p>
        </w:tc>
      </w:tr>
      <w:tr w:rsidR="00EA5096" w:rsidRPr="00C11E7C" w14:paraId="0B5FCC18" w14:textId="77777777" w:rsidTr="00D42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Align w:val="center"/>
            <w:hideMark/>
          </w:tcPr>
          <w:p w14:paraId="00604102" w14:textId="77777777" w:rsidR="00EA5096" w:rsidRPr="00C11E7C" w:rsidRDefault="00EA5096" w:rsidP="00D42B2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C11E7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7AA9C9B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Data quality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746A699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DICOM, AI validation</w:t>
            </w:r>
          </w:p>
        </w:tc>
        <w:tc>
          <w:tcPr>
            <w:tcW w:w="2112" w:type="dxa"/>
            <w:shd w:val="clear" w:color="auto" w:fill="auto"/>
            <w:vAlign w:val="center"/>
            <w:hideMark/>
          </w:tcPr>
          <w:p w14:paraId="2C721DF4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Accuracy testing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F3F727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TensorFlow Validator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5D6105" w14:textId="77777777" w:rsidR="00EA5096" w:rsidRPr="00C11E7C" w:rsidRDefault="00EA5096" w:rsidP="00D42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11E7C">
              <w:rPr>
                <w:rFonts w:asciiTheme="majorBidi" w:hAnsiTheme="majorBidi" w:cstheme="majorBidi"/>
                <w:sz w:val="20"/>
                <w:szCs w:val="20"/>
              </w:rPr>
              <w:t>AI team</w:t>
            </w:r>
          </w:p>
        </w:tc>
      </w:tr>
    </w:tbl>
    <w:p w14:paraId="75256EEF" w14:textId="77777777" w:rsidR="00EA5096" w:rsidRPr="00C11E7C" w:rsidRDefault="00EA5096" w:rsidP="00EA5096">
      <w:pPr>
        <w:spacing w:after="0"/>
        <w:jc w:val="both"/>
        <w:rPr>
          <w:rFonts w:asciiTheme="majorBidi" w:hAnsiTheme="majorBidi" w:cstheme="majorBidi"/>
          <w:b/>
          <w:bCs/>
        </w:rPr>
      </w:pPr>
    </w:p>
    <w:p w14:paraId="73FA623E" w14:textId="77777777" w:rsidR="00E52F5B" w:rsidRDefault="00E52F5B"/>
    <w:sectPr w:rsidR="00E52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9B"/>
    <w:rsid w:val="0009377B"/>
    <w:rsid w:val="001E4A33"/>
    <w:rsid w:val="00255FB1"/>
    <w:rsid w:val="0030039A"/>
    <w:rsid w:val="005050AA"/>
    <w:rsid w:val="008A7865"/>
    <w:rsid w:val="009F7BC2"/>
    <w:rsid w:val="00A03735"/>
    <w:rsid w:val="00A1269B"/>
    <w:rsid w:val="00A51419"/>
    <w:rsid w:val="00D21693"/>
    <w:rsid w:val="00E52F5B"/>
    <w:rsid w:val="00EA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FDA3E"/>
  <w15:chartTrackingRefBased/>
  <w15:docId w15:val="{A3F1D1DD-D367-4105-92B3-4FF6DEB2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096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A786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Mollabagher</dc:creator>
  <cp:keywords/>
  <dc:description/>
  <cp:lastModifiedBy>Mollabagher</cp:lastModifiedBy>
  <cp:revision>12</cp:revision>
  <dcterms:created xsi:type="dcterms:W3CDTF">2026-06-12T12:32:00Z</dcterms:created>
  <dcterms:modified xsi:type="dcterms:W3CDTF">2026-06-12T13:36:00Z</dcterms:modified>
</cp:coreProperties>
</file>