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A9E10A" w14:textId="292A06C3" w:rsidR="002A42DB" w:rsidRDefault="0049107F" w:rsidP="0049107F"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  <w:r w:rsidRPr="0049107F">
        <w:rPr>
          <w:rFonts w:ascii="Times New Roman" w:hAnsi="Times New Roman" w:cs="Times New Roman"/>
          <w:b/>
          <w:bCs/>
          <w:sz w:val="22"/>
        </w:rPr>
        <w:t xml:space="preserve">Supplementary information for </w:t>
      </w:r>
    </w:p>
    <w:p w14:paraId="58E6106F" w14:textId="77777777" w:rsidR="0049107F" w:rsidRPr="0049107F" w:rsidRDefault="0049107F" w:rsidP="0049107F">
      <w:pPr>
        <w:spacing w:line="360" w:lineRule="auto"/>
        <w:jc w:val="left"/>
        <w:rPr>
          <w:rFonts w:ascii="Times New Roman" w:hAnsi="Times New Roman" w:cs="Times New Roman"/>
          <w:b/>
          <w:bCs/>
          <w:szCs w:val="21"/>
        </w:rPr>
      </w:pPr>
      <w:r w:rsidRPr="0049107F">
        <w:rPr>
          <w:rFonts w:ascii="Times New Roman" w:hAnsi="Times New Roman" w:cs="Times New Roman"/>
          <w:b/>
          <w:bCs/>
          <w:szCs w:val="21"/>
        </w:rPr>
        <w:t>Nitrogen application increases soil organic carbon and crop productivity by altering soil autotrophic bacterial community on the semiarid Loess Plateau</w:t>
      </w:r>
    </w:p>
    <w:p w14:paraId="7F25F50D" w14:textId="77777777" w:rsidR="005F09B5" w:rsidRPr="00A14264" w:rsidRDefault="005F09B5" w:rsidP="005F09B5">
      <w:pPr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sz w:val="22"/>
          <w:vertAlign w:val="superscript"/>
        </w:rPr>
      </w:pPr>
      <w:bookmarkStart w:id="0" w:name="_Hlk86568616"/>
      <w:r w:rsidRPr="00A14264">
        <w:rPr>
          <w:rFonts w:ascii="Times New Roman" w:hAnsi="Times New Roman" w:cs="Times New Roman"/>
          <w:b/>
          <w:bCs/>
          <w:color w:val="000000"/>
          <w:sz w:val="22"/>
        </w:rPr>
        <w:t>Jinbin Wang</w:t>
      </w:r>
      <w:bookmarkStart w:id="1" w:name="_Hlk86568579"/>
      <w:r w:rsidRPr="00A14264">
        <w:rPr>
          <w:rFonts w:ascii="宋体" w:eastAsia="宋体" w:hAnsi="宋体" w:cs="Times New Roman" w:hint="eastAsia"/>
          <w:b/>
          <w:bCs/>
          <w:color w:val="000000"/>
          <w:sz w:val="22"/>
        </w:rPr>
        <w:t>·</w:t>
      </w:r>
      <w:bookmarkEnd w:id="1"/>
      <w:r w:rsidRPr="00A14264">
        <w:rPr>
          <w:rFonts w:ascii="Times New Roman" w:hAnsi="Times New Roman" w:cs="Times New Roman"/>
          <w:b/>
          <w:bCs/>
          <w:color w:val="000000"/>
          <w:sz w:val="22"/>
        </w:rPr>
        <w:t xml:space="preserve">Junhong </w:t>
      </w:r>
      <w:proofErr w:type="spellStart"/>
      <w:r w:rsidRPr="00A14264">
        <w:rPr>
          <w:rFonts w:ascii="Times New Roman" w:hAnsi="Times New Roman" w:cs="Times New Roman"/>
          <w:b/>
          <w:bCs/>
          <w:color w:val="000000"/>
          <w:sz w:val="22"/>
        </w:rPr>
        <w:t>Xie</w:t>
      </w:r>
      <w:proofErr w:type="spellEnd"/>
      <w:r w:rsidRPr="00A14264">
        <w:rPr>
          <w:rFonts w:ascii="宋体" w:eastAsia="宋体" w:hAnsi="宋体" w:cs="Times New Roman" w:hint="eastAsia"/>
          <w:b/>
          <w:bCs/>
          <w:color w:val="000000"/>
          <w:sz w:val="22"/>
        </w:rPr>
        <w:t>·</w:t>
      </w:r>
      <w:proofErr w:type="spellStart"/>
      <w:r w:rsidRPr="00A14264">
        <w:rPr>
          <w:rFonts w:ascii="Times New Roman" w:hAnsi="Times New Roman" w:cs="Times New Roman"/>
          <w:b/>
          <w:bCs/>
          <w:color w:val="000000"/>
          <w:sz w:val="22"/>
        </w:rPr>
        <w:t>Lingling</w:t>
      </w:r>
      <w:proofErr w:type="spellEnd"/>
      <w:r w:rsidRPr="00A14264">
        <w:rPr>
          <w:rFonts w:ascii="Times New Roman" w:hAnsi="Times New Roman" w:cs="Times New Roman"/>
          <w:b/>
          <w:bCs/>
          <w:color w:val="000000"/>
          <w:sz w:val="22"/>
        </w:rPr>
        <w:t xml:space="preserve"> Li</w:t>
      </w:r>
      <w:r w:rsidRPr="00A14264">
        <w:rPr>
          <w:rFonts w:ascii="宋体" w:eastAsia="宋体" w:hAnsi="宋体" w:cs="Times New Roman" w:hint="eastAsia"/>
          <w:b/>
          <w:bCs/>
          <w:color w:val="000000"/>
          <w:sz w:val="22"/>
        </w:rPr>
        <w:t>·</w:t>
      </w:r>
      <w:proofErr w:type="spellStart"/>
      <w:r w:rsidRPr="00A14264">
        <w:rPr>
          <w:rFonts w:ascii="Times New Roman" w:hAnsi="Times New Roman" w:cs="Times New Roman"/>
          <w:b/>
          <w:bCs/>
          <w:color w:val="000000"/>
          <w:sz w:val="22"/>
        </w:rPr>
        <w:t>Zhuzhu</w:t>
      </w:r>
      <w:proofErr w:type="spellEnd"/>
      <w:r w:rsidRPr="00A14264">
        <w:rPr>
          <w:rFonts w:ascii="Times New Roman" w:hAnsi="Times New Roman" w:cs="Times New Roman"/>
          <w:b/>
          <w:bCs/>
          <w:color w:val="000000"/>
          <w:sz w:val="22"/>
        </w:rPr>
        <w:t xml:space="preserve"> Luo</w:t>
      </w:r>
      <w:r w:rsidRPr="00A14264">
        <w:rPr>
          <w:rFonts w:ascii="宋体" w:eastAsia="宋体" w:hAnsi="宋体" w:cs="Times New Roman" w:hint="eastAsia"/>
          <w:b/>
          <w:bCs/>
          <w:color w:val="000000"/>
          <w:sz w:val="22"/>
        </w:rPr>
        <w:t>·</w:t>
      </w:r>
      <w:proofErr w:type="spellStart"/>
      <w:r w:rsidRPr="00A14264">
        <w:rPr>
          <w:rFonts w:ascii="Times New Roman" w:hAnsi="Times New Roman" w:cs="Times New Roman"/>
          <w:b/>
          <w:bCs/>
          <w:color w:val="000000"/>
          <w:sz w:val="22"/>
        </w:rPr>
        <w:t>Renzhi</w:t>
      </w:r>
      <w:proofErr w:type="spellEnd"/>
      <w:r w:rsidRPr="00A14264">
        <w:rPr>
          <w:rFonts w:ascii="Times New Roman" w:hAnsi="Times New Roman" w:cs="Times New Roman"/>
          <w:b/>
          <w:bCs/>
          <w:color w:val="000000"/>
          <w:sz w:val="22"/>
        </w:rPr>
        <w:t xml:space="preserve"> Zhang</w:t>
      </w:r>
      <w:bookmarkEnd w:id="0"/>
      <w:r w:rsidRPr="00A14264">
        <w:rPr>
          <w:rFonts w:ascii="宋体" w:eastAsia="宋体" w:hAnsi="宋体" w:cs="Times New Roman" w:hint="eastAsia"/>
          <w:b/>
          <w:bCs/>
          <w:color w:val="000000"/>
          <w:sz w:val="22"/>
        </w:rPr>
        <w:t>·</w:t>
      </w:r>
      <w:bookmarkStart w:id="2" w:name="_Hlk86568909"/>
      <w:r w:rsidRPr="00A14264">
        <w:rPr>
          <w:rFonts w:ascii="Times New Roman" w:hAnsi="Times New Roman" w:cs="Times New Roman"/>
          <w:b/>
          <w:bCs/>
          <w:color w:val="000000"/>
          <w:sz w:val="22"/>
        </w:rPr>
        <w:t>Yuji Jiang</w:t>
      </w:r>
      <w:bookmarkEnd w:id="2"/>
    </w:p>
    <w:p w14:paraId="0DC2F84C" w14:textId="77777777" w:rsidR="0049107F" w:rsidRPr="005F09B5" w:rsidRDefault="0049107F" w:rsidP="0049107F">
      <w:pPr>
        <w:spacing w:line="360" w:lineRule="auto"/>
        <w:ind w:left="200" w:hangingChars="100" w:hanging="200"/>
        <w:jc w:val="left"/>
        <w:rPr>
          <w:rFonts w:ascii="Times New Roman" w:hAnsi="Times New Roman" w:cs="Times New Roman"/>
          <w:b/>
          <w:bCs/>
          <w:color w:val="000000"/>
          <w:sz w:val="20"/>
          <w:szCs w:val="20"/>
          <w:vertAlign w:val="superscript"/>
        </w:rPr>
      </w:pPr>
    </w:p>
    <w:p w14:paraId="1ECA5E21" w14:textId="6070B4A2" w:rsidR="0049107F" w:rsidRPr="0049107F" w:rsidRDefault="0049107F" w:rsidP="0049107F">
      <w:pPr>
        <w:spacing w:line="360" w:lineRule="auto"/>
        <w:ind w:left="200" w:hangingChars="100" w:hanging="200"/>
        <w:jc w:val="left"/>
        <w:rPr>
          <w:rFonts w:ascii="Times New Roman" w:hAnsi="Times New Roman" w:cs="Times New Roman"/>
          <w:sz w:val="20"/>
          <w:szCs w:val="20"/>
        </w:rPr>
      </w:pPr>
      <w:r w:rsidRPr="0049107F">
        <w:rPr>
          <w:rFonts w:ascii="Times New Roman" w:hAnsi="Times New Roman" w:cs="Times New Roman"/>
          <w:b/>
          <w:bCs/>
          <w:color w:val="000000"/>
          <w:sz w:val="20"/>
          <w:szCs w:val="20"/>
        </w:rPr>
        <w:t>Corresponding author:</w:t>
      </w:r>
      <w:r w:rsidRPr="0049107F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hyperlink r:id="rId6" w:history="1">
        <w:r w:rsidRPr="0049107F">
          <w:rPr>
            <w:rStyle w:val="a7"/>
            <w:rFonts w:ascii="Times New Roman" w:hAnsi="Times New Roman" w:cs="Times New Roman"/>
            <w:color w:val="auto"/>
            <w:sz w:val="20"/>
            <w:szCs w:val="20"/>
            <w:u w:val="none"/>
          </w:rPr>
          <w:t>lill@gsau.edu.cn</w:t>
        </w:r>
      </w:hyperlink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9107F">
        <w:rPr>
          <w:rFonts w:ascii="Times New Roman" w:hAnsi="Times New Roman" w:cs="Times New Roman"/>
          <w:sz w:val="20"/>
          <w:szCs w:val="20"/>
        </w:rPr>
        <w:t xml:space="preserve">(L.L.); </w:t>
      </w:r>
      <w:hyperlink r:id="rId7" w:history="1">
        <w:r w:rsidRPr="0049107F">
          <w:rPr>
            <w:rFonts w:ascii="Times New Roman" w:hAnsi="Times New Roman" w:cs="Times New Roman"/>
            <w:sz w:val="20"/>
            <w:szCs w:val="20"/>
          </w:rPr>
          <w:t>yjjiang@issas.ac.cn</w:t>
        </w:r>
      </w:hyperlink>
      <w:r w:rsidRPr="0049107F">
        <w:rPr>
          <w:rFonts w:ascii="Times New Roman" w:hAnsi="Times New Roman" w:cs="Times New Roman"/>
          <w:sz w:val="20"/>
          <w:szCs w:val="20"/>
        </w:rPr>
        <w:t xml:space="preserve"> (Y.J.)</w:t>
      </w:r>
    </w:p>
    <w:p w14:paraId="0B34DA8E" w14:textId="3C8B8D7F" w:rsidR="0049107F" w:rsidRPr="005F09B5" w:rsidRDefault="0049107F" w:rsidP="0049107F"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</w:p>
    <w:p w14:paraId="50C00446" w14:textId="5ECEA163" w:rsidR="0049107F" w:rsidRDefault="0049107F" w:rsidP="0049107F"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</w:p>
    <w:p w14:paraId="38123A71" w14:textId="2E58D4F9" w:rsidR="005F09B5" w:rsidRDefault="005F09B5" w:rsidP="0049107F"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</w:p>
    <w:p w14:paraId="20EF18B8" w14:textId="77777777" w:rsidR="005F09B5" w:rsidRDefault="005F09B5" w:rsidP="0049107F">
      <w:pPr>
        <w:spacing w:line="360" w:lineRule="auto"/>
        <w:rPr>
          <w:rFonts w:ascii="Times New Roman" w:hAnsi="Times New Roman" w:cs="Times New Roman" w:hint="eastAsia"/>
          <w:b/>
          <w:bCs/>
          <w:sz w:val="22"/>
        </w:rPr>
      </w:pPr>
    </w:p>
    <w:p w14:paraId="23917749" w14:textId="77777777" w:rsidR="0049107F" w:rsidRPr="0049107F" w:rsidRDefault="0049107F" w:rsidP="0049107F"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  <w:r w:rsidRPr="0049107F">
        <w:rPr>
          <w:rFonts w:ascii="Times New Roman" w:hAnsi="Times New Roman" w:cs="Times New Roman"/>
          <w:b/>
          <w:bCs/>
          <w:sz w:val="22"/>
        </w:rPr>
        <w:t>Supplementary Table S1</w:t>
      </w:r>
    </w:p>
    <w:p w14:paraId="76C4AB62" w14:textId="6ED6508C" w:rsidR="0049107F" w:rsidRDefault="0049107F" w:rsidP="0049107F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b/>
          <w:bCs/>
          <w:sz w:val="22"/>
        </w:rPr>
        <w:t>T</w:t>
      </w:r>
      <w:r>
        <w:rPr>
          <w:rFonts w:ascii="Times New Roman" w:hAnsi="Times New Roman" w:cs="Times New Roman"/>
          <w:b/>
          <w:bCs/>
          <w:sz w:val="22"/>
        </w:rPr>
        <w:t xml:space="preserve">able S1 </w:t>
      </w:r>
      <w:bookmarkStart w:id="3" w:name="OLE_LINK1"/>
      <w:bookmarkStart w:id="4" w:name="OLE_LINK2"/>
      <w:r>
        <w:rPr>
          <w:rFonts w:ascii="Times New Roman" w:hAnsi="Times New Roman" w:cs="Times New Roman"/>
          <w:szCs w:val="21"/>
        </w:rPr>
        <w:t>Soil properties at flowering stage of maize under N application rate treatments.</w:t>
      </w:r>
      <w:bookmarkEnd w:id="3"/>
      <w:bookmarkEnd w:id="4"/>
    </w:p>
    <w:p w14:paraId="2EDD04EB" w14:textId="20051AB5" w:rsidR="0049107F" w:rsidRDefault="0049107F" w:rsidP="0049107F"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</w:p>
    <w:p w14:paraId="60025C24" w14:textId="3CF21005" w:rsidR="0049107F" w:rsidRPr="0049107F" w:rsidRDefault="0049107F" w:rsidP="0049107F"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 w:hint="eastAsia"/>
          <w:b/>
          <w:bCs/>
          <w:sz w:val="22"/>
        </w:rPr>
        <w:t>S</w:t>
      </w:r>
      <w:r>
        <w:rPr>
          <w:rFonts w:ascii="Times New Roman" w:hAnsi="Times New Roman" w:cs="Times New Roman"/>
          <w:b/>
          <w:bCs/>
          <w:sz w:val="22"/>
        </w:rPr>
        <w:t>upplementary Figures S1</w:t>
      </w:r>
      <w:r w:rsidRPr="0049107F">
        <w:rPr>
          <w:rFonts w:ascii="Times New Roman" w:hAnsi="Times New Roman" w:cs="Times New Roman"/>
          <w:b/>
          <w:bCs/>
          <w:sz w:val="22"/>
        </w:rPr>
        <w:t>–S</w:t>
      </w:r>
      <w:r>
        <w:rPr>
          <w:rFonts w:ascii="Times New Roman" w:hAnsi="Times New Roman" w:cs="Times New Roman"/>
          <w:b/>
          <w:bCs/>
          <w:sz w:val="22"/>
        </w:rPr>
        <w:t>2</w:t>
      </w:r>
    </w:p>
    <w:p w14:paraId="000B526B" w14:textId="60F5E69B" w:rsidR="0049107F" w:rsidRPr="0049107F" w:rsidRDefault="0049107F" w:rsidP="0049107F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b/>
          <w:bCs/>
          <w:sz w:val="22"/>
        </w:rPr>
        <w:t>F</w:t>
      </w:r>
      <w:r>
        <w:rPr>
          <w:rFonts w:ascii="Times New Roman" w:hAnsi="Times New Roman" w:cs="Times New Roman"/>
          <w:b/>
          <w:bCs/>
          <w:sz w:val="22"/>
        </w:rPr>
        <w:t xml:space="preserve">ig. S1 </w:t>
      </w:r>
      <w:r>
        <w:rPr>
          <w:rFonts w:ascii="Times New Roman" w:hAnsi="Times New Roman" w:cs="Times New Roman"/>
          <w:szCs w:val="21"/>
        </w:rPr>
        <w:t>Soil dissolved organic carbon, microbial biomass carbon, grain yield, and aboveground bio mass under N application rate treatments.</w:t>
      </w:r>
    </w:p>
    <w:p w14:paraId="140672D1" w14:textId="50AA16CC" w:rsidR="0049107F" w:rsidRDefault="0049107F" w:rsidP="0049107F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2"/>
        </w:rPr>
        <w:t>F</w:t>
      </w:r>
      <w:r>
        <w:rPr>
          <w:rFonts w:ascii="Times New Roman" w:hAnsi="Times New Roman" w:cs="Times New Roman"/>
          <w:b/>
          <w:bCs/>
          <w:sz w:val="22"/>
        </w:rPr>
        <w:t xml:space="preserve">ig. S2 </w:t>
      </w:r>
      <w:r w:rsidRPr="00AC3409">
        <w:rPr>
          <w:rFonts w:ascii="Times New Roman" w:eastAsia="宋体" w:hAnsi="Times New Roman" w:cs="Times New Roman"/>
          <w:sz w:val="20"/>
          <w:szCs w:val="20"/>
        </w:rPr>
        <w:t>The structure of soil autotrophic bacterial community by principal coordinate analysis (</w:t>
      </w:r>
      <w:proofErr w:type="spellStart"/>
      <w:r w:rsidRPr="00AC3409">
        <w:rPr>
          <w:rFonts w:ascii="Times New Roman" w:eastAsia="宋体" w:hAnsi="Times New Roman" w:cs="Times New Roman"/>
          <w:sz w:val="20"/>
          <w:szCs w:val="20"/>
        </w:rPr>
        <w:t>PCoA</w:t>
      </w:r>
      <w:proofErr w:type="spellEnd"/>
      <w:r w:rsidRPr="00AC3409">
        <w:rPr>
          <w:rFonts w:ascii="Times New Roman" w:eastAsia="宋体" w:hAnsi="Times New Roman" w:cs="Times New Roman"/>
          <w:sz w:val="20"/>
          <w:szCs w:val="20"/>
        </w:rPr>
        <w:t>), which is constrained by f</w:t>
      </w:r>
      <w:r>
        <w:rPr>
          <w:rFonts w:ascii="Times New Roman" w:eastAsia="宋体" w:hAnsi="Times New Roman" w:cs="Times New Roman" w:hint="eastAsia"/>
          <w:sz w:val="20"/>
          <w:szCs w:val="20"/>
        </w:rPr>
        <w:t>our</w:t>
      </w:r>
      <w:r w:rsidRPr="00AC3409">
        <w:rPr>
          <w:rFonts w:ascii="Times New Roman" w:eastAsia="宋体" w:hAnsi="Times New Roman" w:cs="Times New Roman"/>
          <w:sz w:val="20"/>
          <w:szCs w:val="20"/>
        </w:rPr>
        <w:t xml:space="preserve"> treatments based on Bray</w:t>
      </w:r>
      <w:r>
        <w:rPr>
          <w:rFonts w:ascii="Times New Roman" w:eastAsia="宋体" w:hAnsi="Times New Roman" w:cs="Times New Roman"/>
          <w:sz w:val="20"/>
          <w:szCs w:val="20"/>
        </w:rPr>
        <w:t>-</w:t>
      </w:r>
      <w:r w:rsidRPr="00AC3409">
        <w:rPr>
          <w:rFonts w:ascii="Times New Roman" w:eastAsia="宋体" w:hAnsi="Times New Roman" w:cs="Times New Roman"/>
          <w:sz w:val="20"/>
          <w:szCs w:val="20"/>
        </w:rPr>
        <w:t>Curtis distances.</w:t>
      </w:r>
    </w:p>
    <w:p w14:paraId="283962AF" w14:textId="0BBC2533" w:rsidR="0049107F" w:rsidRDefault="0049107F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br w:type="page"/>
      </w:r>
    </w:p>
    <w:p w14:paraId="4BEBC1BC" w14:textId="3B6CEBC3" w:rsidR="0049107F" w:rsidRDefault="0049107F" w:rsidP="0049107F"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 w:hint="eastAsia"/>
          <w:b/>
          <w:bCs/>
          <w:sz w:val="22"/>
        </w:rPr>
        <w:lastRenderedPageBreak/>
        <w:t>S</w:t>
      </w:r>
      <w:r>
        <w:rPr>
          <w:rFonts w:ascii="Times New Roman" w:hAnsi="Times New Roman" w:cs="Times New Roman"/>
          <w:b/>
          <w:bCs/>
          <w:sz w:val="22"/>
        </w:rPr>
        <w:t>upplementary Table</w:t>
      </w:r>
    </w:p>
    <w:p w14:paraId="63507998" w14:textId="0424DC59" w:rsidR="0049107F" w:rsidRPr="0049107F" w:rsidRDefault="0049107F" w:rsidP="0049107F">
      <w:pPr>
        <w:widowControl/>
        <w:spacing w:line="360" w:lineRule="auto"/>
        <w:jc w:val="left"/>
        <w:rPr>
          <w:rFonts w:ascii="Times New Roman" w:hAnsi="Times New Roman" w:cs="Times New Roman"/>
          <w:szCs w:val="21"/>
        </w:rPr>
      </w:pPr>
      <w:r w:rsidRPr="0049107F">
        <w:rPr>
          <w:rFonts w:ascii="Times New Roman" w:hAnsi="Times New Roman" w:cs="Times New Roman" w:hint="eastAsia"/>
          <w:b/>
          <w:bCs/>
          <w:szCs w:val="21"/>
        </w:rPr>
        <w:t>Table</w:t>
      </w:r>
      <w:r w:rsidRPr="0049107F"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S</w:t>
      </w:r>
      <w:r w:rsidRPr="0049107F">
        <w:rPr>
          <w:rFonts w:ascii="Times New Roman" w:hAnsi="Times New Roman" w:cs="Times New Roman"/>
          <w:b/>
          <w:bCs/>
          <w:szCs w:val="21"/>
        </w:rPr>
        <w:t>1</w:t>
      </w:r>
      <w:r w:rsidRPr="0049107F">
        <w:rPr>
          <w:rFonts w:ascii="Times New Roman" w:hAnsi="Times New Roman" w:cs="Times New Roman"/>
          <w:szCs w:val="21"/>
        </w:rPr>
        <w:t xml:space="preserve"> Soil properties at flowering stage of maize under N application rate treatments.</w:t>
      </w:r>
    </w:p>
    <w:tbl>
      <w:tblPr>
        <w:tblW w:w="841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82"/>
        <w:gridCol w:w="1682"/>
        <w:gridCol w:w="1682"/>
        <w:gridCol w:w="1682"/>
        <w:gridCol w:w="1682"/>
      </w:tblGrid>
      <w:tr w:rsidR="0049107F" w:rsidRPr="0049107F" w14:paraId="54BF3CE9" w14:textId="77777777" w:rsidTr="00CE2D6D">
        <w:trPr>
          <w:trHeight w:val="287"/>
        </w:trPr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5A618" w14:textId="77777777" w:rsidR="0049107F" w:rsidRPr="0049107F" w:rsidRDefault="0049107F" w:rsidP="0049107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9107F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S</w:t>
            </w:r>
            <w:r w:rsidRPr="0049107F">
              <w:rPr>
                <w:rFonts w:ascii="Times New Roman" w:eastAsia="宋体" w:hAnsi="Times New Roman" w:cs="Times New Roman"/>
                <w:kern w:val="0"/>
                <w:szCs w:val="21"/>
              </w:rPr>
              <w:t>oil parameter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1B371" w14:textId="77777777" w:rsidR="0049107F" w:rsidRPr="0049107F" w:rsidRDefault="0049107F" w:rsidP="004910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N0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DF641" w14:textId="77777777" w:rsidR="0049107F" w:rsidRPr="0049107F" w:rsidRDefault="0049107F" w:rsidP="004910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N1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CED5B" w14:textId="77777777" w:rsidR="0049107F" w:rsidRPr="0049107F" w:rsidRDefault="0049107F" w:rsidP="004910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N2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AC2C9" w14:textId="77777777" w:rsidR="0049107F" w:rsidRPr="0049107F" w:rsidRDefault="0049107F" w:rsidP="004910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N3</w:t>
            </w:r>
          </w:p>
        </w:tc>
      </w:tr>
      <w:tr w:rsidR="0049107F" w:rsidRPr="0049107F" w14:paraId="44A9D6CD" w14:textId="77777777" w:rsidTr="00CE2D6D">
        <w:trPr>
          <w:trHeight w:val="287"/>
        </w:trPr>
        <w:tc>
          <w:tcPr>
            <w:tcW w:w="16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090B6" w14:textId="77777777" w:rsidR="0049107F" w:rsidRPr="0049107F" w:rsidRDefault="0049107F" w:rsidP="004910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</w:t>
            </w:r>
          </w:p>
        </w:tc>
        <w:tc>
          <w:tcPr>
            <w:tcW w:w="16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C6D56" w14:textId="77777777" w:rsidR="0049107F" w:rsidRPr="0049107F" w:rsidRDefault="0049107F" w:rsidP="004910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8.56</w:t>
            </w:r>
            <w:bookmarkStart w:id="5" w:name="OLE_LINK3"/>
            <w:bookmarkStart w:id="6" w:name="OLE_LINK4"/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±</w:t>
            </w:r>
            <w:bookmarkEnd w:id="5"/>
            <w:bookmarkEnd w:id="6"/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49107F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0.02</w:t>
            </w: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6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B4034" w14:textId="77777777" w:rsidR="0049107F" w:rsidRPr="0049107F" w:rsidRDefault="0049107F" w:rsidP="004910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8.48 ± </w:t>
            </w:r>
            <w:r w:rsidRPr="0049107F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0.06</w:t>
            </w: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</w:t>
            </w:r>
          </w:p>
        </w:tc>
        <w:tc>
          <w:tcPr>
            <w:tcW w:w="16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ADB10" w14:textId="77777777" w:rsidR="0049107F" w:rsidRPr="0049107F" w:rsidRDefault="0049107F" w:rsidP="004910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8.40 ± </w:t>
            </w:r>
            <w:r w:rsidRPr="0049107F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0.01</w:t>
            </w: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</w:t>
            </w:r>
          </w:p>
        </w:tc>
        <w:tc>
          <w:tcPr>
            <w:tcW w:w="16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2DC4A" w14:textId="77777777" w:rsidR="0049107F" w:rsidRPr="0049107F" w:rsidRDefault="0049107F" w:rsidP="004910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8.36 ± </w:t>
            </w:r>
            <w:r w:rsidRPr="0049107F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0.01</w:t>
            </w: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</w:tr>
      <w:tr w:rsidR="0049107F" w:rsidRPr="0049107F" w14:paraId="00759A1D" w14:textId="77777777" w:rsidTr="00CE2D6D">
        <w:trPr>
          <w:trHeight w:val="287"/>
        </w:trPr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42A26119" w14:textId="77777777" w:rsidR="0049107F" w:rsidRPr="0049107F" w:rsidRDefault="0049107F" w:rsidP="004910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6A73C1C3" w14:textId="77777777" w:rsidR="0049107F" w:rsidRPr="0049107F" w:rsidRDefault="0049107F" w:rsidP="004910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0.86 ± </w:t>
            </w:r>
            <w:r w:rsidRPr="0049107F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0.01</w:t>
            </w: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75DD5331" w14:textId="77777777" w:rsidR="0049107F" w:rsidRPr="0049107F" w:rsidRDefault="0049107F" w:rsidP="004910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 ±</w:t>
            </w:r>
            <w:r w:rsidRPr="0049107F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0.01</w:t>
            </w: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46CD7A95" w14:textId="77777777" w:rsidR="0049107F" w:rsidRPr="0049107F" w:rsidRDefault="0049107F" w:rsidP="004910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0.97 ± </w:t>
            </w:r>
            <w:r w:rsidRPr="0049107F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0.20</w:t>
            </w: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53E482AA" w14:textId="77777777" w:rsidR="0049107F" w:rsidRPr="0049107F" w:rsidRDefault="0049107F" w:rsidP="004910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1.01 ± </w:t>
            </w:r>
            <w:r w:rsidRPr="0049107F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0.02</w:t>
            </w: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</w:tr>
      <w:tr w:rsidR="0049107F" w:rsidRPr="0049107F" w14:paraId="2AFA283E" w14:textId="77777777" w:rsidTr="00CE2D6D">
        <w:trPr>
          <w:trHeight w:val="287"/>
        </w:trPr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65274750" w14:textId="77777777" w:rsidR="0049107F" w:rsidRPr="0049107F" w:rsidRDefault="0049107F" w:rsidP="004910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−N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2EE7A281" w14:textId="77777777" w:rsidR="0049107F" w:rsidRPr="0049107F" w:rsidRDefault="0049107F" w:rsidP="004910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18.15 ± </w:t>
            </w:r>
            <w:r w:rsidRPr="0049107F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1.46</w:t>
            </w: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0751EB8F" w14:textId="77777777" w:rsidR="0049107F" w:rsidRPr="0049107F" w:rsidRDefault="0049107F" w:rsidP="004910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21.03 ± </w:t>
            </w:r>
            <w:r w:rsidRPr="0049107F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1.01</w:t>
            </w: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6CC6855E" w14:textId="77777777" w:rsidR="0049107F" w:rsidRPr="0049107F" w:rsidRDefault="0049107F" w:rsidP="004910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23.49 ± </w:t>
            </w:r>
            <w:r w:rsidRPr="0049107F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1.00</w:t>
            </w: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16F75EBD" w14:textId="77777777" w:rsidR="0049107F" w:rsidRPr="0049107F" w:rsidRDefault="0049107F" w:rsidP="004910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27.29 ± </w:t>
            </w:r>
            <w:r w:rsidRPr="0049107F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1.86</w:t>
            </w: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</w:tr>
      <w:tr w:rsidR="0049107F" w:rsidRPr="0049107F" w14:paraId="74189F80" w14:textId="77777777" w:rsidTr="00CE2D6D">
        <w:trPr>
          <w:trHeight w:val="287"/>
        </w:trPr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59E6931C" w14:textId="77777777" w:rsidR="0049107F" w:rsidRPr="0049107F" w:rsidRDefault="0049107F" w:rsidP="004910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NH</w:t>
            </w: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4</w:t>
            </w: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−N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7DA68909" w14:textId="77777777" w:rsidR="0049107F" w:rsidRPr="0049107F" w:rsidRDefault="0049107F" w:rsidP="004910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16.82 ± </w:t>
            </w:r>
            <w:r w:rsidRPr="0049107F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0.57</w:t>
            </w: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78E425BD" w14:textId="77777777" w:rsidR="0049107F" w:rsidRPr="0049107F" w:rsidRDefault="0049107F" w:rsidP="004910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18.96 ± </w:t>
            </w:r>
            <w:r w:rsidRPr="0049107F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0.09</w:t>
            </w: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6388AD15" w14:textId="77777777" w:rsidR="0049107F" w:rsidRPr="0049107F" w:rsidRDefault="0049107F" w:rsidP="004910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20.31 ± </w:t>
            </w:r>
            <w:r w:rsidRPr="0049107F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1.45</w:t>
            </w: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0D64EE5A" w14:textId="77777777" w:rsidR="0049107F" w:rsidRPr="0049107F" w:rsidRDefault="0049107F" w:rsidP="004910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20.96 ± </w:t>
            </w:r>
            <w:r w:rsidRPr="0049107F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3.28</w:t>
            </w: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</w:tr>
      <w:tr w:rsidR="0049107F" w:rsidRPr="0049107F" w14:paraId="2DD15C72" w14:textId="77777777" w:rsidTr="00CE2D6D">
        <w:trPr>
          <w:trHeight w:val="287"/>
        </w:trPr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6FABE32A" w14:textId="77777777" w:rsidR="0049107F" w:rsidRPr="0049107F" w:rsidRDefault="0049107F" w:rsidP="004910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3036B13A" w14:textId="77777777" w:rsidR="0049107F" w:rsidRPr="0049107F" w:rsidRDefault="0049107F" w:rsidP="004910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16.56 ± </w:t>
            </w:r>
            <w:r w:rsidRPr="0049107F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0.60</w:t>
            </w: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 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3D39D85C" w14:textId="77777777" w:rsidR="0049107F" w:rsidRPr="0049107F" w:rsidRDefault="0049107F" w:rsidP="004910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13.86 ± </w:t>
            </w:r>
            <w:r w:rsidRPr="0049107F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1.76</w:t>
            </w: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6F2E168A" w14:textId="77777777" w:rsidR="0049107F" w:rsidRPr="0049107F" w:rsidRDefault="0049107F" w:rsidP="004910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15.55 ± </w:t>
            </w:r>
            <w:r w:rsidRPr="0049107F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1.02</w:t>
            </w: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56239328" w14:textId="77777777" w:rsidR="0049107F" w:rsidRPr="0049107F" w:rsidRDefault="0049107F" w:rsidP="004910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13.79 ± </w:t>
            </w:r>
            <w:r w:rsidRPr="0049107F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0.94</w:t>
            </w: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</w:tr>
      <w:tr w:rsidR="0049107F" w:rsidRPr="0049107F" w14:paraId="548DA474" w14:textId="77777777" w:rsidTr="00CE2D6D">
        <w:trPr>
          <w:trHeight w:val="287"/>
        </w:trPr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53D43F01" w14:textId="77777777" w:rsidR="0049107F" w:rsidRPr="0049107F" w:rsidRDefault="0049107F" w:rsidP="004910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SWC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1081EF0B" w14:textId="77777777" w:rsidR="0049107F" w:rsidRPr="0049107F" w:rsidRDefault="0049107F" w:rsidP="004910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21.77 ± </w:t>
            </w:r>
            <w:r w:rsidRPr="0049107F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0.61</w:t>
            </w: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63BC3F21" w14:textId="77777777" w:rsidR="0049107F" w:rsidRPr="0049107F" w:rsidRDefault="0049107F" w:rsidP="004910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20.66 ± </w:t>
            </w:r>
            <w:r w:rsidRPr="0049107F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0.20</w:t>
            </w: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47CEAF6D" w14:textId="77777777" w:rsidR="0049107F" w:rsidRPr="0049107F" w:rsidRDefault="0049107F" w:rsidP="004910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19.58 ± </w:t>
            </w:r>
            <w:r w:rsidRPr="0049107F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0.17</w:t>
            </w: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5F2CCBA7" w14:textId="77777777" w:rsidR="0049107F" w:rsidRPr="0049107F" w:rsidRDefault="0049107F" w:rsidP="004910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19.48 ± </w:t>
            </w:r>
            <w:r w:rsidRPr="0049107F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0.06</w:t>
            </w: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</w:tr>
      <w:tr w:rsidR="00572ACE" w:rsidRPr="0049107F" w14:paraId="4FE9D01F" w14:textId="77777777" w:rsidTr="00CE2D6D">
        <w:trPr>
          <w:trHeight w:val="287"/>
        </w:trPr>
        <w:tc>
          <w:tcPr>
            <w:tcW w:w="1682" w:type="dxa"/>
            <w:shd w:val="clear" w:color="auto" w:fill="auto"/>
            <w:noWrap/>
            <w:vAlign w:val="bottom"/>
          </w:tcPr>
          <w:p w14:paraId="1C7558D2" w14:textId="52BB5C0B" w:rsidR="00572ACE" w:rsidRPr="0049107F" w:rsidRDefault="00572ACE" w:rsidP="00572A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SOC</w:t>
            </w:r>
          </w:p>
        </w:tc>
        <w:tc>
          <w:tcPr>
            <w:tcW w:w="1682" w:type="dxa"/>
            <w:shd w:val="clear" w:color="auto" w:fill="auto"/>
            <w:noWrap/>
            <w:vAlign w:val="bottom"/>
          </w:tcPr>
          <w:p w14:paraId="5CDD2FD4" w14:textId="78C6FBDE" w:rsidR="00572ACE" w:rsidRPr="0049107F" w:rsidRDefault="00572ACE" w:rsidP="00572A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7.55 ± </w:t>
            </w:r>
            <w:r w:rsidRPr="0049107F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0.23</w:t>
            </w: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682" w:type="dxa"/>
            <w:shd w:val="clear" w:color="auto" w:fill="auto"/>
            <w:noWrap/>
            <w:vAlign w:val="bottom"/>
          </w:tcPr>
          <w:p w14:paraId="2C80B30E" w14:textId="04B966BE" w:rsidR="00572ACE" w:rsidRPr="0049107F" w:rsidRDefault="00572ACE" w:rsidP="00572A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8.47 ± </w:t>
            </w:r>
            <w:r w:rsidRPr="0049107F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0.10</w:t>
            </w: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 </w:t>
            </w:r>
          </w:p>
        </w:tc>
        <w:tc>
          <w:tcPr>
            <w:tcW w:w="1682" w:type="dxa"/>
            <w:shd w:val="clear" w:color="auto" w:fill="auto"/>
            <w:noWrap/>
            <w:vAlign w:val="bottom"/>
          </w:tcPr>
          <w:p w14:paraId="6061EE29" w14:textId="57A73A80" w:rsidR="00572ACE" w:rsidRPr="0049107F" w:rsidRDefault="00572ACE" w:rsidP="00572A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8.64 ± </w:t>
            </w:r>
            <w:r w:rsidRPr="0049107F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0.08</w:t>
            </w: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682" w:type="dxa"/>
            <w:shd w:val="clear" w:color="auto" w:fill="auto"/>
            <w:noWrap/>
            <w:vAlign w:val="bottom"/>
          </w:tcPr>
          <w:p w14:paraId="27FA7F13" w14:textId="457C122C" w:rsidR="00572ACE" w:rsidRPr="0049107F" w:rsidRDefault="00572ACE" w:rsidP="00572A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8.75 ± </w:t>
            </w:r>
            <w:r w:rsidRPr="0049107F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0.05</w:t>
            </w:r>
            <w:r w:rsidRPr="0049107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</w:tr>
    </w:tbl>
    <w:p w14:paraId="58EAC75D" w14:textId="77777777" w:rsidR="0049107F" w:rsidRPr="0049107F" w:rsidRDefault="0049107F" w:rsidP="0049107F">
      <w:pPr>
        <w:widowControl/>
        <w:spacing w:line="276" w:lineRule="auto"/>
        <w:rPr>
          <w:rFonts w:ascii="Times New Roman" w:hAnsi="Times New Roman" w:cs="Times New Roman"/>
          <w:szCs w:val="21"/>
        </w:rPr>
      </w:pPr>
      <w:bookmarkStart w:id="7" w:name="_Hlk62730580"/>
      <w:r w:rsidRPr="0049107F">
        <w:rPr>
          <w:rFonts w:ascii="Times New Roman" w:hAnsi="Times New Roman" w:cs="Times New Roman" w:hint="eastAsia"/>
          <w:szCs w:val="21"/>
        </w:rPr>
        <w:t>Wi</w:t>
      </w:r>
      <w:r w:rsidRPr="0049107F">
        <w:rPr>
          <w:rFonts w:ascii="Times New Roman" w:hAnsi="Times New Roman" w:cs="Times New Roman"/>
          <w:szCs w:val="21"/>
        </w:rPr>
        <w:t>th</w:t>
      </w:r>
      <w:r w:rsidRPr="0049107F">
        <w:rPr>
          <w:rFonts w:ascii="Times New Roman" w:hAnsi="Times New Roman" w:cs="Times New Roman" w:hint="eastAsia"/>
          <w:szCs w:val="21"/>
        </w:rPr>
        <w:t>in</w:t>
      </w:r>
      <w:r w:rsidRPr="0049107F">
        <w:rPr>
          <w:rFonts w:ascii="Times New Roman" w:hAnsi="Times New Roman" w:cs="Times New Roman"/>
          <w:szCs w:val="21"/>
        </w:rPr>
        <w:t xml:space="preserve"> a row, means (n=3) ± standard error followed by different letters are significant at </w:t>
      </w:r>
      <w:r w:rsidRPr="0049107F">
        <w:rPr>
          <w:rFonts w:ascii="Times New Roman" w:hAnsi="Times New Roman" w:cs="Times New Roman"/>
          <w:i/>
          <w:iCs/>
          <w:szCs w:val="21"/>
        </w:rPr>
        <w:t>P</w:t>
      </w:r>
      <w:r w:rsidRPr="0049107F">
        <w:rPr>
          <w:rFonts w:ascii="Times New Roman" w:hAnsi="Times New Roman" w:cs="Times New Roman"/>
          <w:szCs w:val="21"/>
        </w:rPr>
        <w:t xml:space="preserve"> &lt; 0.05. </w:t>
      </w:r>
    </w:p>
    <w:p w14:paraId="7ED338E0" w14:textId="412E875A" w:rsidR="00AB12EF" w:rsidRDefault="0049107F" w:rsidP="0049107F">
      <w:pPr>
        <w:widowControl/>
        <w:spacing w:line="276" w:lineRule="auto"/>
        <w:rPr>
          <w:rFonts w:ascii="Times New Roman" w:hAnsi="Times New Roman" w:cs="Times New Roman"/>
          <w:szCs w:val="21"/>
        </w:rPr>
      </w:pPr>
      <w:r w:rsidRPr="0049107F">
        <w:rPr>
          <w:rFonts w:ascii="Times New Roman" w:hAnsi="Times New Roman" w:cs="Times New Roman" w:hint="eastAsia"/>
          <w:szCs w:val="21"/>
        </w:rPr>
        <w:t>T</w:t>
      </w:r>
      <w:r w:rsidRPr="0049107F">
        <w:rPr>
          <w:rFonts w:ascii="Times New Roman" w:hAnsi="Times New Roman" w:cs="Times New Roman"/>
          <w:szCs w:val="21"/>
        </w:rPr>
        <w:t>N, total nitrogen (g kg</w:t>
      </w:r>
      <w:r w:rsidRPr="0049107F">
        <w:rPr>
          <w:rFonts w:ascii="Times New Roman" w:hAnsi="Times New Roman" w:cs="Times New Roman"/>
          <w:szCs w:val="21"/>
          <w:vertAlign w:val="superscript"/>
        </w:rPr>
        <w:t>−1</w:t>
      </w:r>
      <w:r w:rsidRPr="0049107F">
        <w:rPr>
          <w:rFonts w:ascii="Times New Roman" w:hAnsi="Times New Roman" w:cs="Times New Roman"/>
          <w:szCs w:val="21"/>
        </w:rPr>
        <w:t xml:space="preserve">); </w:t>
      </w:r>
      <w:bookmarkStart w:id="8" w:name="_Hlk80281500"/>
      <w:r w:rsidRPr="0049107F">
        <w:rPr>
          <w:rFonts w:ascii="Times New Roman" w:hAnsi="Times New Roman" w:cs="Times New Roman"/>
          <w:szCs w:val="21"/>
        </w:rPr>
        <w:t>NO</w:t>
      </w:r>
      <w:r w:rsidRPr="0049107F">
        <w:rPr>
          <w:rFonts w:ascii="Times New Roman" w:hAnsi="Times New Roman" w:cs="Times New Roman"/>
          <w:szCs w:val="21"/>
          <w:vertAlign w:val="subscript"/>
        </w:rPr>
        <w:t>3</w:t>
      </w:r>
      <w:r w:rsidRPr="0049107F">
        <w:rPr>
          <w:rFonts w:ascii="Times New Roman" w:hAnsi="Times New Roman" w:cs="Times New Roman"/>
          <w:szCs w:val="21"/>
        </w:rPr>
        <w:t>−N, nitrate nitrogen (mg kg</w:t>
      </w:r>
      <w:r w:rsidRPr="0049107F">
        <w:rPr>
          <w:rFonts w:ascii="Times New Roman" w:hAnsi="Times New Roman" w:cs="Times New Roman"/>
          <w:szCs w:val="21"/>
          <w:vertAlign w:val="superscript"/>
        </w:rPr>
        <w:t>−1</w:t>
      </w:r>
      <w:r w:rsidRPr="0049107F">
        <w:rPr>
          <w:rFonts w:ascii="Times New Roman" w:hAnsi="Times New Roman" w:cs="Times New Roman"/>
          <w:szCs w:val="21"/>
        </w:rPr>
        <w:t>); NH</w:t>
      </w:r>
      <w:r w:rsidRPr="0049107F">
        <w:rPr>
          <w:rFonts w:ascii="Times New Roman" w:hAnsi="Times New Roman" w:cs="Times New Roman"/>
          <w:szCs w:val="21"/>
          <w:vertAlign w:val="subscript"/>
        </w:rPr>
        <w:t>4</w:t>
      </w:r>
      <w:r w:rsidRPr="0049107F">
        <w:rPr>
          <w:rFonts w:ascii="Times New Roman" w:hAnsi="Times New Roman" w:cs="Times New Roman"/>
          <w:szCs w:val="21"/>
        </w:rPr>
        <w:t>−N, ammonium nitrogen (mg kg</w:t>
      </w:r>
      <w:r w:rsidRPr="0049107F">
        <w:rPr>
          <w:rFonts w:ascii="Times New Roman" w:hAnsi="Times New Roman" w:cs="Times New Roman"/>
          <w:szCs w:val="21"/>
          <w:vertAlign w:val="superscript"/>
        </w:rPr>
        <w:t>−1</w:t>
      </w:r>
      <w:r w:rsidRPr="0049107F">
        <w:rPr>
          <w:rFonts w:ascii="Times New Roman" w:hAnsi="Times New Roman" w:cs="Times New Roman"/>
          <w:szCs w:val="21"/>
        </w:rPr>
        <w:t>); AP, available phosphorus (mg kg</w:t>
      </w:r>
      <w:r w:rsidRPr="0049107F">
        <w:rPr>
          <w:rFonts w:ascii="Times New Roman" w:hAnsi="Times New Roman" w:cs="Times New Roman"/>
          <w:szCs w:val="21"/>
          <w:vertAlign w:val="superscript"/>
        </w:rPr>
        <w:t>−1</w:t>
      </w:r>
      <w:r w:rsidRPr="0049107F">
        <w:rPr>
          <w:rFonts w:ascii="Times New Roman" w:hAnsi="Times New Roman" w:cs="Times New Roman"/>
          <w:szCs w:val="21"/>
        </w:rPr>
        <w:t>); SWC, soil water content (%)</w:t>
      </w:r>
      <w:r w:rsidR="00572ACE">
        <w:rPr>
          <w:rFonts w:ascii="Times New Roman" w:hAnsi="Times New Roman" w:cs="Times New Roman" w:hint="eastAsia"/>
          <w:szCs w:val="21"/>
        </w:rPr>
        <w:t>;</w:t>
      </w:r>
      <w:r w:rsidR="00572ACE">
        <w:rPr>
          <w:rFonts w:ascii="Times New Roman" w:hAnsi="Times New Roman" w:cs="Times New Roman"/>
          <w:szCs w:val="21"/>
        </w:rPr>
        <w:t xml:space="preserve"> </w:t>
      </w:r>
      <w:r w:rsidR="00572ACE" w:rsidRPr="0049107F">
        <w:rPr>
          <w:rFonts w:ascii="Times New Roman" w:hAnsi="Times New Roman" w:cs="Times New Roman"/>
          <w:szCs w:val="21"/>
        </w:rPr>
        <w:t>SOC, soil organic carbon (g kg</w:t>
      </w:r>
      <w:r w:rsidR="00572ACE" w:rsidRPr="0049107F">
        <w:rPr>
          <w:rFonts w:ascii="Times New Roman" w:hAnsi="Times New Roman" w:cs="Times New Roman"/>
          <w:szCs w:val="21"/>
          <w:vertAlign w:val="superscript"/>
        </w:rPr>
        <w:t>−1</w:t>
      </w:r>
      <w:r w:rsidR="00572ACE" w:rsidRPr="0049107F">
        <w:rPr>
          <w:rFonts w:ascii="Times New Roman" w:hAnsi="Times New Roman" w:cs="Times New Roman"/>
          <w:szCs w:val="21"/>
        </w:rPr>
        <w:t>)</w:t>
      </w:r>
      <w:r w:rsidRPr="0049107F">
        <w:rPr>
          <w:rFonts w:ascii="Times New Roman" w:hAnsi="Times New Roman" w:cs="Times New Roman"/>
          <w:szCs w:val="21"/>
        </w:rPr>
        <w:t>.</w:t>
      </w:r>
      <w:bookmarkStart w:id="9" w:name="_Hlk62678815"/>
      <w:r w:rsidRPr="0049107F">
        <w:rPr>
          <w:rFonts w:ascii="Times New Roman" w:hAnsi="Times New Roman" w:cs="Times New Roman" w:hint="eastAsia"/>
          <w:szCs w:val="21"/>
        </w:rPr>
        <w:t xml:space="preserve"> </w:t>
      </w:r>
      <w:bookmarkStart w:id="10" w:name="_Hlk86237197"/>
      <w:bookmarkEnd w:id="8"/>
      <w:r w:rsidR="00AB12EF">
        <w:rPr>
          <w:rFonts w:ascii="Times New Roman" w:hAnsi="Times New Roman" w:cs="Times New Roman"/>
          <w:szCs w:val="21"/>
        </w:rPr>
        <w:t xml:space="preserve">N0, N1, N2, and N3 represent </w:t>
      </w:r>
      <w:proofErr w:type="spellStart"/>
      <w:r w:rsidR="00AB12EF">
        <w:rPr>
          <w:rFonts w:ascii="Times New Roman" w:hAnsi="Times New Roman" w:cs="Times New Roman"/>
          <w:sz w:val="22"/>
        </w:rPr>
        <w:t>N</w:t>
      </w:r>
      <w:proofErr w:type="spellEnd"/>
      <w:r w:rsidR="00AB12EF" w:rsidRPr="004A2C30">
        <w:rPr>
          <w:rFonts w:ascii="Times New Roman" w:hAnsi="Times New Roman" w:cs="Times New Roman"/>
          <w:sz w:val="22"/>
        </w:rPr>
        <w:t xml:space="preserve"> application at </w:t>
      </w:r>
      <w:r w:rsidR="00AB12EF">
        <w:rPr>
          <w:rFonts w:ascii="Times New Roman" w:hAnsi="Times New Roman" w:cs="Times New Roman"/>
          <w:sz w:val="22"/>
        </w:rPr>
        <w:t>0 kg ha</w:t>
      </w:r>
      <w:r w:rsidR="00AB12EF" w:rsidRPr="009D585C">
        <w:rPr>
          <w:rFonts w:ascii="Times New Roman" w:hAnsi="Times New Roman" w:cs="Times New Roman"/>
          <w:sz w:val="22"/>
          <w:vertAlign w:val="superscript"/>
        </w:rPr>
        <w:t>–1</w:t>
      </w:r>
      <w:r w:rsidR="00AB12EF">
        <w:rPr>
          <w:rFonts w:ascii="Times New Roman" w:hAnsi="Times New Roman" w:cs="Times New Roman"/>
          <w:sz w:val="22"/>
        </w:rPr>
        <w:t xml:space="preserve">, </w:t>
      </w:r>
      <w:r w:rsidR="00AB12EF" w:rsidRPr="004A2C30">
        <w:rPr>
          <w:rFonts w:ascii="Times New Roman" w:hAnsi="Times New Roman" w:cs="Times New Roman"/>
          <w:sz w:val="22"/>
        </w:rPr>
        <w:t>100 kg ha</w:t>
      </w:r>
      <w:r w:rsidR="00AB12EF" w:rsidRPr="004A2C30">
        <w:rPr>
          <w:rFonts w:ascii="Times New Roman" w:hAnsi="Times New Roman" w:cs="Times New Roman"/>
          <w:sz w:val="22"/>
          <w:vertAlign w:val="superscript"/>
        </w:rPr>
        <w:t>−1</w:t>
      </w:r>
      <w:r w:rsidR="00AB12EF">
        <w:rPr>
          <w:rFonts w:ascii="Times New Roman" w:hAnsi="Times New Roman" w:cs="Times New Roman"/>
          <w:sz w:val="22"/>
        </w:rPr>
        <w:t>,</w:t>
      </w:r>
      <w:r w:rsidR="00AB12EF" w:rsidRPr="004A2C30">
        <w:rPr>
          <w:rFonts w:ascii="Times New Roman" w:hAnsi="Times New Roman" w:cs="Times New Roman"/>
          <w:sz w:val="22"/>
        </w:rPr>
        <w:t xml:space="preserve"> 200 kg ha</w:t>
      </w:r>
      <w:r w:rsidR="00AB12EF" w:rsidRPr="004A2C30">
        <w:rPr>
          <w:rFonts w:ascii="Times New Roman" w:hAnsi="Times New Roman" w:cs="Times New Roman"/>
          <w:sz w:val="22"/>
          <w:vertAlign w:val="superscript"/>
        </w:rPr>
        <w:t>−1</w:t>
      </w:r>
      <w:r w:rsidR="00AB12EF">
        <w:rPr>
          <w:rFonts w:ascii="Times New Roman" w:hAnsi="Times New Roman" w:cs="Times New Roman"/>
          <w:sz w:val="22"/>
        </w:rPr>
        <w:t xml:space="preserve">, </w:t>
      </w:r>
      <w:r w:rsidR="00AB12EF" w:rsidRPr="004A2C30">
        <w:rPr>
          <w:rFonts w:ascii="Times New Roman" w:hAnsi="Times New Roman" w:cs="Times New Roman"/>
          <w:sz w:val="22"/>
        </w:rPr>
        <w:t>and 300 kg ha</w:t>
      </w:r>
      <w:r w:rsidR="00AB12EF" w:rsidRPr="0088417D">
        <w:rPr>
          <w:rFonts w:ascii="Times New Roman" w:hAnsi="Times New Roman" w:cs="Times New Roman"/>
          <w:sz w:val="22"/>
          <w:vertAlign w:val="superscript"/>
        </w:rPr>
        <w:t>−1</w:t>
      </w:r>
      <w:r w:rsidR="00AB12EF">
        <w:rPr>
          <w:rFonts w:ascii="Times New Roman" w:hAnsi="Times New Roman" w:cs="Times New Roman"/>
          <w:sz w:val="22"/>
        </w:rPr>
        <w:t>, respectively.</w:t>
      </w:r>
      <w:bookmarkEnd w:id="10"/>
    </w:p>
    <w:p w14:paraId="3812A05A" w14:textId="77777777" w:rsidR="0049107F" w:rsidRDefault="0049107F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6E1443B2" w14:textId="3B0C1746" w:rsidR="0049107F" w:rsidRPr="0049107F" w:rsidRDefault="0049107F" w:rsidP="0049107F">
      <w:pPr>
        <w:widowControl/>
        <w:spacing w:line="276" w:lineRule="auto"/>
        <w:rPr>
          <w:rFonts w:ascii="Times New Roman" w:hAnsi="Times New Roman" w:cs="Times New Roman"/>
          <w:b/>
          <w:bCs/>
          <w:szCs w:val="21"/>
        </w:rPr>
      </w:pPr>
      <w:r w:rsidRPr="0049107F">
        <w:rPr>
          <w:rFonts w:ascii="Times New Roman" w:hAnsi="Times New Roman" w:cs="Times New Roman" w:hint="eastAsia"/>
          <w:b/>
          <w:bCs/>
          <w:szCs w:val="21"/>
        </w:rPr>
        <w:lastRenderedPageBreak/>
        <w:t>S</w:t>
      </w:r>
      <w:r w:rsidRPr="0049107F">
        <w:rPr>
          <w:rFonts w:ascii="Times New Roman" w:hAnsi="Times New Roman" w:cs="Times New Roman"/>
          <w:b/>
          <w:bCs/>
          <w:szCs w:val="21"/>
        </w:rPr>
        <w:t>upplementary Figures</w:t>
      </w:r>
    </w:p>
    <w:bookmarkEnd w:id="7"/>
    <w:bookmarkEnd w:id="9"/>
    <w:p w14:paraId="6615572B" w14:textId="0C5760D4" w:rsidR="0049107F" w:rsidRDefault="0049107F" w:rsidP="0049107F"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 w:hint="eastAsia"/>
          <w:b/>
          <w:bCs/>
          <w:noProof/>
          <w:sz w:val="22"/>
        </w:rPr>
        <w:drawing>
          <wp:inline distT="0" distB="0" distL="0" distR="0" wp14:anchorId="1F39A01A" wp14:editId="18FBBB91">
            <wp:extent cx="5274310" cy="409702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97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00ED79" w14:textId="38EB2E06" w:rsidR="0049107F" w:rsidRDefault="0049107F" w:rsidP="0049107F">
      <w:pPr>
        <w:widowControl/>
        <w:spacing w:line="276" w:lineRule="auto"/>
        <w:rPr>
          <w:rFonts w:ascii="Times New Roman" w:hAnsi="Times New Roman" w:cs="Times New Roman"/>
          <w:sz w:val="22"/>
        </w:rPr>
      </w:pPr>
      <w:r w:rsidRPr="0049107F">
        <w:rPr>
          <w:rFonts w:ascii="Times New Roman" w:hAnsi="Times New Roman" w:cs="Times New Roman"/>
          <w:b/>
          <w:bCs/>
          <w:sz w:val="22"/>
        </w:rPr>
        <w:t>Fig. S1</w:t>
      </w:r>
      <w:r w:rsidRPr="0049107F">
        <w:rPr>
          <w:rFonts w:ascii="Times New Roman" w:hAnsi="Times New Roman" w:cs="Times New Roman"/>
          <w:sz w:val="22"/>
        </w:rPr>
        <w:t xml:space="preserve"> Soil dissolved organic carbon (DOC) (A), microbial biomass carbon (MBC) (B), grain yield (C), and aboveground bio mass (D) under N application rate treatments. </w:t>
      </w:r>
      <w:bookmarkStart w:id="11" w:name="_Hlk62679114"/>
      <w:r w:rsidRPr="0049107F">
        <w:rPr>
          <w:rFonts w:ascii="Times New Roman" w:hAnsi="Times New Roman" w:cs="Times New Roman"/>
          <w:sz w:val="22"/>
        </w:rPr>
        <w:t xml:space="preserve">Different letters indicate the significant difference among treatments at </w:t>
      </w:r>
      <w:r w:rsidRPr="0049107F">
        <w:rPr>
          <w:rFonts w:ascii="Times New Roman" w:hAnsi="Times New Roman" w:cs="Times New Roman"/>
          <w:i/>
          <w:iCs/>
          <w:sz w:val="22"/>
        </w:rPr>
        <w:t>P</w:t>
      </w:r>
      <w:r w:rsidRPr="0049107F">
        <w:rPr>
          <w:rFonts w:ascii="Times New Roman" w:hAnsi="Times New Roman" w:cs="Times New Roman"/>
          <w:sz w:val="22"/>
        </w:rPr>
        <w:t xml:space="preserve"> &lt; 0.05. Bars represent standard errors (n = 3). </w:t>
      </w:r>
      <w:r w:rsidR="00AB12EF">
        <w:rPr>
          <w:rFonts w:ascii="Times New Roman" w:hAnsi="Times New Roman" w:cs="Times New Roman"/>
          <w:szCs w:val="21"/>
        </w:rPr>
        <w:t xml:space="preserve">N0, N1, N2, and N3 represent </w:t>
      </w:r>
      <w:proofErr w:type="spellStart"/>
      <w:r w:rsidR="00AB12EF">
        <w:rPr>
          <w:rFonts w:ascii="Times New Roman" w:hAnsi="Times New Roman" w:cs="Times New Roman"/>
          <w:sz w:val="22"/>
        </w:rPr>
        <w:t>N</w:t>
      </w:r>
      <w:proofErr w:type="spellEnd"/>
      <w:r w:rsidR="00AB12EF" w:rsidRPr="004A2C30">
        <w:rPr>
          <w:rFonts w:ascii="Times New Roman" w:hAnsi="Times New Roman" w:cs="Times New Roman"/>
          <w:sz w:val="22"/>
        </w:rPr>
        <w:t xml:space="preserve"> application at </w:t>
      </w:r>
      <w:r w:rsidR="00AB12EF">
        <w:rPr>
          <w:rFonts w:ascii="Times New Roman" w:hAnsi="Times New Roman" w:cs="Times New Roman"/>
          <w:sz w:val="22"/>
        </w:rPr>
        <w:t>0 kg ha</w:t>
      </w:r>
      <w:r w:rsidR="00AB12EF" w:rsidRPr="009D585C">
        <w:rPr>
          <w:rFonts w:ascii="Times New Roman" w:hAnsi="Times New Roman" w:cs="Times New Roman"/>
          <w:sz w:val="22"/>
          <w:vertAlign w:val="superscript"/>
        </w:rPr>
        <w:t>–1</w:t>
      </w:r>
      <w:r w:rsidR="00AB12EF">
        <w:rPr>
          <w:rFonts w:ascii="Times New Roman" w:hAnsi="Times New Roman" w:cs="Times New Roman"/>
          <w:sz w:val="22"/>
        </w:rPr>
        <w:t xml:space="preserve">, </w:t>
      </w:r>
      <w:r w:rsidR="00AB12EF" w:rsidRPr="004A2C30">
        <w:rPr>
          <w:rFonts w:ascii="Times New Roman" w:hAnsi="Times New Roman" w:cs="Times New Roman"/>
          <w:sz w:val="22"/>
        </w:rPr>
        <w:t>100 kg ha</w:t>
      </w:r>
      <w:r w:rsidR="00AB12EF" w:rsidRPr="004A2C30">
        <w:rPr>
          <w:rFonts w:ascii="Times New Roman" w:hAnsi="Times New Roman" w:cs="Times New Roman"/>
          <w:sz w:val="22"/>
          <w:vertAlign w:val="superscript"/>
        </w:rPr>
        <w:t>−1</w:t>
      </w:r>
      <w:r w:rsidR="00AB12EF">
        <w:rPr>
          <w:rFonts w:ascii="Times New Roman" w:hAnsi="Times New Roman" w:cs="Times New Roman"/>
          <w:sz w:val="22"/>
        </w:rPr>
        <w:t>,</w:t>
      </w:r>
      <w:r w:rsidR="00AB12EF" w:rsidRPr="004A2C30">
        <w:rPr>
          <w:rFonts w:ascii="Times New Roman" w:hAnsi="Times New Roman" w:cs="Times New Roman"/>
          <w:sz w:val="22"/>
        </w:rPr>
        <w:t xml:space="preserve"> 200 kg ha</w:t>
      </w:r>
      <w:r w:rsidR="00AB12EF" w:rsidRPr="004A2C30">
        <w:rPr>
          <w:rFonts w:ascii="Times New Roman" w:hAnsi="Times New Roman" w:cs="Times New Roman"/>
          <w:sz w:val="22"/>
          <w:vertAlign w:val="superscript"/>
        </w:rPr>
        <w:t>−1</w:t>
      </w:r>
      <w:r w:rsidR="00AB12EF">
        <w:rPr>
          <w:rFonts w:ascii="Times New Roman" w:hAnsi="Times New Roman" w:cs="Times New Roman"/>
          <w:sz w:val="22"/>
        </w:rPr>
        <w:t xml:space="preserve">, </w:t>
      </w:r>
      <w:r w:rsidR="00AB12EF" w:rsidRPr="004A2C30">
        <w:rPr>
          <w:rFonts w:ascii="Times New Roman" w:hAnsi="Times New Roman" w:cs="Times New Roman"/>
          <w:sz w:val="22"/>
        </w:rPr>
        <w:t>and 300 kg ha</w:t>
      </w:r>
      <w:r w:rsidR="00AB12EF" w:rsidRPr="0088417D">
        <w:rPr>
          <w:rFonts w:ascii="Times New Roman" w:hAnsi="Times New Roman" w:cs="Times New Roman"/>
          <w:sz w:val="22"/>
          <w:vertAlign w:val="superscript"/>
        </w:rPr>
        <w:t>−1</w:t>
      </w:r>
      <w:r w:rsidR="00AB12EF">
        <w:rPr>
          <w:rFonts w:ascii="Times New Roman" w:hAnsi="Times New Roman" w:cs="Times New Roman"/>
          <w:sz w:val="22"/>
        </w:rPr>
        <w:t>, respectively.</w:t>
      </w:r>
    </w:p>
    <w:p w14:paraId="5D193636" w14:textId="77777777" w:rsidR="0049107F" w:rsidRDefault="0049107F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6B91E263" w14:textId="04382BF5" w:rsidR="0049107F" w:rsidRPr="0049107F" w:rsidRDefault="0049107F" w:rsidP="0049107F">
      <w:pPr>
        <w:widowControl/>
        <w:spacing w:line="276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79FB09C7" wp14:editId="2307BA60">
            <wp:extent cx="5274310" cy="3515995"/>
            <wp:effectExtent l="0" t="0" r="254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1"/>
    <w:p w14:paraId="215FC859" w14:textId="1AE7A97C" w:rsidR="0080115A" w:rsidRPr="0080115A" w:rsidRDefault="0080115A" w:rsidP="0080115A">
      <w:pPr>
        <w:spacing w:line="276" w:lineRule="auto"/>
        <w:rPr>
          <w:rFonts w:ascii="Times New Roman" w:hAnsi="Times New Roman" w:cs="Times New Roman"/>
          <w:szCs w:val="21"/>
        </w:rPr>
      </w:pPr>
      <w:r w:rsidRPr="0080115A">
        <w:rPr>
          <w:rFonts w:ascii="Times New Roman" w:hAnsi="Times New Roman" w:cs="Times New Roman" w:hint="eastAsia"/>
          <w:b/>
          <w:bCs/>
          <w:szCs w:val="21"/>
        </w:rPr>
        <w:t>F</w:t>
      </w:r>
      <w:r w:rsidRPr="0080115A">
        <w:rPr>
          <w:rFonts w:ascii="Times New Roman" w:hAnsi="Times New Roman" w:cs="Times New Roman"/>
          <w:b/>
          <w:bCs/>
          <w:szCs w:val="21"/>
        </w:rPr>
        <w:t>ig.</w:t>
      </w:r>
      <w:r>
        <w:rPr>
          <w:rFonts w:ascii="Times New Roman" w:hAnsi="Times New Roman" w:cs="Times New Roman"/>
          <w:b/>
          <w:bCs/>
          <w:szCs w:val="21"/>
        </w:rPr>
        <w:t xml:space="preserve"> S2</w:t>
      </w:r>
      <w:r w:rsidRPr="0080115A">
        <w:rPr>
          <w:rFonts w:ascii="Times New Roman" w:hAnsi="Times New Roman" w:cs="Times New Roman"/>
          <w:b/>
          <w:bCs/>
          <w:szCs w:val="21"/>
        </w:rPr>
        <w:t xml:space="preserve"> </w:t>
      </w:r>
      <w:bookmarkStart w:id="12" w:name="_Hlk85550301"/>
      <w:r w:rsidRPr="0080115A">
        <w:rPr>
          <w:rFonts w:ascii="Times New Roman" w:eastAsia="宋体" w:hAnsi="Times New Roman" w:cs="Times New Roman"/>
          <w:sz w:val="20"/>
          <w:szCs w:val="20"/>
        </w:rPr>
        <w:t>The structure of soil autotrophic bacterial community by principal coordinate analysis (</w:t>
      </w:r>
      <w:proofErr w:type="spellStart"/>
      <w:r w:rsidRPr="0080115A">
        <w:rPr>
          <w:rFonts w:ascii="Times New Roman" w:eastAsia="宋体" w:hAnsi="Times New Roman" w:cs="Times New Roman"/>
          <w:sz w:val="20"/>
          <w:szCs w:val="20"/>
        </w:rPr>
        <w:t>PCoA</w:t>
      </w:r>
      <w:proofErr w:type="spellEnd"/>
      <w:r w:rsidRPr="0080115A">
        <w:rPr>
          <w:rFonts w:ascii="Times New Roman" w:eastAsia="宋体" w:hAnsi="Times New Roman" w:cs="Times New Roman"/>
          <w:sz w:val="20"/>
          <w:szCs w:val="20"/>
        </w:rPr>
        <w:t>), which is constrained by f</w:t>
      </w:r>
      <w:r w:rsidRPr="0080115A">
        <w:rPr>
          <w:rFonts w:ascii="Times New Roman" w:eastAsia="宋体" w:hAnsi="Times New Roman" w:cs="Times New Roman" w:hint="eastAsia"/>
          <w:sz w:val="20"/>
          <w:szCs w:val="20"/>
        </w:rPr>
        <w:t>our</w:t>
      </w:r>
      <w:r w:rsidRPr="0080115A">
        <w:rPr>
          <w:rFonts w:ascii="Times New Roman" w:eastAsia="宋体" w:hAnsi="Times New Roman" w:cs="Times New Roman"/>
          <w:sz w:val="20"/>
          <w:szCs w:val="20"/>
        </w:rPr>
        <w:t xml:space="preserve"> treatments based on Bray-Curtis distances.</w:t>
      </w:r>
      <w:bookmarkEnd w:id="12"/>
      <w:r w:rsidRPr="0080115A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AB12EF">
        <w:rPr>
          <w:rFonts w:ascii="Times New Roman" w:hAnsi="Times New Roman" w:cs="Times New Roman"/>
          <w:szCs w:val="21"/>
        </w:rPr>
        <w:t xml:space="preserve">N0, N1, N2, and N3 represent </w:t>
      </w:r>
      <w:proofErr w:type="spellStart"/>
      <w:r w:rsidR="00AB12EF">
        <w:rPr>
          <w:rFonts w:ascii="Times New Roman" w:hAnsi="Times New Roman" w:cs="Times New Roman"/>
          <w:sz w:val="22"/>
        </w:rPr>
        <w:t>N</w:t>
      </w:r>
      <w:proofErr w:type="spellEnd"/>
      <w:r w:rsidR="00AB12EF" w:rsidRPr="004A2C30">
        <w:rPr>
          <w:rFonts w:ascii="Times New Roman" w:hAnsi="Times New Roman" w:cs="Times New Roman"/>
          <w:sz w:val="22"/>
        </w:rPr>
        <w:t xml:space="preserve"> application at </w:t>
      </w:r>
      <w:r w:rsidR="00AB12EF">
        <w:rPr>
          <w:rFonts w:ascii="Times New Roman" w:hAnsi="Times New Roman" w:cs="Times New Roman"/>
          <w:sz w:val="22"/>
        </w:rPr>
        <w:t>0 kg ha</w:t>
      </w:r>
      <w:r w:rsidR="00AB12EF" w:rsidRPr="009D585C">
        <w:rPr>
          <w:rFonts w:ascii="Times New Roman" w:hAnsi="Times New Roman" w:cs="Times New Roman"/>
          <w:sz w:val="22"/>
          <w:vertAlign w:val="superscript"/>
        </w:rPr>
        <w:t>–1</w:t>
      </w:r>
      <w:r w:rsidR="00AB12EF">
        <w:rPr>
          <w:rFonts w:ascii="Times New Roman" w:hAnsi="Times New Roman" w:cs="Times New Roman"/>
          <w:sz w:val="22"/>
        </w:rPr>
        <w:t xml:space="preserve">, </w:t>
      </w:r>
      <w:r w:rsidR="00AB12EF" w:rsidRPr="004A2C30">
        <w:rPr>
          <w:rFonts w:ascii="Times New Roman" w:hAnsi="Times New Roman" w:cs="Times New Roman"/>
          <w:sz w:val="22"/>
        </w:rPr>
        <w:t>100 kg ha</w:t>
      </w:r>
      <w:r w:rsidR="00AB12EF" w:rsidRPr="004A2C30">
        <w:rPr>
          <w:rFonts w:ascii="Times New Roman" w:hAnsi="Times New Roman" w:cs="Times New Roman"/>
          <w:sz w:val="22"/>
          <w:vertAlign w:val="superscript"/>
        </w:rPr>
        <w:t>−1</w:t>
      </w:r>
      <w:r w:rsidR="00AB12EF">
        <w:rPr>
          <w:rFonts w:ascii="Times New Roman" w:hAnsi="Times New Roman" w:cs="Times New Roman"/>
          <w:sz w:val="22"/>
        </w:rPr>
        <w:t>,</w:t>
      </w:r>
      <w:r w:rsidR="00AB12EF" w:rsidRPr="004A2C30">
        <w:rPr>
          <w:rFonts w:ascii="Times New Roman" w:hAnsi="Times New Roman" w:cs="Times New Roman"/>
          <w:sz w:val="22"/>
        </w:rPr>
        <w:t xml:space="preserve"> 200 kg ha</w:t>
      </w:r>
      <w:r w:rsidR="00AB12EF" w:rsidRPr="004A2C30">
        <w:rPr>
          <w:rFonts w:ascii="Times New Roman" w:hAnsi="Times New Roman" w:cs="Times New Roman"/>
          <w:sz w:val="22"/>
          <w:vertAlign w:val="superscript"/>
        </w:rPr>
        <w:t>−1</w:t>
      </w:r>
      <w:r w:rsidR="00AB12EF">
        <w:rPr>
          <w:rFonts w:ascii="Times New Roman" w:hAnsi="Times New Roman" w:cs="Times New Roman"/>
          <w:sz w:val="22"/>
        </w:rPr>
        <w:t xml:space="preserve">, </w:t>
      </w:r>
      <w:r w:rsidR="00AB12EF" w:rsidRPr="004A2C30">
        <w:rPr>
          <w:rFonts w:ascii="Times New Roman" w:hAnsi="Times New Roman" w:cs="Times New Roman"/>
          <w:sz w:val="22"/>
        </w:rPr>
        <w:t>and 300 kg ha</w:t>
      </w:r>
      <w:r w:rsidR="00AB12EF" w:rsidRPr="0088417D">
        <w:rPr>
          <w:rFonts w:ascii="Times New Roman" w:hAnsi="Times New Roman" w:cs="Times New Roman"/>
          <w:sz w:val="22"/>
          <w:vertAlign w:val="superscript"/>
        </w:rPr>
        <w:t>−1</w:t>
      </w:r>
      <w:r w:rsidR="00AB12EF">
        <w:rPr>
          <w:rFonts w:ascii="Times New Roman" w:hAnsi="Times New Roman" w:cs="Times New Roman"/>
          <w:sz w:val="22"/>
        </w:rPr>
        <w:t>, respectively.</w:t>
      </w:r>
    </w:p>
    <w:p w14:paraId="0F2A4C82" w14:textId="77777777" w:rsidR="0049107F" w:rsidRPr="0080115A" w:rsidRDefault="0049107F" w:rsidP="0049107F"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</w:p>
    <w:sectPr w:rsidR="0049107F" w:rsidRPr="008011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2BECF7" w14:textId="77777777" w:rsidR="00655EEF" w:rsidRDefault="00655EEF" w:rsidP="0049107F">
      <w:r>
        <w:separator/>
      </w:r>
    </w:p>
  </w:endnote>
  <w:endnote w:type="continuationSeparator" w:id="0">
    <w:p w14:paraId="493CFBF5" w14:textId="77777777" w:rsidR="00655EEF" w:rsidRDefault="00655EEF" w:rsidP="004910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35E3C9" w14:textId="77777777" w:rsidR="00655EEF" w:rsidRDefault="00655EEF" w:rsidP="0049107F">
      <w:r>
        <w:separator/>
      </w:r>
    </w:p>
  </w:footnote>
  <w:footnote w:type="continuationSeparator" w:id="0">
    <w:p w14:paraId="116306DF" w14:textId="77777777" w:rsidR="00655EEF" w:rsidRDefault="00655EEF" w:rsidP="004910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2DB"/>
    <w:rsid w:val="002A42DB"/>
    <w:rsid w:val="0049107F"/>
    <w:rsid w:val="00572ACE"/>
    <w:rsid w:val="005F09B5"/>
    <w:rsid w:val="00655EEF"/>
    <w:rsid w:val="0080115A"/>
    <w:rsid w:val="00AB12EF"/>
    <w:rsid w:val="00CE5D8B"/>
    <w:rsid w:val="00F96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79E0D3"/>
  <w15:chartTrackingRefBased/>
  <w15:docId w15:val="{4C87B955-B106-452B-9E0E-AB685F738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10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910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910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9107F"/>
    <w:rPr>
      <w:sz w:val="18"/>
      <w:szCs w:val="18"/>
    </w:rPr>
  </w:style>
  <w:style w:type="character" w:styleId="a7">
    <w:name w:val="Hyperlink"/>
    <w:basedOn w:val="a0"/>
    <w:uiPriority w:val="99"/>
    <w:unhideWhenUsed/>
    <w:rsid w:val="0049107F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4910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webSettings" Target="webSettings.xml"/><Relationship Id="rId7" Type="http://schemas.openxmlformats.org/officeDocument/2006/relationships/hyperlink" Target="mailto:yjjiang@issas.ac.c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ll@gsau.edu.cn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385</Words>
  <Characters>2195</Characters>
  <Application>Microsoft Office Word</Application>
  <DocSecurity>0</DocSecurity>
  <Lines>18</Lines>
  <Paragraphs>5</Paragraphs>
  <ScaleCrop>false</ScaleCrop>
  <Company/>
  <LinksUpToDate>false</LinksUpToDate>
  <CharactersWithSpaces>2575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Jinbin Wang</dc:creator>
  <cp:keywords/>
  <dc:description/>
  <cp:lastModifiedBy>Jinbin Wang</cp:lastModifiedBy>
  <cp:revision>5</cp:revision>
  <dcterms:created xsi:type="dcterms:W3CDTF">2021-10-19T07:23:00Z</dcterms:created>
  <dcterms:modified xsi:type="dcterms:W3CDTF">2021-10-31T04:52:00Z</dcterms:modified>
</cp:coreProperties>
</file>