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396DC" w14:textId="77777777" w:rsidR="00473B9D" w:rsidRDefault="009F2ACA">
      <w:pPr>
        <w:rPr>
          <w:rFonts w:ascii="Times New Roman" w:hAnsi="Times New Roman" w:cs="Times New Roman"/>
        </w:rPr>
      </w:pPr>
      <w:r>
        <w:rPr>
          <w:rFonts w:ascii="Times New Roman" w:hAnsi="Times New Roman" w:cs="Times New Roman"/>
        </w:rPr>
        <w:t>Supplement 1:</w:t>
      </w:r>
      <w:r w:rsidRPr="00B83EF8">
        <w:rPr>
          <w:rFonts w:ascii="Times New Roman" w:hAnsi="Times New Roman" w:cs="Times New Roman"/>
        </w:rPr>
        <w:t xml:space="preserve"> </w:t>
      </w:r>
      <w:r>
        <w:rPr>
          <w:rFonts w:ascii="Times New Roman" w:hAnsi="Times New Roman" w:cs="Times New Roman"/>
        </w:rPr>
        <w:t>COM-B/</w:t>
      </w:r>
      <w:r w:rsidRPr="00B83EF8">
        <w:rPr>
          <w:rFonts w:ascii="Times New Roman" w:hAnsi="Times New Roman" w:cs="Times New Roman"/>
        </w:rPr>
        <w:t>TDF Framework Matrix</w:t>
      </w:r>
    </w:p>
    <w:p w14:paraId="7A45E3B9" w14:textId="77777777" w:rsidR="009F2ACA" w:rsidRDefault="009F2ACA">
      <w:pPr>
        <w:rPr>
          <w:rFonts w:ascii="Times New Roman" w:hAnsi="Times New Roman" w:cs="Times New Roman"/>
        </w:rPr>
      </w:pPr>
    </w:p>
    <w:p w14:paraId="1E005CE8" w14:textId="77777777" w:rsidR="009F2ACA" w:rsidRPr="000D4A25" w:rsidRDefault="009F2ACA" w:rsidP="009F2ACA">
      <w:pPr>
        <w:rPr>
          <w:rFonts w:ascii="Times New Roman" w:hAnsi="Times New Roman" w:cs="Times New Roman"/>
          <w:sz w:val="22"/>
          <w:szCs w:val="22"/>
        </w:rPr>
      </w:pPr>
    </w:p>
    <w:tbl>
      <w:tblPr>
        <w:tblStyle w:val="TableGrid"/>
        <w:tblW w:w="9961"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1445"/>
        <w:gridCol w:w="1811"/>
        <w:gridCol w:w="2545"/>
        <w:gridCol w:w="4160"/>
      </w:tblGrid>
      <w:tr w:rsidR="009F2ACA" w:rsidRPr="000D4A25" w14:paraId="3A65A7DF" w14:textId="77777777" w:rsidTr="00840555">
        <w:trPr>
          <w:trHeight w:val="303"/>
        </w:trPr>
        <w:tc>
          <w:tcPr>
            <w:tcW w:w="1241" w:type="dxa"/>
            <w:shd w:val="clear" w:color="auto" w:fill="E8E8E8" w:themeFill="background2"/>
            <w:tcMar>
              <w:left w:w="105" w:type="dxa"/>
              <w:right w:w="105" w:type="dxa"/>
            </w:tcMar>
          </w:tcPr>
          <w:p w14:paraId="0EF905A1"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b/>
                <w:bCs/>
                <w:color w:val="000000" w:themeColor="text1"/>
                <w:sz w:val="22"/>
                <w:szCs w:val="22"/>
              </w:rPr>
              <w:t>COM-B</w:t>
            </w:r>
          </w:p>
        </w:tc>
        <w:tc>
          <w:tcPr>
            <w:tcW w:w="1595" w:type="dxa"/>
            <w:shd w:val="clear" w:color="auto" w:fill="E8E8E8" w:themeFill="background2"/>
            <w:tcMar>
              <w:left w:w="105" w:type="dxa"/>
              <w:right w:w="105" w:type="dxa"/>
            </w:tcMar>
          </w:tcPr>
          <w:p w14:paraId="0259A0B2"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b/>
                <w:bCs/>
                <w:color w:val="000000" w:themeColor="text1"/>
                <w:sz w:val="22"/>
                <w:szCs w:val="22"/>
              </w:rPr>
              <w:t>TDF Domains</w:t>
            </w:r>
          </w:p>
        </w:tc>
        <w:tc>
          <w:tcPr>
            <w:tcW w:w="2181" w:type="dxa"/>
            <w:shd w:val="clear" w:color="auto" w:fill="E8E8E8" w:themeFill="background2"/>
            <w:tcMar>
              <w:left w:w="105" w:type="dxa"/>
              <w:right w:w="105" w:type="dxa"/>
            </w:tcMar>
          </w:tcPr>
          <w:p w14:paraId="437690C6"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b/>
                <w:bCs/>
                <w:color w:val="000000" w:themeColor="text1"/>
                <w:sz w:val="22"/>
                <w:szCs w:val="22"/>
              </w:rPr>
              <w:t>Theme</w:t>
            </w:r>
          </w:p>
        </w:tc>
        <w:tc>
          <w:tcPr>
            <w:tcW w:w="4944" w:type="dxa"/>
            <w:shd w:val="clear" w:color="auto" w:fill="E8E8E8" w:themeFill="background2"/>
            <w:tcMar>
              <w:left w:w="105" w:type="dxa"/>
              <w:right w:w="105" w:type="dxa"/>
            </w:tcMar>
          </w:tcPr>
          <w:p w14:paraId="369CDA0B"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b/>
                <w:bCs/>
                <w:color w:val="000000" w:themeColor="text1"/>
                <w:sz w:val="22"/>
                <w:szCs w:val="22"/>
              </w:rPr>
              <w:t>Quote</w:t>
            </w:r>
            <w:r>
              <w:rPr>
                <w:rFonts w:ascii="Times New Roman" w:eastAsia="Aptos" w:hAnsi="Times New Roman" w:cs="Times New Roman"/>
                <w:b/>
                <w:bCs/>
                <w:color w:val="000000" w:themeColor="text1"/>
                <w:sz w:val="22"/>
                <w:szCs w:val="22"/>
              </w:rPr>
              <w:t xml:space="preserve">s </w:t>
            </w:r>
            <w:r w:rsidRPr="000D4A25">
              <w:rPr>
                <w:rFonts w:ascii="Times New Roman" w:eastAsia="Aptos" w:hAnsi="Times New Roman" w:cs="Times New Roman"/>
                <w:b/>
                <w:bCs/>
                <w:color w:val="000000" w:themeColor="text1"/>
                <w:sz w:val="22"/>
                <w:szCs w:val="22"/>
              </w:rPr>
              <w:t xml:space="preserve"> </w:t>
            </w:r>
          </w:p>
        </w:tc>
      </w:tr>
      <w:tr w:rsidR="009F2ACA" w:rsidRPr="000D4A25" w14:paraId="0ABCF1BC" w14:textId="77777777" w:rsidTr="00840555">
        <w:trPr>
          <w:trHeight w:val="303"/>
        </w:trPr>
        <w:tc>
          <w:tcPr>
            <w:tcW w:w="1241" w:type="dxa"/>
            <w:shd w:val="clear" w:color="auto" w:fill="DAE9F7" w:themeFill="text2" w:themeFillTint="1A"/>
            <w:tcMar>
              <w:left w:w="105" w:type="dxa"/>
              <w:right w:w="105" w:type="dxa"/>
            </w:tcMar>
          </w:tcPr>
          <w:p w14:paraId="68E5E19D" w14:textId="77777777" w:rsidR="009F2ACA" w:rsidRPr="000D4A25" w:rsidRDefault="009F2ACA" w:rsidP="00840555">
            <w:pPr>
              <w:tabs>
                <w:tab w:val="left" w:pos="8895"/>
              </w:tabs>
              <w:rPr>
                <w:rFonts w:ascii="Times New Roman" w:eastAsia="Aptos" w:hAnsi="Times New Roman" w:cs="Times New Roman"/>
                <w:b/>
                <w:bCs/>
                <w:color w:val="000000" w:themeColor="text1"/>
                <w:sz w:val="22"/>
                <w:szCs w:val="22"/>
              </w:rPr>
            </w:pPr>
            <w:r w:rsidRPr="000D4A25">
              <w:rPr>
                <w:rFonts w:ascii="Times New Roman" w:eastAsia="Aptos" w:hAnsi="Times New Roman" w:cs="Times New Roman"/>
                <w:b/>
                <w:bCs/>
                <w:color w:val="000000" w:themeColor="text1"/>
                <w:sz w:val="22"/>
                <w:szCs w:val="22"/>
              </w:rPr>
              <w:t>Capability</w:t>
            </w:r>
          </w:p>
          <w:p w14:paraId="560D2870"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51D539D0"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7C17B454"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Psychological</w:t>
            </w:r>
          </w:p>
        </w:tc>
        <w:tc>
          <w:tcPr>
            <w:tcW w:w="1595" w:type="dxa"/>
            <w:shd w:val="clear" w:color="auto" w:fill="DAE9F7" w:themeFill="text2" w:themeFillTint="1A"/>
            <w:tcMar>
              <w:left w:w="105" w:type="dxa"/>
              <w:right w:w="105" w:type="dxa"/>
            </w:tcMar>
          </w:tcPr>
          <w:p w14:paraId="346DFD91"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Knowledge </w:t>
            </w:r>
          </w:p>
        </w:tc>
        <w:tc>
          <w:tcPr>
            <w:tcW w:w="2181" w:type="dxa"/>
            <w:shd w:val="clear" w:color="auto" w:fill="DAE9F7" w:themeFill="text2" w:themeFillTint="1A"/>
            <w:tcMar>
              <w:left w:w="105" w:type="dxa"/>
              <w:right w:w="105" w:type="dxa"/>
            </w:tcMar>
          </w:tcPr>
          <w:p w14:paraId="7AA571AC"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Past drug checking experience </w:t>
            </w:r>
          </w:p>
        </w:tc>
        <w:tc>
          <w:tcPr>
            <w:tcW w:w="4944" w:type="dxa"/>
            <w:shd w:val="clear" w:color="auto" w:fill="DAE9F7" w:themeFill="text2" w:themeFillTint="1A"/>
            <w:tcMar>
              <w:left w:w="105" w:type="dxa"/>
              <w:right w:w="105" w:type="dxa"/>
            </w:tcMar>
          </w:tcPr>
          <w:p w14:paraId="3806D70F"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Participant has used test strips in the past “I don’t use them very much…if we happen to think about it, we will test it just to see what it is”. </w:t>
            </w:r>
          </w:p>
          <w:p w14:paraId="797532C9"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202A4F25"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Participant has utilized fentanyl test strips “just to make sure I was getting what I was buying you know, what I was paying for” </w:t>
            </w:r>
          </w:p>
          <w:p w14:paraId="122AF72A" w14:textId="77777777" w:rsidR="009F2ACA" w:rsidRPr="000D4A25" w:rsidRDefault="009F2ACA" w:rsidP="00840555">
            <w:pPr>
              <w:tabs>
                <w:tab w:val="left" w:pos="8895"/>
              </w:tabs>
              <w:rPr>
                <w:rFonts w:ascii="Times New Roman" w:eastAsia="Aptos" w:hAnsi="Times New Roman" w:cs="Times New Roman"/>
                <w:b/>
                <w:bCs/>
                <w:color w:val="000000" w:themeColor="text1"/>
                <w:sz w:val="22"/>
                <w:szCs w:val="22"/>
              </w:rPr>
            </w:pPr>
          </w:p>
          <w:p w14:paraId="1558CCFE"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Participant states they would use a drug checking app service “because I have tested my own dope just to see what the h*** is going on”. </w:t>
            </w:r>
          </w:p>
        </w:tc>
      </w:tr>
      <w:tr w:rsidR="009F2ACA" w:rsidRPr="000D4A25" w14:paraId="3F872161" w14:textId="77777777" w:rsidTr="00840555">
        <w:trPr>
          <w:trHeight w:val="303"/>
        </w:trPr>
        <w:tc>
          <w:tcPr>
            <w:tcW w:w="1241" w:type="dxa"/>
            <w:shd w:val="clear" w:color="auto" w:fill="DAE9F7" w:themeFill="text2" w:themeFillTint="1A"/>
            <w:tcMar>
              <w:left w:w="105" w:type="dxa"/>
              <w:right w:w="105" w:type="dxa"/>
            </w:tcMar>
          </w:tcPr>
          <w:p w14:paraId="0D927B63" w14:textId="77777777" w:rsidR="009F2ACA" w:rsidRPr="000D4A25" w:rsidRDefault="009F2ACA" w:rsidP="00840555">
            <w:pPr>
              <w:tabs>
                <w:tab w:val="left" w:pos="8895"/>
              </w:tabs>
              <w:rPr>
                <w:rFonts w:ascii="Times New Roman" w:eastAsia="Aptos" w:hAnsi="Times New Roman" w:cs="Times New Roman"/>
                <w:b/>
                <w:bCs/>
                <w:color w:val="000000" w:themeColor="text1"/>
                <w:sz w:val="22"/>
                <w:szCs w:val="22"/>
              </w:rPr>
            </w:pPr>
            <w:r w:rsidRPr="000D4A25">
              <w:rPr>
                <w:rFonts w:ascii="Times New Roman" w:eastAsia="Aptos" w:hAnsi="Times New Roman" w:cs="Times New Roman"/>
                <w:b/>
                <w:bCs/>
                <w:color w:val="000000" w:themeColor="text1"/>
                <w:sz w:val="22"/>
                <w:szCs w:val="22"/>
              </w:rPr>
              <w:t>Capability</w:t>
            </w:r>
          </w:p>
          <w:p w14:paraId="47944062"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1D76CB04"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71572301"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Psychological</w:t>
            </w:r>
          </w:p>
        </w:tc>
        <w:tc>
          <w:tcPr>
            <w:tcW w:w="1595" w:type="dxa"/>
            <w:shd w:val="clear" w:color="auto" w:fill="DAE9F7" w:themeFill="text2" w:themeFillTint="1A"/>
            <w:tcMar>
              <w:left w:w="105" w:type="dxa"/>
              <w:right w:w="105" w:type="dxa"/>
            </w:tcMar>
          </w:tcPr>
          <w:p w14:paraId="36E6D34D"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Skills</w:t>
            </w:r>
          </w:p>
        </w:tc>
        <w:tc>
          <w:tcPr>
            <w:tcW w:w="2181" w:type="dxa"/>
            <w:shd w:val="clear" w:color="auto" w:fill="DAE9F7" w:themeFill="text2" w:themeFillTint="1A"/>
            <w:tcMar>
              <w:left w:w="105" w:type="dxa"/>
              <w:right w:w="105" w:type="dxa"/>
            </w:tcMar>
          </w:tcPr>
          <w:p w14:paraId="50450711"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Past drug checking experience – alternative passed down methods </w:t>
            </w:r>
          </w:p>
        </w:tc>
        <w:tc>
          <w:tcPr>
            <w:tcW w:w="4944" w:type="dxa"/>
            <w:shd w:val="clear" w:color="auto" w:fill="DAE9F7" w:themeFill="text2" w:themeFillTint="1A"/>
            <w:tcMar>
              <w:left w:w="105" w:type="dxa"/>
              <w:right w:w="105" w:type="dxa"/>
            </w:tcMar>
          </w:tcPr>
          <w:p w14:paraId="032CE5B4"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Interviewer and participant discuss alternative methods to checking drugs, such as observed abnormalities or the drug “doesn’t look right” or smelling it. The participant states, though these are useful tactics they are still not full proof in ensuring a drug sample is safe and what it is alleged to be. Interviewer states “I was talking to somebody who said they tested their meth by putting a little bit of water on it, have you ever heard of that?”, participant responds “Yeah, </w:t>
            </w:r>
            <w:proofErr w:type="spellStart"/>
            <w:r w:rsidRPr="000D4A25">
              <w:rPr>
                <w:rFonts w:ascii="Times New Roman" w:eastAsia="Aptos" w:hAnsi="Times New Roman" w:cs="Times New Roman"/>
                <w:color w:val="000000" w:themeColor="text1"/>
                <w:sz w:val="22"/>
                <w:szCs w:val="22"/>
              </w:rPr>
              <w:t>cuz</w:t>
            </w:r>
            <w:proofErr w:type="spellEnd"/>
            <w:r w:rsidRPr="000D4A25">
              <w:rPr>
                <w:rFonts w:ascii="Times New Roman" w:eastAsia="Aptos" w:hAnsi="Times New Roman" w:cs="Times New Roman"/>
                <w:color w:val="000000" w:themeColor="text1"/>
                <w:sz w:val="22"/>
                <w:szCs w:val="22"/>
              </w:rPr>
              <w:t xml:space="preserve"> meth is water soluble so it’ll dissolve very quickly, but that’s not a true way to test it either”.    </w:t>
            </w:r>
          </w:p>
          <w:p w14:paraId="6C74EBA7"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w:t>
            </w:r>
          </w:p>
          <w:p w14:paraId="5C814786"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Participant shares that they check their drugs by cooking it. “I take it in the spoon an recook it and cook anything out of it </w:t>
            </w:r>
            <w:proofErr w:type="spellStart"/>
            <w:r w:rsidRPr="000D4A25">
              <w:rPr>
                <w:rFonts w:ascii="Times New Roman" w:eastAsia="Aptos" w:hAnsi="Times New Roman" w:cs="Times New Roman"/>
                <w:color w:val="000000" w:themeColor="text1"/>
                <w:sz w:val="22"/>
                <w:szCs w:val="22"/>
              </w:rPr>
              <w:t>cuz</w:t>
            </w:r>
            <w:proofErr w:type="spellEnd"/>
            <w:r w:rsidRPr="000D4A25">
              <w:rPr>
                <w:rFonts w:ascii="Times New Roman" w:eastAsia="Aptos" w:hAnsi="Times New Roman" w:cs="Times New Roman"/>
                <w:color w:val="000000" w:themeColor="text1"/>
                <w:sz w:val="22"/>
                <w:szCs w:val="22"/>
              </w:rPr>
              <w:t xml:space="preserve"> when it comes back, you can see the pureness in it </w:t>
            </w:r>
            <w:proofErr w:type="spellStart"/>
            <w:r w:rsidRPr="000D4A25">
              <w:rPr>
                <w:rFonts w:ascii="Times New Roman" w:eastAsia="Aptos" w:hAnsi="Times New Roman" w:cs="Times New Roman"/>
                <w:color w:val="000000" w:themeColor="text1"/>
                <w:sz w:val="22"/>
                <w:szCs w:val="22"/>
              </w:rPr>
              <w:t>it</w:t>
            </w:r>
            <w:proofErr w:type="spellEnd"/>
            <w:r w:rsidRPr="000D4A25">
              <w:rPr>
                <w:rFonts w:ascii="Times New Roman" w:eastAsia="Aptos" w:hAnsi="Times New Roman" w:cs="Times New Roman"/>
                <w:color w:val="000000" w:themeColor="text1"/>
                <w:sz w:val="22"/>
                <w:szCs w:val="22"/>
              </w:rPr>
              <w:t xml:space="preserve"> cooks all of the chemicals...you know they cut it with everything, fentanyl and all kinds of stuff...I recook it just to be on the safe side”. </w:t>
            </w:r>
            <w:r w:rsidRPr="000D4A25">
              <w:rPr>
                <w:rFonts w:ascii="Times New Roman" w:eastAsia="Arial" w:hAnsi="Times New Roman" w:cs="Times New Roman"/>
                <w:color w:val="000000" w:themeColor="text1"/>
                <w:sz w:val="22"/>
                <w:szCs w:val="22"/>
              </w:rPr>
              <w:t> </w:t>
            </w:r>
            <w:r w:rsidRPr="000D4A25">
              <w:rPr>
                <w:rFonts w:ascii="Times New Roman" w:eastAsia="Aptos" w:hAnsi="Times New Roman" w:cs="Times New Roman"/>
                <w:color w:val="000000" w:themeColor="text1"/>
                <w:sz w:val="22"/>
                <w:szCs w:val="22"/>
              </w:rPr>
              <w:t> </w:t>
            </w:r>
          </w:p>
          <w:p w14:paraId="66A1D8FD"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b/>
                <w:bCs/>
                <w:color w:val="000000" w:themeColor="text1"/>
                <w:sz w:val="22"/>
                <w:szCs w:val="22"/>
              </w:rPr>
              <w:t> </w:t>
            </w:r>
          </w:p>
          <w:p w14:paraId="6A0E3EAB"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Participant has tested drugs before with water. “I tested it to see what’s in it… sometimes I do it with water…it has a certain way it bubbles…the way it bubbles up, if it bubbles up like little bubbles, its real”.</w:t>
            </w:r>
          </w:p>
        </w:tc>
      </w:tr>
      <w:tr w:rsidR="009F2ACA" w:rsidRPr="000D4A25" w14:paraId="26F1E1E2" w14:textId="77777777" w:rsidTr="00840555">
        <w:trPr>
          <w:trHeight w:val="303"/>
        </w:trPr>
        <w:tc>
          <w:tcPr>
            <w:tcW w:w="1241" w:type="dxa"/>
            <w:shd w:val="clear" w:color="auto" w:fill="D9F2D0" w:themeFill="accent6" w:themeFillTint="33"/>
            <w:tcMar>
              <w:left w:w="105" w:type="dxa"/>
              <w:right w:w="105" w:type="dxa"/>
            </w:tcMar>
          </w:tcPr>
          <w:p w14:paraId="3E18585C" w14:textId="77777777" w:rsidR="009F2ACA" w:rsidRPr="000D4A25" w:rsidRDefault="009F2ACA" w:rsidP="00840555">
            <w:pPr>
              <w:tabs>
                <w:tab w:val="left" w:pos="8895"/>
              </w:tabs>
              <w:rPr>
                <w:rFonts w:ascii="Times New Roman" w:eastAsia="Aptos" w:hAnsi="Times New Roman" w:cs="Times New Roman"/>
                <w:b/>
                <w:bCs/>
                <w:color w:val="000000" w:themeColor="text1"/>
                <w:sz w:val="22"/>
                <w:szCs w:val="22"/>
              </w:rPr>
            </w:pPr>
            <w:r w:rsidRPr="000D4A25">
              <w:rPr>
                <w:rFonts w:ascii="Times New Roman" w:eastAsia="Aptos" w:hAnsi="Times New Roman" w:cs="Times New Roman"/>
                <w:b/>
                <w:bCs/>
                <w:color w:val="000000" w:themeColor="text1"/>
                <w:sz w:val="22"/>
                <w:szCs w:val="22"/>
              </w:rPr>
              <w:lastRenderedPageBreak/>
              <w:t>Opportunity</w:t>
            </w:r>
          </w:p>
          <w:p w14:paraId="47029E42"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4A7E25D7"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647E771B"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Social</w:t>
            </w:r>
          </w:p>
        </w:tc>
        <w:tc>
          <w:tcPr>
            <w:tcW w:w="1595" w:type="dxa"/>
            <w:shd w:val="clear" w:color="auto" w:fill="D9F2D0" w:themeFill="accent6" w:themeFillTint="33"/>
            <w:tcMar>
              <w:left w:w="105" w:type="dxa"/>
              <w:right w:w="105" w:type="dxa"/>
            </w:tcMar>
          </w:tcPr>
          <w:p w14:paraId="62AC2405"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Social Influences</w:t>
            </w:r>
          </w:p>
        </w:tc>
        <w:tc>
          <w:tcPr>
            <w:tcW w:w="2181" w:type="dxa"/>
            <w:shd w:val="clear" w:color="auto" w:fill="D9F2D0" w:themeFill="accent6" w:themeFillTint="33"/>
            <w:tcMar>
              <w:left w:w="105" w:type="dxa"/>
              <w:right w:w="105" w:type="dxa"/>
            </w:tcMar>
          </w:tcPr>
          <w:p w14:paraId="00EEAC29"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Distrust in law enforcement</w:t>
            </w:r>
          </w:p>
        </w:tc>
        <w:tc>
          <w:tcPr>
            <w:tcW w:w="4944" w:type="dxa"/>
            <w:shd w:val="clear" w:color="auto" w:fill="D9F2D0" w:themeFill="accent6" w:themeFillTint="33"/>
            <w:tcMar>
              <w:left w:w="105" w:type="dxa"/>
              <w:right w:w="105" w:type="dxa"/>
            </w:tcMar>
          </w:tcPr>
          <w:p w14:paraId="5F4F5A4A"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Participant states they would trust a drug checking app and “be inclined to use” it, however, they state “the only barrier, the reason I would not consistently use it is because, I could even put up with the inconvenience of having to wait to do my drugs to mail off a sample to have it tested. The main barrier for me is just that…I trust from a legal standpoint that this may all be confidential, what I don’t trust is that authority will respect that confidentiality. What I don’t trust is that this can’t be used to harm me. Especially in the new political climate. The idea of engaging with an app where I report substance use tied to my identity…knowing your rights is great, and knowing your legal protections is great. But, knowing them does not prevent authority from violating them…all knowing my rights does is gives me legal recourse after the fact to you know, try and pursue justice </w:t>
            </w:r>
            <w:proofErr w:type="gramStart"/>
            <w:r w:rsidRPr="000D4A25">
              <w:rPr>
                <w:rFonts w:ascii="Times New Roman" w:eastAsia="Aptos" w:hAnsi="Times New Roman" w:cs="Times New Roman"/>
                <w:color w:val="000000" w:themeColor="text1"/>
                <w:sz w:val="22"/>
                <w:szCs w:val="22"/>
              </w:rPr>
              <w:t>whether or not</w:t>
            </w:r>
            <w:proofErr w:type="gramEnd"/>
            <w:r w:rsidRPr="000D4A25">
              <w:rPr>
                <w:rFonts w:ascii="Times New Roman" w:eastAsia="Aptos" w:hAnsi="Times New Roman" w:cs="Times New Roman"/>
                <w:color w:val="000000" w:themeColor="text1"/>
                <w:sz w:val="22"/>
                <w:szCs w:val="22"/>
              </w:rPr>
              <w:t xml:space="preserve"> I receive it”.    </w:t>
            </w:r>
          </w:p>
          <w:p w14:paraId="0247A7F9"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1203A74B"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Trust in the police: “a lot of the time they may misinterpret things, or they are just up to get a number. They are to reach a certain quota, so they are just out to get the numbers and do not really care about the crimes or helping the community.” Does not trust that the police would leave the users of the machine alone. “</w:t>
            </w:r>
            <w:proofErr w:type="gramStart"/>
            <w:r w:rsidRPr="000D4A25">
              <w:rPr>
                <w:rFonts w:ascii="Times New Roman" w:eastAsia="Aptos" w:hAnsi="Times New Roman" w:cs="Times New Roman"/>
                <w:color w:val="000000" w:themeColor="text1"/>
                <w:sz w:val="22"/>
                <w:szCs w:val="22"/>
              </w:rPr>
              <w:t>because</w:t>
            </w:r>
            <w:proofErr w:type="gramEnd"/>
            <w:r w:rsidRPr="000D4A25">
              <w:rPr>
                <w:rFonts w:ascii="Times New Roman" w:eastAsia="Aptos" w:hAnsi="Times New Roman" w:cs="Times New Roman"/>
                <w:color w:val="000000" w:themeColor="text1"/>
                <w:sz w:val="22"/>
                <w:szCs w:val="22"/>
              </w:rPr>
              <w:t xml:space="preserve"> they’ll probably watch that this person is buying </w:t>
            </w:r>
            <w:proofErr w:type="gramStart"/>
            <w:r w:rsidRPr="000D4A25">
              <w:rPr>
                <w:rFonts w:ascii="Times New Roman" w:eastAsia="Aptos" w:hAnsi="Times New Roman" w:cs="Times New Roman"/>
                <w:color w:val="000000" w:themeColor="text1"/>
                <w:sz w:val="22"/>
                <w:szCs w:val="22"/>
              </w:rPr>
              <w:t>drugs</w:t>
            </w:r>
            <w:proofErr w:type="gramEnd"/>
            <w:r w:rsidRPr="000D4A25">
              <w:rPr>
                <w:rFonts w:ascii="Times New Roman" w:eastAsia="Aptos" w:hAnsi="Times New Roman" w:cs="Times New Roman"/>
                <w:color w:val="000000" w:themeColor="text1"/>
                <w:sz w:val="22"/>
                <w:szCs w:val="22"/>
              </w:rPr>
              <w:t xml:space="preserve"> so they are going to want to watch that person.”   </w:t>
            </w:r>
          </w:p>
          <w:p w14:paraId="3135A5B1"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72223FAE"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When asked how that process could be made safer for users, she responded with “not have the cops there, </w:t>
            </w:r>
            <w:proofErr w:type="spellStart"/>
            <w:r w:rsidRPr="000D4A25">
              <w:rPr>
                <w:rFonts w:ascii="Times New Roman" w:eastAsia="Aptos" w:hAnsi="Times New Roman" w:cs="Times New Roman"/>
                <w:color w:val="000000" w:themeColor="text1"/>
                <w:sz w:val="22"/>
                <w:szCs w:val="22"/>
              </w:rPr>
              <w:t>haha</w:t>
            </w:r>
            <w:proofErr w:type="spellEnd"/>
            <w:r w:rsidRPr="000D4A25">
              <w:rPr>
                <w:rFonts w:ascii="Times New Roman" w:eastAsia="Aptos" w:hAnsi="Times New Roman" w:cs="Times New Roman"/>
                <w:color w:val="000000" w:themeColor="text1"/>
                <w:sz w:val="22"/>
                <w:szCs w:val="22"/>
              </w:rPr>
              <w:t>.” </w:t>
            </w:r>
          </w:p>
        </w:tc>
      </w:tr>
      <w:tr w:rsidR="009F2ACA" w:rsidRPr="000D4A25" w14:paraId="5C22E4E0" w14:textId="77777777" w:rsidTr="00840555">
        <w:trPr>
          <w:trHeight w:val="303"/>
        </w:trPr>
        <w:tc>
          <w:tcPr>
            <w:tcW w:w="1241" w:type="dxa"/>
            <w:shd w:val="clear" w:color="auto" w:fill="FAE2D5" w:themeFill="accent2" w:themeFillTint="33"/>
            <w:tcMar>
              <w:left w:w="105" w:type="dxa"/>
              <w:right w:w="105" w:type="dxa"/>
            </w:tcMar>
          </w:tcPr>
          <w:p w14:paraId="287375B1" w14:textId="77777777" w:rsidR="009F2ACA" w:rsidRPr="000D4A25" w:rsidRDefault="009F2ACA" w:rsidP="00840555">
            <w:pPr>
              <w:tabs>
                <w:tab w:val="left" w:pos="8895"/>
              </w:tabs>
              <w:rPr>
                <w:rFonts w:ascii="Times New Roman" w:eastAsia="Aptos" w:hAnsi="Times New Roman" w:cs="Times New Roman"/>
                <w:b/>
                <w:bCs/>
                <w:color w:val="000000" w:themeColor="text1"/>
                <w:sz w:val="22"/>
                <w:szCs w:val="22"/>
              </w:rPr>
            </w:pPr>
            <w:r w:rsidRPr="000D4A25">
              <w:rPr>
                <w:rFonts w:ascii="Times New Roman" w:eastAsia="Aptos" w:hAnsi="Times New Roman" w:cs="Times New Roman"/>
                <w:b/>
                <w:bCs/>
                <w:color w:val="000000" w:themeColor="text1"/>
                <w:sz w:val="22"/>
                <w:szCs w:val="22"/>
              </w:rPr>
              <w:t>Motivation</w:t>
            </w:r>
          </w:p>
        </w:tc>
        <w:tc>
          <w:tcPr>
            <w:tcW w:w="1595" w:type="dxa"/>
            <w:shd w:val="clear" w:color="auto" w:fill="FAE2D5" w:themeFill="accent2" w:themeFillTint="33"/>
            <w:tcMar>
              <w:left w:w="105" w:type="dxa"/>
              <w:right w:w="105" w:type="dxa"/>
            </w:tcMar>
          </w:tcPr>
          <w:p w14:paraId="7076D1ED"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Belief about Consequences (when using unchecked illicit drugs)</w:t>
            </w:r>
          </w:p>
        </w:tc>
        <w:tc>
          <w:tcPr>
            <w:tcW w:w="2181" w:type="dxa"/>
            <w:shd w:val="clear" w:color="auto" w:fill="FAE2D5" w:themeFill="accent2" w:themeFillTint="33"/>
            <w:tcMar>
              <w:left w:w="105" w:type="dxa"/>
              <w:right w:w="105" w:type="dxa"/>
            </w:tcMar>
          </w:tcPr>
          <w:p w14:paraId="19606E01"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Risk of overdose</w:t>
            </w:r>
          </w:p>
        </w:tc>
        <w:tc>
          <w:tcPr>
            <w:tcW w:w="4944" w:type="dxa"/>
            <w:shd w:val="clear" w:color="auto" w:fill="FAE2D5" w:themeFill="accent2" w:themeFillTint="33"/>
            <w:tcMar>
              <w:left w:w="105" w:type="dxa"/>
              <w:right w:w="105" w:type="dxa"/>
            </w:tcMar>
          </w:tcPr>
          <w:p w14:paraId="2368EE69"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b/>
                <w:bCs/>
                <w:color w:val="000000" w:themeColor="text1"/>
                <w:sz w:val="22"/>
                <w:szCs w:val="22"/>
              </w:rPr>
              <w:t>“</w:t>
            </w:r>
            <w:r w:rsidRPr="000D4A25">
              <w:rPr>
                <w:rFonts w:ascii="Times New Roman" w:eastAsia="Aptos" w:hAnsi="Times New Roman" w:cs="Times New Roman"/>
                <w:color w:val="000000" w:themeColor="text1"/>
                <w:sz w:val="22"/>
                <w:szCs w:val="22"/>
              </w:rPr>
              <w:t>You know how many friends I’ve lost over the last couple of years? About 25 down there [greyhound bus stop] to fentanyl and everything...at least 18 to 20 people that I know passed away down there within a 2-year period”.</w:t>
            </w:r>
            <w:r w:rsidRPr="000D4A25">
              <w:rPr>
                <w:rFonts w:ascii="Times New Roman" w:eastAsia="Arial" w:hAnsi="Times New Roman" w:cs="Times New Roman"/>
                <w:color w:val="000000" w:themeColor="text1"/>
                <w:sz w:val="22"/>
                <w:szCs w:val="22"/>
              </w:rPr>
              <w:t> </w:t>
            </w:r>
            <w:r w:rsidRPr="000D4A25">
              <w:rPr>
                <w:rFonts w:ascii="Times New Roman" w:eastAsia="Aptos" w:hAnsi="Times New Roman" w:cs="Times New Roman"/>
                <w:b/>
                <w:bCs/>
                <w:color w:val="000000" w:themeColor="text1"/>
                <w:sz w:val="22"/>
                <w:szCs w:val="22"/>
              </w:rPr>
              <w:t> </w:t>
            </w:r>
          </w:p>
          <w:p w14:paraId="0B8F0804"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09333B14"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“Just this year I’ve had almost 5-6 of my friends die from Tina [Meth]...They were all together, so”.  </w:t>
            </w:r>
          </w:p>
          <w:p w14:paraId="0D6E1588"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533CBCC6"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Thinks Street check is an excellent idea because it is a good way to prevent deaths </w:t>
            </w:r>
            <w:r w:rsidRPr="000D4A25">
              <w:rPr>
                <w:rFonts w:ascii="Times New Roman" w:eastAsia="Aptos" w:hAnsi="Times New Roman" w:cs="Times New Roman"/>
                <w:color w:val="000000" w:themeColor="text1"/>
                <w:sz w:val="22"/>
                <w:szCs w:val="22"/>
              </w:rPr>
              <w:lastRenderedPageBreak/>
              <w:t>through overdose. “I’ve lost family members who OD’d, so I can understand.” Drug tests would save lives. “That is the major reason I can think of.” </w:t>
            </w:r>
          </w:p>
        </w:tc>
      </w:tr>
      <w:tr w:rsidR="009F2ACA" w:rsidRPr="000D4A25" w14:paraId="5BA46CF5" w14:textId="77777777" w:rsidTr="00840555">
        <w:trPr>
          <w:trHeight w:val="303"/>
        </w:trPr>
        <w:tc>
          <w:tcPr>
            <w:tcW w:w="1241" w:type="dxa"/>
            <w:shd w:val="clear" w:color="auto" w:fill="FAE2D5" w:themeFill="accent2" w:themeFillTint="33"/>
            <w:tcMar>
              <w:left w:w="105" w:type="dxa"/>
              <w:right w:w="105" w:type="dxa"/>
            </w:tcMar>
          </w:tcPr>
          <w:p w14:paraId="41B34343" w14:textId="77777777" w:rsidR="009F2ACA" w:rsidRPr="000D4A25" w:rsidRDefault="009F2ACA" w:rsidP="00840555">
            <w:pPr>
              <w:tabs>
                <w:tab w:val="left" w:pos="8895"/>
              </w:tabs>
              <w:rPr>
                <w:rFonts w:ascii="Times New Roman" w:eastAsia="Aptos" w:hAnsi="Times New Roman" w:cs="Times New Roman"/>
                <w:b/>
                <w:bCs/>
                <w:color w:val="000000" w:themeColor="text1"/>
                <w:sz w:val="22"/>
                <w:szCs w:val="22"/>
              </w:rPr>
            </w:pPr>
            <w:r w:rsidRPr="000D4A25">
              <w:rPr>
                <w:rFonts w:ascii="Times New Roman" w:eastAsia="Aptos" w:hAnsi="Times New Roman" w:cs="Times New Roman"/>
                <w:b/>
                <w:bCs/>
                <w:color w:val="000000" w:themeColor="text1"/>
                <w:sz w:val="22"/>
                <w:szCs w:val="22"/>
              </w:rPr>
              <w:lastRenderedPageBreak/>
              <w:t>Motivation</w:t>
            </w:r>
          </w:p>
        </w:tc>
        <w:tc>
          <w:tcPr>
            <w:tcW w:w="1595" w:type="dxa"/>
            <w:shd w:val="clear" w:color="auto" w:fill="FAE2D5" w:themeFill="accent2" w:themeFillTint="33"/>
            <w:tcMar>
              <w:left w:w="105" w:type="dxa"/>
              <w:right w:w="105" w:type="dxa"/>
            </w:tcMar>
          </w:tcPr>
          <w:p w14:paraId="15282BAC"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Optimism? Or opportunity/social influences</w:t>
            </w:r>
          </w:p>
        </w:tc>
        <w:tc>
          <w:tcPr>
            <w:tcW w:w="2181" w:type="dxa"/>
            <w:shd w:val="clear" w:color="auto" w:fill="FAE2D5" w:themeFill="accent2" w:themeFillTint="33"/>
            <w:tcMar>
              <w:left w:w="105" w:type="dxa"/>
              <w:right w:w="105" w:type="dxa"/>
            </w:tcMar>
          </w:tcPr>
          <w:p w14:paraId="41202027"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Trust/distrust in source</w:t>
            </w:r>
          </w:p>
        </w:tc>
        <w:tc>
          <w:tcPr>
            <w:tcW w:w="4944" w:type="dxa"/>
            <w:shd w:val="clear" w:color="auto" w:fill="FAE2D5" w:themeFill="accent2" w:themeFillTint="33"/>
            <w:tcMar>
              <w:left w:w="105" w:type="dxa"/>
              <w:right w:w="105" w:type="dxa"/>
            </w:tcMar>
          </w:tcPr>
          <w:p w14:paraId="087E5AA1"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Participant discusses distrust in drug market and in sources. “We’re trying to figure out whose selling bad drugs. A lot of drug dealers are claiming they don’t step on their shit, they're claiming they don’t adulterate their stuff, and we think they're lying. Sometimes you hit a bag and you’re like what was that that burns”. </w:t>
            </w:r>
          </w:p>
          <w:p w14:paraId="72677986"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06ADFBE0"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Participant rates trust in his source a 4 out of 10, reasoning being “they’ll sell you anything because the dealers are not users, they don’t know what it is. You know I don’t buy from someone who uses. I buy from someone who sells and is in it for the money. He </w:t>
            </w:r>
            <w:proofErr w:type="gramStart"/>
            <w:r w:rsidRPr="000D4A25">
              <w:rPr>
                <w:rFonts w:ascii="Times New Roman" w:eastAsia="Aptos" w:hAnsi="Times New Roman" w:cs="Times New Roman"/>
                <w:color w:val="000000" w:themeColor="text1"/>
                <w:sz w:val="22"/>
                <w:szCs w:val="22"/>
              </w:rPr>
              <w:t>definitely doesn’t</w:t>
            </w:r>
            <w:proofErr w:type="gramEnd"/>
            <w:r w:rsidRPr="000D4A25">
              <w:rPr>
                <w:rFonts w:ascii="Times New Roman" w:eastAsia="Aptos" w:hAnsi="Times New Roman" w:cs="Times New Roman"/>
                <w:color w:val="000000" w:themeColor="text1"/>
                <w:sz w:val="22"/>
                <w:szCs w:val="22"/>
              </w:rPr>
              <w:t xml:space="preserve"> know what it does and how powerful it is you know, he has no clue.” </w:t>
            </w:r>
          </w:p>
        </w:tc>
      </w:tr>
      <w:tr w:rsidR="009F2ACA" w:rsidRPr="000D4A25" w14:paraId="4782F3B0" w14:textId="77777777" w:rsidTr="00840555">
        <w:trPr>
          <w:trHeight w:val="303"/>
        </w:trPr>
        <w:tc>
          <w:tcPr>
            <w:tcW w:w="1241" w:type="dxa"/>
            <w:shd w:val="clear" w:color="auto" w:fill="FAE2D5" w:themeFill="accent2" w:themeFillTint="33"/>
            <w:tcMar>
              <w:left w:w="105" w:type="dxa"/>
              <w:right w:w="105" w:type="dxa"/>
            </w:tcMar>
          </w:tcPr>
          <w:p w14:paraId="4DF4CFC4" w14:textId="77777777" w:rsidR="009F2ACA" w:rsidRPr="00EB5ED7" w:rsidRDefault="009F2ACA" w:rsidP="00840555">
            <w:pPr>
              <w:tabs>
                <w:tab w:val="left" w:pos="8895"/>
              </w:tabs>
              <w:rPr>
                <w:rFonts w:ascii="Times New Roman" w:eastAsia="Aptos" w:hAnsi="Times New Roman" w:cs="Times New Roman"/>
                <w:b/>
                <w:bCs/>
                <w:color w:val="000000" w:themeColor="text1"/>
                <w:sz w:val="22"/>
                <w:szCs w:val="22"/>
              </w:rPr>
            </w:pPr>
            <w:r w:rsidRPr="000D4A25">
              <w:rPr>
                <w:rFonts w:ascii="Times New Roman" w:eastAsia="Aptos" w:hAnsi="Times New Roman" w:cs="Times New Roman"/>
                <w:b/>
                <w:bCs/>
                <w:color w:val="000000" w:themeColor="text1"/>
                <w:sz w:val="22"/>
                <w:szCs w:val="22"/>
              </w:rPr>
              <w:t>Motivation</w:t>
            </w:r>
          </w:p>
          <w:p w14:paraId="43D36719" w14:textId="77777777" w:rsidR="009F2ACA" w:rsidRPr="002C74F0" w:rsidRDefault="009F2ACA" w:rsidP="00840555">
            <w:pPr>
              <w:tabs>
                <w:tab w:val="left" w:pos="8895"/>
              </w:tabs>
              <w:rPr>
                <w:rFonts w:ascii="Times New Roman" w:eastAsia="Aptos" w:hAnsi="Times New Roman" w:cs="Times New Roman"/>
                <w:color w:val="000000" w:themeColor="text1"/>
                <w:sz w:val="22"/>
                <w:szCs w:val="22"/>
              </w:rPr>
            </w:pPr>
            <w:r w:rsidRPr="002C74F0">
              <w:rPr>
                <w:rFonts w:ascii="Times New Roman" w:eastAsia="Aptos" w:hAnsi="Times New Roman" w:cs="Times New Roman"/>
                <w:color w:val="000000" w:themeColor="text1"/>
                <w:sz w:val="22"/>
                <w:szCs w:val="22"/>
              </w:rPr>
              <w:t>Automatic and Reflective</w:t>
            </w:r>
          </w:p>
        </w:tc>
        <w:tc>
          <w:tcPr>
            <w:tcW w:w="1595" w:type="dxa"/>
            <w:shd w:val="clear" w:color="auto" w:fill="FAE2D5" w:themeFill="accent2" w:themeFillTint="33"/>
            <w:tcMar>
              <w:left w:w="105" w:type="dxa"/>
              <w:right w:w="105" w:type="dxa"/>
            </w:tcMar>
          </w:tcPr>
          <w:p w14:paraId="2026FC35"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Intentions </w:t>
            </w:r>
          </w:p>
        </w:tc>
        <w:tc>
          <w:tcPr>
            <w:tcW w:w="2181" w:type="dxa"/>
            <w:shd w:val="clear" w:color="auto" w:fill="FAE2D5" w:themeFill="accent2" w:themeFillTint="33"/>
            <w:tcMar>
              <w:left w:w="105" w:type="dxa"/>
              <w:right w:w="105" w:type="dxa"/>
            </w:tcMar>
          </w:tcPr>
          <w:p w14:paraId="12A633BB"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Reason for using</w:t>
            </w:r>
            <w:r>
              <w:rPr>
                <w:rFonts w:ascii="Times New Roman" w:eastAsia="Aptos" w:hAnsi="Times New Roman" w:cs="Times New Roman"/>
                <w:color w:val="000000" w:themeColor="text1"/>
                <w:sz w:val="22"/>
                <w:szCs w:val="22"/>
              </w:rPr>
              <w:t xml:space="preserve"> not using testing services</w:t>
            </w:r>
            <w:r w:rsidRPr="000D4A25">
              <w:rPr>
                <w:rFonts w:ascii="Times New Roman" w:eastAsia="Aptos" w:hAnsi="Times New Roman" w:cs="Times New Roman"/>
                <w:color w:val="000000" w:themeColor="text1"/>
                <w:sz w:val="22"/>
                <w:szCs w:val="22"/>
              </w:rPr>
              <w:t xml:space="preserve"> </w:t>
            </w:r>
          </w:p>
        </w:tc>
        <w:tc>
          <w:tcPr>
            <w:tcW w:w="4944" w:type="dxa"/>
            <w:shd w:val="clear" w:color="auto" w:fill="FAE2D5" w:themeFill="accent2" w:themeFillTint="33"/>
            <w:tcMar>
              <w:left w:w="105" w:type="dxa"/>
              <w:right w:w="105" w:type="dxa"/>
            </w:tcMar>
          </w:tcPr>
          <w:p w14:paraId="0D1B4270"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People that are not addicted to drugs would be the first people to use the app. “Mostly people, who like use them not in a daily basis but every now and then.”   </w:t>
            </w:r>
          </w:p>
          <w:p w14:paraId="69D06A53"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7B8BCF5C"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Hesitant when informed people who utilize drug checking may have to send drugs to a lab due to potential wait time, “But whose </w:t>
            </w:r>
            <w:proofErr w:type="spellStart"/>
            <w:r w:rsidRPr="000D4A25">
              <w:rPr>
                <w:rFonts w:ascii="Times New Roman" w:eastAsia="Aptos" w:hAnsi="Times New Roman" w:cs="Times New Roman"/>
                <w:color w:val="000000" w:themeColor="text1"/>
                <w:sz w:val="22"/>
                <w:szCs w:val="22"/>
              </w:rPr>
              <w:t>gonna</w:t>
            </w:r>
            <w:proofErr w:type="spellEnd"/>
            <w:r w:rsidRPr="000D4A25">
              <w:rPr>
                <w:rFonts w:ascii="Times New Roman" w:eastAsia="Aptos" w:hAnsi="Times New Roman" w:cs="Times New Roman"/>
                <w:color w:val="000000" w:themeColor="text1"/>
                <w:sz w:val="22"/>
                <w:szCs w:val="22"/>
              </w:rPr>
              <w:t xml:space="preserve">…I don’t know…when you have your drugs you </w:t>
            </w:r>
            <w:proofErr w:type="spellStart"/>
            <w:r w:rsidRPr="000D4A25">
              <w:rPr>
                <w:rFonts w:ascii="Times New Roman" w:eastAsia="Aptos" w:hAnsi="Times New Roman" w:cs="Times New Roman"/>
                <w:color w:val="000000" w:themeColor="text1"/>
                <w:sz w:val="22"/>
                <w:szCs w:val="22"/>
              </w:rPr>
              <w:t>wanna</w:t>
            </w:r>
            <w:proofErr w:type="spellEnd"/>
            <w:r w:rsidRPr="000D4A25">
              <w:rPr>
                <w:rFonts w:ascii="Times New Roman" w:eastAsia="Aptos" w:hAnsi="Times New Roman" w:cs="Times New Roman"/>
                <w:color w:val="000000" w:themeColor="text1"/>
                <w:sz w:val="22"/>
                <w:szCs w:val="22"/>
              </w:rPr>
              <w:t xml:space="preserve"> do them right then and there”. </w:t>
            </w:r>
          </w:p>
          <w:p w14:paraId="3D9EFB20"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1714DA76" w14:textId="77777777" w:rsidR="009F2ACA" w:rsidRPr="000D4A25" w:rsidRDefault="009F2ACA" w:rsidP="00840555">
            <w:pPr>
              <w:tabs>
                <w:tab w:val="left" w:pos="8895"/>
              </w:tabs>
              <w:rPr>
                <w:rFonts w:ascii="Times New Roman" w:eastAsia="Arial"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“If I have the drugs, I’m </w:t>
            </w:r>
            <w:proofErr w:type="spellStart"/>
            <w:r w:rsidRPr="000D4A25">
              <w:rPr>
                <w:rFonts w:ascii="Times New Roman" w:eastAsia="Aptos" w:hAnsi="Times New Roman" w:cs="Times New Roman"/>
                <w:color w:val="000000" w:themeColor="text1"/>
                <w:sz w:val="22"/>
                <w:szCs w:val="22"/>
              </w:rPr>
              <w:t>gonna</w:t>
            </w:r>
            <w:proofErr w:type="spellEnd"/>
            <w:r w:rsidRPr="000D4A25">
              <w:rPr>
                <w:rFonts w:ascii="Times New Roman" w:eastAsia="Aptos" w:hAnsi="Times New Roman" w:cs="Times New Roman"/>
                <w:color w:val="000000" w:themeColor="text1"/>
                <w:sz w:val="22"/>
                <w:szCs w:val="22"/>
              </w:rPr>
              <w:t xml:space="preserve"> do them...if it’s like, ‘let’s wait or let’s drive somewhere’, like people don’t even </w:t>
            </w:r>
            <w:proofErr w:type="spellStart"/>
            <w:r w:rsidRPr="000D4A25">
              <w:rPr>
                <w:rFonts w:ascii="Times New Roman" w:eastAsia="Aptos" w:hAnsi="Times New Roman" w:cs="Times New Roman"/>
                <w:color w:val="000000" w:themeColor="text1"/>
                <w:sz w:val="22"/>
                <w:szCs w:val="22"/>
              </w:rPr>
              <w:t>wanna</w:t>
            </w:r>
            <w:proofErr w:type="spellEnd"/>
            <w:r w:rsidRPr="000D4A25">
              <w:rPr>
                <w:rFonts w:ascii="Times New Roman" w:eastAsia="Aptos" w:hAnsi="Times New Roman" w:cs="Times New Roman"/>
                <w:color w:val="000000" w:themeColor="text1"/>
                <w:sz w:val="22"/>
                <w:szCs w:val="22"/>
              </w:rPr>
              <w:t xml:space="preserve"> drive to get alcohol sometimes. But now, it’s like can Go Puff bring me some test strips with my alcohol order, then it's on and popping. If somebody will bring me the strips, I’ll wait because I have alcohol on the way”.</w:t>
            </w:r>
            <w:r w:rsidRPr="000D4A25">
              <w:rPr>
                <w:rFonts w:ascii="Times New Roman" w:eastAsia="Arial" w:hAnsi="Times New Roman" w:cs="Times New Roman"/>
                <w:color w:val="000000" w:themeColor="text1"/>
                <w:sz w:val="22"/>
                <w:szCs w:val="22"/>
              </w:rPr>
              <w:t> </w:t>
            </w:r>
          </w:p>
          <w:p w14:paraId="160DA08F" w14:textId="77777777" w:rsidR="009F2ACA" w:rsidRPr="000D4A25" w:rsidRDefault="009F2ACA" w:rsidP="00840555">
            <w:pPr>
              <w:tabs>
                <w:tab w:val="left" w:pos="8895"/>
              </w:tabs>
              <w:rPr>
                <w:rFonts w:ascii="Times New Roman" w:eastAsia="Arial" w:hAnsi="Times New Roman" w:cs="Times New Roman"/>
                <w:color w:val="000000" w:themeColor="text1"/>
                <w:sz w:val="22"/>
                <w:szCs w:val="22"/>
              </w:rPr>
            </w:pPr>
          </w:p>
          <w:p w14:paraId="23D55090"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 “When we buy drugs </w:t>
            </w:r>
            <w:proofErr w:type="gramStart"/>
            <w:r w:rsidRPr="000D4A25">
              <w:rPr>
                <w:rFonts w:ascii="Times New Roman" w:eastAsia="Aptos" w:hAnsi="Times New Roman" w:cs="Times New Roman"/>
                <w:color w:val="000000" w:themeColor="text1"/>
                <w:sz w:val="22"/>
                <w:szCs w:val="22"/>
              </w:rPr>
              <w:t>sometimes</w:t>
            </w:r>
            <w:proofErr w:type="gramEnd"/>
            <w:r w:rsidRPr="000D4A25">
              <w:rPr>
                <w:rFonts w:ascii="Times New Roman" w:eastAsia="Aptos" w:hAnsi="Times New Roman" w:cs="Times New Roman"/>
                <w:color w:val="000000" w:themeColor="text1"/>
                <w:sz w:val="22"/>
                <w:szCs w:val="22"/>
              </w:rPr>
              <w:t xml:space="preserve"> we buy a “dime”, sometimes john buys a “</w:t>
            </w:r>
            <w:proofErr w:type="gramStart"/>
            <w:r w:rsidRPr="000D4A25">
              <w:rPr>
                <w:rFonts w:ascii="Times New Roman" w:eastAsia="Aptos" w:hAnsi="Times New Roman" w:cs="Times New Roman"/>
                <w:color w:val="000000" w:themeColor="text1"/>
                <w:sz w:val="22"/>
                <w:szCs w:val="22"/>
              </w:rPr>
              <w:t>nick”…</w:t>
            </w:r>
            <w:proofErr w:type="gramEnd"/>
            <w:r w:rsidRPr="000D4A25">
              <w:rPr>
                <w:rFonts w:ascii="Times New Roman" w:eastAsia="Aptos" w:hAnsi="Times New Roman" w:cs="Times New Roman"/>
                <w:color w:val="000000" w:themeColor="text1"/>
                <w:sz w:val="22"/>
                <w:szCs w:val="22"/>
              </w:rPr>
              <w:t xml:space="preserve"> or usually it’s a “</w:t>
            </w:r>
            <w:proofErr w:type="gramStart"/>
            <w:r w:rsidRPr="000D4A25">
              <w:rPr>
                <w:rFonts w:ascii="Times New Roman" w:eastAsia="Aptos" w:hAnsi="Times New Roman" w:cs="Times New Roman"/>
                <w:color w:val="000000" w:themeColor="text1"/>
                <w:sz w:val="22"/>
                <w:szCs w:val="22"/>
              </w:rPr>
              <w:t>20”…</w:t>
            </w:r>
            <w:proofErr w:type="gramEnd"/>
            <w:r w:rsidRPr="000D4A25">
              <w:rPr>
                <w:rFonts w:ascii="Times New Roman" w:eastAsia="Aptos" w:hAnsi="Times New Roman" w:cs="Times New Roman"/>
                <w:color w:val="000000" w:themeColor="text1"/>
                <w:sz w:val="22"/>
                <w:szCs w:val="22"/>
              </w:rPr>
              <w:t xml:space="preserve"> in the middle of the night” (29:45) </w:t>
            </w:r>
          </w:p>
          <w:p w14:paraId="49806A25"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5E74F25E"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When asked the type of people they think would utilize the NC drug checking </w:t>
            </w:r>
            <w:r w:rsidRPr="000D4A25">
              <w:rPr>
                <w:rFonts w:ascii="Times New Roman" w:eastAsia="Aptos" w:hAnsi="Times New Roman" w:cs="Times New Roman"/>
                <w:color w:val="000000" w:themeColor="text1"/>
                <w:sz w:val="22"/>
                <w:szCs w:val="22"/>
              </w:rPr>
              <w:lastRenderedPageBreak/>
              <w:t>lab, participant responds “People who are more patient”.</w:t>
            </w:r>
          </w:p>
        </w:tc>
      </w:tr>
      <w:tr w:rsidR="009F2ACA" w:rsidRPr="000D4A25" w14:paraId="3052DBDE" w14:textId="77777777" w:rsidTr="00840555">
        <w:trPr>
          <w:trHeight w:val="303"/>
        </w:trPr>
        <w:tc>
          <w:tcPr>
            <w:tcW w:w="1241" w:type="dxa"/>
            <w:shd w:val="clear" w:color="auto" w:fill="FAE2D5" w:themeFill="accent2" w:themeFillTint="33"/>
            <w:tcMar>
              <w:left w:w="105" w:type="dxa"/>
              <w:right w:w="105" w:type="dxa"/>
            </w:tcMar>
          </w:tcPr>
          <w:p w14:paraId="05CB843A" w14:textId="77777777" w:rsidR="009F2ACA" w:rsidRPr="000D4A25" w:rsidRDefault="009F2ACA" w:rsidP="00840555">
            <w:pPr>
              <w:tabs>
                <w:tab w:val="left" w:pos="8895"/>
              </w:tabs>
              <w:rPr>
                <w:rFonts w:ascii="Times New Roman" w:eastAsia="Aptos" w:hAnsi="Times New Roman" w:cs="Times New Roman"/>
                <w:b/>
                <w:bCs/>
                <w:color w:val="000000" w:themeColor="text1"/>
                <w:sz w:val="22"/>
                <w:szCs w:val="22"/>
              </w:rPr>
            </w:pPr>
            <w:r w:rsidRPr="000D4A25">
              <w:rPr>
                <w:rFonts w:ascii="Times New Roman" w:eastAsia="Aptos" w:hAnsi="Times New Roman" w:cs="Times New Roman"/>
                <w:b/>
                <w:bCs/>
                <w:color w:val="000000" w:themeColor="text1"/>
                <w:sz w:val="22"/>
                <w:szCs w:val="22"/>
              </w:rPr>
              <w:lastRenderedPageBreak/>
              <w:t>Motivation</w:t>
            </w:r>
          </w:p>
          <w:p w14:paraId="6B9C5E03"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68CF9B17"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Reflective</w:t>
            </w:r>
          </w:p>
        </w:tc>
        <w:tc>
          <w:tcPr>
            <w:tcW w:w="1595" w:type="dxa"/>
            <w:shd w:val="clear" w:color="auto" w:fill="FAE2D5" w:themeFill="accent2" w:themeFillTint="33"/>
            <w:tcMar>
              <w:left w:w="105" w:type="dxa"/>
              <w:right w:w="105" w:type="dxa"/>
            </w:tcMar>
          </w:tcPr>
          <w:p w14:paraId="7F7DA0E3"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Beliefs about consequences </w:t>
            </w:r>
          </w:p>
        </w:tc>
        <w:tc>
          <w:tcPr>
            <w:tcW w:w="2181" w:type="dxa"/>
            <w:shd w:val="clear" w:color="auto" w:fill="FAE2D5" w:themeFill="accent2" w:themeFillTint="33"/>
            <w:tcMar>
              <w:left w:w="105" w:type="dxa"/>
              <w:right w:w="105" w:type="dxa"/>
            </w:tcMar>
          </w:tcPr>
          <w:p w14:paraId="11921503"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Confidentiality/anonymity concerns</w:t>
            </w:r>
          </w:p>
        </w:tc>
        <w:tc>
          <w:tcPr>
            <w:tcW w:w="4944" w:type="dxa"/>
            <w:shd w:val="clear" w:color="auto" w:fill="FAE2D5" w:themeFill="accent2" w:themeFillTint="33"/>
            <w:tcMar>
              <w:left w:w="105" w:type="dxa"/>
              <w:right w:w="105" w:type="dxa"/>
            </w:tcMar>
          </w:tcPr>
          <w:p w14:paraId="2C3CC0D3"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Interviewer asks what participant thinks about sharing results from drug checking. Participant states “I think it would be good I mean it would be something that I would do...to educate people...you know I would definitely use an app like that...But you know I </w:t>
            </w:r>
            <w:proofErr w:type="spellStart"/>
            <w:r w:rsidRPr="000D4A25">
              <w:rPr>
                <w:rFonts w:ascii="Times New Roman" w:eastAsia="Aptos" w:hAnsi="Times New Roman" w:cs="Times New Roman"/>
                <w:color w:val="000000" w:themeColor="text1"/>
                <w:sz w:val="22"/>
                <w:szCs w:val="22"/>
              </w:rPr>
              <w:t>dont</w:t>
            </w:r>
            <w:proofErr w:type="spellEnd"/>
            <w:r w:rsidRPr="000D4A25">
              <w:rPr>
                <w:rFonts w:ascii="Times New Roman" w:eastAsia="Aptos" w:hAnsi="Times New Roman" w:cs="Times New Roman"/>
                <w:color w:val="000000" w:themeColor="text1"/>
                <w:sz w:val="22"/>
                <w:szCs w:val="22"/>
              </w:rPr>
              <w:t xml:space="preserve"> let people know like on </w:t>
            </w:r>
            <w:proofErr w:type="spellStart"/>
            <w:r w:rsidRPr="000D4A25">
              <w:rPr>
                <w:rFonts w:ascii="Times New Roman" w:eastAsia="Aptos" w:hAnsi="Times New Roman" w:cs="Times New Roman"/>
                <w:color w:val="000000" w:themeColor="text1"/>
                <w:sz w:val="22"/>
                <w:szCs w:val="22"/>
              </w:rPr>
              <w:t>facebook</w:t>
            </w:r>
            <w:proofErr w:type="spellEnd"/>
            <w:r w:rsidRPr="000D4A25">
              <w:rPr>
                <w:rFonts w:ascii="Times New Roman" w:eastAsia="Aptos" w:hAnsi="Times New Roman" w:cs="Times New Roman"/>
                <w:color w:val="000000" w:themeColor="text1"/>
                <w:sz w:val="22"/>
                <w:szCs w:val="22"/>
              </w:rPr>
              <w:t xml:space="preserve"> that...I mean my drug use is very private”. (16:38) Interviewer states “Yea so keeping it anonymous is important, privacy is important”, and participant responds “Right, yes!”.   </w:t>
            </w:r>
          </w:p>
          <w:p w14:paraId="31BE22FD"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b/>
                <w:bCs/>
                <w:color w:val="000000" w:themeColor="text1"/>
                <w:sz w:val="22"/>
                <w:szCs w:val="22"/>
              </w:rPr>
              <w:t> </w:t>
            </w:r>
          </w:p>
          <w:p w14:paraId="6651108F"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They asked about the anonymity of the users of the app and was reassured by the interviewer of 100% anonymity. </w:t>
            </w:r>
          </w:p>
          <w:p w14:paraId="4EF5372F"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tc>
      </w:tr>
      <w:tr w:rsidR="009F2ACA" w:rsidRPr="000D4A25" w14:paraId="6EB103B8" w14:textId="77777777" w:rsidTr="00840555">
        <w:trPr>
          <w:trHeight w:val="303"/>
        </w:trPr>
        <w:tc>
          <w:tcPr>
            <w:tcW w:w="1241" w:type="dxa"/>
            <w:shd w:val="clear" w:color="auto" w:fill="FAE2D5" w:themeFill="accent2" w:themeFillTint="33"/>
            <w:tcMar>
              <w:left w:w="105" w:type="dxa"/>
              <w:right w:w="105" w:type="dxa"/>
            </w:tcMar>
          </w:tcPr>
          <w:p w14:paraId="75C9ACA9" w14:textId="77777777" w:rsidR="009F2ACA" w:rsidRPr="000D4A25" w:rsidRDefault="009F2ACA" w:rsidP="00840555">
            <w:pPr>
              <w:tabs>
                <w:tab w:val="left" w:pos="8895"/>
              </w:tabs>
              <w:rPr>
                <w:rFonts w:ascii="Times New Roman" w:eastAsia="Aptos" w:hAnsi="Times New Roman" w:cs="Times New Roman"/>
                <w:b/>
                <w:bCs/>
                <w:color w:val="000000" w:themeColor="text1"/>
                <w:sz w:val="22"/>
                <w:szCs w:val="22"/>
              </w:rPr>
            </w:pPr>
            <w:r w:rsidRPr="000D4A25">
              <w:rPr>
                <w:rFonts w:ascii="Times New Roman" w:eastAsia="Aptos" w:hAnsi="Times New Roman" w:cs="Times New Roman"/>
                <w:b/>
                <w:bCs/>
                <w:color w:val="000000" w:themeColor="text1"/>
                <w:sz w:val="22"/>
                <w:szCs w:val="22"/>
              </w:rPr>
              <w:t>Motivation</w:t>
            </w:r>
          </w:p>
          <w:p w14:paraId="54F1C781" w14:textId="77777777" w:rsidR="009F2ACA" w:rsidRPr="000D4A25" w:rsidRDefault="009F2ACA" w:rsidP="00840555">
            <w:pPr>
              <w:tabs>
                <w:tab w:val="left" w:pos="8895"/>
              </w:tabs>
              <w:rPr>
                <w:rFonts w:ascii="Times New Roman" w:eastAsia="Aptos" w:hAnsi="Times New Roman" w:cs="Times New Roman"/>
                <w:b/>
                <w:bCs/>
                <w:color w:val="000000" w:themeColor="text1"/>
                <w:sz w:val="22"/>
                <w:szCs w:val="22"/>
              </w:rPr>
            </w:pPr>
          </w:p>
          <w:p w14:paraId="5A7F804B"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Reflective</w:t>
            </w:r>
          </w:p>
        </w:tc>
        <w:tc>
          <w:tcPr>
            <w:tcW w:w="1595" w:type="dxa"/>
            <w:shd w:val="clear" w:color="auto" w:fill="FAE2D5" w:themeFill="accent2" w:themeFillTint="33"/>
            <w:tcMar>
              <w:left w:w="105" w:type="dxa"/>
              <w:right w:w="105" w:type="dxa"/>
            </w:tcMar>
          </w:tcPr>
          <w:p w14:paraId="6869B4AE"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Intentions</w:t>
            </w:r>
          </w:p>
        </w:tc>
        <w:tc>
          <w:tcPr>
            <w:tcW w:w="2181" w:type="dxa"/>
            <w:shd w:val="clear" w:color="auto" w:fill="FAE2D5" w:themeFill="accent2" w:themeFillTint="33"/>
            <w:tcMar>
              <w:left w:w="105" w:type="dxa"/>
              <w:right w:w="105" w:type="dxa"/>
            </w:tcMar>
          </w:tcPr>
          <w:p w14:paraId="3A456595"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Selling </w:t>
            </w:r>
            <w:r>
              <w:rPr>
                <w:rFonts w:ascii="Times New Roman" w:eastAsia="Aptos" w:hAnsi="Times New Roman" w:cs="Times New Roman"/>
                <w:color w:val="000000" w:themeColor="text1"/>
                <w:sz w:val="22"/>
                <w:szCs w:val="22"/>
              </w:rPr>
              <w:t xml:space="preserve">and buying </w:t>
            </w:r>
            <w:r w:rsidRPr="000D4A25">
              <w:rPr>
                <w:rFonts w:ascii="Times New Roman" w:eastAsia="Aptos" w:hAnsi="Times New Roman" w:cs="Times New Roman"/>
                <w:color w:val="000000" w:themeColor="text1"/>
                <w:sz w:val="22"/>
                <w:szCs w:val="22"/>
              </w:rPr>
              <w:t>drugs in illicit drug economy</w:t>
            </w:r>
            <w:r>
              <w:rPr>
                <w:rFonts w:ascii="Times New Roman" w:eastAsia="Aptos" w:hAnsi="Times New Roman" w:cs="Times New Roman"/>
                <w:color w:val="000000" w:themeColor="text1"/>
                <w:sz w:val="22"/>
                <w:szCs w:val="22"/>
              </w:rPr>
              <w:t xml:space="preserve"> related to drug testing</w:t>
            </w:r>
          </w:p>
        </w:tc>
        <w:tc>
          <w:tcPr>
            <w:tcW w:w="4944" w:type="dxa"/>
            <w:shd w:val="clear" w:color="auto" w:fill="FAE2D5" w:themeFill="accent2" w:themeFillTint="33"/>
            <w:tcMar>
              <w:left w:w="105" w:type="dxa"/>
              <w:right w:w="105" w:type="dxa"/>
            </w:tcMar>
          </w:tcPr>
          <w:p w14:paraId="1356CDF6"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roofErr w:type="gramStart"/>
            <w:r w:rsidRPr="000D4A25">
              <w:rPr>
                <w:rFonts w:ascii="Times New Roman" w:eastAsia="Aptos" w:hAnsi="Times New Roman" w:cs="Times New Roman"/>
                <w:color w:val="000000" w:themeColor="text1"/>
                <w:sz w:val="22"/>
                <w:szCs w:val="22"/>
              </w:rPr>
              <w:t>In regard to</w:t>
            </w:r>
            <w:proofErr w:type="gramEnd"/>
            <w:r w:rsidRPr="000D4A25">
              <w:rPr>
                <w:rFonts w:ascii="Times New Roman" w:eastAsia="Aptos" w:hAnsi="Times New Roman" w:cs="Times New Roman"/>
                <w:color w:val="000000" w:themeColor="text1"/>
                <w:sz w:val="22"/>
                <w:szCs w:val="22"/>
              </w:rPr>
              <w:t xml:space="preserve"> the North Carolina drug checking machine that you can ship samples to, the participant said “I don’t see anybody I know sending it off. Unless it’s like a drug dealer that’s about to get like a large quantity and is about to invest a large amount of money”.   </w:t>
            </w:r>
          </w:p>
          <w:p w14:paraId="04281F20"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b/>
                <w:bCs/>
                <w:color w:val="000000" w:themeColor="text1"/>
                <w:sz w:val="22"/>
                <w:szCs w:val="22"/>
              </w:rPr>
              <w:t> </w:t>
            </w:r>
          </w:p>
          <w:p w14:paraId="123ED06A"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Discussion begins surrounding the level of caution drug “dealers” and sources must use to stay safe. Participant states “I’m on my third or fourth reliable plug since I was 27 because they keep getting busted. I have someone who I really trust a lot right now, and she publishes stuff about the testing that they do on each batch that they're selling to us”. </w:t>
            </w:r>
          </w:p>
          <w:p w14:paraId="0ECE386B"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b/>
                <w:bCs/>
                <w:color w:val="000000" w:themeColor="text1"/>
                <w:sz w:val="22"/>
                <w:szCs w:val="22"/>
              </w:rPr>
              <w:t> </w:t>
            </w:r>
          </w:p>
          <w:p w14:paraId="18572668"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“She goes out of her way to try to educate her customers as well. For example, when she’s testing ketamine not only does she test it for impurities, but she will also determine which isomer it is, and based on which isomer it is, she’ll educate you on the differences and offer you a chance to make an informed choice”. </w:t>
            </w:r>
          </w:p>
          <w:p w14:paraId="62692CD6"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b/>
                <w:bCs/>
                <w:color w:val="000000" w:themeColor="text1"/>
                <w:sz w:val="22"/>
                <w:szCs w:val="22"/>
              </w:rPr>
              <w:t> </w:t>
            </w:r>
          </w:p>
          <w:p w14:paraId="77E9EB66"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Participant states their drug dealer has a need for a drug checking app, as they do not use the drugs they sell and just recently sold a bad product that made the participant ill. “Like when we were [talking about] how we </w:t>
            </w:r>
            <w:r w:rsidRPr="000D4A25">
              <w:rPr>
                <w:rFonts w:ascii="Times New Roman" w:eastAsia="Aptos" w:hAnsi="Times New Roman" w:cs="Times New Roman"/>
                <w:color w:val="000000" w:themeColor="text1"/>
                <w:sz w:val="22"/>
                <w:szCs w:val="22"/>
              </w:rPr>
              <w:lastRenderedPageBreak/>
              <w:t>were getting this fake stuff these past few days, and, [the dealer] called at midnight last night or the night before and apologized…[the dealer] doesn’t use it, so [the dealer] doesn’t necessarily get people to test it for him like on the house just to make sure, like, see how the product is”. </w:t>
            </w:r>
          </w:p>
          <w:p w14:paraId="63F8AA34"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55A67A5C"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When asked if they believed dealers would utilize a drug checking app, participant states “Sure, why would you not want to be educated or smart about it?”.    </w:t>
            </w:r>
          </w:p>
        </w:tc>
      </w:tr>
      <w:tr w:rsidR="009F2ACA" w:rsidRPr="000D4A25" w14:paraId="736A69BD" w14:textId="77777777" w:rsidTr="00840555">
        <w:trPr>
          <w:trHeight w:val="303"/>
        </w:trPr>
        <w:tc>
          <w:tcPr>
            <w:tcW w:w="1241" w:type="dxa"/>
            <w:shd w:val="clear" w:color="auto" w:fill="FAE2D5" w:themeFill="accent2" w:themeFillTint="33"/>
            <w:tcMar>
              <w:left w:w="105" w:type="dxa"/>
              <w:right w:w="105" w:type="dxa"/>
            </w:tcMar>
          </w:tcPr>
          <w:p w14:paraId="17E8A40E" w14:textId="77777777" w:rsidR="009F2ACA" w:rsidRPr="000D4A25" w:rsidRDefault="009F2ACA" w:rsidP="00840555">
            <w:pPr>
              <w:tabs>
                <w:tab w:val="left" w:pos="8895"/>
              </w:tabs>
              <w:rPr>
                <w:rFonts w:ascii="Times New Roman" w:eastAsia="Aptos" w:hAnsi="Times New Roman" w:cs="Times New Roman"/>
                <w:b/>
                <w:bCs/>
                <w:color w:val="000000" w:themeColor="text1"/>
                <w:sz w:val="22"/>
                <w:szCs w:val="22"/>
              </w:rPr>
            </w:pPr>
            <w:r w:rsidRPr="000D4A25">
              <w:rPr>
                <w:rFonts w:ascii="Times New Roman" w:eastAsia="Aptos" w:hAnsi="Times New Roman" w:cs="Times New Roman"/>
                <w:b/>
                <w:bCs/>
                <w:color w:val="000000" w:themeColor="text1"/>
                <w:sz w:val="22"/>
                <w:szCs w:val="22"/>
              </w:rPr>
              <w:lastRenderedPageBreak/>
              <w:t>Motivation</w:t>
            </w:r>
          </w:p>
          <w:p w14:paraId="52EA6A74"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p>
          <w:p w14:paraId="0602B4EB"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Reflective</w:t>
            </w:r>
          </w:p>
        </w:tc>
        <w:tc>
          <w:tcPr>
            <w:tcW w:w="1595" w:type="dxa"/>
            <w:shd w:val="clear" w:color="auto" w:fill="FAE2D5" w:themeFill="accent2" w:themeFillTint="33"/>
            <w:tcMar>
              <w:left w:w="105" w:type="dxa"/>
              <w:right w:w="105" w:type="dxa"/>
            </w:tcMar>
          </w:tcPr>
          <w:p w14:paraId="30E34781"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Intentions (for drug checking)</w:t>
            </w:r>
          </w:p>
        </w:tc>
        <w:tc>
          <w:tcPr>
            <w:tcW w:w="2181" w:type="dxa"/>
            <w:shd w:val="clear" w:color="auto" w:fill="FAE2D5" w:themeFill="accent2" w:themeFillTint="33"/>
            <w:tcMar>
              <w:left w:w="105" w:type="dxa"/>
              <w:right w:w="105" w:type="dxa"/>
            </w:tcMar>
          </w:tcPr>
          <w:p w14:paraId="1A3AF92E"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Perceived incentive of geographic </w:t>
            </w:r>
            <w:r>
              <w:rPr>
                <w:rFonts w:ascii="Times New Roman" w:eastAsia="Aptos" w:hAnsi="Times New Roman" w:cs="Times New Roman"/>
                <w:color w:val="000000" w:themeColor="text1"/>
                <w:sz w:val="22"/>
                <w:szCs w:val="22"/>
              </w:rPr>
              <w:t xml:space="preserve">and purity </w:t>
            </w:r>
            <w:r w:rsidRPr="000D4A25">
              <w:rPr>
                <w:rFonts w:ascii="Times New Roman" w:eastAsia="Aptos" w:hAnsi="Times New Roman" w:cs="Times New Roman"/>
                <w:color w:val="000000" w:themeColor="text1"/>
                <w:sz w:val="22"/>
                <w:szCs w:val="22"/>
              </w:rPr>
              <w:t>clarity</w:t>
            </w:r>
          </w:p>
        </w:tc>
        <w:tc>
          <w:tcPr>
            <w:tcW w:w="4944" w:type="dxa"/>
            <w:shd w:val="clear" w:color="auto" w:fill="FAE2D5" w:themeFill="accent2" w:themeFillTint="33"/>
            <w:tcMar>
              <w:left w:w="105" w:type="dxa"/>
              <w:right w:w="105" w:type="dxa"/>
            </w:tcMar>
          </w:tcPr>
          <w:p w14:paraId="637620F7"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Participant states a drug checking app would be beneficial if it tied data to specific geographic locations so that they can avoid drugs that have been contaminated. “Is it based off of </w:t>
            </w:r>
            <w:proofErr w:type="gramStart"/>
            <w:r w:rsidRPr="000D4A25">
              <w:rPr>
                <w:rFonts w:ascii="Times New Roman" w:eastAsia="Aptos" w:hAnsi="Times New Roman" w:cs="Times New Roman"/>
                <w:color w:val="000000" w:themeColor="text1"/>
                <w:sz w:val="22"/>
                <w:szCs w:val="22"/>
              </w:rPr>
              <w:t>location?...</w:t>
            </w:r>
            <w:proofErr w:type="spellStart"/>
            <w:proofErr w:type="gramEnd"/>
            <w:r w:rsidRPr="000D4A25">
              <w:rPr>
                <w:rFonts w:ascii="Times New Roman" w:eastAsia="Aptos" w:hAnsi="Times New Roman" w:cs="Times New Roman"/>
                <w:color w:val="000000" w:themeColor="text1"/>
                <w:sz w:val="22"/>
                <w:szCs w:val="22"/>
              </w:rPr>
              <w:t>cuz</w:t>
            </w:r>
            <w:proofErr w:type="spellEnd"/>
            <w:r w:rsidRPr="000D4A25">
              <w:rPr>
                <w:rFonts w:ascii="Times New Roman" w:eastAsia="Aptos" w:hAnsi="Times New Roman" w:cs="Times New Roman"/>
                <w:color w:val="000000" w:themeColor="text1"/>
                <w:sz w:val="22"/>
                <w:szCs w:val="22"/>
              </w:rPr>
              <w:t xml:space="preserve"> I want to know what’s in my area”. </w:t>
            </w:r>
          </w:p>
          <w:p w14:paraId="45DB99F8"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b/>
                <w:bCs/>
                <w:color w:val="000000" w:themeColor="text1"/>
                <w:sz w:val="22"/>
                <w:szCs w:val="22"/>
              </w:rPr>
              <w:t> </w:t>
            </w:r>
          </w:p>
          <w:p w14:paraId="14AE8AB3"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Participant talks about wanting to have clarity about the purity of the drugs she consumes due to the ambiguity and lack of regulation in the drug market. “I’ve never had pure coke...when you say that’s some good s**t can you prove it? And what is considered good? I would test it just for that”. </w:t>
            </w:r>
            <w:r w:rsidRPr="000D4A25">
              <w:rPr>
                <w:rFonts w:ascii="Times New Roman" w:eastAsia="Arial" w:hAnsi="Times New Roman" w:cs="Times New Roman"/>
                <w:color w:val="000000" w:themeColor="text1"/>
                <w:sz w:val="22"/>
                <w:szCs w:val="22"/>
              </w:rPr>
              <w:t> </w:t>
            </w:r>
            <w:r w:rsidRPr="000D4A25">
              <w:rPr>
                <w:rFonts w:ascii="Times New Roman" w:eastAsia="Aptos" w:hAnsi="Times New Roman" w:cs="Times New Roman"/>
                <w:b/>
                <w:bCs/>
                <w:color w:val="000000" w:themeColor="text1"/>
                <w:sz w:val="22"/>
                <w:szCs w:val="22"/>
              </w:rPr>
              <w:t> </w:t>
            </w:r>
          </w:p>
          <w:p w14:paraId="070BB312"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b/>
                <w:bCs/>
                <w:color w:val="000000" w:themeColor="text1"/>
                <w:sz w:val="22"/>
                <w:szCs w:val="22"/>
              </w:rPr>
              <w:t> </w:t>
            </w:r>
          </w:p>
          <w:p w14:paraId="66E17C4C" w14:textId="77777777" w:rsidR="009F2ACA" w:rsidRPr="000D4A25" w:rsidRDefault="009F2ACA" w:rsidP="00840555">
            <w:pPr>
              <w:tabs>
                <w:tab w:val="left" w:pos="8895"/>
              </w:tabs>
              <w:rPr>
                <w:rFonts w:ascii="Times New Roman" w:eastAsia="Aptos" w:hAnsi="Times New Roman" w:cs="Times New Roman"/>
                <w:color w:val="000000" w:themeColor="text1"/>
                <w:sz w:val="22"/>
                <w:szCs w:val="22"/>
              </w:rPr>
            </w:pPr>
            <w:r w:rsidRPr="000D4A25">
              <w:rPr>
                <w:rFonts w:ascii="Times New Roman" w:eastAsia="Aptos" w:hAnsi="Times New Roman" w:cs="Times New Roman"/>
                <w:color w:val="000000" w:themeColor="text1"/>
                <w:sz w:val="22"/>
                <w:szCs w:val="22"/>
              </w:rPr>
              <w:t xml:space="preserve">When asked what they think might motivate people to use a drug checking app and share the results participant states “I guess the results that are posted, if people actually check them there’s a huge network where you can, you know if its geographically specific, where you can see ‘Oh this area has a large influx of positive tests where that area has a large influx of negatives tests, well I’m not </w:t>
            </w:r>
            <w:proofErr w:type="spellStart"/>
            <w:r w:rsidRPr="000D4A25">
              <w:rPr>
                <w:rFonts w:ascii="Times New Roman" w:eastAsia="Aptos" w:hAnsi="Times New Roman" w:cs="Times New Roman"/>
                <w:color w:val="000000" w:themeColor="text1"/>
                <w:sz w:val="22"/>
                <w:szCs w:val="22"/>
              </w:rPr>
              <w:t>gonna</w:t>
            </w:r>
            <w:proofErr w:type="spellEnd"/>
            <w:r w:rsidRPr="000D4A25">
              <w:rPr>
                <w:rFonts w:ascii="Times New Roman" w:eastAsia="Aptos" w:hAnsi="Times New Roman" w:cs="Times New Roman"/>
                <w:color w:val="000000" w:themeColor="text1"/>
                <w:sz w:val="22"/>
                <w:szCs w:val="22"/>
              </w:rPr>
              <w:t xml:space="preserve"> go shopping over there’, you know”.   </w:t>
            </w:r>
          </w:p>
        </w:tc>
      </w:tr>
    </w:tbl>
    <w:p w14:paraId="7B2A3A02" w14:textId="77777777" w:rsidR="009F2ACA" w:rsidRDefault="009F2ACA"/>
    <w:sectPr w:rsidR="009F2A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ACA"/>
    <w:rsid w:val="000338C9"/>
    <w:rsid w:val="000677B4"/>
    <w:rsid w:val="00072637"/>
    <w:rsid w:val="000829D9"/>
    <w:rsid w:val="0009212D"/>
    <w:rsid w:val="00093263"/>
    <w:rsid w:val="000A4D87"/>
    <w:rsid w:val="000C1658"/>
    <w:rsid w:val="000C6628"/>
    <w:rsid w:val="000D4E51"/>
    <w:rsid w:val="000D55C2"/>
    <w:rsid w:val="000E00A9"/>
    <w:rsid w:val="000E3136"/>
    <w:rsid w:val="0010761D"/>
    <w:rsid w:val="00113C05"/>
    <w:rsid w:val="00121E31"/>
    <w:rsid w:val="00146ECB"/>
    <w:rsid w:val="00174570"/>
    <w:rsid w:val="0018127D"/>
    <w:rsid w:val="00184537"/>
    <w:rsid w:val="0018515C"/>
    <w:rsid w:val="001D18E0"/>
    <w:rsid w:val="001D4525"/>
    <w:rsid w:val="001D5538"/>
    <w:rsid w:val="002207B7"/>
    <w:rsid w:val="00225764"/>
    <w:rsid w:val="0023796A"/>
    <w:rsid w:val="0024298E"/>
    <w:rsid w:val="00245F59"/>
    <w:rsid w:val="00264B96"/>
    <w:rsid w:val="0027321D"/>
    <w:rsid w:val="0028193A"/>
    <w:rsid w:val="002A66BF"/>
    <w:rsid w:val="002B1249"/>
    <w:rsid w:val="002B63F6"/>
    <w:rsid w:val="002C3066"/>
    <w:rsid w:val="002E4C41"/>
    <w:rsid w:val="003058FB"/>
    <w:rsid w:val="003337B9"/>
    <w:rsid w:val="00362E50"/>
    <w:rsid w:val="003A763D"/>
    <w:rsid w:val="003B5F92"/>
    <w:rsid w:val="003C20FA"/>
    <w:rsid w:val="003E4396"/>
    <w:rsid w:val="003F3A75"/>
    <w:rsid w:val="00405DEC"/>
    <w:rsid w:val="00431935"/>
    <w:rsid w:val="004560E9"/>
    <w:rsid w:val="0045776F"/>
    <w:rsid w:val="00467D1A"/>
    <w:rsid w:val="00473B9D"/>
    <w:rsid w:val="00487297"/>
    <w:rsid w:val="00496609"/>
    <w:rsid w:val="004C199B"/>
    <w:rsid w:val="004D4BC4"/>
    <w:rsid w:val="004D6D72"/>
    <w:rsid w:val="004D7C3A"/>
    <w:rsid w:val="004E468A"/>
    <w:rsid w:val="004F3A3D"/>
    <w:rsid w:val="005322CE"/>
    <w:rsid w:val="0054636E"/>
    <w:rsid w:val="00547045"/>
    <w:rsid w:val="005673A6"/>
    <w:rsid w:val="00572D5B"/>
    <w:rsid w:val="00576AF8"/>
    <w:rsid w:val="00592EE1"/>
    <w:rsid w:val="005A3C2B"/>
    <w:rsid w:val="005A475D"/>
    <w:rsid w:val="005A56F6"/>
    <w:rsid w:val="005B630A"/>
    <w:rsid w:val="005D78CD"/>
    <w:rsid w:val="005E6C16"/>
    <w:rsid w:val="005F5597"/>
    <w:rsid w:val="00600A8A"/>
    <w:rsid w:val="0064269B"/>
    <w:rsid w:val="006626F4"/>
    <w:rsid w:val="00663EFD"/>
    <w:rsid w:val="006706E9"/>
    <w:rsid w:val="00687B3D"/>
    <w:rsid w:val="006A48DD"/>
    <w:rsid w:val="006B0BA7"/>
    <w:rsid w:val="006D6EF3"/>
    <w:rsid w:val="006F1BF8"/>
    <w:rsid w:val="00706162"/>
    <w:rsid w:val="00707EA4"/>
    <w:rsid w:val="0071005C"/>
    <w:rsid w:val="007115E6"/>
    <w:rsid w:val="007542BD"/>
    <w:rsid w:val="007B0F65"/>
    <w:rsid w:val="007D5305"/>
    <w:rsid w:val="007E58DD"/>
    <w:rsid w:val="008139BF"/>
    <w:rsid w:val="00822B96"/>
    <w:rsid w:val="00832C64"/>
    <w:rsid w:val="00832D26"/>
    <w:rsid w:val="0087700E"/>
    <w:rsid w:val="008A50F9"/>
    <w:rsid w:val="008C2E39"/>
    <w:rsid w:val="00925C72"/>
    <w:rsid w:val="00933906"/>
    <w:rsid w:val="00936403"/>
    <w:rsid w:val="00944E9F"/>
    <w:rsid w:val="00965210"/>
    <w:rsid w:val="00966448"/>
    <w:rsid w:val="00976218"/>
    <w:rsid w:val="00977864"/>
    <w:rsid w:val="009A7C10"/>
    <w:rsid w:val="009B4680"/>
    <w:rsid w:val="009E5EC2"/>
    <w:rsid w:val="009F2ACA"/>
    <w:rsid w:val="00A101EF"/>
    <w:rsid w:val="00A14C07"/>
    <w:rsid w:val="00A2408E"/>
    <w:rsid w:val="00A933CD"/>
    <w:rsid w:val="00AA2D5D"/>
    <w:rsid w:val="00AB2326"/>
    <w:rsid w:val="00AC222A"/>
    <w:rsid w:val="00AD114A"/>
    <w:rsid w:val="00AD42DC"/>
    <w:rsid w:val="00AD6796"/>
    <w:rsid w:val="00AF021E"/>
    <w:rsid w:val="00B04376"/>
    <w:rsid w:val="00B04D39"/>
    <w:rsid w:val="00B108CE"/>
    <w:rsid w:val="00B178BD"/>
    <w:rsid w:val="00B23D3F"/>
    <w:rsid w:val="00B34F8E"/>
    <w:rsid w:val="00B43880"/>
    <w:rsid w:val="00B730B9"/>
    <w:rsid w:val="00B7714A"/>
    <w:rsid w:val="00BA18FA"/>
    <w:rsid w:val="00BE2774"/>
    <w:rsid w:val="00BF3CBD"/>
    <w:rsid w:val="00C2439F"/>
    <w:rsid w:val="00C50410"/>
    <w:rsid w:val="00C57096"/>
    <w:rsid w:val="00C77BE4"/>
    <w:rsid w:val="00C816FD"/>
    <w:rsid w:val="00C82BB9"/>
    <w:rsid w:val="00C97845"/>
    <w:rsid w:val="00CA00B5"/>
    <w:rsid w:val="00CA6740"/>
    <w:rsid w:val="00CD0660"/>
    <w:rsid w:val="00CF56FB"/>
    <w:rsid w:val="00D31F3E"/>
    <w:rsid w:val="00D46280"/>
    <w:rsid w:val="00D51B26"/>
    <w:rsid w:val="00D62083"/>
    <w:rsid w:val="00D77CE0"/>
    <w:rsid w:val="00DB7B1A"/>
    <w:rsid w:val="00DE6EF8"/>
    <w:rsid w:val="00E12282"/>
    <w:rsid w:val="00E14ECD"/>
    <w:rsid w:val="00E30FD4"/>
    <w:rsid w:val="00E53297"/>
    <w:rsid w:val="00E967DA"/>
    <w:rsid w:val="00EA445F"/>
    <w:rsid w:val="00F01E7B"/>
    <w:rsid w:val="00F62507"/>
    <w:rsid w:val="00F7048F"/>
    <w:rsid w:val="00F75FB8"/>
    <w:rsid w:val="00F777C6"/>
    <w:rsid w:val="00FA640A"/>
    <w:rsid w:val="00FC3547"/>
    <w:rsid w:val="00FD64C9"/>
    <w:rsid w:val="00FE4C56"/>
    <w:rsid w:val="00FF7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4618E5"/>
  <w15:chartTrackingRefBased/>
  <w15:docId w15:val="{B64A98D2-5FD4-C945-8749-D353556E2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2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2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2A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2A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2A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2A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A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A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A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A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2A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2A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2A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2A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2A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A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A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ACA"/>
    <w:rPr>
      <w:rFonts w:eastAsiaTheme="majorEastAsia" w:cstheme="majorBidi"/>
      <w:color w:val="272727" w:themeColor="text1" w:themeTint="D8"/>
    </w:rPr>
  </w:style>
  <w:style w:type="paragraph" w:styleId="Title">
    <w:name w:val="Title"/>
    <w:basedOn w:val="Normal"/>
    <w:next w:val="Normal"/>
    <w:link w:val="TitleChar"/>
    <w:uiPriority w:val="10"/>
    <w:qFormat/>
    <w:rsid w:val="009F2A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A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A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A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ACA"/>
    <w:pPr>
      <w:spacing w:before="160"/>
      <w:jc w:val="center"/>
    </w:pPr>
    <w:rPr>
      <w:i/>
      <w:iCs/>
      <w:color w:val="404040" w:themeColor="text1" w:themeTint="BF"/>
    </w:rPr>
  </w:style>
  <w:style w:type="character" w:customStyle="1" w:styleId="QuoteChar">
    <w:name w:val="Quote Char"/>
    <w:basedOn w:val="DefaultParagraphFont"/>
    <w:link w:val="Quote"/>
    <w:uiPriority w:val="29"/>
    <w:rsid w:val="009F2ACA"/>
    <w:rPr>
      <w:i/>
      <w:iCs/>
      <w:color w:val="404040" w:themeColor="text1" w:themeTint="BF"/>
    </w:rPr>
  </w:style>
  <w:style w:type="paragraph" w:styleId="ListParagraph">
    <w:name w:val="List Paragraph"/>
    <w:basedOn w:val="Normal"/>
    <w:uiPriority w:val="34"/>
    <w:qFormat/>
    <w:rsid w:val="009F2ACA"/>
    <w:pPr>
      <w:ind w:left="720"/>
      <w:contextualSpacing/>
    </w:pPr>
  </w:style>
  <w:style w:type="character" w:styleId="IntenseEmphasis">
    <w:name w:val="Intense Emphasis"/>
    <w:basedOn w:val="DefaultParagraphFont"/>
    <w:uiPriority w:val="21"/>
    <w:qFormat/>
    <w:rsid w:val="009F2ACA"/>
    <w:rPr>
      <w:i/>
      <w:iCs/>
      <w:color w:val="0F4761" w:themeColor="accent1" w:themeShade="BF"/>
    </w:rPr>
  </w:style>
  <w:style w:type="paragraph" w:styleId="IntenseQuote">
    <w:name w:val="Intense Quote"/>
    <w:basedOn w:val="Normal"/>
    <w:next w:val="Normal"/>
    <w:link w:val="IntenseQuoteChar"/>
    <w:uiPriority w:val="30"/>
    <w:qFormat/>
    <w:rsid w:val="009F2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2ACA"/>
    <w:rPr>
      <w:i/>
      <w:iCs/>
      <w:color w:val="0F4761" w:themeColor="accent1" w:themeShade="BF"/>
    </w:rPr>
  </w:style>
  <w:style w:type="character" w:styleId="IntenseReference">
    <w:name w:val="Intense Reference"/>
    <w:basedOn w:val="DefaultParagraphFont"/>
    <w:uiPriority w:val="32"/>
    <w:qFormat/>
    <w:rsid w:val="009F2ACA"/>
    <w:rPr>
      <w:b/>
      <w:bCs/>
      <w:smallCaps/>
      <w:color w:val="0F4761" w:themeColor="accent1" w:themeShade="BF"/>
      <w:spacing w:val="5"/>
    </w:rPr>
  </w:style>
  <w:style w:type="table" w:styleId="TableGrid">
    <w:name w:val="Table Grid"/>
    <w:basedOn w:val="TableNormal"/>
    <w:uiPriority w:val="59"/>
    <w:rsid w:val="009F2A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1244</Words>
  <Characters>8151</Characters>
  <Application>Microsoft Office Word</Application>
  <DocSecurity>0</DocSecurity>
  <Lines>150</Lines>
  <Paragraphs>53</Paragraphs>
  <ScaleCrop>false</ScaleCrop>
  <Company/>
  <LinksUpToDate>false</LinksUpToDate>
  <CharactersWithSpaces>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Febres-Cordero, Sarah</dc:creator>
  <cp:keywords/>
  <dc:description/>
  <cp:lastModifiedBy>Febres-Cordero, Sarah</cp:lastModifiedBy>
  <cp:revision>2</cp:revision>
  <dcterms:created xsi:type="dcterms:W3CDTF">2026-05-29T14:42:00Z</dcterms:created>
  <dcterms:modified xsi:type="dcterms:W3CDTF">2026-05-29T14:42:00Z</dcterms:modified>
</cp:coreProperties>
</file>