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7E2" w:rsidRPr="00EB36F9" w:rsidRDefault="003A37E2" w:rsidP="003A37E2">
      <w:pPr>
        <w:pStyle w:val="ResimYazs"/>
        <w:keepNext/>
        <w:jc w:val="left"/>
        <w:rPr>
          <w:sz w:val="20"/>
        </w:rPr>
      </w:pPr>
      <w:proofErr w:type="gramStart"/>
      <w:r w:rsidRPr="00EB36F9">
        <w:rPr>
          <w:sz w:val="20"/>
        </w:rPr>
        <w:t xml:space="preserve">Table </w:t>
      </w:r>
      <w:r w:rsidRPr="00EB36F9">
        <w:rPr>
          <w:sz w:val="20"/>
        </w:rPr>
        <w:fldChar w:fldCharType="begin"/>
      </w:r>
      <w:r w:rsidRPr="00EB36F9">
        <w:rPr>
          <w:sz w:val="20"/>
        </w:rPr>
        <w:instrText xml:space="preserve"> SEQ Table \* ARABIC </w:instrText>
      </w:r>
      <w:r w:rsidRPr="00EB36F9">
        <w:rPr>
          <w:sz w:val="20"/>
        </w:rPr>
        <w:fldChar w:fldCharType="separate"/>
      </w:r>
      <w:r w:rsidRPr="00EB36F9">
        <w:rPr>
          <w:noProof/>
          <w:sz w:val="20"/>
        </w:rPr>
        <w:t>1</w:t>
      </w:r>
      <w:r w:rsidRPr="00EB36F9">
        <w:rPr>
          <w:noProof/>
          <w:sz w:val="20"/>
        </w:rPr>
        <w:fldChar w:fldCharType="end"/>
      </w:r>
      <w:r w:rsidRPr="00EB36F9">
        <w:rPr>
          <w:sz w:val="20"/>
        </w:rPr>
        <w:t>.</w:t>
      </w:r>
      <w:proofErr w:type="gramEnd"/>
      <w:r w:rsidRPr="00EB36F9">
        <w:rPr>
          <w:sz w:val="20"/>
        </w:rPr>
        <w:t xml:space="preserve"> </w:t>
      </w:r>
      <w:r>
        <w:rPr>
          <w:sz w:val="20"/>
        </w:rPr>
        <w:t xml:space="preserve">Resistance of </w:t>
      </w:r>
      <w:r w:rsidRPr="003A37E2">
        <w:rPr>
          <w:i/>
          <w:sz w:val="20"/>
        </w:rPr>
        <w:t xml:space="preserve">S. </w:t>
      </w:r>
      <w:proofErr w:type="spellStart"/>
      <w:r w:rsidRPr="003A37E2">
        <w:rPr>
          <w:i/>
          <w:sz w:val="20"/>
        </w:rPr>
        <w:t>aureus</w:t>
      </w:r>
      <w:proofErr w:type="spellEnd"/>
      <w:r w:rsidRPr="00EB36F9">
        <w:rPr>
          <w:sz w:val="20"/>
        </w:rPr>
        <w:t xml:space="preserve"> to antimicrobial drugs</w:t>
      </w:r>
      <w:r>
        <w:rPr>
          <w:sz w:val="20"/>
        </w:rPr>
        <w:t xml:space="preserve"> </w:t>
      </w:r>
      <w:r w:rsidRPr="00EB36F9">
        <w:rPr>
          <w:sz w:val="20"/>
        </w:rPr>
        <w:t>from 2019 to 2024</w:t>
      </w:r>
    </w:p>
    <w:tbl>
      <w:tblPr>
        <w:tblStyle w:val="TabloKlavuzu"/>
        <w:tblW w:w="0" w:type="auto"/>
        <w:tblLook w:val="0000"/>
      </w:tblPr>
      <w:tblGrid>
        <w:gridCol w:w="2408"/>
        <w:gridCol w:w="362"/>
        <w:gridCol w:w="928"/>
        <w:gridCol w:w="954"/>
        <w:gridCol w:w="954"/>
        <w:gridCol w:w="928"/>
        <w:gridCol w:w="928"/>
        <w:gridCol w:w="928"/>
        <w:gridCol w:w="898"/>
      </w:tblGrid>
      <w:tr w:rsidR="003A37E2" w:rsidRPr="00BD335F" w:rsidTr="00A918C3">
        <w:trPr>
          <w:trHeight w:val="305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</w:tcPr>
          <w:p w:rsidR="003A37E2" w:rsidRPr="00BD335F" w:rsidRDefault="003A37E2" w:rsidP="00A918C3">
            <w:pPr>
              <w:adjustRightInd w:val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0" w:type="auto"/>
          </w:tcPr>
          <w:p w:rsidR="003A37E2" w:rsidRPr="00AC216E" w:rsidRDefault="003A37E2" w:rsidP="00A918C3">
            <w:pPr>
              <w:adjustRightInd w:val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305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</w:tcPr>
          <w:p w:rsidR="003A37E2" w:rsidRPr="00AC216E" w:rsidRDefault="003A37E2" w:rsidP="00A918C3">
            <w:pPr>
              <w:adjustRightInd w:val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Average</w:t>
            </w:r>
          </w:p>
        </w:tc>
      </w:tr>
      <w:tr w:rsidR="003A37E2" w:rsidRPr="00BD335F" w:rsidTr="00A918C3">
        <w:trPr>
          <w:trHeight w:val="305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Ampicillin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132/ 209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123 / 167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111 / 194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98 / 158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84 / 188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193 /293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63.16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73.65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57.22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62.03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44.68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65.87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61.10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Oxacillin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119/ 688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143/ 598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203/ 801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199/ 831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202/ 767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228/ 656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17.30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23.91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25.34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23.95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26.34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34.76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25.27</w:t>
            </w:r>
          </w:p>
        </w:tc>
      </w:tr>
      <w:tr w:rsidR="003A37E2" w:rsidRPr="00BD335F" w:rsidTr="00A918C3">
        <w:trPr>
          <w:trHeight w:val="463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Erythromycin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102/ 687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113/ 597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141/802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174/832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164/774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195/655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14.85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18.93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17.58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20.91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21.19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29.77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20.54</w:t>
            </w:r>
          </w:p>
        </w:tc>
      </w:tr>
      <w:tr w:rsidR="003A37E2" w:rsidRPr="00BD335F" w:rsidTr="00A918C3">
        <w:trPr>
          <w:trHeight w:val="463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Clindamycin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79/ 685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99597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130/802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147/831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123/776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145/658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11.53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16.58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16.21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17.69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15.85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22.04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16.65</w:t>
            </w:r>
          </w:p>
        </w:tc>
      </w:tr>
      <w:tr w:rsidR="003A37E2" w:rsidRPr="00BD335F" w:rsidTr="00A918C3">
        <w:trPr>
          <w:trHeight w:val="463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Ciprofloxacin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34/ 688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38/299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55/747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87/832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60/776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71/657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4.94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12.71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7.36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10.46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7.73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10.81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9.0</w:t>
            </w:r>
          </w:p>
        </w:tc>
      </w:tr>
      <w:tr w:rsidR="003A37E2" w:rsidRPr="00BD335F" w:rsidTr="00A918C3">
        <w:trPr>
          <w:trHeight w:val="463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Trimethoprim</w:t>
            </w:r>
            <w:proofErr w:type="spellEnd"/>
            <w:r w:rsidRPr="00BD335F">
              <w:rPr>
                <w:rFonts w:cs="Times New Roman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Sulfamethoxazole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62/ 709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51/606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57/861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67/966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48/963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60/814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1C708C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C708C">
              <w:rPr>
                <w:sz w:val="20"/>
              </w:rPr>
              <w:t>8.74</w:t>
            </w:r>
          </w:p>
        </w:tc>
        <w:tc>
          <w:tcPr>
            <w:tcW w:w="0" w:type="auto"/>
          </w:tcPr>
          <w:p w:rsidR="003A37E2" w:rsidRPr="001C708C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C708C">
              <w:rPr>
                <w:sz w:val="20"/>
              </w:rPr>
              <w:t>8.42</w:t>
            </w:r>
          </w:p>
        </w:tc>
        <w:tc>
          <w:tcPr>
            <w:tcW w:w="0" w:type="auto"/>
          </w:tcPr>
          <w:p w:rsidR="003A37E2" w:rsidRPr="001C708C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C708C">
              <w:rPr>
                <w:sz w:val="20"/>
              </w:rPr>
              <w:t>6.62</w:t>
            </w:r>
          </w:p>
        </w:tc>
        <w:tc>
          <w:tcPr>
            <w:tcW w:w="0" w:type="auto"/>
          </w:tcPr>
          <w:p w:rsidR="003A37E2" w:rsidRPr="001C708C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C708C">
              <w:rPr>
                <w:sz w:val="20"/>
              </w:rPr>
              <w:t>6.94</w:t>
            </w:r>
          </w:p>
        </w:tc>
        <w:tc>
          <w:tcPr>
            <w:tcW w:w="0" w:type="auto"/>
          </w:tcPr>
          <w:p w:rsidR="003A37E2" w:rsidRPr="001C708C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C708C">
              <w:rPr>
                <w:sz w:val="20"/>
              </w:rPr>
              <w:t>4.98</w:t>
            </w:r>
          </w:p>
        </w:tc>
        <w:tc>
          <w:tcPr>
            <w:tcW w:w="0" w:type="auto"/>
          </w:tcPr>
          <w:p w:rsidR="003A37E2" w:rsidRPr="001C708C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C708C">
              <w:rPr>
                <w:sz w:val="20"/>
              </w:rPr>
              <w:t>7.37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7</w:t>
            </w: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.</w:t>
            </w:r>
            <w:r>
              <w:rPr>
                <w:rFonts w:cs="Times New Roman"/>
                <w:b/>
                <w:color w:val="000000"/>
                <w:sz w:val="20"/>
                <w:szCs w:val="20"/>
              </w:rPr>
              <w:t>18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Gentamicin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59/ 685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99/596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152/802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65/832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36/785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22/659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8.61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16.61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18.95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7.81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4.59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3.34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9.99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Vancomycin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5/ 687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2/597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1/801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7/830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0/773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5/658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0.47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Teicoplanin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5/687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6/597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8/802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7/832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1/773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7/665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0.79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Linezolid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8/ 688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4/597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6/802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14/832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9/774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7/658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1.08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Fusidic</w:t>
            </w:r>
            <w:proofErr w:type="spellEnd"/>
            <w:r w:rsidRPr="00BD335F">
              <w:rPr>
                <w:rFonts w:cs="Times New Roman"/>
                <w:color w:val="000000"/>
                <w:sz w:val="20"/>
                <w:szCs w:val="20"/>
              </w:rPr>
              <w:t xml:space="preserve"> Acid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34/688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34/597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90/801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86/831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94/771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133/658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4.94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5.70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11.24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10.35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12.19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20.21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10.77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Penicillin G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452/455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410/431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539/605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608/677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538/632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460/529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99.34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95.13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89.09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89.81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85.13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86.96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90.91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Levofloxacin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28/687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28/293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45/747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77/832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60/772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65/656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9.56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6.02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9.25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7.77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9.91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7.77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Tetracycline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53/686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67/597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111/799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115/832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131/767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119/657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7.73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11.22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13.89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13.82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17.08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18.11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13.64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Moxifloxacin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23/614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27/595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44/800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77/832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57/772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66/658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4.54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5.50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9.25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7.38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6.74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Penicillin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145/173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147/167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158/194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124/157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105/144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98/128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83.82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88.02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81.44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78.98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72.92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76.56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80.29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Amikacin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15/438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29/425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53/642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27/788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27/762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16/655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3.42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6.82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8.22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3.43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3.52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2.44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4.64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Daptomycin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11/688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3/597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1.63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BD335F">
              <w:rPr>
                <w:rFonts w:cs="Times New Roman"/>
                <w:color w:val="000000"/>
                <w:sz w:val="20"/>
                <w:szCs w:val="20"/>
              </w:rPr>
              <w:t>Rifampicin</w:t>
            </w:r>
            <w:proofErr w:type="spellEnd"/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0/173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0/167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0/157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1/45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0/2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0/1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AC216E">
              <w:rPr>
                <w:rFonts w:cs="Times New Roman"/>
                <w:b/>
                <w:color w:val="000000"/>
                <w:sz w:val="20"/>
                <w:szCs w:val="20"/>
              </w:rPr>
              <w:t>0.37</w:t>
            </w: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MLSB(-)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0/167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0/</w:t>
            </w:r>
            <w:r w:rsidRPr="00BD335F">
              <w:rPr>
                <w:rFonts w:cs="Times New Roman"/>
                <w:color w:val="000000"/>
                <w:sz w:val="20"/>
                <w:szCs w:val="20"/>
                <w:lang w:val="en-GB"/>
              </w:rPr>
              <w:t>167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0/194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1/158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0/153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1/129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A37E2" w:rsidRPr="00BD335F" w:rsidTr="00A918C3">
        <w:trPr>
          <w:trHeight w:val="290"/>
        </w:trPr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860333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860333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860333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5C1D16">
              <w:rPr>
                <w:rFonts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3A37E2" w:rsidRPr="00BD335F" w:rsidRDefault="003A37E2" w:rsidP="00A918C3">
            <w:pPr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BD335F">
              <w:rPr>
                <w:rFonts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0" w:type="auto"/>
            <w:vAlign w:val="bottom"/>
          </w:tcPr>
          <w:p w:rsidR="003A37E2" w:rsidRPr="00AC216E" w:rsidRDefault="003A37E2" w:rsidP="00A918C3">
            <w:pPr>
              <w:adjustRightInd w:val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8913CC" w:rsidRDefault="008913CC"/>
    <w:p w:rsidR="003A37E2" w:rsidRPr="00EB36F9" w:rsidRDefault="003A37E2" w:rsidP="003A37E2">
      <w:pPr>
        <w:pStyle w:val="ResimYazs"/>
        <w:keepNext/>
        <w:rPr>
          <w:sz w:val="20"/>
        </w:rPr>
      </w:pPr>
      <w:r w:rsidRPr="00EB36F9">
        <w:rPr>
          <w:sz w:val="20"/>
        </w:rPr>
        <w:t xml:space="preserve">Table </w:t>
      </w:r>
      <w:r w:rsidRPr="00EB36F9">
        <w:rPr>
          <w:sz w:val="20"/>
        </w:rPr>
        <w:fldChar w:fldCharType="begin"/>
      </w:r>
      <w:r w:rsidRPr="00EB36F9">
        <w:rPr>
          <w:sz w:val="20"/>
        </w:rPr>
        <w:instrText xml:space="preserve"> SEQ Table \* ARABIC </w:instrText>
      </w:r>
      <w:r w:rsidRPr="00EB36F9">
        <w:rPr>
          <w:sz w:val="20"/>
        </w:rPr>
        <w:fldChar w:fldCharType="separate"/>
      </w:r>
      <w:r w:rsidRPr="00EB36F9">
        <w:rPr>
          <w:noProof/>
          <w:sz w:val="20"/>
        </w:rPr>
        <w:t>2</w:t>
      </w:r>
      <w:r w:rsidRPr="00EB36F9">
        <w:rPr>
          <w:sz w:val="20"/>
        </w:rPr>
        <w:fldChar w:fldCharType="end"/>
      </w:r>
      <w:r w:rsidRPr="00EB36F9">
        <w:rPr>
          <w:sz w:val="20"/>
        </w:rPr>
        <w:t>.Antibiotics that did not show any resistance (2019-2024)</w:t>
      </w:r>
    </w:p>
    <w:tbl>
      <w:tblPr>
        <w:tblStyle w:val="TabloKlavuzu"/>
        <w:tblW w:w="5000" w:type="pct"/>
        <w:tblLook w:val="0000"/>
      </w:tblPr>
      <w:tblGrid>
        <w:gridCol w:w="4376"/>
        <w:gridCol w:w="806"/>
        <w:gridCol w:w="806"/>
        <w:gridCol w:w="894"/>
        <w:gridCol w:w="894"/>
        <w:gridCol w:w="806"/>
        <w:gridCol w:w="706"/>
      </w:tblGrid>
      <w:tr w:rsidR="003A37E2" w:rsidRPr="00650C1B" w:rsidTr="00A918C3">
        <w:trPr>
          <w:trHeight w:val="305"/>
        </w:trPr>
        <w:tc>
          <w:tcPr>
            <w:tcW w:w="2356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44" w:type="pct"/>
            <w:gridSpan w:val="6"/>
          </w:tcPr>
          <w:p w:rsidR="003A37E2" w:rsidRPr="00650C1B" w:rsidRDefault="003A37E2" w:rsidP="00A918C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50C1B">
              <w:rPr>
                <w:rFonts w:cs="Times New Roman"/>
                <w:b/>
                <w:sz w:val="20"/>
                <w:szCs w:val="20"/>
              </w:rPr>
              <w:t>Year</w:t>
            </w:r>
          </w:p>
        </w:tc>
      </w:tr>
      <w:tr w:rsidR="003A37E2" w:rsidRPr="00650C1B" w:rsidTr="00A918C3">
        <w:trPr>
          <w:trHeight w:val="305"/>
        </w:trPr>
        <w:tc>
          <w:tcPr>
            <w:tcW w:w="2356" w:type="pct"/>
          </w:tcPr>
          <w:p w:rsidR="003A37E2" w:rsidRPr="001813FF" w:rsidRDefault="003A37E2" w:rsidP="00A918C3">
            <w:pPr>
              <w:rPr>
                <w:rFonts w:cs="Times New Roman"/>
                <w:b/>
                <w:sz w:val="20"/>
                <w:szCs w:val="20"/>
              </w:rPr>
            </w:pPr>
            <w:r w:rsidRPr="001813FF">
              <w:rPr>
                <w:rFonts w:cs="Times New Roman"/>
                <w:b/>
                <w:sz w:val="20"/>
                <w:szCs w:val="20"/>
              </w:rPr>
              <w:t>(n)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b/>
                <w:sz w:val="20"/>
                <w:szCs w:val="20"/>
              </w:rPr>
            </w:pPr>
            <w:r w:rsidRPr="00650C1B">
              <w:rPr>
                <w:rFonts w:cs="Times New Roman"/>
                <w:b/>
                <w:sz w:val="20"/>
                <w:szCs w:val="20"/>
              </w:rPr>
              <w:t>2019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b/>
                <w:sz w:val="20"/>
                <w:szCs w:val="20"/>
              </w:rPr>
            </w:pPr>
            <w:r w:rsidRPr="00650C1B">
              <w:rPr>
                <w:rFonts w:cs="Times New Roman"/>
                <w:b/>
                <w:sz w:val="20"/>
                <w:szCs w:val="20"/>
              </w:rPr>
              <w:t>2020</w:t>
            </w:r>
          </w:p>
        </w:tc>
        <w:tc>
          <w:tcPr>
            <w:tcW w:w="481" w:type="pct"/>
          </w:tcPr>
          <w:p w:rsidR="003A37E2" w:rsidRPr="00650C1B" w:rsidRDefault="003A37E2" w:rsidP="00A918C3">
            <w:pPr>
              <w:rPr>
                <w:rFonts w:cs="Times New Roman"/>
                <w:b/>
                <w:sz w:val="20"/>
                <w:szCs w:val="20"/>
              </w:rPr>
            </w:pPr>
            <w:r w:rsidRPr="00650C1B">
              <w:rPr>
                <w:rFonts w:cs="Times New Roman"/>
                <w:b/>
                <w:sz w:val="20"/>
                <w:szCs w:val="20"/>
              </w:rPr>
              <w:t>2021</w:t>
            </w:r>
          </w:p>
        </w:tc>
        <w:tc>
          <w:tcPr>
            <w:tcW w:w="481" w:type="pct"/>
          </w:tcPr>
          <w:p w:rsidR="003A37E2" w:rsidRPr="00650C1B" w:rsidRDefault="003A37E2" w:rsidP="00A918C3">
            <w:pPr>
              <w:rPr>
                <w:rFonts w:cs="Times New Roman"/>
                <w:b/>
                <w:sz w:val="20"/>
                <w:szCs w:val="20"/>
              </w:rPr>
            </w:pPr>
            <w:r w:rsidRPr="00650C1B">
              <w:rPr>
                <w:rFonts w:cs="Times New Roman"/>
                <w:b/>
                <w:sz w:val="20"/>
                <w:szCs w:val="20"/>
              </w:rPr>
              <w:t>2022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b/>
                <w:sz w:val="20"/>
                <w:szCs w:val="20"/>
              </w:rPr>
            </w:pPr>
            <w:r w:rsidRPr="00650C1B">
              <w:rPr>
                <w:rFonts w:cs="Times New Roman"/>
                <w:b/>
                <w:sz w:val="20"/>
                <w:szCs w:val="20"/>
              </w:rPr>
              <w:t>2023</w:t>
            </w:r>
          </w:p>
        </w:tc>
        <w:tc>
          <w:tcPr>
            <w:tcW w:w="380" w:type="pct"/>
          </w:tcPr>
          <w:p w:rsidR="003A37E2" w:rsidRPr="00650C1B" w:rsidRDefault="003A37E2" w:rsidP="00A918C3">
            <w:pPr>
              <w:rPr>
                <w:rFonts w:cs="Times New Roman"/>
                <w:b/>
                <w:sz w:val="20"/>
                <w:szCs w:val="20"/>
              </w:rPr>
            </w:pPr>
            <w:r w:rsidRPr="00650C1B">
              <w:rPr>
                <w:rFonts w:cs="Times New Roman"/>
                <w:b/>
                <w:sz w:val="20"/>
                <w:szCs w:val="20"/>
              </w:rPr>
              <w:t>2024</w:t>
            </w:r>
          </w:p>
        </w:tc>
      </w:tr>
      <w:tr w:rsidR="003A37E2" w:rsidRPr="00650C1B" w:rsidTr="00A918C3">
        <w:trPr>
          <w:trHeight w:val="377"/>
        </w:trPr>
        <w:tc>
          <w:tcPr>
            <w:tcW w:w="2356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50C1B">
              <w:rPr>
                <w:rFonts w:cs="Times New Roman"/>
                <w:sz w:val="20"/>
                <w:szCs w:val="20"/>
              </w:rPr>
              <w:t>Norfloxacin</w:t>
            </w:r>
            <w:proofErr w:type="spellEnd"/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173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167</w:t>
            </w:r>
          </w:p>
        </w:tc>
        <w:tc>
          <w:tcPr>
            <w:tcW w:w="481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155</w:t>
            </w:r>
          </w:p>
        </w:tc>
        <w:tc>
          <w:tcPr>
            <w:tcW w:w="481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46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0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3A37E2" w:rsidRPr="00650C1B" w:rsidTr="00A918C3">
        <w:trPr>
          <w:trHeight w:val="350"/>
        </w:trPr>
        <w:tc>
          <w:tcPr>
            <w:tcW w:w="2356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50C1B">
              <w:rPr>
                <w:rFonts w:cs="Times New Roman"/>
                <w:sz w:val="20"/>
                <w:szCs w:val="20"/>
              </w:rPr>
              <w:t>Phosphamycin</w:t>
            </w:r>
            <w:proofErr w:type="spellEnd"/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245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167</w:t>
            </w:r>
          </w:p>
        </w:tc>
        <w:tc>
          <w:tcPr>
            <w:tcW w:w="481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155</w:t>
            </w:r>
          </w:p>
        </w:tc>
        <w:tc>
          <w:tcPr>
            <w:tcW w:w="481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46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80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3A37E2" w:rsidRPr="00650C1B" w:rsidTr="00A918C3">
        <w:trPr>
          <w:trHeight w:val="332"/>
        </w:trPr>
        <w:tc>
          <w:tcPr>
            <w:tcW w:w="2356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50C1B">
              <w:rPr>
                <w:rFonts w:cs="Times New Roman"/>
                <w:sz w:val="20"/>
                <w:szCs w:val="20"/>
              </w:rPr>
              <w:t>Quinupristin</w:t>
            </w:r>
            <w:proofErr w:type="spellEnd"/>
            <w:r w:rsidRPr="00650C1B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650C1B">
              <w:rPr>
                <w:rFonts w:cs="Times New Roman"/>
                <w:sz w:val="20"/>
                <w:szCs w:val="20"/>
              </w:rPr>
              <w:t>Dalfopristin</w:t>
            </w:r>
            <w:proofErr w:type="spellEnd"/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173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167</w:t>
            </w:r>
          </w:p>
        </w:tc>
        <w:tc>
          <w:tcPr>
            <w:tcW w:w="481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155</w:t>
            </w:r>
          </w:p>
        </w:tc>
        <w:tc>
          <w:tcPr>
            <w:tcW w:w="481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46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80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3A37E2" w:rsidRPr="00650C1B" w:rsidTr="00A918C3">
        <w:trPr>
          <w:trHeight w:val="290"/>
        </w:trPr>
        <w:tc>
          <w:tcPr>
            <w:tcW w:w="2356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MLSB(+)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173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167</w:t>
            </w:r>
          </w:p>
        </w:tc>
        <w:tc>
          <w:tcPr>
            <w:tcW w:w="481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154</w:t>
            </w:r>
          </w:p>
        </w:tc>
        <w:tc>
          <w:tcPr>
            <w:tcW w:w="481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45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80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A37E2" w:rsidRPr="00650C1B" w:rsidTr="00A918C3">
        <w:trPr>
          <w:trHeight w:val="368"/>
        </w:trPr>
        <w:tc>
          <w:tcPr>
            <w:tcW w:w="2356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50C1B">
              <w:rPr>
                <w:rFonts w:cs="Times New Roman"/>
                <w:sz w:val="20"/>
                <w:szCs w:val="20"/>
              </w:rPr>
              <w:t>Nitrofurantoin</w:t>
            </w:r>
            <w:proofErr w:type="spellEnd"/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81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81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34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380" w:type="pct"/>
          </w:tcPr>
          <w:p w:rsidR="003A37E2" w:rsidRPr="00650C1B" w:rsidRDefault="003A37E2" w:rsidP="00A918C3">
            <w:pPr>
              <w:rPr>
                <w:rFonts w:cs="Times New Roman"/>
                <w:sz w:val="20"/>
                <w:szCs w:val="20"/>
              </w:rPr>
            </w:pPr>
            <w:r w:rsidRPr="00650C1B">
              <w:rPr>
                <w:rFonts w:cs="Times New Roman"/>
                <w:sz w:val="20"/>
                <w:szCs w:val="20"/>
              </w:rPr>
              <w:t>6</w:t>
            </w:r>
          </w:p>
        </w:tc>
      </w:tr>
    </w:tbl>
    <w:p w:rsidR="003A37E2" w:rsidRDefault="003A37E2"/>
    <w:p w:rsidR="003A37E2" w:rsidRPr="00EB36F9" w:rsidRDefault="003A37E2" w:rsidP="003A37E2">
      <w:pPr>
        <w:pStyle w:val="ResimYazs"/>
        <w:keepNext/>
        <w:rPr>
          <w:sz w:val="20"/>
        </w:rPr>
      </w:pPr>
      <w:proofErr w:type="gramStart"/>
      <w:r w:rsidRPr="00EB36F9">
        <w:rPr>
          <w:sz w:val="20"/>
        </w:rPr>
        <w:t xml:space="preserve">Table </w:t>
      </w:r>
      <w:r w:rsidRPr="00EB36F9">
        <w:rPr>
          <w:sz w:val="20"/>
        </w:rPr>
        <w:fldChar w:fldCharType="begin"/>
      </w:r>
      <w:r w:rsidRPr="00EB36F9">
        <w:rPr>
          <w:sz w:val="20"/>
        </w:rPr>
        <w:instrText xml:space="preserve"> SEQ Table \* ARABIC </w:instrText>
      </w:r>
      <w:r w:rsidRPr="00EB36F9">
        <w:rPr>
          <w:sz w:val="20"/>
        </w:rPr>
        <w:fldChar w:fldCharType="separate"/>
      </w:r>
      <w:r w:rsidRPr="00EB36F9">
        <w:rPr>
          <w:noProof/>
          <w:sz w:val="20"/>
        </w:rPr>
        <w:t>3</w:t>
      </w:r>
      <w:r w:rsidRPr="00EB36F9">
        <w:rPr>
          <w:noProof/>
          <w:sz w:val="20"/>
        </w:rPr>
        <w:fldChar w:fldCharType="end"/>
      </w:r>
      <w:r w:rsidRPr="00EB36F9">
        <w:rPr>
          <w:noProof/>
          <w:sz w:val="20"/>
        </w:rPr>
        <w:t>.</w:t>
      </w:r>
      <w:proofErr w:type="gramEnd"/>
      <w:r w:rsidRPr="00EB36F9">
        <w:rPr>
          <w:sz w:val="20"/>
        </w:rPr>
        <w:t xml:space="preserve"> Chi square result between antibiotic resistance and year</w:t>
      </w:r>
    </w:p>
    <w:tbl>
      <w:tblPr>
        <w:tblStyle w:val="TabloKlavuzu"/>
        <w:tblW w:w="6011" w:type="dxa"/>
        <w:jc w:val="center"/>
        <w:tblLayout w:type="fixed"/>
        <w:tblLook w:val="0000"/>
      </w:tblPr>
      <w:tblGrid>
        <w:gridCol w:w="2449"/>
        <w:gridCol w:w="1070"/>
        <w:gridCol w:w="1024"/>
        <w:gridCol w:w="1468"/>
      </w:tblGrid>
      <w:tr w:rsidR="003A37E2" w:rsidRPr="0044073D" w:rsidTr="00A918C3">
        <w:trPr>
          <w:jc w:val="center"/>
        </w:trPr>
        <w:tc>
          <w:tcPr>
            <w:tcW w:w="2449" w:type="dxa"/>
          </w:tcPr>
          <w:p w:rsidR="003A37E2" w:rsidRPr="0044073D" w:rsidRDefault="003A37E2" w:rsidP="00A918C3">
            <w:pPr>
              <w:rPr>
                <w:rFonts w:cs="Times New Roman"/>
                <w:sz w:val="20"/>
                <w:szCs w:val="24"/>
              </w:rPr>
            </w:pPr>
          </w:p>
          <w:p w:rsidR="003A37E2" w:rsidRPr="0044073D" w:rsidRDefault="003A37E2" w:rsidP="00A918C3">
            <w:pPr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70" w:type="dxa"/>
          </w:tcPr>
          <w:p w:rsidR="003A37E2" w:rsidRPr="0044073D" w:rsidRDefault="003A37E2" w:rsidP="00A918C3">
            <w:pPr>
              <w:rPr>
                <w:rFonts w:cs="Times New Roman"/>
                <w:b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b/>
                <w:color w:val="000000"/>
                <w:sz w:val="20"/>
                <w:szCs w:val="24"/>
              </w:rPr>
              <w:t>Value</w:t>
            </w:r>
          </w:p>
        </w:tc>
        <w:tc>
          <w:tcPr>
            <w:tcW w:w="1024" w:type="dxa"/>
          </w:tcPr>
          <w:p w:rsidR="003A37E2" w:rsidRPr="0044073D" w:rsidRDefault="003A37E2" w:rsidP="00A918C3">
            <w:pPr>
              <w:rPr>
                <w:rFonts w:cs="Times New Roman"/>
                <w:b/>
                <w:color w:val="000000"/>
                <w:sz w:val="20"/>
                <w:szCs w:val="24"/>
              </w:rPr>
            </w:pPr>
            <w:proofErr w:type="spellStart"/>
            <w:r w:rsidRPr="0044073D">
              <w:rPr>
                <w:rFonts w:cs="Times New Roman"/>
                <w:b/>
                <w:color w:val="000000"/>
                <w:sz w:val="20"/>
                <w:szCs w:val="24"/>
              </w:rPr>
              <w:t>df</w:t>
            </w:r>
            <w:proofErr w:type="spellEnd"/>
          </w:p>
        </w:tc>
        <w:tc>
          <w:tcPr>
            <w:tcW w:w="1468" w:type="dxa"/>
          </w:tcPr>
          <w:p w:rsidR="003A37E2" w:rsidRPr="0044073D" w:rsidRDefault="003A37E2" w:rsidP="00A918C3">
            <w:pPr>
              <w:rPr>
                <w:rFonts w:cs="Times New Roman"/>
                <w:b/>
                <w:color w:val="000000"/>
                <w:sz w:val="20"/>
                <w:szCs w:val="24"/>
              </w:rPr>
            </w:pPr>
            <w:proofErr w:type="spellStart"/>
            <w:r w:rsidRPr="0044073D">
              <w:rPr>
                <w:rFonts w:cs="Times New Roman"/>
                <w:b/>
                <w:color w:val="000000"/>
                <w:sz w:val="20"/>
                <w:szCs w:val="24"/>
              </w:rPr>
              <w:t>Asymp</w:t>
            </w:r>
            <w:proofErr w:type="spellEnd"/>
            <w:r w:rsidRPr="0044073D">
              <w:rPr>
                <w:rFonts w:cs="Times New Roman"/>
                <w:b/>
                <w:color w:val="000000"/>
                <w:sz w:val="20"/>
                <w:szCs w:val="24"/>
              </w:rPr>
              <w:t>. Sig. (2-sided)</w:t>
            </w:r>
          </w:p>
        </w:tc>
      </w:tr>
      <w:tr w:rsidR="003A37E2" w:rsidRPr="0044073D" w:rsidTr="00A918C3">
        <w:trPr>
          <w:jc w:val="center"/>
        </w:trPr>
        <w:tc>
          <w:tcPr>
            <w:tcW w:w="2449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Pearson Chi-Square</w:t>
            </w:r>
          </w:p>
        </w:tc>
        <w:tc>
          <w:tcPr>
            <w:tcW w:w="1070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831.858</w:t>
            </w:r>
            <w:r w:rsidRPr="0044073D">
              <w:rPr>
                <w:rFonts w:cs="Times New Roman"/>
                <w:color w:val="000000"/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1024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135</w:t>
            </w:r>
          </w:p>
        </w:tc>
        <w:tc>
          <w:tcPr>
            <w:tcW w:w="1468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.000</w:t>
            </w:r>
          </w:p>
        </w:tc>
      </w:tr>
      <w:tr w:rsidR="003A37E2" w:rsidRPr="0044073D" w:rsidTr="00A918C3">
        <w:trPr>
          <w:jc w:val="center"/>
        </w:trPr>
        <w:tc>
          <w:tcPr>
            <w:tcW w:w="2449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Likelihood Ratio</w:t>
            </w:r>
          </w:p>
        </w:tc>
        <w:tc>
          <w:tcPr>
            <w:tcW w:w="1070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802.463</w:t>
            </w:r>
          </w:p>
        </w:tc>
        <w:tc>
          <w:tcPr>
            <w:tcW w:w="1024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135</w:t>
            </w:r>
          </w:p>
        </w:tc>
        <w:tc>
          <w:tcPr>
            <w:tcW w:w="1468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.000</w:t>
            </w:r>
          </w:p>
        </w:tc>
      </w:tr>
      <w:tr w:rsidR="003A37E2" w:rsidRPr="0044073D" w:rsidTr="00A918C3">
        <w:trPr>
          <w:jc w:val="center"/>
        </w:trPr>
        <w:tc>
          <w:tcPr>
            <w:tcW w:w="2449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Linear-by-Linear Association</w:t>
            </w:r>
          </w:p>
        </w:tc>
        <w:tc>
          <w:tcPr>
            <w:tcW w:w="1070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8.417</w:t>
            </w:r>
          </w:p>
        </w:tc>
        <w:tc>
          <w:tcPr>
            <w:tcW w:w="1024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1</w:t>
            </w:r>
          </w:p>
        </w:tc>
        <w:tc>
          <w:tcPr>
            <w:tcW w:w="1468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.004</w:t>
            </w:r>
          </w:p>
        </w:tc>
      </w:tr>
      <w:tr w:rsidR="003A37E2" w:rsidRPr="0044073D" w:rsidTr="00A918C3">
        <w:trPr>
          <w:jc w:val="center"/>
        </w:trPr>
        <w:tc>
          <w:tcPr>
            <w:tcW w:w="2449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N of Valid Cases</w:t>
            </w:r>
          </w:p>
        </w:tc>
        <w:tc>
          <w:tcPr>
            <w:tcW w:w="1070" w:type="dxa"/>
          </w:tcPr>
          <w:p w:rsidR="003A37E2" w:rsidRPr="0044073D" w:rsidRDefault="003A37E2" w:rsidP="00A918C3">
            <w:pPr>
              <w:rPr>
                <w:rFonts w:cs="Times New Roman"/>
                <w:color w:val="000000"/>
                <w:sz w:val="20"/>
                <w:szCs w:val="24"/>
              </w:rPr>
            </w:pPr>
            <w:r w:rsidRPr="0044073D">
              <w:rPr>
                <w:rFonts w:cs="Times New Roman"/>
                <w:color w:val="000000"/>
                <w:sz w:val="20"/>
                <w:szCs w:val="24"/>
              </w:rPr>
              <w:t>10791</w:t>
            </w:r>
          </w:p>
        </w:tc>
        <w:tc>
          <w:tcPr>
            <w:tcW w:w="1024" w:type="dxa"/>
          </w:tcPr>
          <w:p w:rsidR="003A37E2" w:rsidRPr="0044073D" w:rsidRDefault="003A37E2" w:rsidP="00A918C3">
            <w:pPr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468" w:type="dxa"/>
          </w:tcPr>
          <w:p w:rsidR="003A37E2" w:rsidRPr="0044073D" w:rsidRDefault="003A37E2" w:rsidP="00A918C3">
            <w:pPr>
              <w:rPr>
                <w:rFonts w:cs="Times New Roman"/>
                <w:sz w:val="20"/>
                <w:szCs w:val="24"/>
              </w:rPr>
            </w:pPr>
          </w:p>
        </w:tc>
      </w:tr>
    </w:tbl>
    <w:p w:rsidR="003A37E2" w:rsidRDefault="003A37E2"/>
    <w:sectPr w:rsidR="003A37E2" w:rsidSect="00891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37E2"/>
    <w:rsid w:val="003A37E2"/>
    <w:rsid w:val="00891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3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unhideWhenUsed/>
    <w:qFormat/>
    <w:rsid w:val="003A37E2"/>
    <w:pPr>
      <w:spacing w:line="240" w:lineRule="auto"/>
      <w:jc w:val="center"/>
    </w:pPr>
    <w:rPr>
      <w:rFonts w:ascii="Times New Roman" w:hAnsi="Times New Roman"/>
      <w:b/>
      <w:bCs/>
      <w:sz w:val="24"/>
      <w:szCs w:val="18"/>
      <w:lang w:val="en-GB"/>
    </w:rPr>
  </w:style>
  <w:style w:type="table" w:styleId="TabloKlavuzu">
    <w:name w:val="Table Grid"/>
    <w:basedOn w:val="NormalTablo"/>
    <w:uiPriority w:val="39"/>
    <w:rsid w:val="003A37E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pinar.samlioglu</dc:creator>
  <cp:lastModifiedBy>pinar.samlioglu</cp:lastModifiedBy>
  <cp:revision>1</cp:revision>
  <dcterms:created xsi:type="dcterms:W3CDTF">2026-06-16T21:10:00Z</dcterms:created>
  <dcterms:modified xsi:type="dcterms:W3CDTF">2026-06-16T21:13:00Z</dcterms:modified>
</cp:coreProperties>
</file>