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6825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A86">
        <w:rPr>
          <w:rFonts w:asciiTheme="majorBidi" w:hAnsiTheme="majorBidi" w:cstheme="majorBidi"/>
          <w:b/>
          <w:bCs/>
          <w:sz w:val="24"/>
          <w:szCs w:val="24"/>
        </w:rPr>
        <w:t xml:space="preserve">Table 1  </w:t>
      </w:r>
    </w:p>
    <w:p w14:paraId="68C23D17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A86">
        <w:rPr>
          <w:rFonts w:asciiTheme="majorBidi" w:hAnsiTheme="majorBidi" w:cstheme="majorBidi"/>
          <w:sz w:val="24"/>
          <w:szCs w:val="24"/>
        </w:rPr>
        <w:t xml:space="preserve">Baseline Characteristics of PPCM Patients Assessed for Psychological Outcomes </w:t>
      </w:r>
    </w:p>
    <w:p w14:paraId="7EAE908A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4009"/>
        <w:gridCol w:w="3783"/>
      </w:tblGrid>
      <w:tr w:rsidR="00037F20" w:rsidRPr="00F74A86" w14:paraId="3F2BCF75" w14:textId="77777777" w:rsidTr="00460C73">
        <w:trPr>
          <w:jc w:val="center"/>
        </w:trPr>
        <w:tc>
          <w:tcPr>
            <w:tcW w:w="0" w:type="auto"/>
            <w:hideMark/>
          </w:tcPr>
          <w:p w14:paraId="09EC01A3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Baseline characteristics (n=64)</w:t>
            </w:r>
          </w:p>
        </w:tc>
        <w:tc>
          <w:tcPr>
            <w:tcW w:w="3783" w:type="dxa"/>
          </w:tcPr>
          <w:p w14:paraId="3E07754D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37F20" w:rsidRPr="00F74A86" w14:paraId="0845E9E1" w14:textId="77777777" w:rsidTr="00460C73">
        <w:trPr>
          <w:jc w:val="center"/>
        </w:trPr>
        <w:tc>
          <w:tcPr>
            <w:tcW w:w="0" w:type="auto"/>
            <w:hideMark/>
          </w:tcPr>
          <w:p w14:paraId="0EC29618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Age at diagnosis, years (mean ± SD)</w:t>
            </w:r>
          </w:p>
        </w:tc>
        <w:tc>
          <w:tcPr>
            <w:tcW w:w="3783" w:type="dxa"/>
          </w:tcPr>
          <w:p w14:paraId="5A04E159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32.0 ± 6.2</w:t>
            </w:r>
          </w:p>
        </w:tc>
      </w:tr>
      <w:tr w:rsidR="00037F20" w:rsidRPr="00F74A86" w14:paraId="1AFB749E" w14:textId="77777777" w:rsidTr="00460C73">
        <w:trPr>
          <w:jc w:val="center"/>
        </w:trPr>
        <w:tc>
          <w:tcPr>
            <w:tcW w:w="0" w:type="auto"/>
            <w:hideMark/>
          </w:tcPr>
          <w:p w14:paraId="7D2A0858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Europe/North America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508F0D3B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15 (24%)</w:t>
            </w:r>
          </w:p>
        </w:tc>
      </w:tr>
      <w:tr w:rsidR="00037F20" w:rsidRPr="00F74A86" w14:paraId="6EF23AF2" w14:textId="77777777" w:rsidTr="00460C73">
        <w:trPr>
          <w:jc w:val="center"/>
        </w:trPr>
        <w:tc>
          <w:tcPr>
            <w:tcW w:w="0" w:type="auto"/>
            <w:hideMark/>
          </w:tcPr>
          <w:p w14:paraId="3BB57F41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North Africa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3CDFC0BF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33 (52%)</w:t>
            </w:r>
          </w:p>
        </w:tc>
      </w:tr>
      <w:tr w:rsidR="00037F20" w:rsidRPr="00F74A86" w14:paraId="6C49BE44" w14:textId="77777777" w:rsidTr="00460C73">
        <w:trPr>
          <w:jc w:val="center"/>
        </w:trPr>
        <w:tc>
          <w:tcPr>
            <w:tcW w:w="0" w:type="auto"/>
            <w:hideMark/>
          </w:tcPr>
          <w:p w14:paraId="5DCC54C4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Ethiopian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02DCD0FA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10 (16%)</w:t>
            </w:r>
          </w:p>
        </w:tc>
      </w:tr>
      <w:tr w:rsidR="00037F20" w:rsidRPr="00F74A86" w14:paraId="5C0C5220" w14:textId="77777777" w:rsidTr="00460C73">
        <w:trPr>
          <w:jc w:val="center"/>
        </w:trPr>
        <w:tc>
          <w:tcPr>
            <w:tcW w:w="0" w:type="auto"/>
            <w:hideMark/>
          </w:tcPr>
          <w:p w14:paraId="6415206D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Mixed/Unknown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1989F1C2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4 (6%)</w:t>
            </w:r>
          </w:p>
        </w:tc>
      </w:tr>
      <w:tr w:rsidR="00037F20" w:rsidRPr="00F74A86" w14:paraId="6E0E0822" w14:textId="77777777" w:rsidTr="00460C73">
        <w:trPr>
          <w:jc w:val="center"/>
        </w:trPr>
        <w:tc>
          <w:tcPr>
            <w:tcW w:w="0" w:type="auto"/>
            <w:hideMark/>
          </w:tcPr>
          <w:p w14:paraId="5FB78DBC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Parity (mean ± SD)</w:t>
            </w:r>
          </w:p>
        </w:tc>
        <w:tc>
          <w:tcPr>
            <w:tcW w:w="3783" w:type="dxa"/>
          </w:tcPr>
          <w:p w14:paraId="1FC545A8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2.2± 1.2</w:t>
            </w:r>
          </w:p>
        </w:tc>
      </w:tr>
      <w:tr w:rsidR="00037F20" w:rsidRPr="00F74A86" w14:paraId="6B4D205F" w14:textId="77777777" w:rsidTr="00460C73">
        <w:trPr>
          <w:jc w:val="center"/>
        </w:trPr>
        <w:tc>
          <w:tcPr>
            <w:tcW w:w="0" w:type="auto"/>
            <w:hideMark/>
          </w:tcPr>
          <w:p w14:paraId="2B5AF2D8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Delivery week, median (IQR)</w:t>
            </w:r>
          </w:p>
        </w:tc>
        <w:tc>
          <w:tcPr>
            <w:tcW w:w="3783" w:type="dxa"/>
          </w:tcPr>
          <w:p w14:paraId="5B2310EC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38 (25–42)</w:t>
            </w:r>
          </w:p>
        </w:tc>
      </w:tr>
      <w:tr w:rsidR="00037F20" w:rsidRPr="00F74A86" w14:paraId="0270CC76" w14:textId="77777777" w:rsidTr="00460C73">
        <w:trPr>
          <w:jc w:val="center"/>
        </w:trPr>
        <w:tc>
          <w:tcPr>
            <w:tcW w:w="0" w:type="auto"/>
            <w:hideMark/>
          </w:tcPr>
          <w:p w14:paraId="08DFD945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Twin pregnancy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0E9EF02E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8 (12%)</w:t>
            </w:r>
          </w:p>
        </w:tc>
      </w:tr>
      <w:tr w:rsidR="00037F20" w:rsidRPr="00F74A86" w14:paraId="7A549718" w14:textId="77777777" w:rsidTr="00460C73">
        <w:trPr>
          <w:jc w:val="center"/>
        </w:trPr>
        <w:tc>
          <w:tcPr>
            <w:tcW w:w="0" w:type="auto"/>
            <w:hideMark/>
          </w:tcPr>
          <w:p w14:paraId="3C6083BD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Preeclampsia/Gestational Hypertension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5DAABE54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26 (40%)</w:t>
            </w:r>
          </w:p>
        </w:tc>
      </w:tr>
      <w:tr w:rsidR="00037F20" w:rsidRPr="00F74A86" w14:paraId="28936BDC" w14:textId="77777777" w:rsidTr="00460C73">
        <w:trPr>
          <w:jc w:val="center"/>
        </w:trPr>
        <w:tc>
          <w:tcPr>
            <w:tcW w:w="0" w:type="auto"/>
            <w:hideMark/>
          </w:tcPr>
          <w:p w14:paraId="1A357A38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Gestational Diabetes Mellitus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109E6B9F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5 (8%)</w:t>
            </w:r>
          </w:p>
        </w:tc>
      </w:tr>
      <w:tr w:rsidR="00037F20" w:rsidRPr="00F74A86" w14:paraId="609061FF" w14:textId="77777777" w:rsidTr="00460C73">
        <w:trPr>
          <w:jc w:val="center"/>
        </w:trPr>
        <w:tc>
          <w:tcPr>
            <w:tcW w:w="0" w:type="auto"/>
            <w:hideMark/>
          </w:tcPr>
          <w:p w14:paraId="3A9D9A22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Antepartum symptom onset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4B2EE191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13 (20%)</w:t>
            </w:r>
          </w:p>
        </w:tc>
      </w:tr>
      <w:tr w:rsidR="00037F20" w:rsidRPr="00F74A86" w14:paraId="2E0EDFCA" w14:textId="77777777" w:rsidTr="00460C73">
        <w:trPr>
          <w:jc w:val="center"/>
        </w:trPr>
        <w:tc>
          <w:tcPr>
            <w:tcW w:w="0" w:type="auto"/>
            <w:hideMark/>
          </w:tcPr>
          <w:p w14:paraId="1E0C6A2D" w14:textId="77777777" w:rsidR="00037F20" w:rsidRPr="00F74A86" w:rsidRDefault="00037F20" w:rsidP="00460C73">
            <w:pPr>
              <w:spacing w:after="16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Caesarean delivery (</w:t>
            </w:r>
            <w:proofErr w:type="gram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n,%</w:t>
            </w:r>
            <w:proofErr w:type="gram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783" w:type="dxa"/>
          </w:tcPr>
          <w:p w14:paraId="5D520175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48 (75%)</w:t>
            </w:r>
          </w:p>
        </w:tc>
      </w:tr>
      <w:tr w:rsidR="00037F20" w:rsidRPr="00F74A86" w14:paraId="2B8F601E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0BAC0CA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LVEF at presentation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(%)</w:t>
            </w:r>
          </w:p>
        </w:tc>
        <w:tc>
          <w:tcPr>
            <w:tcW w:w="3783" w:type="dxa"/>
            <w:hideMark/>
          </w:tcPr>
          <w:p w14:paraId="626DDB9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38 (30, 43)</w:t>
            </w:r>
          </w:p>
        </w:tc>
      </w:tr>
      <w:tr w:rsidR="00037F20" w:rsidRPr="00F74A86" w14:paraId="5D8C3AB8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3667345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LVEF at 6 months 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(%)</w:t>
            </w:r>
          </w:p>
        </w:tc>
        <w:tc>
          <w:tcPr>
            <w:tcW w:w="3783" w:type="dxa"/>
            <w:hideMark/>
          </w:tcPr>
          <w:p w14:paraId="304EE3F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55 (44, 60)</w:t>
            </w:r>
          </w:p>
        </w:tc>
      </w:tr>
      <w:tr w:rsidR="00037F20" w:rsidRPr="00F74A86" w14:paraId="667ADC7F" w14:textId="77777777" w:rsidTr="00460C73">
        <w:tblPrEx>
          <w:jc w:val="left"/>
        </w:tblPrEx>
        <w:trPr>
          <w:trHeight w:val="300"/>
        </w:trPr>
        <w:tc>
          <w:tcPr>
            <w:tcW w:w="4009" w:type="dxa"/>
          </w:tcPr>
          <w:p w14:paraId="67B5835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LVEF recovery at 6 months (n)</w:t>
            </w:r>
          </w:p>
        </w:tc>
        <w:tc>
          <w:tcPr>
            <w:tcW w:w="3783" w:type="dxa"/>
          </w:tcPr>
          <w:p w14:paraId="397C093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40 (63%)</w:t>
            </w:r>
          </w:p>
        </w:tc>
      </w:tr>
      <w:tr w:rsidR="00037F20" w:rsidRPr="00F74A86" w14:paraId="3C20F537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1269D99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 xml:space="preserve">NYHA at presentation </w:t>
            </w:r>
          </w:p>
        </w:tc>
        <w:tc>
          <w:tcPr>
            <w:tcW w:w="3783" w:type="dxa"/>
            <w:hideMark/>
          </w:tcPr>
          <w:p w14:paraId="01CD4D7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37F20" w:rsidRPr="00F74A86" w14:paraId="6FDC383E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576C20E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2</w:t>
            </w:r>
          </w:p>
        </w:tc>
        <w:tc>
          <w:tcPr>
            <w:tcW w:w="3783" w:type="dxa"/>
            <w:hideMark/>
          </w:tcPr>
          <w:p w14:paraId="6A378AF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12 (20%)</w:t>
            </w:r>
          </w:p>
        </w:tc>
      </w:tr>
      <w:tr w:rsidR="00037F20" w:rsidRPr="00F74A86" w14:paraId="5D6E878A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6E669A0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3/4</w:t>
            </w:r>
          </w:p>
        </w:tc>
        <w:tc>
          <w:tcPr>
            <w:tcW w:w="3783" w:type="dxa"/>
            <w:hideMark/>
          </w:tcPr>
          <w:p w14:paraId="71301A5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49 (80%)</w:t>
            </w:r>
          </w:p>
        </w:tc>
      </w:tr>
      <w:tr w:rsidR="00037F20" w:rsidRPr="00F74A86" w14:paraId="702A73AA" w14:textId="77777777" w:rsidTr="00460C73">
        <w:tblPrEx>
          <w:jc w:val="left"/>
        </w:tblPrEx>
        <w:trPr>
          <w:trHeight w:val="285"/>
        </w:trPr>
        <w:tc>
          <w:tcPr>
            <w:tcW w:w="4009" w:type="dxa"/>
            <w:hideMark/>
          </w:tcPr>
          <w:p w14:paraId="7452AB8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NYHA after 6m</w:t>
            </w:r>
          </w:p>
        </w:tc>
        <w:tc>
          <w:tcPr>
            <w:tcW w:w="3783" w:type="dxa"/>
            <w:hideMark/>
          </w:tcPr>
          <w:p w14:paraId="228C01B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037F20" w:rsidRPr="00F74A86" w14:paraId="199EFAFC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27A424B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1/2</w:t>
            </w:r>
          </w:p>
        </w:tc>
        <w:tc>
          <w:tcPr>
            <w:tcW w:w="3783" w:type="dxa"/>
            <w:hideMark/>
          </w:tcPr>
          <w:p w14:paraId="5F213FF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55 (86%)</w:t>
            </w:r>
          </w:p>
        </w:tc>
      </w:tr>
      <w:tr w:rsidR="00037F20" w:rsidRPr="00F74A86" w14:paraId="3BFDE7C2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030F67B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3/4</w:t>
            </w:r>
          </w:p>
        </w:tc>
        <w:tc>
          <w:tcPr>
            <w:tcW w:w="3783" w:type="dxa"/>
            <w:hideMark/>
          </w:tcPr>
          <w:p w14:paraId="010BC7D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9 (14%)</w:t>
            </w:r>
          </w:p>
        </w:tc>
      </w:tr>
      <w:tr w:rsidR="00037F20" w:rsidRPr="00F74A86" w14:paraId="3DD25ED4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16B0E2D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Major Complications at PPCM event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783" w:type="dxa"/>
            <w:hideMark/>
          </w:tcPr>
          <w:p w14:paraId="1AFB82B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20 (31%)</w:t>
            </w:r>
          </w:p>
        </w:tc>
      </w:tr>
      <w:tr w:rsidR="00037F20" w:rsidRPr="00F74A86" w14:paraId="58DFC290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4A8CB54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  <w:u w:val="singl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Marital Status- Married</w:t>
            </w:r>
          </w:p>
        </w:tc>
        <w:tc>
          <w:tcPr>
            <w:tcW w:w="3783" w:type="dxa"/>
            <w:hideMark/>
          </w:tcPr>
          <w:p w14:paraId="1312F22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51 (80%)</w:t>
            </w:r>
          </w:p>
        </w:tc>
      </w:tr>
      <w:tr w:rsidR="00037F20" w:rsidRPr="00F74A86" w14:paraId="5702AB36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1B3801B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Education</w:t>
            </w:r>
          </w:p>
        </w:tc>
        <w:tc>
          <w:tcPr>
            <w:tcW w:w="3783" w:type="dxa"/>
            <w:hideMark/>
          </w:tcPr>
          <w:p w14:paraId="4EA625B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037F20" w:rsidRPr="00F74A86" w14:paraId="4053A435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1C6F118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No Matriculation</w:t>
            </w:r>
          </w:p>
        </w:tc>
        <w:tc>
          <w:tcPr>
            <w:tcW w:w="3783" w:type="dxa"/>
            <w:hideMark/>
          </w:tcPr>
          <w:p w14:paraId="6BFF685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 (5%)</w:t>
            </w:r>
          </w:p>
        </w:tc>
      </w:tr>
      <w:tr w:rsidR="00037F20" w:rsidRPr="00F74A86" w14:paraId="08A82FE8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63CF58C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Matriculation / High Education</w:t>
            </w:r>
          </w:p>
        </w:tc>
        <w:tc>
          <w:tcPr>
            <w:tcW w:w="3783" w:type="dxa"/>
            <w:hideMark/>
          </w:tcPr>
          <w:p w14:paraId="248E784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61 (95%)</w:t>
            </w:r>
          </w:p>
        </w:tc>
      </w:tr>
      <w:tr w:rsidR="00037F20" w:rsidRPr="00F74A86" w14:paraId="06EEAA16" w14:textId="77777777" w:rsidTr="00460C73">
        <w:tblPrEx>
          <w:jc w:val="left"/>
        </w:tblPrEx>
        <w:trPr>
          <w:trHeight w:val="300"/>
        </w:trPr>
        <w:tc>
          <w:tcPr>
            <w:tcW w:w="4009" w:type="dxa"/>
            <w:hideMark/>
          </w:tcPr>
          <w:p w14:paraId="3742860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Employment (Part/Full time)</w:t>
            </w:r>
          </w:p>
        </w:tc>
        <w:tc>
          <w:tcPr>
            <w:tcW w:w="3783" w:type="dxa"/>
            <w:hideMark/>
          </w:tcPr>
          <w:p w14:paraId="0E1CEE4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51 (79%)</w:t>
            </w:r>
          </w:p>
        </w:tc>
      </w:tr>
      <w:tr w:rsidR="00037F20" w:rsidRPr="00F74A86" w14:paraId="248E6B81" w14:textId="77777777" w:rsidTr="00460C73">
        <w:tblPrEx>
          <w:jc w:val="left"/>
        </w:tblPrEx>
        <w:trPr>
          <w:trHeight w:val="300"/>
        </w:trPr>
        <w:tc>
          <w:tcPr>
            <w:tcW w:w="4009" w:type="dxa"/>
          </w:tcPr>
          <w:p w14:paraId="0CFFC49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Prior 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>psychiatric history</w:t>
            </w:r>
          </w:p>
        </w:tc>
        <w:tc>
          <w:tcPr>
            <w:tcW w:w="3783" w:type="dxa"/>
          </w:tcPr>
          <w:p w14:paraId="4B26A4D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 (1.6%)</w:t>
            </w:r>
          </w:p>
        </w:tc>
      </w:tr>
    </w:tbl>
    <w:p w14:paraId="06BEEB77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55BDF2A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08D2B2C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2BDF374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C317306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0166467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616983C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BDB2751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1800904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7E6E04D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F37E1EF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A86">
        <w:rPr>
          <w:rFonts w:asciiTheme="majorBidi" w:hAnsiTheme="majorBidi" w:cstheme="majorBidi"/>
          <w:b/>
          <w:bCs/>
          <w:sz w:val="24"/>
          <w:szCs w:val="24"/>
        </w:rPr>
        <w:t>Table 2: Overall Cohort Answers to Questionnaire</w:t>
      </w:r>
    </w:p>
    <w:tbl>
      <w:tblPr>
        <w:tblStyle w:val="TableGrid"/>
        <w:tblW w:w="6383" w:type="dxa"/>
        <w:tblInd w:w="700" w:type="dxa"/>
        <w:tblLook w:val="04A0" w:firstRow="1" w:lastRow="0" w:firstColumn="1" w:lastColumn="0" w:noHBand="0" w:noVBand="1"/>
      </w:tblPr>
      <w:tblGrid>
        <w:gridCol w:w="3458"/>
        <w:gridCol w:w="2925"/>
      </w:tblGrid>
      <w:tr w:rsidR="00037F20" w:rsidRPr="00F74A86" w14:paraId="4584802D" w14:textId="77777777" w:rsidTr="00460C73">
        <w:trPr>
          <w:trHeight w:val="310"/>
        </w:trPr>
        <w:tc>
          <w:tcPr>
            <w:tcW w:w="3458" w:type="dxa"/>
            <w:hideMark/>
          </w:tcPr>
          <w:p w14:paraId="2DE3603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5" w:type="dxa"/>
            <w:hideMark/>
          </w:tcPr>
          <w:p w14:paraId="06F0233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 = 64</w:t>
            </w:r>
          </w:p>
        </w:tc>
      </w:tr>
      <w:tr w:rsidR="00037F20" w:rsidRPr="00F74A86" w14:paraId="7903E5A6" w14:textId="77777777" w:rsidTr="00460C73">
        <w:trPr>
          <w:trHeight w:val="300"/>
        </w:trPr>
        <w:tc>
          <w:tcPr>
            <w:tcW w:w="3458" w:type="dxa"/>
            <w:hideMark/>
          </w:tcPr>
          <w:p w14:paraId="07360DD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Theme="majorEastAsia" w:hAnsiTheme="majorBidi" w:cstheme="majorBidi"/>
                <w:sz w:val="24"/>
                <w:szCs w:val="24"/>
              </w:rPr>
              <w:t>Psychological-distress index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hideMark/>
          </w:tcPr>
          <w:p w14:paraId="3FBE0CF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0.50 (0.17, 0.67), α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>=0.73</w:t>
            </w:r>
          </w:p>
        </w:tc>
      </w:tr>
      <w:tr w:rsidR="00037F20" w:rsidRPr="00F74A86" w14:paraId="5DB94818" w14:textId="77777777" w:rsidTr="00460C73">
        <w:trPr>
          <w:trHeight w:val="530"/>
        </w:trPr>
        <w:tc>
          <w:tcPr>
            <w:tcW w:w="3458" w:type="dxa"/>
            <w:hideMark/>
          </w:tcPr>
          <w:p w14:paraId="258DF88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Left work due to PPCM, temporary/permanent</w:t>
            </w:r>
          </w:p>
        </w:tc>
        <w:tc>
          <w:tcPr>
            <w:tcW w:w="2925" w:type="dxa"/>
            <w:hideMark/>
          </w:tcPr>
          <w:p w14:paraId="5285451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30 (47%)</w:t>
            </w:r>
          </w:p>
        </w:tc>
      </w:tr>
      <w:tr w:rsidR="00037F20" w:rsidRPr="00F74A86" w14:paraId="3F564940" w14:textId="77777777" w:rsidTr="00460C73">
        <w:trPr>
          <w:trHeight w:val="300"/>
        </w:trPr>
        <w:tc>
          <w:tcPr>
            <w:tcW w:w="3458" w:type="dxa"/>
            <w:hideMark/>
          </w:tcPr>
          <w:p w14:paraId="280FA36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Regular cardiology follow-up</w:t>
            </w:r>
          </w:p>
        </w:tc>
        <w:tc>
          <w:tcPr>
            <w:tcW w:w="2925" w:type="dxa"/>
            <w:hideMark/>
          </w:tcPr>
          <w:p w14:paraId="7AFC625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52 (81%)</w:t>
            </w:r>
          </w:p>
        </w:tc>
      </w:tr>
      <w:tr w:rsidR="00037F20" w:rsidRPr="00F74A86" w14:paraId="12EA5065" w14:textId="77777777" w:rsidTr="00460C73">
        <w:trPr>
          <w:trHeight w:val="530"/>
        </w:trPr>
        <w:tc>
          <w:tcPr>
            <w:tcW w:w="3458" w:type="dxa"/>
            <w:hideMark/>
          </w:tcPr>
          <w:p w14:paraId="6C44F06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Got enough medical explanation regarding PPCM</w:t>
            </w:r>
          </w:p>
        </w:tc>
        <w:tc>
          <w:tcPr>
            <w:tcW w:w="2925" w:type="dxa"/>
            <w:hideMark/>
          </w:tcPr>
          <w:p w14:paraId="2BC72BD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64 (100%)</w:t>
            </w:r>
          </w:p>
        </w:tc>
      </w:tr>
      <w:tr w:rsidR="00037F20" w:rsidRPr="00F74A86" w14:paraId="60CB6FD0" w14:textId="77777777" w:rsidTr="00460C73">
        <w:trPr>
          <w:trHeight w:val="300"/>
        </w:trPr>
        <w:tc>
          <w:tcPr>
            <w:tcW w:w="3458" w:type="dxa"/>
            <w:hideMark/>
          </w:tcPr>
          <w:p w14:paraId="421AF26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Future pregnancy counseling</w:t>
            </w:r>
          </w:p>
        </w:tc>
        <w:tc>
          <w:tcPr>
            <w:tcW w:w="2925" w:type="dxa"/>
            <w:hideMark/>
          </w:tcPr>
          <w:p w14:paraId="1ED15C3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55 (86%)</w:t>
            </w:r>
          </w:p>
        </w:tc>
      </w:tr>
      <w:tr w:rsidR="00037F20" w:rsidRPr="00F74A86" w14:paraId="46A138B6" w14:textId="77777777" w:rsidTr="00460C73">
        <w:trPr>
          <w:trHeight w:val="300"/>
        </w:trPr>
        <w:tc>
          <w:tcPr>
            <w:tcW w:w="3458" w:type="dxa"/>
            <w:hideMark/>
          </w:tcPr>
          <w:p w14:paraId="778D637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Limitation due to fatigue</w:t>
            </w:r>
          </w:p>
        </w:tc>
        <w:tc>
          <w:tcPr>
            <w:tcW w:w="2925" w:type="dxa"/>
            <w:hideMark/>
          </w:tcPr>
          <w:p w14:paraId="062EA5F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037F20" w:rsidRPr="00F74A86" w14:paraId="76DBBEEA" w14:textId="77777777" w:rsidTr="00460C73">
        <w:trPr>
          <w:trHeight w:val="300"/>
        </w:trPr>
        <w:tc>
          <w:tcPr>
            <w:tcW w:w="3458" w:type="dxa"/>
            <w:hideMark/>
          </w:tcPr>
          <w:p w14:paraId="32098B5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Seldom</w:t>
            </w:r>
          </w:p>
        </w:tc>
        <w:tc>
          <w:tcPr>
            <w:tcW w:w="2925" w:type="dxa"/>
            <w:hideMark/>
          </w:tcPr>
          <w:p w14:paraId="3334422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16 (25%)</w:t>
            </w:r>
          </w:p>
        </w:tc>
      </w:tr>
      <w:tr w:rsidR="00037F20" w:rsidRPr="00F74A86" w14:paraId="21367F76" w14:textId="77777777" w:rsidTr="00460C73">
        <w:trPr>
          <w:trHeight w:val="300"/>
        </w:trPr>
        <w:tc>
          <w:tcPr>
            <w:tcW w:w="3458" w:type="dxa"/>
            <w:hideMark/>
          </w:tcPr>
          <w:p w14:paraId="67381FE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Often</w:t>
            </w:r>
          </w:p>
        </w:tc>
        <w:tc>
          <w:tcPr>
            <w:tcW w:w="2925" w:type="dxa"/>
            <w:hideMark/>
          </w:tcPr>
          <w:p w14:paraId="6F2CB55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48 (75%)</w:t>
            </w:r>
          </w:p>
        </w:tc>
      </w:tr>
      <w:tr w:rsidR="00037F20" w:rsidRPr="00F74A86" w14:paraId="4B8D164B" w14:textId="77777777" w:rsidTr="00460C73">
        <w:trPr>
          <w:trHeight w:val="300"/>
        </w:trPr>
        <w:tc>
          <w:tcPr>
            <w:tcW w:w="3458" w:type="dxa"/>
            <w:hideMark/>
          </w:tcPr>
          <w:p w14:paraId="42C4A13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Bad mood due to PPCM</w:t>
            </w:r>
          </w:p>
        </w:tc>
        <w:tc>
          <w:tcPr>
            <w:tcW w:w="2925" w:type="dxa"/>
            <w:hideMark/>
          </w:tcPr>
          <w:p w14:paraId="0C69A28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037F20" w:rsidRPr="00F74A86" w14:paraId="2DA140BF" w14:textId="77777777" w:rsidTr="00460C73">
        <w:trPr>
          <w:trHeight w:val="300"/>
        </w:trPr>
        <w:tc>
          <w:tcPr>
            <w:tcW w:w="3458" w:type="dxa"/>
            <w:hideMark/>
          </w:tcPr>
          <w:p w14:paraId="7E9D21B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Seldom</w:t>
            </w:r>
          </w:p>
        </w:tc>
        <w:tc>
          <w:tcPr>
            <w:tcW w:w="2925" w:type="dxa"/>
            <w:hideMark/>
          </w:tcPr>
          <w:p w14:paraId="6D2488C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27 (42%)</w:t>
            </w:r>
          </w:p>
        </w:tc>
      </w:tr>
      <w:tr w:rsidR="00037F20" w:rsidRPr="00F74A86" w14:paraId="184D87A8" w14:textId="77777777" w:rsidTr="00460C73">
        <w:trPr>
          <w:trHeight w:val="300"/>
        </w:trPr>
        <w:tc>
          <w:tcPr>
            <w:tcW w:w="3458" w:type="dxa"/>
            <w:hideMark/>
          </w:tcPr>
          <w:p w14:paraId="1E3DA73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   Often</w:t>
            </w:r>
          </w:p>
        </w:tc>
        <w:tc>
          <w:tcPr>
            <w:tcW w:w="2925" w:type="dxa"/>
            <w:hideMark/>
          </w:tcPr>
          <w:p w14:paraId="3E45D6C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37 (58%)</w:t>
            </w:r>
          </w:p>
        </w:tc>
      </w:tr>
      <w:tr w:rsidR="00037F20" w:rsidRPr="00F74A86" w14:paraId="70144E3A" w14:textId="77777777" w:rsidTr="00460C73">
        <w:trPr>
          <w:trHeight w:val="530"/>
        </w:trPr>
        <w:tc>
          <w:tcPr>
            <w:tcW w:w="3458" w:type="dxa"/>
            <w:hideMark/>
          </w:tcPr>
          <w:p w14:paraId="7159F91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Spending the rest of your life with your current cardiac status</w:t>
            </w:r>
          </w:p>
        </w:tc>
        <w:tc>
          <w:tcPr>
            <w:tcW w:w="2925" w:type="dxa"/>
            <w:hideMark/>
          </w:tcPr>
          <w:p w14:paraId="23B4F47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18 (28%)</w:t>
            </w:r>
          </w:p>
        </w:tc>
      </w:tr>
      <w:tr w:rsidR="00037F20" w:rsidRPr="00F74A86" w14:paraId="1E89D25E" w14:textId="77777777" w:rsidTr="00460C73">
        <w:trPr>
          <w:trHeight w:val="300"/>
        </w:trPr>
        <w:tc>
          <w:tcPr>
            <w:tcW w:w="3458" w:type="dxa"/>
            <w:hideMark/>
          </w:tcPr>
          <w:p w14:paraId="5609F9B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 support</w:t>
            </w:r>
          </w:p>
        </w:tc>
        <w:tc>
          <w:tcPr>
            <w:tcW w:w="2925" w:type="dxa"/>
            <w:hideMark/>
          </w:tcPr>
          <w:p w14:paraId="57BD91A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9 (14%)</w:t>
            </w:r>
          </w:p>
        </w:tc>
      </w:tr>
      <w:tr w:rsidR="00037F20" w:rsidRPr="00F74A86" w14:paraId="7684797B" w14:textId="77777777" w:rsidTr="00460C73">
        <w:trPr>
          <w:trHeight w:val="300"/>
        </w:trPr>
        <w:tc>
          <w:tcPr>
            <w:tcW w:w="3458" w:type="dxa"/>
            <w:hideMark/>
          </w:tcPr>
          <w:p w14:paraId="28582F0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Antidepressants*</w:t>
            </w:r>
          </w:p>
        </w:tc>
        <w:tc>
          <w:tcPr>
            <w:tcW w:w="2925" w:type="dxa"/>
            <w:hideMark/>
          </w:tcPr>
          <w:p w14:paraId="5A11C37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 (7.8%)</w:t>
            </w:r>
          </w:p>
        </w:tc>
      </w:tr>
      <w:tr w:rsidR="00037F20" w:rsidRPr="00F74A86" w14:paraId="5E4907A0" w14:textId="77777777" w:rsidTr="00460C73">
        <w:trPr>
          <w:trHeight w:val="300"/>
        </w:trPr>
        <w:tc>
          <w:tcPr>
            <w:tcW w:w="3458" w:type="dxa"/>
            <w:hideMark/>
          </w:tcPr>
          <w:p w14:paraId="533547F0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Felt nothing</w:t>
            </w:r>
          </w:p>
        </w:tc>
        <w:tc>
          <w:tcPr>
            <w:tcW w:w="2925" w:type="dxa"/>
            <w:hideMark/>
          </w:tcPr>
          <w:p w14:paraId="3E159D8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 (7.8%)</w:t>
            </w:r>
          </w:p>
        </w:tc>
      </w:tr>
      <w:tr w:rsidR="00037F20" w:rsidRPr="00F74A86" w14:paraId="32B054CB" w14:textId="77777777" w:rsidTr="00460C73">
        <w:trPr>
          <w:trHeight w:val="300"/>
        </w:trPr>
        <w:tc>
          <w:tcPr>
            <w:tcW w:w="3458" w:type="dxa"/>
            <w:hideMark/>
          </w:tcPr>
          <w:p w14:paraId="32B67F2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Optimistic</w:t>
            </w:r>
          </w:p>
        </w:tc>
        <w:tc>
          <w:tcPr>
            <w:tcW w:w="2925" w:type="dxa"/>
            <w:hideMark/>
          </w:tcPr>
          <w:p w14:paraId="1E3A03C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27 (42%)</w:t>
            </w:r>
          </w:p>
        </w:tc>
      </w:tr>
      <w:tr w:rsidR="00037F20" w:rsidRPr="00F74A86" w14:paraId="1C95A572" w14:textId="77777777" w:rsidTr="00460C73">
        <w:trPr>
          <w:trHeight w:val="300"/>
        </w:trPr>
        <w:tc>
          <w:tcPr>
            <w:tcW w:w="3458" w:type="dxa"/>
            <w:hideMark/>
          </w:tcPr>
          <w:p w14:paraId="31B1C59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Depressive mood</w:t>
            </w:r>
          </w:p>
        </w:tc>
        <w:tc>
          <w:tcPr>
            <w:tcW w:w="2925" w:type="dxa"/>
            <w:hideMark/>
          </w:tcPr>
          <w:p w14:paraId="0BF6F80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22 (34%)</w:t>
            </w:r>
          </w:p>
        </w:tc>
      </w:tr>
      <w:tr w:rsidR="00037F20" w:rsidRPr="00F74A86" w14:paraId="0BC5E2D5" w14:textId="77777777" w:rsidTr="00460C73">
        <w:trPr>
          <w:trHeight w:val="300"/>
        </w:trPr>
        <w:tc>
          <w:tcPr>
            <w:tcW w:w="3458" w:type="dxa"/>
            <w:hideMark/>
          </w:tcPr>
          <w:p w14:paraId="33F8C0C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Hopeless/Desperate</w:t>
            </w:r>
          </w:p>
        </w:tc>
        <w:tc>
          <w:tcPr>
            <w:tcW w:w="2925" w:type="dxa"/>
            <w:hideMark/>
          </w:tcPr>
          <w:p w14:paraId="6908A59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13 (20%)</w:t>
            </w:r>
          </w:p>
        </w:tc>
      </w:tr>
      <w:tr w:rsidR="00037F20" w:rsidRPr="00F74A86" w14:paraId="64DB8879" w14:textId="77777777" w:rsidTr="00460C73">
        <w:trPr>
          <w:trHeight w:val="300"/>
        </w:trPr>
        <w:tc>
          <w:tcPr>
            <w:tcW w:w="3458" w:type="dxa"/>
            <w:hideMark/>
          </w:tcPr>
          <w:p w14:paraId="419BCFB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Fear/Anxiety</w:t>
            </w:r>
          </w:p>
        </w:tc>
        <w:tc>
          <w:tcPr>
            <w:tcW w:w="2925" w:type="dxa"/>
            <w:hideMark/>
          </w:tcPr>
          <w:p w14:paraId="117C33C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43 (67%)</w:t>
            </w:r>
          </w:p>
        </w:tc>
      </w:tr>
      <w:tr w:rsidR="00037F20" w:rsidRPr="00F74A86" w14:paraId="77F6A236" w14:textId="77777777" w:rsidTr="00460C73">
        <w:trPr>
          <w:trHeight w:val="473"/>
        </w:trPr>
        <w:tc>
          <w:tcPr>
            <w:tcW w:w="3458" w:type="dxa"/>
            <w:hideMark/>
          </w:tcPr>
          <w:p w14:paraId="550F7DB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Confused</w:t>
            </w:r>
          </w:p>
        </w:tc>
        <w:tc>
          <w:tcPr>
            <w:tcW w:w="2925" w:type="dxa"/>
            <w:hideMark/>
          </w:tcPr>
          <w:p w14:paraId="4E56EE0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22 (34%)</w:t>
            </w:r>
          </w:p>
        </w:tc>
      </w:tr>
      <w:tr w:rsidR="00037F20" w:rsidRPr="00F74A86" w14:paraId="64C9563B" w14:textId="77777777" w:rsidTr="00460C73">
        <w:trPr>
          <w:trHeight w:val="290"/>
        </w:trPr>
        <w:tc>
          <w:tcPr>
            <w:tcW w:w="3458" w:type="dxa"/>
            <w:hideMark/>
          </w:tcPr>
          <w:p w14:paraId="4BB9F4B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Disappointed</w:t>
            </w:r>
          </w:p>
        </w:tc>
        <w:tc>
          <w:tcPr>
            <w:tcW w:w="2925" w:type="dxa"/>
            <w:hideMark/>
          </w:tcPr>
          <w:p w14:paraId="37EEF211" w14:textId="77777777" w:rsidR="00037F20" w:rsidRPr="00F74A86" w:rsidRDefault="00037F20" w:rsidP="00037F2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(14%)</w:t>
            </w:r>
          </w:p>
        </w:tc>
      </w:tr>
    </w:tbl>
    <w:p w14:paraId="1AFE1065" w14:textId="77777777" w:rsidR="00037F20" w:rsidRPr="00F74A86" w:rsidRDefault="00037F20" w:rsidP="00037F20">
      <w:pPr>
        <w:pStyle w:val="ListParagraph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A86">
        <w:rPr>
          <w:rFonts w:asciiTheme="majorBidi" w:hAnsiTheme="majorBidi" w:cstheme="majorBidi"/>
          <w:sz w:val="24"/>
          <w:szCs w:val="24"/>
        </w:rPr>
        <w:t xml:space="preserve">*Four out of five </w:t>
      </w:r>
      <w:proofErr w:type="gramStart"/>
      <w:r w:rsidRPr="00F74A86">
        <w:rPr>
          <w:rFonts w:asciiTheme="majorBidi" w:hAnsiTheme="majorBidi" w:cstheme="majorBidi"/>
          <w:sz w:val="24"/>
          <w:szCs w:val="24"/>
        </w:rPr>
        <w:t>patients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74A86">
        <w:rPr>
          <w:rFonts w:asciiTheme="majorBidi" w:hAnsiTheme="majorBidi" w:cstheme="majorBidi"/>
          <w:sz w:val="24"/>
          <w:szCs w:val="24"/>
        </w:rPr>
        <w:t>initiated</w:t>
      </w:r>
      <w:proofErr w:type="gramEnd"/>
      <w:r w:rsidRPr="00F74A86">
        <w:rPr>
          <w:rFonts w:asciiTheme="majorBidi" w:hAnsiTheme="majorBidi" w:cstheme="majorBidi"/>
          <w:sz w:val="24"/>
          <w:szCs w:val="24"/>
        </w:rPr>
        <w:t xml:space="preserve"> antidepressant therapy following PPCM diagnosis</w:t>
      </w:r>
    </w:p>
    <w:p w14:paraId="1FC7A8F1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9A8EC82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0861196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25DA9F1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E4D6588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A3CEA39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DF2620D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6A8624A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4CF9B5B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B87D02C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449E0DA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144063A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9AFC2CD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6D1033F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B765A62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6763AEB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0BF10A1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CEDC05C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74A86">
        <w:rPr>
          <w:rFonts w:asciiTheme="majorBidi" w:hAnsiTheme="majorBidi" w:cstheme="majorBidi"/>
          <w:b/>
          <w:bCs/>
          <w:sz w:val="24"/>
          <w:szCs w:val="24"/>
        </w:rPr>
        <w:t>Table 3</w:t>
      </w:r>
      <w:r w:rsidRPr="00F74A86">
        <w:rPr>
          <w:rFonts w:asciiTheme="majorBidi" w:hAnsiTheme="majorBidi" w:cstheme="majorBidi"/>
          <w:sz w:val="24"/>
          <w:szCs w:val="24"/>
        </w:rPr>
        <w:t xml:space="preserve"> Characteristics by psychological distress category</w:t>
      </w: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2122"/>
        <w:gridCol w:w="1337"/>
        <w:gridCol w:w="1590"/>
        <w:gridCol w:w="1590"/>
        <w:gridCol w:w="1861"/>
      </w:tblGrid>
      <w:tr w:rsidR="00037F20" w:rsidRPr="00F74A86" w14:paraId="35ED0D47" w14:textId="77777777" w:rsidTr="00460C73">
        <w:trPr>
          <w:trHeight w:val="510"/>
        </w:trPr>
        <w:tc>
          <w:tcPr>
            <w:tcW w:w="2122" w:type="dxa"/>
            <w:vMerge w:val="restart"/>
            <w:hideMark/>
          </w:tcPr>
          <w:p w14:paraId="47F97B6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hideMark/>
          </w:tcPr>
          <w:p w14:paraId="48FF697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Overall</w:t>
            </w:r>
          </w:p>
        </w:tc>
        <w:tc>
          <w:tcPr>
            <w:tcW w:w="1590" w:type="dxa"/>
            <w:hideMark/>
          </w:tcPr>
          <w:p w14:paraId="097D042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Theme="majorEastAsia" w:hAnsiTheme="majorBidi" w:cstheme="majorBidi"/>
                <w:sz w:val="24"/>
                <w:szCs w:val="24"/>
              </w:rPr>
              <w:t>psychological-distress index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&lt;0.7</w:t>
            </w:r>
          </w:p>
        </w:tc>
        <w:tc>
          <w:tcPr>
            <w:tcW w:w="1590" w:type="dxa"/>
            <w:hideMark/>
          </w:tcPr>
          <w:p w14:paraId="1C14CF1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Theme="majorEastAsia" w:hAnsiTheme="majorBidi" w:cstheme="majorBidi"/>
                <w:sz w:val="24"/>
                <w:szCs w:val="24"/>
              </w:rPr>
              <w:t>psychological-distress index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&gt;=0.7</w:t>
            </w:r>
          </w:p>
        </w:tc>
        <w:tc>
          <w:tcPr>
            <w:tcW w:w="1861" w:type="dxa"/>
            <w:vMerge w:val="restart"/>
            <w:hideMark/>
          </w:tcPr>
          <w:p w14:paraId="6559826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</w:tr>
      <w:tr w:rsidR="00037F20" w:rsidRPr="00F74A86" w14:paraId="5BB6E9FB" w14:textId="77777777" w:rsidTr="00460C73">
        <w:trPr>
          <w:trHeight w:val="300"/>
        </w:trPr>
        <w:tc>
          <w:tcPr>
            <w:tcW w:w="2122" w:type="dxa"/>
            <w:vMerge/>
            <w:hideMark/>
          </w:tcPr>
          <w:p w14:paraId="62231E6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hideMark/>
          </w:tcPr>
          <w:p w14:paraId="7853404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 = 64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0" w:type="dxa"/>
            <w:hideMark/>
          </w:tcPr>
          <w:p w14:paraId="2CD6716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 = 53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0" w:type="dxa"/>
            <w:hideMark/>
          </w:tcPr>
          <w:p w14:paraId="39C8AB6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 = 11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61" w:type="dxa"/>
            <w:vMerge/>
            <w:hideMark/>
          </w:tcPr>
          <w:p w14:paraId="62651A8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37F20" w:rsidRPr="00F74A86" w14:paraId="260510E2" w14:textId="77777777" w:rsidTr="00460C73">
        <w:trPr>
          <w:trHeight w:val="278"/>
        </w:trPr>
        <w:tc>
          <w:tcPr>
            <w:tcW w:w="2122" w:type="dxa"/>
            <w:hideMark/>
          </w:tcPr>
          <w:p w14:paraId="133B2C9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LVEF recovery at 6 months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37" w:type="dxa"/>
            <w:hideMark/>
          </w:tcPr>
          <w:p w14:paraId="602A274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40 (63%)</w:t>
            </w:r>
          </w:p>
        </w:tc>
        <w:tc>
          <w:tcPr>
            <w:tcW w:w="1590" w:type="dxa"/>
            <w:hideMark/>
          </w:tcPr>
          <w:p w14:paraId="4C31656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34 (64%)</w:t>
            </w:r>
          </w:p>
        </w:tc>
        <w:tc>
          <w:tcPr>
            <w:tcW w:w="1590" w:type="dxa"/>
            <w:hideMark/>
          </w:tcPr>
          <w:p w14:paraId="1E0CB48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6 (55%)</w:t>
            </w:r>
          </w:p>
        </w:tc>
        <w:tc>
          <w:tcPr>
            <w:tcW w:w="1861" w:type="dxa"/>
            <w:hideMark/>
          </w:tcPr>
          <w:p w14:paraId="6876862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0.7</w:t>
            </w:r>
          </w:p>
        </w:tc>
      </w:tr>
      <w:tr w:rsidR="00037F20" w:rsidRPr="00F74A86" w14:paraId="03CC6557" w14:textId="77777777" w:rsidTr="00460C73">
        <w:trPr>
          <w:trHeight w:val="278"/>
        </w:trPr>
        <w:tc>
          <w:tcPr>
            <w:tcW w:w="2122" w:type="dxa"/>
            <w:hideMark/>
          </w:tcPr>
          <w:p w14:paraId="2B6586F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NYHA  3/4 at 6m</w:t>
            </w:r>
          </w:p>
        </w:tc>
        <w:tc>
          <w:tcPr>
            <w:tcW w:w="1337" w:type="dxa"/>
            <w:hideMark/>
          </w:tcPr>
          <w:p w14:paraId="70F79BE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9 (14%)</w:t>
            </w:r>
          </w:p>
        </w:tc>
        <w:tc>
          <w:tcPr>
            <w:tcW w:w="1590" w:type="dxa"/>
            <w:hideMark/>
          </w:tcPr>
          <w:p w14:paraId="6624D58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 (7.5%)</w:t>
            </w:r>
          </w:p>
        </w:tc>
        <w:tc>
          <w:tcPr>
            <w:tcW w:w="1590" w:type="dxa"/>
            <w:hideMark/>
          </w:tcPr>
          <w:p w14:paraId="2E2018A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 (45%)</w:t>
            </w:r>
          </w:p>
        </w:tc>
        <w:tc>
          <w:tcPr>
            <w:tcW w:w="1861" w:type="dxa"/>
            <w:hideMark/>
          </w:tcPr>
          <w:p w14:paraId="205F51A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0.005</w:t>
            </w:r>
          </w:p>
        </w:tc>
      </w:tr>
      <w:tr w:rsidR="00037F20" w:rsidRPr="00F74A86" w14:paraId="269DBED7" w14:textId="77777777" w:rsidTr="00460C73">
        <w:trPr>
          <w:trHeight w:val="278"/>
        </w:trPr>
        <w:tc>
          <w:tcPr>
            <w:tcW w:w="2122" w:type="dxa"/>
            <w:hideMark/>
          </w:tcPr>
          <w:p w14:paraId="53585CC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Major Complications at index event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37" w:type="dxa"/>
            <w:hideMark/>
          </w:tcPr>
          <w:p w14:paraId="7FEBEB2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20 (31%)</w:t>
            </w:r>
          </w:p>
        </w:tc>
        <w:tc>
          <w:tcPr>
            <w:tcW w:w="1590" w:type="dxa"/>
            <w:hideMark/>
          </w:tcPr>
          <w:p w14:paraId="18A9EF9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15 (28%)</w:t>
            </w:r>
          </w:p>
        </w:tc>
        <w:tc>
          <w:tcPr>
            <w:tcW w:w="1590" w:type="dxa"/>
            <w:hideMark/>
          </w:tcPr>
          <w:p w14:paraId="4A5A6B5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 (45%)</w:t>
            </w:r>
          </w:p>
        </w:tc>
        <w:tc>
          <w:tcPr>
            <w:tcW w:w="1861" w:type="dxa"/>
            <w:hideMark/>
          </w:tcPr>
          <w:p w14:paraId="09D40A5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0.3</w:t>
            </w:r>
          </w:p>
        </w:tc>
      </w:tr>
      <w:tr w:rsidR="00037F20" w:rsidRPr="00F74A86" w14:paraId="61F2A6B1" w14:textId="77777777" w:rsidTr="00460C73">
        <w:trPr>
          <w:trHeight w:val="278"/>
        </w:trPr>
        <w:tc>
          <w:tcPr>
            <w:tcW w:w="2122" w:type="dxa"/>
            <w:hideMark/>
          </w:tcPr>
          <w:p w14:paraId="0CAF150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Marital Status</w:t>
            </w:r>
          </w:p>
        </w:tc>
        <w:tc>
          <w:tcPr>
            <w:tcW w:w="1337" w:type="dxa"/>
            <w:hideMark/>
          </w:tcPr>
          <w:p w14:paraId="33C655A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5ACFE22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74238B6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61" w:type="dxa"/>
            <w:hideMark/>
          </w:tcPr>
          <w:p w14:paraId="12A869E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</w:tr>
      <w:tr w:rsidR="00037F20" w:rsidRPr="00F74A86" w14:paraId="4E93FBF4" w14:textId="77777777" w:rsidTr="00460C73">
        <w:trPr>
          <w:trHeight w:val="278"/>
        </w:trPr>
        <w:tc>
          <w:tcPr>
            <w:tcW w:w="2122" w:type="dxa"/>
            <w:hideMark/>
          </w:tcPr>
          <w:p w14:paraId="34F1B8D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Married</w:t>
            </w:r>
          </w:p>
        </w:tc>
        <w:tc>
          <w:tcPr>
            <w:tcW w:w="1337" w:type="dxa"/>
            <w:hideMark/>
          </w:tcPr>
          <w:p w14:paraId="384D7A4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51 (80%)</w:t>
            </w:r>
          </w:p>
        </w:tc>
        <w:tc>
          <w:tcPr>
            <w:tcW w:w="1590" w:type="dxa"/>
            <w:hideMark/>
          </w:tcPr>
          <w:p w14:paraId="0F580182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45 (85%)</w:t>
            </w:r>
          </w:p>
        </w:tc>
        <w:tc>
          <w:tcPr>
            <w:tcW w:w="1590" w:type="dxa"/>
            <w:hideMark/>
          </w:tcPr>
          <w:p w14:paraId="3E3E8F4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6 (55%)</w:t>
            </w:r>
          </w:p>
        </w:tc>
        <w:tc>
          <w:tcPr>
            <w:tcW w:w="1861" w:type="dxa"/>
            <w:hideMark/>
          </w:tcPr>
          <w:p w14:paraId="010C43D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0.037</w:t>
            </w:r>
          </w:p>
        </w:tc>
      </w:tr>
      <w:tr w:rsidR="00037F20" w:rsidRPr="00F74A86" w14:paraId="3E604E61" w14:textId="77777777" w:rsidTr="00460C73">
        <w:trPr>
          <w:trHeight w:val="278"/>
        </w:trPr>
        <w:tc>
          <w:tcPr>
            <w:tcW w:w="2122" w:type="dxa"/>
            <w:hideMark/>
          </w:tcPr>
          <w:p w14:paraId="1E359FDA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Education</w:t>
            </w:r>
          </w:p>
        </w:tc>
        <w:tc>
          <w:tcPr>
            <w:tcW w:w="1337" w:type="dxa"/>
            <w:hideMark/>
          </w:tcPr>
          <w:p w14:paraId="0A4235D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2917D25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11EE3D8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61" w:type="dxa"/>
            <w:hideMark/>
          </w:tcPr>
          <w:p w14:paraId="7BBA8A80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&gt;0.9</w:t>
            </w:r>
          </w:p>
        </w:tc>
      </w:tr>
      <w:tr w:rsidR="00037F20" w:rsidRPr="00F74A86" w14:paraId="7ACDE508" w14:textId="77777777" w:rsidTr="00460C73">
        <w:trPr>
          <w:trHeight w:val="278"/>
        </w:trPr>
        <w:tc>
          <w:tcPr>
            <w:tcW w:w="2122" w:type="dxa"/>
            <w:hideMark/>
          </w:tcPr>
          <w:p w14:paraId="0FABBF1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No Matriculation</w:t>
            </w:r>
          </w:p>
        </w:tc>
        <w:tc>
          <w:tcPr>
            <w:tcW w:w="1337" w:type="dxa"/>
            <w:hideMark/>
          </w:tcPr>
          <w:p w14:paraId="4ACDFB9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 (4.7%)</w:t>
            </w:r>
          </w:p>
        </w:tc>
        <w:tc>
          <w:tcPr>
            <w:tcW w:w="1590" w:type="dxa"/>
            <w:hideMark/>
          </w:tcPr>
          <w:p w14:paraId="5B39B8D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 (5.7%)</w:t>
            </w:r>
          </w:p>
        </w:tc>
        <w:tc>
          <w:tcPr>
            <w:tcW w:w="1590" w:type="dxa"/>
            <w:hideMark/>
          </w:tcPr>
          <w:p w14:paraId="5074893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1861" w:type="dxa"/>
            <w:hideMark/>
          </w:tcPr>
          <w:p w14:paraId="21C0C18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37F20" w:rsidRPr="00F74A86" w14:paraId="7A3E0FFD" w14:textId="77777777" w:rsidTr="00460C73">
        <w:trPr>
          <w:trHeight w:val="278"/>
        </w:trPr>
        <w:tc>
          <w:tcPr>
            <w:tcW w:w="2122" w:type="dxa"/>
            <w:hideMark/>
          </w:tcPr>
          <w:p w14:paraId="47D8678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Matriculation</w:t>
            </w:r>
          </w:p>
        </w:tc>
        <w:tc>
          <w:tcPr>
            <w:tcW w:w="1337" w:type="dxa"/>
            <w:hideMark/>
          </w:tcPr>
          <w:p w14:paraId="540991F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15 (23%)</w:t>
            </w:r>
          </w:p>
        </w:tc>
        <w:tc>
          <w:tcPr>
            <w:tcW w:w="1590" w:type="dxa"/>
            <w:hideMark/>
          </w:tcPr>
          <w:p w14:paraId="0E31B9B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12 (23%)</w:t>
            </w:r>
          </w:p>
        </w:tc>
        <w:tc>
          <w:tcPr>
            <w:tcW w:w="1590" w:type="dxa"/>
            <w:hideMark/>
          </w:tcPr>
          <w:p w14:paraId="24ADE35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 (27%)</w:t>
            </w:r>
          </w:p>
        </w:tc>
        <w:tc>
          <w:tcPr>
            <w:tcW w:w="1861" w:type="dxa"/>
            <w:hideMark/>
          </w:tcPr>
          <w:p w14:paraId="3DF850B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37F20" w:rsidRPr="00F74A86" w14:paraId="05691500" w14:textId="77777777" w:rsidTr="00460C73">
        <w:trPr>
          <w:trHeight w:val="278"/>
        </w:trPr>
        <w:tc>
          <w:tcPr>
            <w:tcW w:w="2122" w:type="dxa"/>
            <w:hideMark/>
          </w:tcPr>
          <w:p w14:paraId="39F858F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High Education</w:t>
            </w:r>
          </w:p>
        </w:tc>
        <w:tc>
          <w:tcPr>
            <w:tcW w:w="1337" w:type="dxa"/>
            <w:hideMark/>
          </w:tcPr>
          <w:p w14:paraId="077ADA5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46 (72%)</w:t>
            </w:r>
          </w:p>
        </w:tc>
        <w:tc>
          <w:tcPr>
            <w:tcW w:w="1590" w:type="dxa"/>
            <w:hideMark/>
          </w:tcPr>
          <w:p w14:paraId="0F1651A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38 (72%)</w:t>
            </w:r>
          </w:p>
        </w:tc>
        <w:tc>
          <w:tcPr>
            <w:tcW w:w="1590" w:type="dxa"/>
            <w:hideMark/>
          </w:tcPr>
          <w:p w14:paraId="66477A0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8 (73%)</w:t>
            </w:r>
          </w:p>
        </w:tc>
        <w:tc>
          <w:tcPr>
            <w:tcW w:w="1861" w:type="dxa"/>
            <w:hideMark/>
          </w:tcPr>
          <w:p w14:paraId="5F20B91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37F20" w:rsidRPr="00F74A86" w14:paraId="22076718" w14:textId="77777777" w:rsidTr="00460C73">
        <w:trPr>
          <w:trHeight w:val="278"/>
        </w:trPr>
        <w:tc>
          <w:tcPr>
            <w:tcW w:w="2122" w:type="dxa"/>
            <w:hideMark/>
          </w:tcPr>
          <w:p w14:paraId="2B57679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Employment</w:t>
            </w:r>
          </w:p>
        </w:tc>
        <w:tc>
          <w:tcPr>
            <w:tcW w:w="1337" w:type="dxa"/>
            <w:hideMark/>
          </w:tcPr>
          <w:p w14:paraId="532D9D0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17ED6CC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0A7315B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61" w:type="dxa"/>
            <w:hideMark/>
          </w:tcPr>
          <w:p w14:paraId="7C13E36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&gt;0.9</w:t>
            </w:r>
          </w:p>
        </w:tc>
      </w:tr>
      <w:tr w:rsidR="00037F20" w:rsidRPr="00F74A86" w14:paraId="6B0579CB" w14:textId="77777777" w:rsidTr="00460C73">
        <w:trPr>
          <w:trHeight w:val="278"/>
        </w:trPr>
        <w:tc>
          <w:tcPr>
            <w:tcW w:w="2122" w:type="dxa"/>
            <w:hideMark/>
          </w:tcPr>
          <w:p w14:paraId="110ACFA0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337" w:type="dxa"/>
            <w:hideMark/>
          </w:tcPr>
          <w:p w14:paraId="66CBE0A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13 (20%)</w:t>
            </w:r>
          </w:p>
        </w:tc>
        <w:tc>
          <w:tcPr>
            <w:tcW w:w="1590" w:type="dxa"/>
            <w:hideMark/>
          </w:tcPr>
          <w:p w14:paraId="3677257D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11 (21%)</w:t>
            </w:r>
          </w:p>
        </w:tc>
        <w:tc>
          <w:tcPr>
            <w:tcW w:w="1590" w:type="dxa"/>
            <w:hideMark/>
          </w:tcPr>
          <w:p w14:paraId="13E601A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 (18%)</w:t>
            </w:r>
          </w:p>
        </w:tc>
        <w:tc>
          <w:tcPr>
            <w:tcW w:w="1861" w:type="dxa"/>
            <w:hideMark/>
          </w:tcPr>
          <w:p w14:paraId="79DB3EC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37F20" w:rsidRPr="00F74A86" w14:paraId="2BBBA83F" w14:textId="77777777" w:rsidTr="00460C73">
        <w:trPr>
          <w:trHeight w:val="278"/>
        </w:trPr>
        <w:tc>
          <w:tcPr>
            <w:tcW w:w="2122" w:type="dxa"/>
            <w:hideMark/>
          </w:tcPr>
          <w:p w14:paraId="4C1E3E7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Part /Full time</w:t>
            </w:r>
          </w:p>
        </w:tc>
        <w:tc>
          <w:tcPr>
            <w:tcW w:w="1337" w:type="dxa"/>
            <w:hideMark/>
          </w:tcPr>
          <w:p w14:paraId="3F4FD78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51 (80%)</w:t>
            </w:r>
          </w:p>
        </w:tc>
        <w:tc>
          <w:tcPr>
            <w:tcW w:w="1590" w:type="dxa"/>
            <w:hideMark/>
          </w:tcPr>
          <w:p w14:paraId="750BACD4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42 (79%)</w:t>
            </w:r>
          </w:p>
        </w:tc>
        <w:tc>
          <w:tcPr>
            <w:tcW w:w="1590" w:type="dxa"/>
            <w:hideMark/>
          </w:tcPr>
          <w:p w14:paraId="5BF244F7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9 (82%)</w:t>
            </w:r>
          </w:p>
        </w:tc>
        <w:tc>
          <w:tcPr>
            <w:tcW w:w="1861" w:type="dxa"/>
            <w:hideMark/>
          </w:tcPr>
          <w:p w14:paraId="784C8C9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37F20" w:rsidRPr="00F74A86" w14:paraId="1860015A" w14:textId="77777777" w:rsidTr="00460C73">
        <w:trPr>
          <w:trHeight w:val="518"/>
        </w:trPr>
        <w:tc>
          <w:tcPr>
            <w:tcW w:w="2122" w:type="dxa"/>
            <w:hideMark/>
          </w:tcPr>
          <w:p w14:paraId="593255B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Left work due to PPCM</w:t>
            </w:r>
          </w:p>
        </w:tc>
        <w:tc>
          <w:tcPr>
            <w:tcW w:w="1337" w:type="dxa"/>
            <w:hideMark/>
          </w:tcPr>
          <w:p w14:paraId="7B0F761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30 (47%)</w:t>
            </w:r>
          </w:p>
        </w:tc>
        <w:tc>
          <w:tcPr>
            <w:tcW w:w="1590" w:type="dxa"/>
            <w:hideMark/>
          </w:tcPr>
          <w:p w14:paraId="1B315E8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21 (40%)</w:t>
            </w:r>
          </w:p>
        </w:tc>
        <w:tc>
          <w:tcPr>
            <w:tcW w:w="1590" w:type="dxa"/>
            <w:hideMark/>
          </w:tcPr>
          <w:p w14:paraId="5004B16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9 (82%)</w:t>
            </w:r>
          </w:p>
        </w:tc>
        <w:tc>
          <w:tcPr>
            <w:tcW w:w="1861" w:type="dxa"/>
            <w:hideMark/>
          </w:tcPr>
          <w:p w14:paraId="5F17352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0.01</w:t>
            </w:r>
          </w:p>
        </w:tc>
      </w:tr>
      <w:tr w:rsidR="00037F20" w:rsidRPr="00F74A86" w14:paraId="370890B9" w14:textId="77777777" w:rsidTr="00460C73">
        <w:trPr>
          <w:trHeight w:val="278"/>
        </w:trPr>
        <w:tc>
          <w:tcPr>
            <w:tcW w:w="2122" w:type="dxa"/>
            <w:hideMark/>
          </w:tcPr>
          <w:p w14:paraId="362092C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Regular cardiology follow-up</w:t>
            </w:r>
          </w:p>
        </w:tc>
        <w:tc>
          <w:tcPr>
            <w:tcW w:w="1337" w:type="dxa"/>
            <w:hideMark/>
          </w:tcPr>
          <w:p w14:paraId="1AAC38F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52 (81%)</w:t>
            </w:r>
          </w:p>
        </w:tc>
        <w:tc>
          <w:tcPr>
            <w:tcW w:w="1590" w:type="dxa"/>
            <w:hideMark/>
          </w:tcPr>
          <w:p w14:paraId="5C11E63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41 (77%)</w:t>
            </w:r>
          </w:p>
        </w:tc>
        <w:tc>
          <w:tcPr>
            <w:tcW w:w="1590" w:type="dxa"/>
            <w:hideMark/>
          </w:tcPr>
          <w:p w14:paraId="35B9DCA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11 (100%)</w:t>
            </w:r>
          </w:p>
        </w:tc>
        <w:tc>
          <w:tcPr>
            <w:tcW w:w="1861" w:type="dxa"/>
            <w:hideMark/>
          </w:tcPr>
          <w:p w14:paraId="36535C4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0.11</w:t>
            </w:r>
          </w:p>
        </w:tc>
      </w:tr>
      <w:tr w:rsidR="00037F20" w:rsidRPr="00F74A86" w14:paraId="75E80527" w14:textId="77777777" w:rsidTr="00460C73">
        <w:trPr>
          <w:trHeight w:val="518"/>
        </w:trPr>
        <w:tc>
          <w:tcPr>
            <w:tcW w:w="2122" w:type="dxa"/>
            <w:hideMark/>
          </w:tcPr>
          <w:p w14:paraId="5EA4DD20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Got enough medical explanation regarding PPCM</w:t>
            </w:r>
          </w:p>
        </w:tc>
        <w:tc>
          <w:tcPr>
            <w:tcW w:w="1337" w:type="dxa"/>
            <w:hideMark/>
          </w:tcPr>
          <w:p w14:paraId="75C3FF3F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64 (100%)</w:t>
            </w:r>
          </w:p>
        </w:tc>
        <w:tc>
          <w:tcPr>
            <w:tcW w:w="1590" w:type="dxa"/>
            <w:hideMark/>
          </w:tcPr>
          <w:p w14:paraId="7B23FFE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53 (100%)</w:t>
            </w:r>
          </w:p>
        </w:tc>
        <w:tc>
          <w:tcPr>
            <w:tcW w:w="1590" w:type="dxa"/>
            <w:hideMark/>
          </w:tcPr>
          <w:p w14:paraId="2F1E4AF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11 (100%)</w:t>
            </w:r>
          </w:p>
        </w:tc>
        <w:tc>
          <w:tcPr>
            <w:tcW w:w="1861" w:type="dxa"/>
            <w:hideMark/>
          </w:tcPr>
          <w:p w14:paraId="382EC92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&gt;0.9</w:t>
            </w:r>
          </w:p>
        </w:tc>
      </w:tr>
      <w:tr w:rsidR="00037F20" w:rsidRPr="00F74A86" w14:paraId="1C5B3FE9" w14:textId="77777777" w:rsidTr="00460C73">
        <w:trPr>
          <w:trHeight w:val="278"/>
        </w:trPr>
        <w:tc>
          <w:tcPr>
            <w:tcW w:w="2122" w:type="dxa"/>
            <w:hideMark/>
          </w:tcPr>
          <w:p w14:paraId="611AB283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Future pregnancy counseling</w:t>
            </w:r>
          </w:p>
        </w:tc>
        <w:tc>
          <w:tcPr>
            <w:tcW w:w="1337" w:type="dxa"/>
            <w:hideMark/>
          </w:tcPr>
          <w:p w14:paraId="583F237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55 (86%)</w:t>
            </w:r>
          </w:p>
        </w:tc>
        <w:tc>
          <w:tcPr>
            <w:tcW w:w="1590" w:type="dxa"/>
            <w:hideMark/>
          </w:tcPr>
          <w:p w14:paraId="09410200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45 (85%)</w:t>
            </w:r>
          </w:p>
        </w:tc>
        <w:tc>
          <w:tcPr>
            <w:tcW w:w="1590" w:type="dxa"/>
            <w:hideMark/>
          </w:tcPr>
          <w:p w14:paraId="1DF66516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10 (91%)</w:t>
            </w:r>
          </w:p>
        </w:tc>
        <w:tc>
          <w:tcPr>
            <w:tcW w:w="1861" w:type="dxa"/>
            <w:hideMark/>
          </w:tcPr>
          <w:p w14:paraId="1090C17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&gt;0.9</w:t>
            </w:r>
          </w:p>
        </w:tc>
      </w:tr>
      <w:tr w:rsidR="00037F20" w:rsidRPr="00F74A86" w14:paraId="627654FF" w14:textId="77777777" w:rsidTr="00460C73">
        <w:trPr>
          <w:trHeight w:val="518"/>
        </w:trPr>
        <w:tc>
          <w:tcPr>
            <w:tcW w:w="2122" w:type="dxa"/>
            <w:hideMark/>
          </w:tcPr>
          <w:p w14:paraId="73AF984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Dissatisfied with spending the rest of your life with your current cardiac status</w:t>
            </w:r>
          </w:p>
        </w:tc>
        <w:tc>
          <w:tcPr>
            <w:tcW w:w="1337" w:type="dxa"/>
            <w:hideMark/>
          </w:tcPr>
          <w:p w14:paraId="32718BF9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18 (28%)</w:t>
            </w:r>
          </w:p>
        </w:tc>
        <w:tc>
          <w:tcPr>
            <w:tcW w:w="1590" w:type="dxa"/>
            <w:hideMark/>
          </w:tcPr>
          <w:p w14:paraId="4913A18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16 (30%)</w:t>
            </w:r>
          </w:p>
        </w:tc>
        <w:tc>
          <w:tcPr>
            <w:tcW w:w="1590" w:type="dxa"/>
            <w:hideMark/>
          </w:tcPr>
          <w:p w14:paraId="1127A7B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 (18%)</w:t>
            </w:r>
          </w:p>
        </w:tc>
        <w:tc>
          <w:tcPr>
            <w:tcW w:w="1861" w:type="dxa"/>
            <w:hideMark/>
          </w:tcPr>
          <w:p w14:paraId="395A90E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0.7</w:t>
            </w:r>
          </w:p>
        </w:tc>
      </w:tr>
      <w:tr w:rsidR="00037F20" w:rsidRPr="00F74A86" w14:paraId="29CEADC0" w14:textId="77777777" w:rsidTr="00460C73">
        <w:trPr>
          <w:trHeight w:val="270"/>
        </w:trPr>
        <w:tc>
          <w:tcPr>
            <w:tcW w:w="2122" w:type="dxa"/>
            <w:hideMark/>
          </w:tcPr>
          <w:p w14:paraId="70A79B5E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 support</w:t>
            </w:r>
          </w:p>
        </w:tc>
        <w:tc>
          <w:tcPr>
            <w:tcW w:w="1337" w:type="dxa"/>
            <w:hideMark/>
          </w:tcPr>
          <w:p w14:paraId="6900521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9 (14%)</w:t>
            </w:r>
          </w:p>
        </w:tc>
        <w:tc>
          <w:tcPr>
            <w:tcW w:w="1590" w:type="dxa"/>
            <w:hideMark/>
          </w:tcPr>
          <w:p w14:paraId="4C5A40C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7 (13%)</w:t>
            </w:r>
          </w:p>
        </w:tc>
        <w:tc>
          <w:tcPr>
            <w:tcW w:w="1590" w:type="dxa"/>
            <w:hideMark/>
          </w:tcPr>
          <w:p w14:paraId="3D730461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2 (18%)</w:t>
            </w:r>
          </w:p>
        </w:tc>
        <w:tc>
          <w:tcPr>
            <w:tcW w:w="1861" w:type="dxa"/>
            <w:hideMark/>
          </w:tcPr>
          <w:p w14:paraId="007BD608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0.6</w:t>
            </w:r>
          </w:p>
        </w:tc>
      </w:tr>
      <w:tr w:rsidR="00037F20" w:rsidRPr="00F74A86" w14:paraId="1FEFB7A8" w14:textId="77777777" w:rsidTr="00460C73">
        <w:trPr>
          <w:trHeight w:val="270"/>
        </w:trPr>
        <w:tc>
          <w:tcPr>
            <w:tcW w:w="8500" w:type="dxa"/>
            <w:gridSpan w:val="5"/>
            <w:hideMark/>
          </w:tcPr>
          <w:p w14:paraId="78EC651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1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n (%)</w:t>
            </w:r>
          </w:p>
        </w:tc>
      </w:tr>
      <w:tr w:rsidR="00037F20" w:rsidRPr="00F74A86" w14:paraId="2F2F07FC" w14:textId="77777777" w:rsidTr="00460C73">
        <w:trPr>
          <w:trHeight w:val="278"/>
        </w:trPr>
        <w:tc>
          <w:tcPr>
            <w:tcW w:w="8500" w:type="dxa"/>
            <w:gridSpan w:val="5"/>
            <w:hideMark/>
          </w:tcPr>
          <w:p w14:paraId="4A65670C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 Wilcoxon rank sum test; Fisher’s exact test; Pearson’s Chi-squared test</w:t>
            </w:r>
          </w:p>
        </w:tc>
      </w:tr>
      <w:tr w:rsidR="00037F20" w:rsidRPr="00F74A86" w14:paraId="79B3D45D" w14:textId="77777777" w:rsidTr="00460C73">
        <w:trPr>
          <w:trHeight w:val="278"/>
        </w:trPr>
        <w:tc>
          <w:tcPr>
            <w:tcW w:w="8500" w:type="dxa"/>
            <w:gridSpan w:val="5"/>
          </w:tcPr>
          <w:p w14:paraId="3A52131B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 xml:space="preserve">3 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LV recovery is defined by LVEF 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>≥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50% after 6 months.</w:t>
            </w:r>
          </w:p>
        </w:tc>
      </w:tr>
      <w:tr w:rsidR="00037F20" w:rsidRPr="00F74A86" w14:paraId="771B0F99" w14:textId="77777777" w:rsidTr="00460C73">
        <w:trPr>
          <w:trHeight w:val="278"/>
        </w:trPr>
        <w:tc>
          <w:tcPr>
            <w:tcW w:w="8500" w:type="dxa"/>
            <w:gridSpan w:val="5"/>
          </w:tcPr>
          <w:p w14:paraId="02E6E0A9" w14:textId="77777777" w:rsidR="00037F20" w:rsidRPr="00F74A86" w:rsidRDefault="00037F20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lastRenderedPageBreak/>
              <w:t>4</w:t>
            </w: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Major complications </w:t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>occurring within 30 days of PPCM diagnosis—including death, temporary circulatory support, cardiopulmonary arrest, fulminant pulmonary edema requiring ventilation, thromboembolic events, ventricular tachycardia, and device implantation</w:t>
            </w: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</w:r>
            <w:r w:rsidRPr="00F74A86">
              <w:rPr>
                <w:rFonts w:asciiTheme="majorBidi" w:hAnsiTheme="majorBidi" w:cstheme="majorBidi"/>
                <w:sz w:val="24"/>
                <w:szCs w:val="24"/>
              </w:rPr>
              <w:t>LVEF = left ventricular ejection fraction; NYHA = New York Heart Association; PPCM = peripartum cardiomyopathy; LV = left ventricle; m = months.</w:t>
            </w:r>
          </w:p>
          <w:p w14:paraId="6E456405" w14:textId="77777777" w:rsidR="00037F20" w:rsidRPr="00F74A86" w:rsidRDefault="00037F20" w:rsidP="00460C73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</w:pPr>
          </w:p>
        </w:tc>
      </w:tr>
    </w:tbl>
    <w:p w14:paraId="64325432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9D4E67D" w14:textId="77777777" w:rsidR="00037F20" w:rsidRPr="00F74A86" w:rsidRDefault="00037F20" w:rsidP="00037F2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2CD5968" w14:textId="77777777" w:rsidR="005B16F5" w:rsidRDefault="005B16F5"/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E26BB"/>
    <w:multiLevelType w:val="hybridMultilevel"/>
    <w:tmpl w:val="88328180"/>
    <w:lvl w:ilvl="0" w:tplc="F7F2C9C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28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20"/>
    <w:rsid w:val="00037F20"/>
    <w:rsid w:val="000A4D5A"/>
    <w:rsid w:val="00251082"/>
    <w:rsid w:val="005B16F5"/>
    <w:rsid w:val="006F102D"/>
    <w:rsid w:val="00777074"/>
    <w:rsid w:val="00976316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002A"/>
  <w15:chartTrackingRefBased/>
  <w15:docId w15:val="{9075B103-BC86-490D-AE52-233F7BDC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20"/>
    <w:pPr>
      <w:spacing w:line="259" w:lineRule="auto"/>
    </w:pPr>
    <w:rPr>
      <w:sz w:val="22"/>
      <w:szCs w:val="22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F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7F2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2026-08-28T16:35:00Z</dcterms:created>
  <dcterms:modified xsi:type="dcterms:W3CDTF">2026-08-28T16:35:00Z</dcterms:modified>
</cp:coreProperties>
</file>