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FD1E" w14:textId="77777777" w:rsidR="00E35716" w:rsidRDefault="00E35716" w:rsidP="00E35716">
      <w:pPr>
        <w:spacing w:line="48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Scheme 1</w:t>
      </w:r>
      <w:r>
        <w:rPr>
          <w:color w:val="000000"/>
          <w:sz w:val="24"/>
          <w:szCs w:val="24"/>
          <w:shd w:val="clear" w:color="auto" w:fill="FFFFFF"/>
        </w:rPr>
        <w:t xml:space="preserve"> The proposed fabrication route of </w:t>
      </w:r>
      <w:proofErr w:type="gramStart"/>
      <w:r>
        <w:rPr>
          <w:color w:val="000000"/>
          <w:sz w:val="24"/>
          <w:szCs w:val="24"/>
          <w:shd w:val="clear" w:color="auto" w:fill="FFFFFF"/>
        </w:rPr>
        <w:t>Li(</w:t>
      </w:r>
      <w:proofErr w:type="spellStart"/>
      <w:proofErr w:type="gramEnd"/>
      <w:r>
        <w:rPr>
          <w:color w:val="000000"/>
          <w:sz w:val="24"/>
          <w:szCs w:val="24"/>
          <w:shd w:val="clear" w:color="auto" w:fill="FFFFFF"/>
        </w:rPr>
        <w:t>NiCoMn</w:t>
      </w:r>
      <w:proofErr w:type="spellEnd"/>
      <w:r>
        <w:rPr>
          <w:color w:val="000000"/>
          <w:sz w:val="24"/>
          <w:szCs w:val="24"/>
          <w:shd w:val="clear" w:color="auto" w:fill="FFFFFF"/>
        </w:rPr>
        <w:t>)-</w:t>
      </w:r>
      <w:r>
        <w:rPr>
          <w:i/>
          <w:color w:val="000000"/>
          <w:sz w:val="24"/>
          <w:szCs w:val="24"/>
          <w:shd w:val="clear" w:color="auto" w:fill="FFFFFF"/>
        </w:rPr>
        <w:t>x</w:t>
      </w:r>
      <w:r>
        <w:rPr>
          <w:color w:val="000000"/>
          <w:sz w:val="24"/>
          <w:szCs w:val="24"/>
          <w:shd w:val="clear" w:color="auto" w:fill="FFFFFF"/>
        </w:rPr>
        <w:t>/</w:t>
      </w:r>
      <w:proofErr w:type="spellStart"/>
      <w:r>
        <w:rPr>
          <w:color w:val="000000"/>
          <w:sz w:val="24"/>
          <w:szCs w:val="24"/>
          <w:shd w:val="clear" w:color="auto" w:fill="FFFFFF"/>
        </w:rPr>
        <w:t>CNOCl</w:t>
      </w:r>
      <w:proofErr w:type="spellEnd"/>
      <w:r>
        <w:rPr>
          <w:color w:val="000000"/>
          <w:sz w:val="24"/>
          <w:szCs w:val="24"/>
        </w:rPr>
        <w:t xml:space="preserve"> powder photocatalysts (a) and </w:t>
      </w:r>
      <w:proofErr w:type="gramStart"/>
      <w:r>
        <w:rPr>
          <w:color w:val="000000"/>
          <w:sz w:val="24"/>
          <w:szCs w:val="24"/>
          <w:shd w:val="clear" w:color="auto" w:fill="FFFFFF"/>
        </w:rPr>
        <w:t>Li(</w:t>
      </w:r>
      <w:proofErr w:type="spellStart"/>
      <w:proofErr w:type="gramEnd"/>
      <w:r>
        <w:rPr>
          <w:color w:val="000000"/>
          <w:sz w:val="24"/>
          <w:szCs w:val="24"/>
          <w:shd w:val="clear" w:color="auto" w:fill="FFFFFF"/>
        </w:rPr>
        <w:t>NiCoMn</w:t>
      </w:r>
      <w:proofErr w:type="spellEnd"/>
      <w:r>
        <w:rPr>
          <w:color w:val="000000"/>
          <w:sz w:val="24"/>
          <w:szCs w:val="24"/>
          <w:shd w:val="clear" w:color="auto" w:fill="FFFFFF"/>
        </w:rPr>
        <w:t>)-10/</w:t>
      </w:r>
      <w:proofErr w:type="spellStart"/>
      <w:r>
        <w:rPr>
          <w:color w:val="000000"/>
          <w:sz w:val="24"/>
          <w:szCs w:val="24"/>
          <w:shd w:val="clear" w:color="auto" w:fill="FFFFFF"/>
        </w:rPr>
        <w:t>CNOCl</w:t>
      </w:r>
      <w:r>
        <w:rPr>
          <w:rStyle w:val="trans-sentence"/>
          <w:color w:val="000000"/>
          <w:sz w:val="24"/>
          <w:szCs w:val="24"/>
          <w:shd w:val="clear" w:color="auto" w:fill="FFFFFF"/>
        </w:rPr>
        <w:t>@PSA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modular photocatalyst (b).</w:t>
      </w:r>
      <w:r>
        <w:t xml:space="preserve"> </w:t>
      </w:r>
      <w:r>
        <w:object w:dxaOrig="19253" w:dyaOrig="10012" w14:anchorId="77EB0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15pt;height:215.5pt;mso-wrap-style:square;mso-position-horizontal-relative:page;mso-position-vertical-relative:page" o:ole="">
            <v:imagedata r:id="rId4" o:title=""/>
          </v:shape>
          <o:OLEObject Type="Embed" ProgID="ChemDraw.Document.6.0" ShapeID="Object 1" DrawAspect="Content" ObjectID="_1849128367" r:id="rId5"/>
        </w:object>
      </w:r>
    </w:p>
    <w:p w14:paraId="53D0640E" w14:textId="77777777" w:rsidR="00E35716" w:rsidRDefault="00E35716" w:rsidP="00E35716">
      <w:pPr>
        <w:widowControl/>
        <w:spacing w:line="48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</w:rPr>
        <w:object w:dxaOrig="17110" w:dyaOrig="6759" w14:anchorId="0DB8F16E">
          <v:shape id="Object 4" o:spid="_x0000_i1026" type="#_x0000_t75" style="width:396pt;height:156pt;mso-wrap-style:square;mso-position-horizontal-relative:page;mso-position-vertical-relative:page" o:ole="">
            <v:imagedata r:id="rId6" o:title=""/>
          </v:shape>
          <o:OLEObject Type="Embed" ProgID="ChemDraw.Document.6.0" ShapeID="Object 4" DrawAspect="Content" ObjectID="_1849128368" r:id="rId7"/>
        </w:object>
      </w:r>
      <w:r>
        <w:rPr>
          <w:color w:val="000000"/>
          <w:sz w:val="24"/>
          <w:szCs w:val="24"/>
          <w:shd w:val="clear" w:color="auto" w:fill="FFFFFF"/>
        </w:rPr>
        <w:br w:type="page"/>
      </w:r>
      <w:proofErr w:type="gramStart"/>
      <w:r>
        <w:rPr>
          <w:b/>
          <w:color w:val="000000"/>
          <w:sz w:val="24"/>
          <w:szCs w:val="24"/>
        </w:rPr>
        <w:lastRenderedPageBreak/>
        <w:t xml:space="preserve">Scheme </w:t>
      </w:r>
      <w:r>
        <w:rPr>
          <w:rFonts w:hint="eastAsia"/>
          <w:b/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color w:val="000000"/>
          <w:sz w:val="24"/>
          <w:szCs w:val="24"/>
          <w:shd w:val="clear" w:color="auto" w:fill="FFFFFF"/>
        </w:rPr>
        <w:t>R</w:t>
      </w:r>
      <w:r>
        <w:rPr>
          <w:color w:val="000000"/>
          <w:sz w:val="24"/>
          <w:szCs w:val="24"/>
          <w:shd w:val="clear" w:color="auto" w:fill="FFFFFF"/>
        </w:rPr>
        <w:t>eaction mechanism of photocatalytic oxidation</w:t>
      </w:r>
      <w:r>
        <w:rPr>
          <w:rFonts w:hint="eastAsia"/>
          <w:color w:val="000000"/>
          <w:sz w:val="24"/>
          <w:szCs w:val="24"/>
          <w:shd w:val="clear" w:color="auto" w:fill="FFFFFF"/>
        </w:rPr>
        <w:t xml:space="preserve"> (a)</w:t>
      </w:r>
      <w:r>
        <w:rPr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activated KHSO</w:t>
      </w:r>
      <w:r>
        <w:rPr>
          <w:color w:val="000000"/>
          <w:sz w:val="24"/>
          <w:szCs w:val="24"/>
          <w:shd w:val="clear" w:color="auto" w:fill="FFFFFF"/>
          <w:vertAlign w:val="subscript"/>
        </w:rPr>
        <w:t>5</w:t>
      </w:r>
      <w:r>
        <w:rPr>
          <w:color w:val="000000"/>
          <w:sz w:val="24"/>
          <w:szCs w:val="24"/>
          <w:shd w:val="clear" w:color="auto" w:fill="FFFFFF"/>
        </w:rPr>
        <w:t xml:space="preserve"> oxidation</w:t>
      </w:r>
      <w:r>
        <w:rPr>
          <w:rFonts w:hint="eastAsia"/>
          <w:color w:val="000000"/>
          <w:sz w:val="24"/>
          <w:szCs w:val="24"/>
          <w:shd w:val="clear" w:color="auto" w:fill="FFFFFF"/>
        </w:rPr>
        <w:t xml:space="preserve"> (b)</w:t>
      </w:r>
      <w:r>
        <w:rPr>
          <w:color w:val="000000"/>
          <w:sz w:val="24"/>
          <w:szCs w:val="24"/>
          <w:shd w:val="clear" w:color="auto" w:fill="FFFFFF"/>
        </w:rPr>
        <w:t xml:space="preserve">, and synergistic advanced oxidation </w:t>
      </w:r>
      <w:r>
        <w:rPr>
          <w:rFonts w:hint="eastAsia"/>
          <w:color w:val="000000"/>
          <w:sz w:val="24"/>
          <w:szCs w:val="24"/>
          <w:shd w:val="clear" w:color="auto" w:fill="FFFFFF"/>
        </w:rPr>
        <w:t xml:space="preserve">(c) </w:t>
      </w:r>
      <w:r>
        <w:rPr>
          <w:color w:val="000000"/>
          <w:sz w:val="24"/>
          <w:szCs w:val="24"/>
          <w:shd w:val="clear" w:color="auto" w:fill="FFFFFF"/>
        </w:rPr>
        <w:t xml:space="preserve">based on </w:t>
      </w:r>
      <w:r>
        <w:rPr>
          <w:rFonts w:hint="eastAsia"/>
          <w:color w:val="000000"/>
          <w:sz w:val="24"/>
          <w:szCs w:val="24"/>
          <w:shd w:val="clear" w:color="auto" w:fill="FFFFFF"/>
        </w:rPr>
        <w:t xml:space="preserve">advanced oxidation </w:t>
      </w:r>
      <w:proofErr w:type="spellStart"/>
      <w:r>
        <w:rPr>
          <w:rFonts w:hint="eastAsia"/>
          <w:color w:val="000000"/>
          <w:sz w:val="24"/>
          <w:szCs w:val="24"/>
          <w:shd w:val="clear" w:color="auto" w:fill="FFFFFF"/>
        </w:rPr>
        <w:t>macrothermodynamic</w:t>
      </w:r>
      <w:proofErr w:type="spellEnd"/>
      <w:r>
        <w:rPr>
          <w:rFonts w:hint="eastAsia"/>
          <w:color w:val="000000"/>
          <w:sz w:val="24"/>
          <w:szCs w:val="24"/>
          <w:shd w:val="clear" w:color="auto" w:fill="FFFFFF"/>
        </w:rPr>
        <w:t xml:space="preserve"> model.</w:t>
      </w:r>
    </w:p>
    <w:p w14:paraId="7C9B4619" w14:textId="77777777" w:rsidR="00E35716" w:rsidRDefault="00E35716" w:rsidP="00E35716">
      <w:pPr>
        <w:widowControl/>
        <w:spacing w:line="480" w:lineRule="auto"/>
        <w:rPr>
          <w:color w:val="000000"/>
        </w:rPr>
      </w:pPr>
      <w:r>
        <w:object w:dxaOrig="11343" w:dyaOrig="9415" w14:anchorId="0B12AF41">
          <v:shape id="Object 3" o:spid="_x0000_i1027" type="#_x0000_t75" style="width:415pt;height:344pt;mso-wrap-style:square;mso-position-horizontal-relative:page;mso-position-vertical-relative:page" o:ole="">
            <v:imagedata r:id="rId8" o:title=""/>
          </v:shape>
          <o:OLEObject Type="Embed" ProgID="ChemDraw.Document.6.0" ShapeID="Object 3" DrawAspect="Content" ObjectID="_1849128369" r:id="rId9"/>
        </w:object>
      </w:r>
    </w:p>
    <w:p w14:paraId="4BA55516" w14:textId="77777777" w:rsidR="00A91650" w:rsidRDefault="00A91650"/>
    <w:sectPr w:rsidR="00A91650" w:rsidSect="00E35716">
      <w:pgSz w:w="11906" w:h="16838"/>
      <w:pgMar w:top="1440" w:right="1800" w:bottom="1440" w:left="1800" w:header="851" w:footer="992" w:gutter="0"/>
      <w:lnNumType w:countBy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16"/>
    <w:rsid w:val="000E2EDD"/>
    <w:rsid w:val="003533CB"/>
    <w:rsid w:val="00A91650"/>
    <w:rsid w:val="00CD53DF"/>
    <w:rsid w:val="00E35716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7BCDD"/>
  <w15:chartTrackingRefBased/>
  <w15:docId w15:val="{70670649-38DE-465D-A283-F45EC394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71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71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71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71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71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71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71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71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71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71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71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71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71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5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71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5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71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716"/>
    <w:rPr>
      <w:b/>
      <w:bCs/>
      <w:smallCaps/>
      <w:color w:val="0F4761" w:themeColor="accent1" w:themeShade="BF"/>
      <w:spacing w:val="5"/>
    </w:rPr>
  </w:style>
  <w:style w:type="character" w:customStyle="1" w:styleId="trans-sentence">
    <w:name w:val="trans-sentence"/>
    <w:basedOn w:val="DefaultParagraphFont"/>
    <w:rsid w:val="00E35716"/>
  </w:style>
  <w:style w:type="character" w:styleId="LineNumber">
    <w:name w:val="line number"/>
    <w:basedOn w:val="DefaultParagraphFont"/>
    <w:uiPriority w:val="99"/>
    <w:semiHidden/>
    <w:unhideWhenUsed/>
    <w:rsid w:val="00E3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2026-08-24T20:29:00Z</dcterms:created>
  <dcterms:modified xsi:type="dcterms:W3CDTF">2026-08-24T20:30:00Z</dcterms:modified>
</cp:coreProperties>
</file>