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8B892">
      <w:pPr>
        <w:spacing w:line="480" w:lineRule="exact"/>
        <w:rPr>
          <w:rFonts w:hint="eastAsia" w:ascii="仿宋_GB2312" w:hAnsi="Times New Roman" w:eastAsia="仿宋_GB2312" w:cs="Times New Roman"/>
          <w:sz w:val="32"/>
          <w:szCs w:val="32"/>
          <w14:ligatures w14:val="none"/>
        </w:rPr>
      </w:pPr>
      <w:bookmarkStart w:id="0" w:name="_Toc257738581"/>
      <w:bookmarkStart w:id="1" w:name="_Toc257739166"/>
      <w:bookmarkStart w:id="2" w:name="_Toc257738008"/>
    </w:p>
    <w:p w14:paraId="03827FF7">
      <w:pPr>
        <w:spacing w:line="760" w:lineRule="exact"/>
        <w:jc w:val="center"/>
        <w:rPr>
          <w:rFonts w:hint="eastAsia" w:ascii="黑体" w:hAnsi="黑体" w:eastAsia="黑体" w:cs="宋体"/>
          <w:b/>
          <w:bCs/>
          <w:sz w:val="44"/>
          <w:szCs w:val="44"/>
          <w14:ligatures w14:val="none"/>
        </w:rPr>
      </w:pPr>
      <w:r>
        <w:rPr>
          <w:rFonts w:hint="default" w:ascii="Times New Roman" w:hAnsi="Times New Roman" w:eastAsia="黑体" w:cs="Times New Roman"/>
          <w:b/>
          <w:bCs/>
          <w:sz w:val="44"/>
          <w:szCs w:val="44"/>
          <w14:ligatures w14:val="none"/>
        </w:rPr>
        <w:t>Knowledge, Attitudes, and Practices Regarding Dengue Fever among Healthcare Workers in Chongqing Medical Institutions: A Cross-Sectional Survey</w:t>
      </w:r>
    </w:p>
    <w:p w14:paraId="037C2573">
      <w:pPr>
        <w:keepNext/>
        <w:adjustRightInd w:val="0"/>
        <w:snapToGrid w:val="0"/>
        <w:ind w:right="-448"/>
        <w:jc w:val="center"/>
        <w:outlineLvl w:val="1"/>
        <w:rPr>
          <w:rFonts w:hint="eastAsia" w:ascii="宋体" w:hAnsi="宋体" w:eastAsia="宋体" w:cs="宋体"/>
          <w:b/>
          <w:kern w:val="0"/>
          <w:sz w:val="28"/>
          <w:szCs w:val="28"/>
        </w:rPr>
      </w:pPr>
    </w:p>
    <w:p w14:paraId="645662D5">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5379758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14:ligatures w14:val="none"/>
        </w:rPr>
        <w:t xml:space="preserve">Dear </w:t>
      </w:r>
      <w:r>
        <w:rPr>
          <w:rFonts w:hint="default" w:ascii="Times New Roman" w:hAnsi="Times New Roman" w:eastAsia="仿宋" w:cs="Times New Roman"/>
          <w:sz w:val="24"/>
          <w:szCs w:val="24"/>
          <w14:ligatures w14:val="none"/>
        </w:rPr>
        <w:t>Participant,</w:t>
      </w:r>
    </w:p>
    <w:p w14:paraId="776C469A">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仿宋" w:cs="Times New Roman"/>
          <w:sz w:val="24"/>
          <w:szCs w:val="24"/>
          <w14:ligatures w14:val="none"/>
        </w:rPr>
      </w:pPr>
    </w:p>
    <w:p w14:paraId="6C673FC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Welcome to this survey. This study aims to understand the knowledge, attitudes, and practices (KAP) regarding dengue fever among healthcare workers in Chongqing medical institutions. All information you provide will be kept strictly confidential and will not result in any adverse consequences for you. It is estimated that completing this questionnaire will take approximately 5-6 minutes. Thank you for your support and cooperation!</w:t>
      </w:r>
    </w:p>
    <w:p w14:paraId="2C13D7C3">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70ED5A6">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61C34BD7">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52CB92A">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C294D9B">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7A000DB0">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36DC540A">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55B069CE">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63220195">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67D6A1F6">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2CF36D08">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3E00FB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仿宋" w:hAnsi="仿宋" w:eastAsia="仿宋" w:cs="仿宋"/>
          <w:sz w:val="24"/>
          <w:szCs w:val="24"/>
          <w14:ligatures w14:val="none"/>
        </w:rPr>
        <w:br w:type="textWrapping"/>
      </w:r>
      <w:r>
        <w:rPr>
          <w:rFonts w:hint="default" w:ascii="Times New Roman" w:hAnsi="Times New Roman" w:eastAsia="仿宋" w:cs="Times New Roman"/>
          <w:sz w:val="24"/>
          <w:szCs w:val="24"/>
          <w14:ligatures w14:val="none"/>
        </w:rPr>
        <w:t>Instructions:</w:t>
      </w:r>
    </w:p>
    <w:p w14:paraId="5E21427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lang w:val="en-US" w:eastAsia="zh-CN"/>
          <w14:ligatures w14:val="none"/>
        </w:rPr>
        <w:t>1.</w:t>
      </w:r>
      <w:r>
        <w:rPr>
          <w:rFonts w:hint="default" w:ascii="Times New Roman" w:hAnsi="Times New Roman" w:eastAsia="仿宋" w:cs="Times New Roman"/>
          <w:sz w:val="24"/>
          <w:szCs w:val="24"/>
          <w14:ligatures w14:val="none"/>
        </w:rPr>
        <w:t>Please answer each question truthfully based on your actual situation, or fill in the appropriate content in the " " space.</w:t>
      </w:r>
    </w:p>
    <w:p w14:paraId="5F470A16">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lang w:val="en-US" w:eastAsia="zh-CN"/>
          <w14:ligatures w14:val="none"/>
        </w:rPr>
        <w:t>2.</w:t>
      </w:r>
      <w:r>
        <w:rPr>
          <w:rFonts w:hint="default" w:ascii="Times New Roman" w:hAnsi="Times New Roman" w:eastAsia="仿宋" w:cs="Times New Roman"/>
          <w:sz w:val="24"/>
          <w:szCs w:val="24"/>
          <w14:ligatures w14:val="none"/>
        </w:rPr>
        <w:t>Please do not consult with others while completing this questionnaire.</w:t>
      </w:r>
    </w:p>
    <w:p w14:paraId="3759D180">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lang w:val="en-US" w:eastAsia="zh-CN"/>
          <w14:ligatures w14:val="none"/>
        </w:rPr>
        <w:t>3.</w:t>
      </w:r>
      <w:r>
        <w:rPr>
          <w:rFonts w:hint="default" w:ascii="Times New Roman" w:hAnsi="Times New Roman" w:eastAsia="仿宋" w:cs="Times New Roman"/>
          <w:sz w:val="24"/>
          <w:szCs w:val="24"/>
          <w14:ligatures w14:val="none"/>
        </w:rPr>
        <w:t>Unless otherwise specified, all multiple-choice questions require a single answer.</w:t>
      </w:r>
    </w:p>
    <w:p w14:paraId="6DC489D4">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lang w:val="en-US" w:eastAsia="zh-CN"/>
          <w14:ligatures w14:val="none"/>
        </w:rPr>
        <w:t>4.</w:t>
      </w:r>
      <w:r>
        <w:rPr>
          <w:rFonts w:hint="default" w:ascii="Times New Roman" w:hAnsi="Times New Roman" w:eastAsia="仿宋" w:cs="Times New Roman"/>
          <w:sz w:val="24"/>
          <w:szCs w:val="24"/>
          <w14:ligatures w14:val="none"/>
        </w:rPr>
        <w:t>This survey is for technical evaluation purposes only and is not linked to any performance assessment of the respondents or evaluation of their institutions. Please feel at ease when responding.</w:t>
      </w:r>
    </w:p>
    <w:p w14:paraId="791D7622">
      <w:pPr>
        <w:ind w:left="5880" w:leftChars="2800"/>
        <w:rPr>
          <w:rFonts w:hint="eastAsia" w:ascii="宋体" w:hAnsi="宋体" w:eastAsia="宋体" w:cs="宋体"/>
          <w:sz w:val="24"/>
          <w:szCs w:val="24"/>
          <w14:ligatures w14:val="none"/>
        </w:rPr>
      </w:pPr>
    </w:p>
    <w:p w14:paraId="600C30A0">
      <w:pPr>
        <w:ind w:left="5880" w:leftChars="2800"/>
        <w:rPr>
          <w:rFonts w:hint="eastAsia" w:ascii="宋体" w:hAnsi="宋体" w:eastAsia="宋体" w:cs="宋体"/>
          <w:sz w:val="24"/>
          <w:szCs w:val="24"/>
          <w14:ligatures w14:val="none"/>
        </w:rPr>
      </w:pPr>
    </w:p>
    <w:p w14:paraId="52D02B8F">
      <w:pPr>
        <w:ind w:left="5880" w:leftChars="2800"/>
        <w:rPr>
          <w:rFonts w:hint="eastAsia" w:ascii="宋体" w:hAnsi="宋体" w:eastAsia="宋体" w:cs="宋体"/>
          <w:sz w:val="24"/>
          <w:szCs w:val="24"/>
          <w14:ligatures w14:val="none"/>
        </w:rPr>
      </w:pPr>
    </w:p>
    <w:p w14:paraId="03875794">
      <w:pPr>
        <w:wordWrap w:val="0"/>
        <w:adjustRightInd w:val="0"/>
        <w:snapToGrid w:val="0"/>
        <w:spacing w:line="360" w:lineRule="auto"/>
        <w:jc w:val="right"/>
        <w:rPr>
          <w:rFonts w:hint="eastAsia" w:ascii="仿宋" w:hAnsi="仿宋" w:eastAsia="仿宋" w:cs="仿宋"/>
          <w:sz w:val="32"/>
          <w:szCs w:val="20"/>
          <w14:ligatures w14:val="none"/>
        </w:rPr>
      </w:pPr>
      <w:r>
        <w:rPr>
          <w:rFonts w:hint="eastAsia" w:ascii="仿宋" w:hAnsi="仿宋" w:eastAsia="仿宋" w:cs="仿宋"/>
          <w:sz w:val="32"/>
          <w:szCs w:val="20"/>
          <w14:ligatures w14:val="none"/>
        </w:rPr>
        <w:t xml:space="preserve">   </w:t>
      </w:r>
      <w:r>
        <w:rPr>
          <w:rFonts w:hint="default" w:ascii="Times New Roman" w:hAnsi="Times New Roman" w:eastAsia="仿宋" w:cs="Times New Roman"/>
          <w:sz w:val="32"/>
          <w:szCs w:val="20"/>
          <w14:ligatures w14:val="none"/>
        </w:rPr>
        <w:t>Survey</w:t>
      </w:r>
      <w:r>
        <w:rPr>
          <w:rFonts w:hint="eastAsia" w:ascii="Times New Roman" w:hAnsi="Times New Roman" w:eastAsia="仿宋" w:cs="Times New Roman"/>
          <w:sz w:val="32"/>
          <w:szCs w:val="20"/>
          <w14:ligatures w14:val="none"/>
        </w:rPr>
        <w:t xml:space="preserve"> </w:t>
      </w:r>
      <w:r>
        <w:rPr>
          <w:rFonts w:hint="default" w:ascii="Times New Roman" w:hAnsi="Times New Roman" w:eastAsia="仿宋" w:cs="Times New Roman"/>
          <w:sz w:val="32"/>
          <w:szCs w:val="20"/>
          <w14:ligatures w14:val="none"/>
        </w:rPr>
        <w:t>Date</w:t>
      </w:r>
      <w:r>
        <w:rPr>
          <w:rFonts w:hint="eastAsia" w:ascii="Times New Roman" w:hAnsi="Times New Roman" w:eastAsia="仿宋" w:cs="Times New Roman"/>
          <w:sz w:val="32"/>
          <w:szCs w:val="20"/>
          <w14:ligatures w14:val="none"/>
        </w:rPr>
        <w:t>：</w:t>
      </w:r>
      <w:r>
        <w:rPr>
          <w:rFonts w:hint="default" w:ascii="Times New Roman" w:hAnsi="Times New Roman" w:eastAsia="仿宋" w:cs="Times New Roman"/>
          <w:sz w:val="32"/>
          <w:szCs w:val="20"/>
          <w14:ligatures w14:val="none"/>
        </w:rPr>
        <w:t>___ (YYYY) ____ (MM) ___ (DD)</w:t>
      </w:r>
    </w:p>
    <w:p w14:paraId="138152DA">
      <w:pPr>
        <w:adjustRightInd w:val="0"/>
        <w:snapToGrid w:val="0"/>
        <w:spacing w:line="360" w:lineRule="auto"/>
        <w:ind w:right="640"/>
        <w:jc w:val="right"/>
        <w:rPr>
          <w:rFonts w:hint="eastAsia" w:ascii="仿宋" w:hAnsi="仿宋" w:eastAsia="仿宋" w:cs="仿宋"/>
          <w:sz w:val="32"/>
          <w:szCs w:val="20"/>
          <w14:ligatures w14:val="none"/>
        </w:rPr>
      </w:pPr>
      <w:r>
        <w:rPr>
          <w:rFonts w:hint="eastAsia" w:ascii="仿宋" w:hAnsi="仿宋" w:eastAsia="仿宋" w:cs="仿宋"/>
          <w:sz w:val="32"/>
          <w:szCs w:val="20"/>
          <w14:ligatures w14:val="none"/>
        </w:rPr>
        <w:t xml:space="preserve">            </w:t>
      </w:r>
      <w:r>
        <w:rPr>
          <w:rFonts w:hint="eastAsia" w:ascii="仿宋" w:hAnsi="仿宋" w:eastAsia="仿宋" w:cs="仿宋"/>
          <w:sz w:val="32"/>
          <w:szCs w:val="20"/>
          <w:lang w:val="en-US" w:eastAsia="zh-CN"/>
          <w14:ligatures w14:val="none"/>
        </w:rPr>
        <w:t xml:space="preserve"> </w:t>
      </w:r>
      <w:r>
        <w:rPr>
          <w:rFonts w:hint="eastAsia" w:ascii="Times New Roman" w:hAnsi="Times New Roman" w:eastAsia="仿宋" w:cs="Times New Roman"/>
          <w:sz w:val="32"/>
          <w:szCs w:val="20"/>
          <w14:ligatures w14:val="none"/>
        </w:rPr>
        <w:t>Questionnaire Code：</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t>-</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t>-</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p>
    <w:p w14:paraId="56FF8733">
      <w:pPr>
        <w:adjustRightInd w:val="0"/>
        <w:snapToGrid w:val="0"/>
        <w:spacing w:line="360" w:lineRule="auto"/>
        <w:ind w:right="640"/>
        <w:jc w:val="right"/>
        <w:rPr>
          <w:rFonts w:hint="eastAsia" w:ascii="仿宋" w:hAnsi="仿宋" w:eastAsia="仿宋" w:cs="仿宋"/>
          <w:sz w:val="32"/>
          <w:szCs w:val="20"/>
          <w14:ligatures w14:val="none"/>
        </w:rPr>
      </w:pPr>
    </w:p>
    <w:p w14:paraId="7F88F3EF">
      <w:pPr>
        <w:adjustRightInd w:val="0"/>
        <w:snapToGrid w:val="0"/>
        <w:spacing w:line="360" w:lineRule="auto"/>
        <w:ind w:right="640"/>
        <w:jc w:val="left"/>
        <w:rPr>
          <w:rFonts w:ascii="仿宋" w:hAnsi="仿宋" w:eastAsia="仿宋" w:cs="Times New Roman"/>
          <w:b w:val="0"/>
          <w:bCs w:val="0"/>
          <w:sz w:val="24"/>
          <w:szCs w:val="24"/>
          <w14:ligatures w14:val="none"/>
        </w:rPr>
      </w:pPr>
      <w:r>
        <w:rPr>
          <w:rFonts w:hint="default" w:ascii="Times New Roman" w:hAnsi="Times New Roman" w:eastAsia="黑体" w:cs="Times New Roman"/>
          <w:b/>
          <w:bCs w:val="0"/>
          <w:sz w:val="28"/>
          <w:szCs w:val="28"/>
          <w14:ligatures w14:val="none"/>
        </w:rPr>
        <w:t>Part I: Demographic and Professional Characteristics</w:t>
      </w:r>
      <w:bookmarkEnd w:id="0"/>
      <w:bookmarkEnd w:id="1"/>
      <w:bookmarkEnd w:id="2"/>
    </w:p>
    <w:p w14:paraId="4F379A0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1.1 District/County of your work unit: _____</w:t>
      </w:r>
    </w:p>
    <w:p w14:paraId="42528837">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Gender: ① Male ② Female</w:t>
      </w:r>
    </w:p>
    <w:p w14:paraId="7F5A1A92">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Date of Birth: _____ (YYYY) _____ (MM)</w:t>
      </w:r>
    </w:p>
    <w:p w14:paraId="3ADA238D">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Type of your work unit: ① Public hospital ② Private hospital</w:t>
      </w:r>
    </w:p>
    <w:p w14:paraId="002369D0">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Level of your work unit:</w:t>
      </w:r>
    </w:p>
    <w:p w14:paraId="71DC1C84">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Tertiary hospital ② Secondary hospital ③ Primary healthcare institution ④ Other (please specify): ____</w:t>
      </w:r>
    </w:p>
    <w:p w14:paraId="470A641E">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Your department:</w:t>
      </w:r>
    </w:p>
    <w:p w14:paraId="1FC768E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Fever Clinic ② Emergency Department ③ Pediatrics ④ Infectious Diseases ⑤ Dermatology ⑥ Other (please specify): __________ Department/Division</w:t>
      </w:r>
    </w:p>
    <w:p w14:paraId="0636BA4F">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Highest academic degree:</w:t>
      </w:r>
    </w:p>
    <w:p w14:paraId="1B043E4F">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Doctoral degree ② Master's degree ③ Bachelor's degree ④ Associate degree or lower</w:t>
      </w:r>
    </w:p>
    <w:p w14:paraId="05CAB474">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Professional title:</w:t>
      </w:r>
    </w:p>
    <w:p w14:paraId="5997049B">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Senior (Professor/Chief Physician equivalent) ② Associate Senior (Associate Professor/Associate Chief Physician equivalent) ③ Intermediate (Attending Physician equivalent) ④ Junior (Resident/Physician equivalent) ⑤ No title</w:t>
      </w:r>
    </w:p>
    <w:p w14:paraId="40037287">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9</w:t>
      </w:r>
      <w:r>
        <w:rPr>
          <w:rFonts w:hint="default" w:ascii="Times New Roman" w:hAnsi="Times New Roman" w:eastAsia="仿宋" w:cs="Times New Roman"/>
          <w:b w:val="0"/>
          <w:bCs w:val="0"/>
          <w:sz w:val="24"/>
          <w:szCs w:val="24"/>
          <w14:ligatures w14:val="none"/>
        </w:rPr>
        <w:t xml:space="preserve"> Years of experience working in infectious disease management (including dengue fever):</w:t>
      </w:r>
    </w:p>
    <w:p w14:paraId="0542EF5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≤5 years ② 6-10 years ③ 11-15 years ④ 16-20 years ⑤ &gt;20 years</w:t>
      </w:r>
    </w:p>
    <w:p w14:paraId="15AE644C">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1.1</w:t>
      </w:r>
      <w:r>
        <w:rPr>
          <w:rFonts w:hint="eastAsia" w:ascii="Times New Roman" w:hAnsi="Times New Roman" w:eastAsia="仿宋" w:cs="Times New Roman"/>
          <w:b w:val="0"/>
          <w:bCs w:val="0"/>
          <w:sz w:val="24"/>
          <w:szCs w:val="24"/>
          <w:lang w:val="en-US" w:eastAsia="zh-CN"/>
          <w14:ligatures w14:val="none"/>
        </w:rPr>
        <w:t>0</w:t>
      </w:r>
      <w:r>
        <w:rPr>
          <w:rFonts w:hint="default" w:ascii="Times New Roman" w:hAnsi="Times New Roman" w:eastAsia="仿宋" w:cs="Times New Roman"/>
          <w:b w:val="0"/>
          <w:bCs w:val="0"/>
          <w:sz w:val="24"/>
          <w:szCs w:val="24"/>
          <w14:ligatures w14:val="none"/>
        </w:rPr>
        <w:t xml:space="preserve"> Prior personal experience in clinical management of dengue fever cases:</w:t>
      </w:r>
    </w:p>
    <w:p w14:paraId="76CA5EE1">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Yes ② No</w:t>
      </w:r>
    </w:p>
    <w:p w14:paraId="026DDC8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Have you heard of dengue fever? ① Yes ② No</w:t>
      </w:r>
    </w:p>
    <w:p w14:paraId="19394A48">
      <w:pPr>
        <w:adjustRightInd w:val="0"/>
        <w:snapToGrid w:val="0"/>
        <w:spacing w:line="336" w:lineRule="auto"/>
        <w:rPr>
          <w:rFonts w:hint="eastAsia" w:ascii="Times New Roman" w:hAnsi="Times New Roman" w:eastAsia="黑体" w:cs="Times New Roman"/>
          <w:b/>
          <w:sz w:val="28"/>
          <w:szCs w:val="28"/>
          <w14:ligatures w14:val="none"/>
        </w:rPr>
      </w:pPr>
      <w:r>
        <w:rPr>
          <w:rFonts w:hint="eastAsia" w:ascii="Times New Roman" w:hAnsi="Times New Roman" w:eastAsia="黑体" w:cs="Times New Roman"/>
          <w:b/>
          <w:sz w:val="28"/>
          <w:szCs w:val="28"/>
          <w14:ligatures w14:val="none"/>
        </w:rPr>
        <w:t xml:space="preserve">Part II: Knowledge </w:t>
      </w:r>
      <w:r>
        <w:rPr>
          <w:rFonts w:hint="default" w:ascii="Times New Roman" w:hAnsi="Times New Roman" w:eastAsia="黑体" w:cs="Times New Roman"/>
          <w:b/>
          <w:sz w:val="28"/>
          <w:szCs w:val="28"/>
          <w14:ligatures w14:val="none"/>
        </w:rPr>
        <w:t>regarding</w:t>
      </w:r>
      <w:r>
        <w:rPr>
          <w:rFonts w:hint="eastAsia" w:ascii="Times New Roman" w:hAnsi="Times New Roman" w:eastAsia="黑体" w:cs="Times New Roman"/>
          <w:b/>
          <w:sz w:val="28"/>
          <w:szCs w:val="28"/>
          <w14:ligatures w14:val="none"/>
        </w:rPr>
        <w:t xml:space="preserve"> Dengue Fever</w:t>
      </w:r>
    </w:p>
    <w:p w14:paraId="0E1B97B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Under which category is dengue fever classified in the national notifiable infectious disease system in China?</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Category A ② Category B ③ Category C ④ Not a notifiable infectious disease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The disease spectrum of dengue virus infection includes: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Asymptomatic infection ② Dengue fever ③ Dengue hemorrhagic fever (DHF) ④ Dengue shock syndrome (DSS)</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⑤ Severe dengue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Which of the following is NOT a source of dengue virus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Dengue patients during the febrile period and approximately 1-2 days before/after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Chronically infected individuals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Asymptomatic (inapparent) infected individuals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Non-human primates infected with the virus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What is the transmission route for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Respiratory droplets ② Fecal-oral route ③ Bloodborne ④ Mosquito-borne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Regarding the susceptible population for dengue fever,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All individuals are susceptible, but not everyone develops symptomatic illness after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Infection with one serotype provides lasting cross-immunity against other serotypes.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Immunity acquired from infection with one serotype provides homologous immunity lasting 1-4 years or longer.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Subsequent infection with a different serotype increases the risk of severe dengue.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Regarding the incubation period of dengue fever, which statement is 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Generally within 7 days, mostly 1-3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Generally within 14 days, mostly 5-9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Generally 3-10 days, mostly 3-7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Generally 1-15 days, mostly 1-10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The peak season for local dengue fever transmission is typically: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Spring and Summer ② Summer and Autumn ③ Autumn and Winter ④ Winter and Spring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Which of the following are high-risk areas for dengue fever?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Yunnan Province ② Guangdong Province ③ Inner Mongolia Autonomous Region ④ Southeast Asian tropical regions ⑤ Hainan Province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9</w:t>
      </w:r>
      <w:r>
        <w:rPr>
          <w:rFonts w:hint="default" w:ascii="Times New Roman" w:hAnsi="Times New Roman" w:eastAsia="仿宋" w:cs="Times New Roman"/>
          <w:b w:val="0"/>
          <w:bCs w:val="0"/>
          <w:sz w:val="24"/>
          <w:szCs w:val="24"/>
          <w14:ligatures w14:val="none"/>
        </w:rPr>
        <w:t xml:space="preserve"> Within what timeframe should a medical institution report a suspected dengue fever case through the national notifiable disease reporting system after diagnosis?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2 hours ② 12 hours ③ 24 hours ④ 48 hours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0</w:t>
      </w:r>
      <w:r>
        <w:rPr>
          <w:rFonts w:hint="default" w:ascii="Times New Roman" w:hAnsi="Times New Roman" w:eastAsia="仿宋" w:cs="Times New Roman"/>
          <w:b w:val="0"/>
          <w:bCs w:val="0"/>
          <w:sz w:val="24"/>
          <w:szCs w:val="24"/>
          <w14:ligatures w14:val="none"/>
        </w:rPr>
        <w:t xml:space="preserve"> Regarding the remarks section in dengue fever case reporting,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For imported cases, "imported (domestic/overseas)" and the specific location (country/region) of infection should be noted.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For locally acquired cases, "local case" should be noted.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If a case progresses to severe dengue, this should be noted in the remarks.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Subsequent corrections or updates to the case classification or remarks information are not required.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What are the common clinical manifestations of dengue fever?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Fever (often &gt;39°C) ② Rash ③ Flushed face, neck, and chest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Muscle, bone/joint pain, headache, retro-orbital pain ⑤ Gastrointestinal symptoms ⑥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The clinical course of dengue fever is often complex and is generally divided into which phases?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Febrile phase ② Subacute phase ③ Critical phase ④ Chronic phase ⑤ Recovery phase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According to risk stratification based on vector mosquito distribution, imported cases, and local transmission risk, which area is classified as Class II risk region for dengue fever in China?</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Zhejiang ② Beijing ③ Chongqing ④ Qinghai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Regarding serological antibody testing for dengue patients,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In primary infection, IgM antibodies are typically detectable 3-5 days after symptom onset.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Positive IgM antibody test suggests recent dengue virus infection and is suitable for early diagnosis.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IgG antibodies are usually detectable from day 7 of illness and can persist for years or lifelong.</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Detection of high levels of IgM antibodies within the first week of illness suggests secondary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Regarding laboratory findings in dengue patients,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Thrombocytopenia occurs, and the degree of decrease is directly proportional to disease severity.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Abdominal ultrasound may reveal hepatosplenomegaly.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Urinalysis may reveal proteinuria, hematuria, or casts.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Leukocytosis (increased white blood cell count).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⑤ Chest X-ray, CT, or MRI may reveal pericardial effusion or cardiomegaly.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Which of the following best fits the diagnostic criteria for a suspected case of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Acute onset with sudden high fever, and a history of travel to a dengue-endemic area within the longest possible incubation period before symptom onset.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Normal body temperature, but confirmed cases occurred in the patient's residence or workplace within the past month.</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Acute onset with sudden high fever and the presence of a rash.</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High fever, but no epidemiological link to endemic areas, and no rash or bleeding tendencies.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Dengue fever presents with diverse manifestations. Which condition is NOT typically considered a key differential diagnosis?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Zika virus disease ② Hemorrhagic fever with renal syndrome (HFRS) ③ Leptospirosis ④ Type 2 diabetes mellitus</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⑤ Chikungunya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A commonly used rapid diagnostic tool for identifying dengue fever in clinical settings is: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 xml:space="preserve">① Tourniquet test (Rumpel-Leede test) ② Dengue virus NS1 antigen detection </w:t>
      </w:r>
    </w:p>
    <w:p w14:paraId="520E6FDA">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③ Microscopy ④ Acridine orange staining method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19</w:t>
      </w:r>
      <w:r>
        <w:rPr>
          <w:rFonts w:hint="default" w:ascii="Times New Roman" w:hAnsi="Times New Roman" w:eastAsia="仿宋" w:cs="Times New Roman"/>
          <w:b w:val="0"/>
          <w:bCs w:val="0"/>
          <w:sz w:val="24"/>
          <w:szCs w:val="24"/>
          <w14:ligatures w14:val="none"/>
        </w:rPr>
        <w:t xml:space="preserve"> Which of the following is NOT typically considered a high-risk group or early warning indicator for severe dengue?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Patients with secondary infection ② Patients with underlying conditions like diabetes, peptic ulcer, asthma</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③ Elderly individuals and pregnant women ④ Healthy young adults with blood type 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2.2</w:t>
      </w:r>
      <w:r>
        <w:rPr>
          <w:rFonts w:hint="eastAsia" w:ascii="Times New Roman" w:hAnsi="Times New Roman" w:eastAsia="仿宋" w:cs="Times New Roman"/>
          <w:b w:val="0"/>
          <w:bCs w:val="0"/>
          <w:sz w:val="24"/>
          <w:szCs w:val="24"/>
          <w:lang w:val="en-US" w:eastAsia="zh-CN"/>
          <w14:ligatures w14:val="none"/>
        </w:rPr>
        <w:t>0</w:t>
      </w:r>
      <w:r>
        <w:rPr>
          <w:rFonts w:hint="default" w:ascii="Times New Roman" w:hAnsi="Times New Roman" w:eastAsia="仿宋" w:cs="Times New Roman"/>
          <w:b w:val="0"/>
          <w:bCs w:val="0"/>
          <w:sz w:val="24"/>
          <w:szCs w:val="24"/>
          <w14:ligatures w14:val="none"/>
        </w:rPr>
        <w:t xml:space="preserve"> What is the specific antiviral drug for treating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Oseltamivir ② Nirmatrelvir ③ Ritonavir ④ No specific antiviral; treatment is supportive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2.2</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Which of the following is NOT a standard treatment measure for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Bed rest and a light diet ② Avoiding unnecessary use of antibiotics ③ Supportive and symptomatic treatment</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④ Insertion of a nasogastric tube for gastric bleeding</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2.2</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Which factors may influence the prognosis of dengue patients?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Age ② History of prior dengue virus infection ③ Underlying diseases/comorbidities ④ Gender ⑤ Severe complications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2.2</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Which of the following is NOT a standard dengue fever prevention and control measure?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 xml:space="preserve">① Eliminating adult mosquitoes in and around wards where patients are treated </w:t>
      </w:r>
    </w:p>
    <w:p w14:paraId="72A1735A">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② Healthcare workers using insect repellent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Installing screens on windows and doors in hospitals ④ Vaccination (Note: Vaccine status/location specific) ⑤ Eliminating mosquito breeding sites (Aedes larvae)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2.2</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What is the criterion for discontinuing mosquito-borne isolation for a confirmed dengue case?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Illness duration exceeds 5 days, and body temperature has returned to normal without antipyretics for over 24 hours.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The mosquito density in the patient's residential area has decreased to a safe level.</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The patient's rash has completely resolved, and there are no residual symptoms like fatigue.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The patient's blood tests negative for dengue virus nucleic acid on two consecutive occasions.</w:t>
      </w:r>
    </w:p>
    <w:p w14:paraId="005DB168">
      <w:pPr>
        <w:adjustRightInd w:val="0"/>
        <w:snapToGrid w:val="0"/>
        <w:spacing w:line="336" w:lineRule="auto"/>
        <w:rPr>
          <w:rFonts w:hint="default" w:ascii="Times New Roman" w:hAnsi="Times New Roman" w:eastAsia="黑体" w:cs="Times New Roman"/>
          <w:b/>
          <w:sz w:val="28"/>
          <w:szCs w:val="28"/>
          <w14:ligatures w14:val="none"/>
        </w:rPr>
      </w:pPr>
      <w:r>
        <w:rPr>
          <w:rFonts w:hint="default" w:ascii="Times New Roman" w:hAnsi="Times New Roman" w:eastAsia="黑体" w:cs="Times New Roman"/>
          <w:b/>
          <w:sz w:val="28"/>
          <w:szCs w:val="28"/>
          <w14:ligatures w14:val="none"/>
        </w:rPr>
        <w:t xml:space="preserve">Part III: Attitudes regarding Dengue Fever </w:t>
      </w:r>
    </w:p>
    <w:p w14:paraId="51DC8B3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3.1 During mosquito-borne isolation of cases within a medical facility, it is necessary to establish a mosquito-free zone within the hospital to prevent nosocomial transmission.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3.2 In areas and seasons with active Aedes mosquito activity, confirmed dengue fever patients should be hospitalized for mosquito-borne isolation.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3.3 Primary healthcare institutions in high-risk transmission areas should stockpile rapid diagnostic tests (e.g., NS1 antigen, antibody tests).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3.4 Early detection and early reporting are not meaningful for dengue fever prevention and control.</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3.5 Mosquito control and elimination are ineffective in preventing dengue transmission.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3.6 Training programs enhance the ability and competency of healthcare personnel in prevention and control.</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3.7 Dengue fever is preventable, controllable, and treatable.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Dengue control is largely the sole responsibility of the health sector.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p>
    <w:p w14:paraId="023D5395">
      <w:pPr>
        <w:numPr>
          <w:ilvl w:val="255"/>
          <w:numId w:val="0"/>
        </w:numPr>
        <w:adjustRightInd w:val="0"/>
        <w:snapToGrid w:val="0"/>
        <w:spacing w:line="336" w:lineRule="auto"/>
        <w:rPr>
          <w:rFonts w:hint="default" w:ascii="Times New Roman" w:hAnsi="Times New Roman" w:eastAsia="黑体" w:cs="Times New Roman"/>
          <w:b/>
          <w:sz w:val="28"/>
          <w:szCs w:val="28"/>
          <w14:ligatures w14:val="none"/>
        </w:rPr>
      </w:pPr>
      <w:r>
        <w:rPr>
          <w:rFonts w:hint="default" w:ascii="Times New Roman" w:hAnsi="Times New Roman" w:eastAsia="黑体" w:cs="Times New Roman"/>
          <w:b/>
          <w:sz w:val="28"/>
          <w:szCs w:val="28"/>
          <w14:ligatures w14:val="none"/>
        </w:rPr>
        <w:t>Part IV: Practices regarding Dengue Fever</w:t>
      </w:r>
    </w:p>
    <w:p w14:paraId="2CA50C0B">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4.1 I actively seek out and learn theories and skills related to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4.2 I am able to identify suspected cases of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I am aware of the procedures and possess the awareness to fill out and file notifiable infectious disease report cards for dengue patients.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I would order a dengue NS1 antigen test for a febrile patient with a relevant epidemiological history (e.g., travel to endemic area).</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I take measures to prevent mosquito bites and use personal protective equipment while managing patients.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During a local dengue outbreak, I would implement the "test all suspected cases" strategy according to local protocols.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p>
    <w:p w14:paraId="3AE7B7E4">
      <w:pPr>
        <w:adjustRightInd w:val="0"/>
        <w:snapToGrid w:val="0"/>
        <w:spacing w:line="336" w:lineRule="auto"/>
        <w:rPr>
          <w:rFonts w:hint="default" w:ascii="Times New Roman" w:hAnsi="Times New Roman" w:eastAsia="仿宋" w:cs="Times New Roman"/>
          <w:b w:val="0"/>
          <w:bCs w:val="0"/>
          <w:sz w:val="24"/>
          <w:szCs w:val="24"/>
          <w14:ligatures w14:val="none"/>
        </w:rPr>
      </w:pPr>
    </w:p>
    <w:p w14:paraId="44591738">
      <w:pPr>
        <w:adjustRightInd w:val="0"/>
        <w:snapToGrid w:val="0"/>
        <w:spacing w:line="336" w:lineRule="auto"/>
        <w:rPr>
          <w:rFonts w:hint="default" w:ascii="Times New Roman" w:hAnsi="Times New Roman" w:eastAsia="仿宋" w:cs="Times New Roman"/>
          <w:b w:val="0"/>
          <w:bCs w:val="0"/>
          <w:sz w:val="24"/>
          <w:szCs w:val="24"/>
          <w14:ligatures w14:val="none"/>
        </w:rPr>
      </w:pPr>
    </w:p>
    <w:p w14:paraId="7A97637C">
      <w:pPr>
        <w:adjustRightInd w:val="0"/>
        <w:snapToGrid w:val="0"/>
        <w:spacing w:line="336" w:lineRule="auto"/>
        <w:rPr>
          <w:rFonts w:hint="default" w:ascii="Times New Roman" w:hAnsi="Times New Roman" w:eastAsia="仿宋" w:cs="Times New Roman"/>
          <w:b w:val="0"/>
          <w:bCs w:val="0"/>
          <w:sz w:val="24"/>
          <w:szCs w:val="24"/>
          <w14:ligatures w14:val="none"/>
        </w:rPr>
      </w:pPr>
    </w:p>
    <w:p w14:paraId="1001C7AE">
      <w:pPr>
        <w:adjustRightInd w:val="0"/>
        <w:snapToGrid w:val="0"/>
        <w:spacing w:line="336" w:lineRule="auto"/>
        <w:rPr>
          <w:rFonts w:hint="default" w:ascii="Times New Roman" w:hAnsi="Times New Roman" w:eastAsia="仿宋" w:cs="Times New Roman"/>
          <w:b w:val="0"/>
          <w:bCs w:val="0"/>
          <w:sz w:val="24"/>
          <w:szCs w:val="24"/>
          <w14:ligatures w14:val="none"/>
        </w:rPr>
      </w:pPr>
    </w:p>
    <w:p w14:paraId="348FC23D">
      <w:pPr>
        <w:adjustRightInd w:val="0"/>
        <w:snapToGrid w:val="0"/>
        <w:spacing w:line="336" w:lineRule="auto"/>
        <w:rPr>
          <w:rFonts w:hint="default" w:ascii="Times New Roman" w:hAnsi="Times New Roman" w:eastAsia="仿宋" w:cs="Times New Roman"/>
          <w:b w:val="0"/>
          <w:bCs w:val="0"/>
          <w:sz w:val="24"/>
          <w:szCs w:val="24"/>
          <w14:ligatures w14:val="none"/>
        </w:rPr>
      </w:pPr>
    </w:p>
    <w:p w14:paraId="0E40EDCC">
      <w:pPr>
        <w:spacing w:line="480" w:lineRule="exact"/>
        <w:rPr>
          <w:rFonts w:hint="eastAsia" w:ascii="仿宋_GB2312" w:hAnsi="Times New Roman" w:eastAsia="仿宋_GB2312" w:cs="Times New Roman"/>
          <w:sz w:val="32"/>
          <w:szCs w:val="32"/>
          <w14:ligatures w14:val="none"/>
        </w:rPr>
      </w:pPr>
    </w:p>
    <w:p w14:paraId="1F2715B5">
      <w:pPr>
        <w:spacing w:line="760" w:lineRule="exact"/>
        <w:jc w:val="center"/>
        <w:rPr>
          <w:rFonts w:hint="eastAsia" w:ascii="黑体" w:hAnsi="黑体" w:eastAsia="黑体" w:cs="宋体"/>
          <w:b/>
          <w:bCs/>
          <w:sz w:val="44"/>
          <w:szCs w:val="44"/>
          <w14:ligatures w14:val="none"/>
        </w:rPr>
      </w:pPr>
      <w:r>
        <w:rPr>
          <w:rFonts w:hint="default" w:ascii="Times New Roman" w:hAnsi="Times New Roman" w:eastAsia="黑体" w:cs="Times New Roman"/>
          <w:b/>
          <w:bCs/>
          <w:sz w:val="44"/>
          <w:szCs w:val="44"/>
          <w14:ligatures w14:val="none"/>
        </w:rPr>
        <w:t>Knowledge, Attitudes, and Practices Regarding Dengue Fever among CDC Professionals in Chongqing: A Cross-Sectional Survey</w:t>
      </w:r>
    </w:p>
    <w:p w14:paraId="6489765D">
      <w:pPr>
        <w:keepNext/>
        <w:adjustRightInd w:val="0"/>
        <w:snapToGrid w:val="0"/>
        <w:ind w:right="-448"/>
        <w:jc w:val="center"/>
        <w:outlineLvl w:val="1"/>
        <w:rPr>
          <w:rFonts w:hint="eastAsia" w:ascii="宋体" w:hAnsi="宋体" w:eastAsia="宋体" w:cs="宋体"/>
          <w:b/>
          <w:kern w:val="0"/>
          <w:sz w:val="28"/>
          <w:szCs w:val="28"/>
        </w:rPr>
      </w:pPr>
    </w:p>
    <w:p w14:paraId="38D917FD">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28AC46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Dear Participant,</w:t>
      </w:r>
    </w:p>
    <w:p w14:paraId="705EB3D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p>
    <w:p w14:paraId="79698CD0">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Welcome to this survey. This study aims to understand the knowledge, attitudes, and practices (KAP) regarding dengue fever among professionals working in Centers for Disease Control and Prevention (CDCs) in Chongqing. All information you provide will be kept strictly confidential and will not result in any adverse consequences for you. It is estimated that completing this questionnaire will take approximately 5-6 minutes. Thank you for your support and cooperation!</w:t>
      </w:r>
    </w:p>
    <w:p w14:paraId="0535EBCF">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54449327">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6F360F19">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437BA7E6">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5BC0D76C">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05A0B930">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75B00ACB">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66D4075F">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6190E6AD">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sz w:val="24"/>
          <w:szCs w:val="24"/>
          <w14:ligatures w14:val="none"/>
        </w:rPr>
      </w:pPr>
    </w:p>
    <w:p w14:paraId="111F4D0D">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7169FFA2">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24"/>
          <w:szCs w:val="24"/>
          <w14:ligatures w14:val="none"/>
        </w:rPr>
      </w:pPr>
    </w:p>
    <w:p w14:paraId="1A6253D2">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仿宋" w:hAnsi="仿宋" w:eastAsia="仿宋" w:cs="仿宋"/>
          <w:sz w:val="24"/>
          <w:szCs w:val="24"/>
          <w14:ligatures w14:val="none"/>
        </w:rPr>
        <w:br w:type="textWrapping"/>
      </w:r>
      <w:r>
        <w:rPr>
          <w:rFonts w:hint="default" w:ascii="Times New Roman" w:hAnsi="Times New Roman" w:eastAsia="仿宋" w:cs="Times New Roman"/>
          <w:sz w:val="24"/>
          <w:szCs w:val="24"/>
          <w14:ligatures w14:val="none"/>
        </w:rPr>
        <w:t>Instructions:</w:t>
      </w:r>
    </w:p>
    <w:p w14:paraId="5103522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eastAsia" w:ascii="Times New Roman" w:hAnsi="Times New Roman" w:eastAsia="仿宋" w:cs="Times New Roman"/>
          <w:sz w:val="24"/>
          <w:szCs w:val="24"/>
          <w:lang w:val="en-US" w:eastAsia="zh-CN"/>
          <w14:ligatures w14:val="none"/>
        </w:rPr>
        <w:t>1.</w:t>
      </w:r>
      <w:r>
        <w:rPr>
          <w:rFonts w:hint="default" w:ascii="Times New Roman" w:hAnsi="Times New Roman" w:eastAsia="仿宋" w:cs="Times New Roman"/>
          <w:sz w:val="24"/>
          <w:szCs w:val="24"/>
          <w14:ligatures w14:val="none"/>
        </w:rPr>
        <w:t xml:space="preserve"> Please answer each question truthfully based on your actual situation, or fill in the appropriate content in the " " space.</w:t>
      </w:r>
    </w:p>
    <w:p w14:paraId="745435F1">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2. Please do not consult with others while completing this questionnaire.</w:t>
      </w:r>
    </w:p>
    <w:p w14:paraId="246FC787">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3. Unless otherwise specified, all multiple-choice questions require a single answer.</w:t>
      </w:r>
    </w:p>
    <w:p w14:paraId="314ACAED">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14:ligatures w14:val="none"/>
        </w:rPr>
      </w:pPr>
      <w:r>
        <w:rPr>
          <w:rFonts w:hint="default" w:ascii="Times New Roman" w:hAnsi="Times New Roman" w:eastAsia="仿宋" w:cs="Times New Roman"/>
          <w:sz w:val="24"/>
          <w:szCs w:val="24"/>
          <w14:ligatures w14:val="none"/>
        </w:rPr>
        <w:t>4. This survey is for technical evaluation purposes only and is not linked to any performance assessment of the respondents or evaluation of their institutions. Please feel at ease when responding.</w:t>
      </w:r>
    </w:p>
    <w:p w14:paraId="211FCD4A">
      <w:pPr>
        <w:ind w:left="5880" w:leftChars="2800"/>
        <w:rPr>
          <w:rFonts w:hint="eastAsia" w:ascii="宋体" w:hAnsi="宋体" w:eastAsia="宋体" w:cs="宋体"/>
          <w:sz w:val="24"/>
          <w:szCs w:val="24"/>
          <w14:ligatures w14:val="none"/>
        </w:rPr>
      </w:pPr>
    </w:p>
    <w:p w14:paraId="585CC6FF">
      <w:pPr>
        <w:ind w:left="5880" w:leftChars="2800"/>
        <w:rPr>
          <w:rFonts w:hint="eastAsia" w:ascii="宋体" w:hAnsi="宋体" w:eastAsia="宋体" w:cs="宋体"/>
          <w:sz w:val="24"/>
          <w:szCs w:val="24"/>
          <w14:ligatures w14:val="none"/>
        </w:rPr>
      </w:pPr>
    </w:p>
    <w:p w14:paraId="02A89918">
      <w:pPr>
        <w:ind w:left="5880" w:leftChars="2800"/>
        <w:rPr>
          <w:rFonts w:hint="eastAsia" w:ascii="宋体" w:hAnsi="宋体" w:eastAsia="宋体" w:cs="宋体"/>
          <w:sz w:val="24"/>
          <w:szCs w:val="24"/>
          <w14:ligatures w14:val="none"/>
        </w:rPr>
      </w:pPr>
    </w:p>
    <w:p w14:paraId="6F6D4C3D">
      <w:pPr>
        <w:wordWrap w:val="0"/>
        <w:adjustRightInd w:val="0"/>
        <w:snapToGrid w:val="0"/>
        <w:spacing w:line="360" w:lineRule="auto"/>
        <w:jc w:val="right"/>
        <w:rPr>
          <w:rFonts w:hint="eastAsia" w:ascii="仿宋" w:hAnsi="仿宋" w:eastAsia="仿宋" w:cs="仿宋"/>
          <w:sz w:val="32"/>
          <w:szCs w:val="20"/>
          <w14:ligatures w14:val="none"/>
        </w:rPr>
      </w:pPr>
      <w:r>
        <w:rPr>
          <w:rFonts w:hint="eastAsia" w:ascii="仿宋" w:hAnsi="仿宋" w:eastAsia="仿宋" w:cs="仿宋"/>
          <w:sz w:val="32"/>
          <w:szCs w:val="20"/>
          <w14:ligatures w14:val="none"/>
        </w:rPr>
        <w:t xml:space="preserve">   </w:t>
      </w:r>
      <w:r>
        <w:rPr>
          <w:rFonts w:hint="default" w:ascii="Times New Roman" w:hAnsi="Times New Roman" w:eastAsia="仿宋" w:cs="Times New Roman"/>
          <w:sz w:val="32"/>
          <w:szCs w:val="20"/>
          <w14:ligatures w14:val="none"/>
        </w:rPr>
        <w:t>Survey</w:t>
      </w:r>
      <w:r>
        <w:rPr>
          <w:rFonts w:hint="eastAsia" w:ascii="Times New Roman" w:hAnsi="Times New Roman" w:eastAsia="仿宋" w:cs="Times New Roman"/>
          <w:sz w:val="32"/>
          <w:szCs w:val="20"/>
          <w14:ligatures w14:val="none"/>
        </w:rPr>
        <w:t xml:space="preserve"> </w:t>
      </w:r>
      <w:r>
        <w:rPr>
          <w:rFonts w:hint="default" w:ascii="Times New Roman" w:hAnsi="Times New Roman" w:eastAsia="仿宋" w:cs="Times New Roman"/>
          <w:sz w:val="32"/>
          <w:szCs w:val="20"/>
          <w14:ligatures w14:val="none"/>
        </w:rPr>
        <w:t>Date</w:t>
      </w:r>
      <w:r>
        <w:rPr>
          <w:rFonts w:hint="eastAsia" w:ascii="Times New Roman" w:hAnsi="Times New Roman" w:eastAsia="仿宋" w:cs="Times New Roman"/>
          <w:sz w:val="32"/>
          <w:szCs w:val="20"/>
          <w14:ligatures w14:val="none"/>
        </w:rPr>
        <w:t>：</w:t>
      </w:r>
      <w:r>
        <w:rPr>
          <w:rFonts w:hint="default" w:ascii="Times New Roman" w:hAnsi="Times New Roman" w:eastAsia="仿宋" w:cs="Times New Roman"/>
          <w:sz w:val="32"/>
          <w:szCs w:val="20"/>
          <w14:ligatures w14:val="none"/>
        </w:rPr>
        <w:t>___ (YYYY) ____ (MM) ___ (DD)</w:t>
      </w:r>
    </w:p>
    <w:p w14:paraId="300DBCAF">
      <w:pPr>
        <w:adjustRightInd w:val="0"/>
        <w:snapToGrid w:val="0"/>
        <w:spacing w:line="360" w:lineRule="auto"/>
        <w:ind w:right="640"/>
        <w:jc w:val="right"/>
        <w:rPr>
          <w:rFonts w:hint="eastAsia" w:ascii="仿宋" w:hAnsi="仿宋" w:eastAsia="仿宋" w:cs="仿宋"/>
          <w:sz w:val="32"/>
          <w:szCs w:val="20"/>
          <w14:ligatures w14:val="none"/>
        </w:rPr>
      </w:pPr>
      <w:r>
        <w:rPr>
          <w:rFonts w:hint="eastAsia" w:ascii="仿宋" w:hAnsi="仿宋" w:eastAsia="仿宋" w:cs="仿宋"/>
          <w:sz w:val="32"/>
          <w:szCs w:val="20"/>
          <w14:ligatures w14:val="none"/>
        </w:rPr>
        <w:t xml:space="preserve">            </w:t>
      </w:r>
      <w:r>
        <w:rPr>
          <w:rFonts w:hint="eastAsia" w:ascii="仿宋" w:hAnsi="仿宋" w:eastAsia="仿宋" w:cs="仿宋"/>
          <w:sz w:val="32"/>
          <w:szCs w:val="20"/>
          <w:lang w:val="en-US" w:eastAsia="zh-CN"/>
          <w14:ligatures w14:val="none"/>
        </w:rPr>
        <w:t xml:space="preserve"> </w:t>
      </w:r>
      <w:r>
        <w:rPr>
          <w:rFonts w:hint="eastAsia" w:ascii="Times New Roman" w:hAnsi="Times New Roman" w:eastAsia="仿宋" w:cs="Times New Roman"/>
          <w:sz w:val="32"/>
          <w:szCs w:val="20"/>
          <w14:ligatures w14:val="none"/>
        </w:rPr>
        <w:t>Questionnaire Code：</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t>-</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t>-</w:t>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r>
        <w:rPr>
          <w:rFonts w:hint="eastAsia" w:ascii="仿宋" w:hAnsi="仿宋" w:eastAsia="仿宋" w:cs="仿宋"/>
          <w:sz w:val="32"/>
          <w:szCs w:val="20"/>
          <w14:ligatures w14:val="none"/>
        </w:rPr>
        <w:sym w:font="Wingdings" w:char="F06F"/>
      </w:r>
    </w:p>
    <w:p w14:paraId="6F24F23F">
      <w:pPr>
        <w:adjustRightInd w:val="0"/>
        <w:snapToGrid w:val="0"/>
        <w:spacing w:line="360" w:lineRule="auto"/>
        <w:ind w:right="640"/>
        <w:jc w:val="right"/>
        <w:rPr>
          <w:rFonts w:hint="eastAsia" w:ascii="仿宋" w:hAnsi="仿宋" w:eastAsia="仿宋" w:cs="仿宋"/>
          <w:sz w:val="32"/>
          <w:szCs w:val="20"/>
          <w14:ligatures w14:val="none"/>
        </w:rPr>
      </w:pPr>
    </w:p>
    <w:p w14:paraId="61723F32">
      <w:pPr>
        <w:adjustRightInd w:val="0"/>
        <w:snapToGrid w:val="0"/>
        <w:spacing w:line="360" w:lineRule="auto"/>
        <w:ind w:right="640"/>
        <w:jc w:val="left"/>
        <w:rPr>
          <w:rFonts w:ascii="仿宋" w:hAnsi="仿宋" w:eastAsia="仿宋" w:cs="Times New Roman"/>
          <w:b w:val="0"/>
          <w:bCs w:val="0"/>
          <w:sz w:val="24"/>
          <w:szCs w:val="24"/>
          <w14:ligatures w14:val="none"/>
        </w:rPr>
      </w:pPr>
      <w:r>
        <w:rPr>
          <w:rFonts w:hint="default" w:ascii="Times New Roman" w:hAnsi="Times New Roman" w:eastAsia="黑体" w:cs="Times New Roman"/>
          <w:b/>
          <w:bCs w:val="0"/>
          <w:sz w:val="28"/>
          <w:szCs w:val="28"/>
          <w14:ligatures w14:val="none"/>
        </w:rPr>
        <w:t>Part I: Demographic and Professional Characteristics</w:t>
      </w:r>
    </w:p>
    <w:p w14:paraId="4B58B0FB">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1.1 District/County of your work unit: _____</w:t>
      </w:r>
    </w:p>
    <w:p w14:paraId="528E682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Gender: ① Male ② Female</w:t>
      </w:r>
    </w:p>
    <w:p w14:paraId="3CDA5CE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Date of Birth: _____ (YYYY) _____ (MM)</w:t>
      </w:r>
    </w:p>
    <w:p w14:paraId="38F166AB">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Type of your work unit: ① Hospital ② CDC</w:t>
      </w:r>
    </w:p>
    <w:p w14:paraId="2DCC964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Your department: __________ Department/Division/Institute (Note: Not to be answered by Public Health Departments)</w:t>
      </w:r>
    </w:p>
    <w:p w14:paraId="388276C1">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 xml:space="preserve">① Infectious Disease Control ② Vector Control ③ Microbiology Laboratory ④ Other (please specify):  __________ </w:t>
      </w:r>
    </w:p>
    <w:p w14:paraId="0A30141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Highest academic degree:</w:t>
      </w:r>
    </w:p>
    <w:p w14:paraId="3C3385D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Doctoral degree ② Master's degree ③ Bachelor's degree ④ Associate degree or lower</w:t>
      </w:r>
    </w:p>
    <w:p w14:paraId="43057EE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Professional title:</w:t>
      </w:r>
    </w:p>
    <w:p w14:paraId="3BFA0A49">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 xml:space="preserve">① Senior </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② Associate Senior  ③ Intermediate</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 xml:space="preserve">④ Junior </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⑤ No title</w:t>
      </w:r>
    </w:p>
    <w:p w14:paraId="19381C72">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Years of experience working in infectious disease prevention and control (including dengue fever):</w:t>
      </w:r>
    </w:p>
    <w:p w14:paraId="1DC8D9A6">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≤5 years ② 6-10 years ③ 11-15 years ④ 16-20 years ⑤ &gt;20 years</w:t>
      </w:r>
    </w:p>
    <w:p w14:paraId="2D4039AE">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9</w:t>
      </w:r>
      <w:r>
        <w:rPr>
          <w:rFonts w:hint="default" w:ascii="Times New Roman" w:hAnsi="Times New Roman" w:eastAsia="仿宋" w:cs="Times New Roman"/>
          <w:b w:val="0"/>
          <w:bCs w:val="0"/>
          <w:sz w:val="24"/>
          <w:szCs w:val="24"/>
          <w14:ligatures w14:val="none"/>
        </w:rPr>
        <w:t xml:space="preserve"> Prior personal experience in dengue fever prevention and control activities (e.g., outbreak response, vector surveillance):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p>
    <w:p w14:paraId="4CEB2FFE">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.1</w:t>
      </w:r>
      <w:r>
        <w:rPr>
          <w:rFonts w:hint="eastAsia" w:ascii="Times New Roman" w:hAnsi="Times New Roman" w:eastAsia="仿宋" w:cs="Times New Roman"/>
          <w:b w:val="0"/>
          <w:bCs w:val="0"/>
          <w:sz w:val="24"/>
          <w:szCs w:val="24"/>
          <w:lang w:val="en-US" w:eastAsia="zh-CN"/>
          <w14:ligatures w14:val="none"/>
        </w:rPr>
        <w:t>0</w:t>
      </w:r>
      <w:r>
        <w:rPr>
          <w:rFonts w:hint="default" w:ascii="Times New Roman" w:hAnsi="Times New Roman" w:eastAsia="仿宋" w:cs="Times New Roman"/>
          <w:b w:val="0"/>
          <w:bCs w:val="0"/>
          <w:sz w:val="24"/>
          <w:szCs w:val="24"/>
          <w14:ligatures w14:val="none"/>
        </w:rPr>
        <w:t xml:space="preserve"> Have you heard of dengue fever? ① Yes ② No</w:t>
      </w:r>
    </w:p>
    <w:p w14:paraId="1831202D">
      <w:pPr>
        <w:adjustRightInd w:val="0"/>
        <w:snapToGrid w:val="0"/>
        <w:spacing w:line="336" w:lineRule="auto"/>
        <w:rPr>
          <w:rFonts w:hint="eastAsia" w:ascii="Times New Roman" w:hAnsi="Times New Roman" w:eastAsia="黑体" w:cs="Times New Roman"/>
          <w:b/>
          <w:sz w:val="28"/>
          <w:szCs w:val="28"/>
          <w14:ligatures w14:val="none"/>
        </w:rPr>
      </w:pPr>
      <w:r>
        <w:rPr>
          <w:rFonts w:hint="eastAsia" w:ascii="Times New Roman" w:hAnsi="Times New Roman" w:eastAsia="黑体" w:cs="Times New Roman"/>
          <w:b/>
          <w:sz w:val="28"/>
          <w:szCs w:val="28"/>
          <w14:ligatures w14:val="none"/>
        </w:rPr>
        <w:t xml:space="preserve">Part II: Knowledge </w:t>
      </w:r>
      <w:r>
        <w:rPr>
          <w:rFonts w:hint="default" w:ascii="Times New Roman" w:hAnsi="Times New Roman" w:eastAsia="黑体" w:cs="Times New Roman"/>
          <w:b/>
          <w:sz w:val="28"/>
          <w:szCs w:val="28"/>
          <w14:ligatures w14:val="none"/>
        </w:rPr>
        <w:t>regarding</w:t>
      </w:r>
      <w:r>
        <w:rPr>
          <w:rFonts w:hint="eastAsia" w:ascii="Times New Roman" w:hAnsi="Times New Roman" w:eastAsia="黑体" w:cs="Times New Roman"/>
          <w:b/>
          <w:sz w:val="28"/>
          <w:szCs w:val="28"/>
          <w14:ligatures w14:val="none"/>
        </w:rPr>
        <w:t xml:space="preserve"> Dengue Fever</w:t>
      </w:r>
    </w:p>
    <w:p w14:paraId="0F552026">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Under which category is dengue fever classified in the national notifiable infectious disease system in China?</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Category A ② Category B ③ Category C ④ Not a notifiable infectious disease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The disease spectrum of dengue virus infection includes: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Asymptomatic infection ② Dengue fever ③ Dengue hemorrhagic fever (DHF) ④ Dengue shock syndrome (DSS)</w:t>
      </w:r>
      <w:r>
        <w:rPr>
          <w:rFonts w:hint="eastAsia" w:ascii="Times New Roman" w:hAnsi="Times New Roman" w:eastAsia="仿宋" w:cs="Times New Roman"/>
          <w:b w:val="0"/>
          <w:bCs w:val="0"/>
          <w:sz w:val="24"/>
          <w:szCs w:val="24"/>
          <w:lang w:val="en-US" w:eastAsia="zh-CN"/>
          <w14:ligatures w14:val="none"/>
        </w:rPr>
        <w:t xml:space="preserve"> </w:t>
      </w:r>
      <w:r>
        <w:rPr>
          <w:rFonts w:hint="default" w:ascii="Times New Roman" w:hAnsi="Times New Roman" w:eastAsia="仿宋" w:cs="Times New Roman"/>
          <w:b w:val="0"/>
          <w:bCs w:val="0"/>
          <w:sz w:val="24"/>
          <w:szCs w:val="24"/>
          <w14:ligatures w14:val="none"/>
        </w:rPr>
        <w:t>⑤ Severe dengue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Which of the following is NOT a source of dengue virus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Dengue patients during the febrile period and approximately 1-2 days before/after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Chronically infected individuals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Asymptomatic (inapparent) infected individuals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Non-human primates infected with the virus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What is the transmission route for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Respiratory droplets ② Fecal-oral route ③ Bloodborne ④ Mosquito-borne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Regarding the susceptible population for dengue fever,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All individuals are susceptible, but not everyone develops symptomatic illness after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Infection with one serotype provides lasting cross-immunity against other serotypes.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Immunity acquired from infection with one serotype provides homologous immunity lasting 1-4 years or longer.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Subsequent infection with a different serotype increases the risk of severe dengue.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Regarding the incubation period of dengue fever, which statement is 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Generally within 7 days, mostly 1-3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Generally within 14 days, mostly 5-9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Generally 3-10 days, mostly 3-7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Generally 1-15 days, mostly 1-10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The peak season for local dengue fever transmission is typically: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Spring and Summer ② Summer and Autumn ③ Autumn and Winter ④ Winter and Spring ⑤ Do not know</w:t>
      </w:r>
    </w:p>
    <w:p w14:paraId="5659C6D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Regarding the habits of Aedes mosquitoes, which statement is INCORRECT?</w:t>
      </w:r>
    </w:p>
    <w:p w14:paraId="28324FAD">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Peak activity periods are typically at dawn and dusk.</w:t>
      </w:r>
    </w:p>
    <w:p w14:paraId="3BDFB80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② They prefer to rest in dark, sheltered areas.</w:t>
      </w:r>
    </w:p>
    <w:p w14:paraId="645031AC">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③ Aedes albopictus prefers to breed in polluted water, such as sewage ditches.</w:t>
      </w:r>
    </w:p>
    <w:p w14:paraId="6FA18E02">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④ Male Aedes albopictus do not bite; females primarily feed on human and animal blood.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9</w:t>
      </w:r>
      <w:r>
        <w:rPr>
          <w:rFonts w:hint="default" w:ascii="Times New Roman" w:hAnsi="Times New Roman" w:eastAsia="仿宋" w:cs="Times New Roman"/>
          <w:b w:val="0"/>
          <w:bCs w:val="0"/>
          <w:sz w:val="24"/>
          <w:szCs w:val="24"/>
          <w14:ligatures w14:val="none"/>
        </w:rPr>
        <w:t xml:space="preserve"> Which of the following are high-risk areas for dengue fever?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Yunnan Province ② Guangdong Province ③ Inner Mongolia Autonomous Region ④ Southeast Asian tropical regions ⑤ Hainan Province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10</w:t>
      </w:r>
      <w:r>
        <w:rPr>
          <w:rFonts w:hint="default" w:ascii="Times New Roman" w:hAnsi="Times New Roman" w:eastAsia="仿宋" w:cs="Times New Roman"/>
          <w:b w:val="0"/>
          <w:bCs w:val="0"/>
          <w:sz w:val="24"/>
          <w:szCs w:val="24"/>
          <w14:ligatures w14:val="none"/>
        </w:rPr>
        <w:t xml:space="preserve"> What are the common clinical manifestations of dengue fever?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Fever (often &gt;39°C) ② Rash ③ Flushed face, neck, and chest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Muscle, bone/joint pain, headache, retro-orbital pain ⑤ Gastrointestinal symptoms ⑥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1</w:t>
      </w:r>
      <w:r>
        <w:rPr>
          <w:rFonts w:hint="default" w:ascii="Times New Roman" w:hAnsi="Times New Roman" w:eastAsia="仿宋" w:cs="Times New Roman"/>
          <w:b w:val="0"/>
          <w:bCs w:val="0"/>
          <w:sz w:val="24"/>
          <w:szCs w:val="24"/>
          <w14:ligatures w14:val="none"/>
        </w:rPr>
        <w:t xml:space="preserve"> According to risk stratification based on vector mosquito distribution, imported cases, and local transmission risk, which area is classified as Class II risk region for dengue fever in China?</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Zhejiang ② Beijing ③ Chongqing ④ Qinghai ⑤ Do not know</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2</w:t>
      </w:r>
      <w:r>
        <w:rPr>
          <w:rFonts w:hint="default" w:ascii="Times New Roman" w:hAnsi="Times New Roman" w:eastAsia="仿宋" w:cs="Times New Roman"/>
          <w:b w:val="0"/>
          <w:bCs w:val="0"/>
          <w:sz w:val="24"/>
          <w:szCs w:val="24"/>
          <w14:ligatures w14:val="none"/>
        </w:rPr>
        <w:t xml:space="preserve"> Regarding serological antibody testing for dengue patients,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In primary infection, IgM antibodies are typically detectable 3-5 days after symptom onset.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Positive IgM antibody test suggests recent dengue virus infection and is suitable for early diagnosis.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IgG antibodies are usually detectable from day 7 of illness and can persist for years or lifelong.</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Detection of high levels of IgM antibodies within the first week of illness suggests secondary infection.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Regarding laboratory findings in dengue patients, which statement is INCORRECT?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Thrombocytopenia occurs, and the degree of decrease is directly proportional to disease severity.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Abdominal ultrasound may reveal hepatosplenomegaly.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Urinalysis may reveal proteinuria, hematuria, or casts.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Leukocytosis (increased white blood cell count).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⑤ Chest X-ray, CT, or MRI may reveal pericardial effusion or cardiomegaly.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2.1</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Which of the following best fits the diagnostic criteria for a suspected case of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Acute onset with sudden high fever, and a history of travel to a dengue-endemic area within the longest possible incubation period before symptom onset.</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② Normal body temperature, but confirmed cases occurred in the patient's residence or workplace within the past month.</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③ Acute onset with sudden high fever and the presence of a rash.</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④ High fever, but no epidemiological link to endemic areas, and no rash or bleeding tendencies.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15</w:t>
      </w:r>
      <w:r>
        <w:rPr>
          <w:rFonts w:hint="default" w:ascii="Times New Roman" w:hAnsi="Times New Roman" w:eastAsia="仿宋" w:cs="Times New Roman"/>
          <w:b w:val="0"/>
          <w:bCs w:val="0"/>
          <w:sz w:val="24"/>
          <w:szCs w:val="24"/>
          <w14:ligatures w14:val="none"/>
        </w:rPr>
        <w:t xml:space="preserve"> Dengue fever surveillance activities include: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Case surveillance ② Event surveillance ③ Etiological/pathogen surveillance ④ Vector surveillance ⑤ Serological surveillance</w:t>
      </w:r>
    </w:p>
    <w:p w14:paraId="13A08EDD">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16</w:t>
      </w:r>
      <w:r>
        <w:rPr>
          <w:rFonts w:hint="default" w:ascii="Times New Roman" w:hAnsi="Times New Roman" w:eastAsia="仿宋" w:cs="Times New Roman"/>
          <w:b w:val="0"/>
          <w:bCs w:val="0"/>
          <w:sz w:val="24"/>
          <w:szCs w:val="24"/>
          <w14:ligatures w14:val="none"/>
        </w:rPr>
        <w:t xml:space="preserve"> Regarding dengue vector surveillance, which statement is INCORRECT?</w:t>
      </w:r>
    </w:p>
    <w:p w14:paraId="1EFD3C1D">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In Class II regions, each province should identify at least 15 counties/districts at risk.</w:t>
      </w:r>
    </w:p>
    <w:p w14:paraId="37ABDB9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② The Breteau Index (BI) method is used for larval surveillance.</w:t>
      </w:r>
    </w:p>
    <w:p w14:paraId="167A2BE8">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③ The double-layered mosquito net trap method is used for adult mosquito surveillance.</w:t>
      </w:r>
    </w:p>
    <w:p w14:paraId="507602C0">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④ Insecticide resistance monitoring in vector Aedes mosquitoes should be conducted before or at the beginning of the transmission season.</w:t>
      </w:r>
    </w:p>
    <w:p w14:paraId="547A1754">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⑤ It is necessary to understand the population trends and dynamics of vector Aedes mosquitoes.</w:t>
      </w:r>
    </w:p>
    <w:p w14:paraId="2B2361C9">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17</w:t>
      </w:r>
      <w:r>
        <w:rPr>
          <w:rFonts w:hint="default" w:ascii="Times New Roman" w:hAnsi="Times New Roman" w:eastAsia="仿宋" w:cs="Times New Roman"/>
          <w:b w:val="0"/>
          <w:bCs w:val="0"/>
          <w:sz w:val="24"/>
          <w:szCs w:val="24"/>
          <w14:ligatures w14:val="none"/>
        </w:rPr>
        <w:t xml:space="preserve"> Dengue fever outbreak response activities undertaken by CDCs include: (Multiple choices allowed)</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Outbreak grading and classification ② Epidemiological investigation ③ Case surveillance and management ④ Surveillance, early warning, vector control, and assessment of mosquito vectors ⑤ Epidemic analysis and risk assessment</w:t>
      </w:r>
    </w:p>
    <w:p w14:paraId="3446FC7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2.</w:t>
      </w:r>
      <w:r>
        <w:rPr>
          <w:rFonts w:hint="eastAsia" w:ascii="Times New Roman" w:hAnsi="Times New Roman" w:eastAsia="仿宋" w:cs="Times New Roman"/>
          <w:b w:val="0"/>
          <w:bCs w:val="0"/>
          <w:sz w:val="24"/>
          <w:szCs w:val="24"/>
          <w:lang w:val="en-US" w:eastAsia="zh-CN"/>
          <w14:ligatures w14:val="none"/>
        </w:rPr>
        <w:t>18</w:t>
      </w:r>
      <w:r>
        <w:rPr>
          <w:rFonts w:hint="default" w:ascii="Times New Roman" w:hAnsi="Times New Roman" w:eastAsia="仿宋" w:cs="Times New Roman"/>
          <w:b w:val="0"/>
          <w:bCs w:val="0"/>
          <w:sz w:val="24"/>
          <w:szCs w:val="24"/>
          <w14:ligatures w14:val="none"/>
        </w:rPr>
        <w:t xml:space="preserve"> Regarding epidemiological investigation of dengue fever, which statement is INCORRECT?</w:t>
      </w:r>
    </w:p>
    <w:p w14:paraId="39792E10">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① In Class IV regions, investigations need to clarify the import source of individual cases.</w:t>
      </w:r>
    </w:p>
    <w:p w14:paraId="2FC2DB4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② In Class III regions, the focus is on investigating whether individual cases have a local infection source.</w:t>
      </w:r>
    </w:p>
    <w:p w14:paraId="1FBF98F6">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③ In Class II and I regions, the focus is on assessing the risk and extent of local transmission and spread from individual cases.</w:t>
      </w:r>
    </w:p>
    <w:p w14:paraId="69FCEC1E">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④ Epidemiological investigations should be completed as soon as possible for sporadic cases, severe cases, fatal cases, and clusters of cases in the early stage of an outbreak.</w:t>
      </w:r>
    </w:p>
    <w:p w14:paraId="1CB24E71">
      <w:pPr>
        <w:adjustRightInd w:val="0"/>
        <w:snapToGrid w:val="0"/>
        <w:spacing w:line="336" w:lineRule="auto"/>
        <w:rPr>
          <w:rFonts w:hint="default" w:ascii="Segoe UI" w:hAnsi="Segoe UI" w:eastAsia="Segoe UI" w:cs="Segoe UI"/>
          <w:i w:val="0"/>
          <w:iCs w:val="0"/>
          <w:caps w:val="0"/>
          <w:color w:val="0F1115"/>
          <w:spacing w:val="0"/>
          <w:sz w:val="12"/>
          <w:szCs w:val="12"/>
          <w:shd w:val="clear" w:fill="FFFFFF"/>
        </w:rPr>
      </w:pPr>
    </w:p>
    <w:p w14:paraId="59B10CB5">
      <w:pPr>
        <w:adjustRightInd w:val="0"/>
        <w:snapToGrid w:val="0"/>
        <w:spacing w:line="336" w:lineRule="auto"/>
        <w:rPr>
          <w:rFonts w:hint="default" w:ascii="Times New Roman" w:hAnsi="Times New Roman" w:eastAsia="黑体" w:cs="Times New Roman"/>
          <w:b/>
          <w:sz w:val="28"/>
          <w:szCs w:val="28"/>
          <w14:ligatures w14:val="none"/>
        </w:rPr>
      </w:pPr>
      <w:r>
        <w:rPr>
          <w:rFonts w:hint="default" w:ascii="Times New Roman" w:hAnsi="Times New Roman" w:eastAsia="黑体" w:cs="Times New Roman"/>
          <w:b/>
          <w:sz w:val="28"/>
          <w:szCs w:val="28"/>
          <w14:ligatures w14:val="none"/>
        </w:rPr>
        <w:t xml:space="preserve">Part III: Attitudes regarding Dengue Fever </w:t>
      </w:r>
    </w:p>
    <w:p w14:paraId="5223E32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3.1 Early detection and early reporting are meaningless for dengue prevention and control.</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3.2 Mosquito control (source reduction and insecticide use) is ineffective in preventing dengue transmission.</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3.3 Monitoring and controlling the density of the Aedes vector is critical to the success of dengue prevention and control efforts.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3.4 Training programs enhance the prevention and control capabilities of disease control professionals.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3.5 Dengue fever is preventable, controllable, and treatable.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3.6 Dengue control is largely the responsibility of the health sector alone.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3.7 In China, dengue outbreaks primarily result from imported cases or local transmission triggered by imported cases.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3.</w:t>
      </w:r>
      <w:r>
        <w:rPr>
          <w:rFonts w:hint="eastAsia" w:ascii="Times New Roman" w:hAnsi="Times New Roman" w:eastAsia="仿宋" w:cs="Times New Roman"/>
          <w:b w:val="0"/>
          <w:bCs w:val="0"/>
          <w:sz w:val="24"/>
          <w:szCs w:val="24"/>
          <w:lang w:val="en-US" w:eastAsia="zh-CN"/>
          <w14:ligatures w14:val="none"/>
        </w:rPr>
        <w:t>8</w:t>
      </w:r>
      <w:r>
        <w:rPr>
          <w:rFonts w:hint="default" w:ascii="Times New Roman" w:hAnsi="Times New Roman" w:eastAsia="仿宋" w:cs="Times New Roman"/>
          <w:b w:val="0"/>
          <w:bCs w:val="0"/>
          <w:sz w:val="24"/>
          <w:szCs w:val="24"/>
          <w14:ligatures w14:val="none"/>
        </w:rPr>
        <w:t xml:space="preserve"> The peak incidence period varies slightly across regions, mainly due to factors such as climate and Aedes vector density.</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Agree ② Disagree</w:t>
      </w:r>
    </w:p>
    <w:p w14:paraId="45FDBAFD">
      <w:pPr>
        <w:numPr>
          <w:ilvl w:val="255"/>
          <w:numId w:val="0"/>
        </w:numPr>
        <w:adjustRightInd w:val="0"/>
        <w:snapToGrid w:val="0"/>
        <w:spacing w:line="336" w:lineRule="auto"/>
        <w:rPr>
          <w:rFonts w:hint="default" w:ascii="Times New Roman" w:hAnsi="Times New Roman" w:eastAsia="黑体" w:cs="Times New Roman"/>
          <w:b/>
          <w:sz w:val="28"/>
          <w:szCs w:val="28"/>
          <w14:ligatures w14:val="none"/>
        </w:rPr>
      </w:pPr>
      <w:r>
        <w:rPr>
          <w:rFonts w:hint="default" w:ascii="Times New Roman" w:hAnsi="Times New Roman" w:eastAsia="黑体" w:cs="Times New Roman"/>
          <w:b/>
          <w:sz w:val="28"/>
          <w:szCs w:val="28"/>
          <w14:ligatures w14:val="none"/>
        </w:rPr>
        <w:t>Part IV: Practices regarding Dengue Fever</w:t>
      </w:r>
    </w:p>
    <w:p w14:paraId="28911743">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4.1 I actively learn about dengue-related theories and skills.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4.2 I am able to identify suspected cases of dengue fever.</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3</w:t>
      </w:r>
      <w:r>
        <w:rPr>
          <w:rFonts w:hint="default" w:ascii="Times New Roman" w:hAnsi="Times New Roman" w:eastAsia="仿宋" w:cs="Times New Roman"/>
          <w:b w:val="0"/>
          <w:bCs w:val="0"/>
          <w:sz w:val="24"/>
          <w:szCs w:val="24"/>
          <w14:ligatures w14:val="none"/>
        </w:rPr>
        <w:t xml:space="preserve"> I am aware of the need to complete and submit an infectious disease report card for dengue patients.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4</w:t>
      </w:r>
      <w:r>
        <w:rPr>
          <w:rFonts w:hint="default" w:ascii="Times New Roman" w:hAnsi="Times New Roman" w:eastAsia="仿宋" w:cs="Times New Roman"/>
          <w:b w:val="0"/>
          <w:bCs w:val="0"/>
          <w:sz w:val="24"/>
          <w:szCs w:val="24"/>
          <w14:ligatures w14:val="none"/>
        </w:rPr>
        <w:t xml:space="preserve"> I take mosquito bite prevention measures and use personal protective equipment when participating in vector surveillance activities.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5</w:t>
      </w:r>
      <w:r>
        <w:rPr>
          <w:rFonts w:hint="default" w:ascii="Times New Roman" w:hAnsi="Times New Roman" w:eastAsia="仿宋" w:cs="Times New Roman"/>
          <w:b w:val="0"/>
          <w:bCs w:val="0"/>
          <w:sz w:val="24"/>
          <w:szCs w:val="24"/>
          <w14:ligatures w14:val="none"/>
        </w:rPr>
        <w:t xml:space="preserve"> I would report a new or clustered dengue outbreak in the Public Health Emergency Information Reporting and Management System within 2 hours.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6</w:t>
      </w:r>
      <w:r>
        <w:rPr>
          <w:rFonts w:hint="default" w:ascii="Times New Roman" w:hAnsi="Times New Roman" w:eastAsia="仿宋" w:cs="Times New Roman"/>
          <w:b w:val="0"/>
          <w:bCs w:val="0"/>
          <w:sz w:val="24"/>
          <w:szCs w:val="24"/>
          <w14:ligatures w14:val="none"/>
        </w:rPr>
        <w:t xml:space="preserve"> I select residential areas in four administrative divisions/villages (based on different geographical directions) as fixed vector surveillance sites.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p>
    <w:p w14:paraId="5DC65645">
      <w:pPr>
        <w:adjustRightInd w:val="0"/>
        <w:snapToGrid w:val="0"/>
        <w:spacing w:line="336" w:lineRule="auto"/>
        <w:rPr>
          <w:rFonts w:hint="default" w:ascii="Times New Roman" w:hAnsi="Times New Roman" w:eastAsia="仿宋" w:cs="Times New Roman"/>
          <w:b w:val="0"/>
          <w:bCs w:val="0"/>
          <w:sz w:val="24"/>
          <w:szCs w:val="24"/>
          <w14:ligatures w14:val="none"/>
        </w:rPr>
      </w:pPr>
      <w:r>
        <w:rPr>
          <w:rFonts w:hint="default" w:ascii="Times New Roman" w:hAnsi="Times New Roman" w:eastAsia="仿宋" w:cs="Times New Roman"/>
          <w:b w:val="0"/>
          <w:bCs w:val="0"/>
          <w:sz w:val="24"/>
          <w:szCs w:val="24"/>
          <w14:ligatures w14:val="none"/>
        </w:rPr>
        <w:t>4.</w:t>
      </w:r>
      <w:r>
        <w:rPr>
          <w:rFonts w:hint="eastAsia" w:ascii="Times New Roman" w:hAnsi="Times New Roman" w:eastAsia="仿宋" w:cs="Times New Roman"/>
          <w:b w:val="0"/>
          <w:bCs w:val="0"/>
          <w:sz w:val="24"/>
          <w:szCs w:val="24"/>
          <w:lang w:val="en-US" w:eastAsia="zh-CN"/>
          <w14:ligatures w14:val="none"/>
        </w:rPr>
        <w:t>7</w:t>
      </w:r>
      <w:r>
        <w:rPr>
          <w:rFonts w:hint="default" w:ascii="Times New Roman" w:hAnsi="Times New Roman" w:eastAsia="仿宋" w:cs="Times New Roman"/>
          <w:b w:val="0"/>
          <w:bCs w:val="0"/>
          <w:sz w:val="24"/>
          <w:szCs w:val="24"/>
          <w14:ligatures w14:val="none"/>
        </w:rPr>
        <w:t xml:space="preserve"> I would discontinue emergency vector surveillance and control activities in a risk area if the Aedes density is maintained at a safe level and no new cases have occurred for 25 consecutive days.</w:t>
      </w:r>
      <w:r>
        <w:rPr>
          <w:rFonts w:hint="default" w:ascii="Times New Roman" w:hAnsi="Times New Roman" w:eastAsia="仿宋" w:cs="Times New Roman"/>
          <w:b w:val="0"/>
          <w:bCs w:val="0"/>
          <w:sz w:val="24"/>
          <w:szCs w:val="24"/>
          <w14:ligatures w14:val="none"/>
        </w:rPr>
        <w:br w:type="textWrapping"/>
      </w:r>
      <w:r>
        <w:rPr>
          <w:rFonts w:hint="default" w:ascii="Times New Roman" w:hAnsi="Times New Roman" w:eastAsia="仿宋" w:cs="Times New Roman"/>
          <w:b w:val="0"/>
          <w:bCs w:val="0"/>
          <w:sz w:val="24"/>
          <w:szCs w:val="24"/>
          <w14:ligatures w14:val="none"/>
        </w:rPr>
        <w:t>① Yes ② No</w:t>
      </w:r>
    </w:p>
    <w:p w14:paraId="337B575C">
      <w:pPr>
        <w:adjustRightInd w:val="0"/>
        <w:snapToGrid w:val="0"/>
        <w:spacing w:line="336" w:lineRule="auto"/>
        <w:rPr>
          <w:rFonts w:hint="default" w:ascii="Times New Roman" w:hAnsi="Times New Roman" w:eastAsia="仿宋" w:cs="Times New Roman"/>
          <w:b w:val="0"/>
          <w:bCs w:val="0"/>
          <w:sz w:val="24"/>
          <w:szCs w:val="24"/>
          <w14:ligatures w14:val="none"/>
        </w:rPr>
      </w:pPr>
    </w:p>
    <w:p w14:paraId="4A0039C9">
      <w:pPr>
        <w:adjustRightInd w:val="0"/>
        <w:snapToGrid w:val="0"/>
        <w:spacing w:line="336" w:lineRule="auto"/>
        <w:rPr>
          <w:rFonts w:hint="default" w:ascii="Times New Roman" w:hAnsi="Times New Roman" w:eastAsia="仿宋" w:cs="Times New Roman"/>
          <w:b w:val="0"/>
          <w:bCs w:val="0"/>
          <w:sz w:val="24"/>
          <w:szCs w:val="24"/>
          <w14:ligatures w14:val="none"/>
        </w:rPr>
      </w:pPr>
    </w:p>
    <w:p w14:paraId="3681457B">
      <w:pPr>
        <w:adjustRightInd w:val="0"/>
        <w:snapToGrid w:val="0"/>
        <w:spacing w:line="336" w:lineRule="auto"/>
        <w:rPr>
          <w:rFonts w:hint="eastAsia" w:asciiTheme="minorEastAsia" w:hAnsiTheme="minorEastAsia" w:cstheme="minorEastAsia"/>
          <w:sz w:val="24"/>
          <w:szCs w:val="24"/>
          <w:shd w:val="clear" w:color="auto" w:fill="FFFFFF"/>
          <w:lang w:bidi="ar"/>
        </w:rPr>
      </w:pPr>
    </w:p>
    <w:p w14:paraId="386F8A09">
      <w:pPr>
        <w:adjustRightInd w:val="0"/>
        <w:snapToGrid w:val="0"/>
        <w:spacing w:line="336" w:lineRule="auto"/>
        <w:rPr>
          <w:rFonts w:hint="default" w:ascii="Times New Roman" w:hAnsi="Times New Roman" w:eastAsia="仿宋" w:cs="Times New Roman"/>
          <w:b w:val="0"/>
          <w:bCs w:val="0"/>
          <w:sz w:val="24"/>
          <w:szCs w:val="24"/>
          <w14:ligatures w14:val="none"/>
        </w:rPr>
      </w:pPr>
      <w:bookmarkStart w:id="3" w:name="_GoBack"/>
      <w:bookmarkEnd w:id="3"/>
    </w:p>
    <w:p w14:paraId="5FAECEEC">
      <w:pPr>
        <w:adjustRightInd w:val="0"/>
        <w:snapToGrid w:val="0"/>
        <w:spacing w:line="336" w:lineRule="auto"/>
        <w:rPr>
          <w:rFonts w:hint="eastAsia" w:asciiTheme="minorEastAsia" w:hAnsiTheme="minorEastAsia" w:cstheme="minorEastAsia"/>
          <w:sz w:val="24"/>
          <w:szCs w:val="24"/>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kOTNiYWFmNWFkOWE3ZmY0YTIyNDBlZGQ5ZmU4MDEifQ=="/>
  </w:docVars>
  <w:rsids>
    <w:rsidRoot w:val="0075270A"/>
    <w:rsid w:val="00154D02"/>
    <w:rsid w:val="00161C2D"/>
    <w:rsid w:val="001C512C"/>
    <w:rsid w:val="00296E7F"/>
    <w:rsid w:val="003C4C41"/>
    <w:rsid w:val="003F667B"/>
    <w:rsid w:val="005C692A"/>
    <w:rsid w:val="005D5FBA"/>
    <w:rsid w:val="006418C3"/>
    <w:rsid w:val="006A6F5D"/>
    <w:rsid w:val="0074124B"/>
    <w:rsid w:val="0075270A"/>
    <w:rsid w:val="00851889"/>
    <w:rsid w:val="008A6CE6"/>
    <w:rsid w:val="0090399C"/>
    <w:rsid w:val="009678F2"/>
    <w:rsid w:val="009F0CA6"/>
    <w:rsid w:val="00A26EDC"/>
    <w:rsid w:val="00D04C00"/>
    <w:rsid w:val="00E87A82"/>
    <w:rsid w:val="00F355B9"/>
    <w:rsid w:val="00F8579D"/>
    <w:rsid w:val="016A5229"/>
    <w:rsid w:val="01745882"/>
    <w:rsid w:val="02E61DFA"/>
    <w:rsid w:val="03327866"/>
    <w:rsid w:val="05AD1B88"/>
    <w:rsid w:val="08053A6B"/>
    <w:rsid w:val="090B4BAF"/>
    <w:rsid w:val="09F77876"/>
    <w:rsid w:val="0AF27372"/>
    <w:rsid w:val="0C333964"/>
    <w:rsid w:val="0C6F698D"/>
    <w:rsid w:val="0DAB514F"/>
    <w:rsid w:val="0E511B32"/>
    <w:rsid w:val="121F796A"/>
    <w:rsid w:val="12E12E71"/>
    <w:rsid w:val="13367661"/>
    <w:rsid w:val="13BD743A"/>
    <w:rsid w:val="148368D6"/>
    <w:rsid w:val="183F4EB5"/>
    <w:rsid w:val="1A0223DD"/>
    <w:rsid w:val="1D300884"/>
    <w:rsid w:val="1EFF124F"/>
    <w:rsid w:val="2149055F"/>
    <w:rsid w:val="22386FDF"/>
    <w:rsid w:val="228250CB"/>
    <w:rsid w:val="23A821B6"/>
    <w:rsid w:val="23E46502"/>
    <w:rsid w:val="24E24F53"/>
    <w:rsid w:val="26AC3AB0"/>
    <w:rsid w:val="26CA2142"/>
    <w:rsid w:val="26F23447"/>
    <w:rsid w:val="27895B59"/>
    <w:rsid w:val="29C76E0D"/>
    <w:rsid w:val="2A4B17EC"/>
    <w:rsid w:val="2E25178D"/>
    <w:rsid w:val="33EA462E"/>
    <w:rsid w:val="34C5781E"/>
    <w:rsid w:val="379A4265"/>
    <w:rsid w:val="37E312B6"/>
    <w:rsid w:val="3801798E"/>
    <w:rsid w:val="3E2F6F09"/>
    <w:rsid w:val="3FA806EF"/>
    <w:rsid w:val="3FFA0F4B"/>
    <w:rsid w:val="412D70FE"/>
    <w:rsid w:val="42242929"/>
    <w:rsid w:val="431C6B0D"/>
    <w:rsid w:val="44FE772F"/>
    <w:rsid w:val="45F53868"/>
    <w:rsid w:val="46A227CD"/>
    <w:rsid w:val="483103BD"/>
    <w:rsid w:val="48E21116"/>
    <w:rsid w:val="49783CBF"/>
    <w:rsid w:val="49B4660E"/>
    <w:rsid w:val="4A633B90"/>
    <w:rsid w:val="4DCA28A4"/>
    <w:rsid w:val="4F0C2A48"/>
    <w:rsid w:val="4F9547EC"/>
    <w:rsid w:val="4FEC63D6"/>
    <w:rsid w:val="50627F69"/>
    <w:rsid w:val="527668BB"/>
    <w:rsid w:val="554A6079"/>
    <w:rsid w:val="586438F5"/>
    <w:rsid w:val="589F66DB"/>
    <w:rsid w:val="59191D07"/>
    <w:rsid w:val="596068A2"/>
    <w:rsid w:val="5A61633E"/>
    <w:rsid w:val="5A7E0D8F"/>
    <w:rsid w:val="5B6836FC"/>
    <w:rsid w:val="5BF81113"/>
    <w:rsid w:val="5E6737F7"/>
    <w:rsid w:val="5E8E5228"/>
    <w:rsid w:val="5EBE53E1"/>
    <w:rsid w:val="61204131"/>
    <w:rsid w:val="6379558D"/>
    <w:rsid w:val="647B1D63"/>
    <w:rsid w:val="663E469F"/>
    <w:rsid w:val="689701BA"/>
    <w:rsid w:val="6B170353"/>
    <w:rsid w:val="6C2246DA"/>
    <w:rsid w:val="6C4F2E65"/>
    <w:rsid w:val="6F510C9A"/>
    <w:rsid w:val="6F866268"/>
    <w:rsid w:val="70B2124A"/>
    <w:rsid w:val="748A428C"/>
    <w:rsid w:val="76CD04E1"/>
    <w:rsid w:val="7B9A1258"/>
    <w:rsid w:val="7D061D7E"/>
    <w:rsid w:val="7E844ABA"/>
    <w:rsid w:val="7EEF74A7"/>
    <w:rsid w:val="7F8D1708"/>
    <w:rsid w:val="7F9D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8"/>
    <w:semiHidden/>
    <w:unhideWhenUsed/>
    <w:qFormat/>
    <w:uiPriority w:val="99"/>
    <w:pPr>
      <w:jc w:val="left"/>
    </w:pPr>
  </w:style>
  <w:style w:type="paragraph" w:styleId="5">
    <w:name w:val="Balloon Text"/>
    <w:basedOn w:val="1"/>
    <w:link w:val="3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itle"/>
    <w:basedOn w:val="1"/>
    <w:next w:val="1"/>
    <w:qFormat/>
    <w:uiPriority w:val="10"/>
    <w:pPr>
      <w:spacing w:before="240" w:after="60"/>
      <w:jc w:val="center"/>
      <w:outlineLvl w:val="0"/>
    </w:pPr>
    <w:rPr>
      <w:rFonts w:ascii="Cambria" w:hAnsi="Cambria"/>
      <w:b/>
      <w:bCs/>
      <w:szCs w:val="32"/>
    </w:rPr>
  </w:style>
  <w:style w:type="paragraph" w:styleId="9">
    <w:name w:val="annotation subject"/>
    <w:basedOn w:val="4"/>
    <w:next w:val="4"/>
    <w:link w:val="29"/>
    <w:semiHidden/>
    <w:unhideWhenUsed/>
    <w:qFormat/>
    <w:uiPriority w:val="99"/>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semiHidden/>
    <w:qFormat/>
    <w:uiPriority w:val="0"/>
  </w:style>
  <w:style w:type="character" w:styleId="14">
    <w:name w:val="Emphasis"/>
    <w:basedOn w:val="12"/>
    <w:qFormat/>
    <w:uiPriority w:val="20"/>
    <w:rPr>
      <w:i/>
    </w:rPr>
  </w:style>
  <w:style w:type="character" w:styleId="15">
    <w:name w:val="annotation reference"/>
    <w:basedOn w:val="12"/>
    <w:qFormat/>
    <w:uiPriority w:val="0"/>
    <w:rPr>
      <w:sz w:val="21"/>
      <w:szCs w:val="21"/>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标题 1 字符"/>
    <w:basedOn w:val="12"/>
    <w:link w:val="2"/>
    <w:qFormat/>
    <w:uiPriority w:val="9"/>
    <w:rPr>
      <w:b/>
      <w:bCs/>
      <w:kern w:val="44"/>
      <w:sz w:val="44"/>
      <w:szCs w:val="44"/>
    </w:rPr>
  </w:style>
  <w:style w:type="character" w:customStyle="1" w:styleId="19">
    <w:name w:val="标题 2 字符"/>
    <w:basedOn w:val="12"/>
    <w:link w:val="3"/>
    <w:qFormat/>
    <w:uiPriority w:val="9"/>
    <w:rPr>
      <w:rFonts w:asciiTheme="majorHAnsi" w:hAnsiTheme="majorHAnsi" w:eastAsiaTheme="majorEastAsia" w:cstheme="majorBidi"/>
      <w:b/>
      <w:bCs/>
      <w:sz w:val="32"/>
      <w:szCs w:val="32"/>
    </w:rPr>
  </w:style>
  <w:style w:type="character" w:customStyle="1" w:styleId="20">
    <w:name w:val="15"/>
    <w:basedOn w:val="12"/>
    <w:qFormat/>
    <w:uiPriority w:val="0"/>
    <w:rPr>
      <w:rFonts w:hint="default" w:ascii="Times New Roman" w:hAnsi="Times New Roman" w:cs="Times New Roman"/>
    </w:rPr>
  </w:style>
  <w:style w:type="character" w:customStyle="1" w:styleId="21">
    <w:name w:val="10"/>
    <w:basedOn w:val="12"/>
    <w:qFormat/>
    <w:uiPriority w:val="0"/>
    <w:rPr>
      <w:rFonts w:hint="default" w:ascii="Times New Roman" w:hAnsi="Times New Roman" w:cs="Times New Roman"/>
    </w:rPr>
  </w:style>
  <w:style w:type="paragraph" w:customStyle="1" w:styleId="22">
    <w:name w:val="Body text|1"/>
    <w:basedOn w:val="1"/>
    <w:qFormat/>
    <w:uiPriority w:val="0"/>
    <w:pPr>
      <w:spacing w:line="412" w:lineRule="auto"/>
      <w:ind w:firstLine="400"/>
      <w:jc w:val="left"/>
    </w:pPr>
    <w:rPr>
      <w:rFonts w:ascii="MingLiU" w:hAnsi="MingLiU" w:eastAsia="MingLiU" w:cs="Times New Roman"/>
      <w:kern w:val="0"/>
      <w:sz w:val="20"/>
      <w:szCs w:val="20"/>
    </w:rPr>
  </w:style>
  <w:style w:type="paragraph" w:customStyle="1" w:styleId="23">
    <w:name w:val="[Normal]"/>
    <w:unhideWhenUsed/>
    <w:qFormat/>
    <w:uiPriority w:val="99"/>
    <w:pPr>
      <w:widowControl w:val="0"/>
      <w:autoSpaceDE w:val="0"/>
      <w:autoSpaceDN w:val="0"/>
      <w:adjustRightInd w:val="0"/>
    </w:pPr>
    <w:rPr>
      <w:rFonts w:hint="eastAsia" w:ascii="宋体" w:hAnsi="Times New Roman" w:eastAsia="宋体" w:cs="Times New Roman"/>
      <w:sz w:val="24"/>
      <w:szCs w:val="24"/>
      <w:lang w:val="en-US" w:eastAsia="zh-CN" w:bidi="ar-SA"/>
    </w:rPr>
  </w:style>
  <w:style w:type="character" w:customStyle="1" w:styleId="24">
    <w:name w:val="font51"/>
    <w:basedOn w:val="12"/>
    <w:qFormat/>
    <w:uiPriority w:val="0"/>
    <w:rPr>
      <w:rFonts w:hint="eastAsia" w:ascii="宋体" w:hAnsi="宋体" w:eastAsia="宋体" w:cs="宋体"/>
      <w:color w:val="000000"/>
      <w:sz w:val="22"/>
      <w:szCs w:val="22"/>
      <w:u w:val="none"/>
    </w:rPr>
  </w:style>
  <w:style w:type="character" w:customStyle="1" w:styleId="25">
    <w:name w:val="font31"/>
    <w:basedOn w:val="12"/>
    <w:qFormat/>
    <w:uiPriority w:val="0"/>
    <w:rPr>
      <w:rFonts w:hint="default" w:ascii="Times New Roman" w:hAnsi="Times New Roman" w:cs="Times New Roman"/>
      <w:color w:val="000000"/>
      <w:sz w:val="22"/>
      <w:szCs w:val="22"/>
      <w:u w:val="none"/>
    </w:rPr>
  </w:style>
  <w:style w:type="character" w:customStyle="1" w:styleId="26">
    <w:name w:val="font81"/>
    <w:basedOn w:val="12"/>
    <w:qFormat/>
    <w:uiPriority w:val="0"/>
    <w:rPr>
      <w:rFonts w:hint="eastAsia" w:ascii="宋体" w:hAnsi="宋体" w:eastAsia="宋体" w:cs="宋体"/>
      <w:color w:val="FF0000"/>
      <w:sz w:val="22"/>
      <w:szCs w:val="22"/>
      <w:u w:val="none"/>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28">
    <w:name w:val="批注文字 字符"/>
    <w:basedOn w:val="12"/>
    <w:link w:val="4"/>
    <w:semiHidden/>
    <w:qFormat/>
    <w:uiPriority w:val="99"/>
    <w:rPr>
      <w:rFonts w:asciiTheme="minorHAnsi" w:hAnsiTheme="minorHAnsi" w:eastAsiaTheme="minorEastAsia" w:cstheme="minorBidi"/>
      <w:kern w:val="2"/>
      <w:sz w:val="21"/>
      <w:szCs w:val="22"/>
      <w14:ligatures w14:val="standardContextual"/>
    </w:rPr>
  </w:style>
  <w:style w:type="character" w:customStyle="1" w:styleId="29">
    <w:name w:val="批注主题 字符"/>
    <w:basedOn w:val="28"/>
    <w:link w:val="9"/>
    <w:semiHidden/>
    <w:qFormat/>
    <w:uiPriority w:val="99"/>
    <w:rPr>
      <w:rFonts w:asciiTheme="minorHAnsi" w:hAnsiTheme="minorHAnsi" w:eastAsiaTheme="minorEastAsia" w:cstheme="minorBidi"/>
      <w:b/>
      <w:bCs/>
      <w:kern w:val="2"/>
      <w:sz w:val="21"/>
      <w:szCs w:val="22"/>
      <w14:ligatures w14:val="standardContextual"/>
    </w:rPr>
  </w:style>
  <w:style w:type="character" w:styleId="30">
    <w:name w:val="Placeholder Text"/>
    <w:basedOn w:val="12"/>
    <w:unhideWhenUsed/>
    <w:qFormat/>
    <w:uiPriority w:val="99"/>
    <w:rPr>
      <w:color w:val="666666"/>
    </w:rPr>
  </w:style>
  <w:style w:type="paragraph" w:customStyle="1" w:styleId="31">
    <w:name w:val="修订2"/>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32">
    <w:name w:val="修订3"/>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33">
    <w:name w:val="批注框文本 字符"/>
    <w:basedOn w:val="12"/>
    <w:link w:val="5"/>
    <w:semiHidden/>
    <w:qFormat/>
    <w:uiPriority w:val="99"/>
    <w:rPr>
      <w:rFonts w:asciiTheme="minorHAnsi" w:hAnsiTheme="minorHAnsi" w:eastAsiaTheme="minorEastAsia" w:cstheme="minorBidi"/>
      <w:kern w:val="2"/>
      <w:sz w:val="18"/>
      <w:szCs w:val="18"/>
      <w14:ligatures w14:val="standardContextual"/>
    </w:rPr>
  </w:style>
  <w:style w:type="paragraph" w:customStyle="1" w:styleId="34">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styleId="3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C0875-DD74-4D29-B78F-682F1D7798B8}">
  <ds:schemaRefs/>
</ds:datastoreItem>
</file>

<file path=docProps/app.xml><?xml version="1.0" encoding="utf-8"?>
<Properties xmlns="http://schemas.openxmlformats.org/officeDocument/2006/extended-properties" xmlns:vt="http://schemas.openxmlformats.org/officeDocument/2006/docPropsVTypes">
  <Template>Normal</Template>
  <Pages>14</Pages>
  <Words>1755</Words>
  <Characters>9604</Characters>
  <Lines>27</Lines>
  <Paragraphs>7</Paragraphs>
  <TotalTime>0</TotalTime>
  <ScaleCrop>false</ScaleCrop>
  <LinksUpToDate>false</LinksUpToDate>
  <CharactersWithSpaces>11238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2025-04-12T09:09:00Z</dcterms:created>
  <dc:creator>zhangxx</dc:creator>
  <cp:lastModifiedBy>张晓娟</cp:lastModifiedBy>
  <dcterms:modified xsi:type="dcterms:W3CDTF">2026-07-03T06:26:34Z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D9F3C0A6144E417084BB2BB4DE83A820_13</vt:lpwstr>
  </property>
  <property fmtid="{D5CDD505-2E9C-101B-9397-08002B2CF9AE}" pid="4" name="KSOTemplateDocerSaveRecord">
    <vt:lpwstr>eyJoZGlkIjoiYTY3ZWMxODYyN2M3ZGQ5OWM5ZDgxMTFhMTE4ZTgxNWQiLCJ1c2VySWQiOiI0ODkyMTI4ODUifQ==</vt:lpwstr>
  </property>
</Properties>
</file>