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EC020" w14:textId="1D4E20C4" w:rsidR="00AA4AB7" w:rsidRPr="00343A0F" w:rsidRDefault="00BA57A4" w:rsidP="00AA4AB7">
      <w:pPr>
        <w:pStyle w:val="1"/>
        <w:numPr>
          <w:ilvl w:val="0"/>
          <w:numId w:val="0"/>
        </w:numPr>
        <w:spacing w:before="468" w:after="468"/>
        <w:ind w:left="420" w:hanging="420"/>
        <w:jc w:val="center"/>
        <w:rPr>
          <w:rFonts w:cs="Times New Roman"/>
          <w:bCs/>
          <w:sz w:val="32"/>
          <w:szCs w:val="32"/>
          <w14:ligatures w14:val="standardContextual"/>
        </w:rPr>
      </w:pPr>
      <w:r w:rsidRPr="00343A0F">
        <w:rPr>
          <w:sz w:val="32"/>
          <w:szCs w:val="32"/>
        </w:rPr>
        <w:t>Supporting information</w:t>
      </w:r>
      <w:r w:rsidR="0053710F">
        <w:rPr>
          <w:rFonts w:hint="eastAsia"/>
          <w:sz w:val="32"/>
          <w:szCs w:val="32"/>
        </w:rPr>
        <w:t xml:space="preserve"> for </w:t>
      </w:r>
    </w:p>
    <w:p w14:paraId="0504B31F" w14:textId="77777777" w:rsidR="00AA4AB7" w:rsidRPr="00343A0F" w:rsidRDefault="00AA4AB7" w:rsidP="00AA4AB7">
      <w:pPr>
        <w:ind w:firstLineChars="0" w:firstLine="0"/>
        <w:jc w:val="center"/>
        <w:rPr>
          <w:rFonts w:eastAsia="宋体" w:cs="Times New Roman"/>
          <w:b/>
          <w:bCs/>
          <w:sz w:val="32"/>
          <w:szCs w:val="32"/>
          <w14:ligatures w14:val="standardContextual"/>
        </w:rPr>
      </w:pPr>
    </w:p>
    <w:p w14:paraId="272A4FF4" w14:textId="3131F108" w:rsidR="003E6AD1" w:rsidRDefault="003E6AD1" w:rsidP="003E6AD1">
      <w:pPr>
        <w:spacing w:line="480" w:lineRule="auto"/>
        <w:ind w:firstLineChars="0" w:firstLine="0"/>
        <w:jc w:val="center"/>
        <w:rPr>
          <w:rFonts w:eastAsia="宋体" w:cs="Times New Roman"/>
          <w:b/>
          <w:bCs/>
          <w:sz w:val="56"/>
          <w:szCs w:val="56"/>
          <w14:ligatures w14:val="standardContextual"/>
        </w:rPr>
      </w:pPr>
      <w:bookmarkStart w:id="0" w:name="_Hlk132897238"/>
      <w:bookmarkStart w:id="1" w:name="OLE_LINK12"/>
      <w:r w:rsidRPr="003E6AD1">
        <w:rPr>
          <w:rFonts w:eastAsia="宋体" w:cs="Times New Roman"/>
          <w:b/>
          <w:bCs/>
          <w:sz w:val="32"/>
          <w:szCs w:val="32"/>
          <w14:ligatures w14:val="standardContextual"/>
        </w:rPr>
        <w:t xml:space="preserve">Rapid </w:t>
      </w:r>
      <w:r w:rsidRPr="003E6AD1">
        <w:rPr>
          <w:rFonts w:eastAsia="宋体" w:cs="Times New Roman" w:hint="eastAsia"/>
          <w:b/>
          <w:bCs/>
          <w:sz w:val="32"/>
          <w:szCs w:val="32"/>
          <w14:ligatures w14:val="standardContextual"/>
        </w:rPr>
        <w:t xml:space="preserve">and </w:t>
      </w:r>
      <w:r w:rsidRPr="003E6AD1">
        <w:rPr>
          <w:rFonts w:eastAsia="宋体" w:cs="Times New Roman"/>
          <w:b/>
          <w:bCs/>
          <w:sz w:val="32"/>
          <w:szCs w:val="32"/>
          <w14:ligatures w14:val="standardContextual"/>
        </w:rPr>
        <w:t>Accura</w:t>
      </w:r>
      <w:r w:rsidRPr="003E6AD1">
        <w:rPr>
          <w:rFonts w:eastAsia="宋体" w:cs="Times New Roman" w:hint="eastAsia"/>
          <w:b/>
          <w:bCs/>
          <w:sz w:val="32"/>
          <w:szCs w:val="32"/>
          <w14:ligatures w14:val="standardContextual"/>
        </w:rPr>
        <w:t xml:space="preserve">te </w:t>
      </w:r>
      <w:r w:rsidRPr="003E6AD1">
        <w:rPr>
          <w:rFonts w:eastAsia="宋体" w:cs="Times New Roman"/>
          <w:b/>
          <w:bCs/>
          <w:sz w:val="32"/>
          <w:szCs w:val="32"/>
          <w14:ligatures w14:val="standardContextual"/>
        </w:rPr>
        <w:t>Quantification of Microplastics in Surface Water</w:t>
      </w:r>
      <w:r w:rsidRPr="003E6AD1">
        <w:rPr>
          <w:rFonts w:eastAsia="宋体" w:cs="Times New Roman" w:hint="eastAsia"/>
          <w:b/>
          <w:bCs/>
          <w:sz w:val="32"/>
          <w:szCs w:val="32"/>
          <w14:ligatures w14:val="standardContextual"/>
        </w:rPr>
        <w:t xml:space="preserve"> </w:t>
      </w:r>
      <w:r w:rsidRPr="003E6AD1">
        <w:rPr>
          <w:rFonts w:eastAsia="宋体" w:cs="Times New Roman"/>
          <w:b/>
          <w:bCs/>
          <w:sz w:val="32"/>
          <w:szCs w:val="32"/>
          <w14:ligatures w14:val="standardContextual"/>
        </w:rPr>
        <w:t xml:space="preserve">using </w:t>
      </w:r>
      <w:r w:rsidRPr="003E6AD1">
        <w:rPr>
          <w:rFonts w:eastAsia="宋体" w:cs="Times New Roman" w:hint="eastAsia"/>
          <w:b/>
          <w:bCs/>
          <w:sz w:val="32"/>
          <w:szCs w:val="32"/>
          <w14:ligatures w14:val="standardContextual"/>
        </w:rPr>
        <w:t>I</w:t>
      </w:r>
      <w:r w:rsidRPr="003E6AD1">
        <w:rPr>
          <w:rFonts w:eastAsia="宋体" w:cs="Times New Roman"/>
          <w:b/>
          <w:bCs/>
          <w:sz w:val="32"/>
          <w:szCs w:val="32"/>
          <w14:ligatures w14:val="standardContextual"/>
        </w:rPr>
        <w:t xml:space="preserve">mproved </w:t>
      </w:r>
      <w:r w:rsidRPr="003E6AD1">
        <w:rPr>
          <w:rFonts w:eastAsia="宋体" w:cs="Times New Roman" w:hint="eastAsia"/>
          <w:b/>
          <w:bCs/>
          <w:sz w:val="32"/>
          <w:szCs w:val="32"/>
          <w14:ligatures w14:val="standardContextual"/>
        </w:rPr>
        <w:t>YOLO M</w:t>
      </w:r>
      <w:r w:rsidRPr="003E6AD1">
        <w:rPr>
          <w:rFonts w:eastAsia="宋体" w:cs="Times New Roman"/>
          <w:b/>
          <w:bCs/>
          <w:sz w:val="32"/>
          <w:szCs w:val="32"/>
          <w14:ligatures w14:val="standardContextual"/>
        </w:rPr>
        <w:t>odel</w:t>
      </w:r>
    </w:p>
    <w:bookmarkEnd w:id="1"/>
    <w:p w14:paraId="58C61FA3" w14:textId="1D4A008F" w:rsidR="00C06DDE" w:rsidRDefault="00C06DDE" w:rsidP="00610A75">
      <w:pPr>
        <w:widowControl/>
        <w:spacing w:beforeLines="50" w:before="156"/>
        <w:ind w:firstLineChars="0" w:firstLine="0"/>
        <w:jc w:val="center"/>
        <w:rPr>
          <w:rFonts w:ascii="Times" w:hAnsi="Times" w:cs="Times New Roman"/>
          <w:i/>
          <w:kern w:val="0"/>
          <w:sz w:val="24"/>
          <w:szCs w:val="20"/>
          <w:lang w:eastAsia="en-US"/>
        </w:rPr>
      </w:pPr>
    </w:p>
    <w:bookmarkEnd w:id="0"/>
    <w:p w14:paraId="6F78D51E" w14:textId="55AF3F94" w:rsidR="00ED5DBC" w:rsidRPr="00ED5DBC" w:rsidRDefault="000465CA" w:rsidP="00ED5DBC">
      <w:pPr>
        <w:widowControl/>
        <w:spacing w:beforeLines="50" w:before="156"/>
        <w:ind w:firstLineChars="0" w:firstLine="0"/>
        <w:jc w:val="center"/>
        <w:rPr>
          <w:rFonts w:eastAsia="宋体" w:cs="Times New Roman"/>
          <w:i/>
          <w:iCs/>
          <w:sz w:val="24"/>
          <w:szCs w:val="21"/>
        </w:rPr>
      </w:pPr>
      <w:r w:rsidRPr="00ED5DBC">
        <w:rPr>
          <w:rFonts w:eastAsia="宋体" w:cs="Times New Roman"/>
          <w:i/>
          <w:iCs/>
          <w:sz w:val="24"/>
          <w:szCs w:val="21"/>
        </w:rPr>
        <w:t>H</w:t>
      </w:r>
      <w:r>
        <w:rPr>
          <w:rFonts w:eastAsia="宋体" w:cs="Times New Roman" w:hint="eastAsia"/>
          <w:i/>
          <w:iCs/>
          <w:sz w:val="24"/>
          <w:szCs w:val="21"/>
        </w:rPr>
        <w:t>anbin</w:t>
      </w:r>
      <w:r w:rsidRPr="00ED5DBC">
        <w:rPr>
          <w:rFonts w:eastAsia="宋体" w:cs="Times New Roman"/>
          <w:i/>
          <w:iCs/>
          <w:sz w:val="24"/>
          <w:szCs w:val="21"/>
        </w:rPr>
        <w:t xml:space="preserve"> </w:t>
      </w:r>
      <w:r>
        <w:rPr>
          <w:rFonts w:eastAsia="宋体" w:cs="Times New Roman" w:hint="eastAsia"/>
          <w:i/>
          <w:iCs/>
          <w:sz w:val="24"/>
          <w:szCs w:val="21"/>
        </w:rPr>
        <w:t>Y</w:t>
      </w:r>
      <w:r w:rsidRPr="00ED5DBC">
        <w:rPr>
          <w:rFonts w:eastAsia="宋体" w:cs="Times New Roman"/>
          <w:i/>
          <w:iCs/>
          <w:sz w:val="24"/>
          <w:szCs w:val="21"/>
        </w:rPr>
        <w:t>an</w:t>
      </w:r>
      <w:r w:rsidR="00D91D39">
        <w:rPr>
          <w:rFonts w:eastAsia="宋体" w:cs="Times New Roman" w:hint="eastAsia"/>
          <w:i/>
          <w:iCs/>
          <w:sz w:val="24"/>
          <w:szCs w:val="21"/>
        </w:rPr>
        <w:t>g</w:t>
      </w:r>
      <w:r w:rsidRPr="00ED5DBC">
        <w:rPr>
          <w:rFonts w:eastAsia="宋体" w:cs="Times New Roman"/>
          <w:i/>
          <w:iCs/>
          <w:sz w:val="24"/>
          <w:szCs w:val="21"/>
          <w:vertAlign w:val="superscript"/>
        </w:rPr>
        <w:t>1,2</w:t>
      </w:r>
      <w:r w:rsidRPr="00ED5DBC">
        <w:rPr>
          <w:rFonts w:eastAsia="宋体" w:cs="Times New Roman"/>
          <w:i/>
          <w:iCs/>
          <w:sz w:val="24"/>
          <w:szCs w:val="21"/>
        </w:rPr>
        <w:t xml:space="preserve">, </w:t>
      </w:r>
      <w:r w:rsidR="00ED5DBC" w:rsidRPr="00ED5DBC">
        <w:rPr>
          <w:rFonts w:eastAsia="宋体" w:cs="Times New Roman"/>
          <w:i/>
          <w:iCs/>
          <w:sz w:val="24"/>
          <w:szCs w:val="21"/>
        </w:rPr>
        <w:t>Haoyu Wang</w:t>
      </w:r>
      <w:r w:rsidR="00ED5DBC" w:rsidRPr="00ED5DBC">
        <w:rPr>
          <w:rFonts w:eastAsia="宋体" w:cs="Times New Roman"/>
          <w:i/>
          <w:iCs/>
          <w:sz w:val="24"/>
          <w:szCs w:val="21"/>
          <w:vertAlign w:val="superscript"/>
        </w:rPr>
        <w:t>1,2</w:t>
      </w:r>
      <w:r w:rsidR="00ED5DBC" w:rsidRPr="00ED5DBC">
        <w:rPr>
          <w:rFonts w:eastAsia="宋体" w:cs="Times New Roman"/>
          <w:i/>
          <w:iCs/>
          <w:sz w:val="24"/>
          <w:szCs w:val="21"/>
        </w:rPr>
        <w:t>, Fang Tao</w:t>
      </w:r>
      <w:r w:rsidR="00ED5DBC" w:rsidRPr="00ED5DBC">
        <w:rPr>
          <w:rFonts w:eastAsia="宋体" w:cs="Times New Roman"/>
          <w:i/>
          <w:iCs/>
          <w:sz w:val="24"/>
          <w:szCs w:val="21"/>
          <w:vertAlign w:val="superscript"/>
        </w:rPr>
        <w:t>1,2</w:t>
      </w:r>
      <w:r w:rsidR="00ED5DBC" w:rsidRPr="00ED5DBC">
        <w:rPr>
          <w:rFonts w:eastAsia="宋体" w:cs="Times New Roman"/>
          <w:i/>
          <w:iCs/>
          <w:sz w:val="24"/>
          <w:szCs w:val="21"/>
        </w:rPr>
        <w:t>*</w:t>
      </w:r>
      <w:r w:rsidR="00ED5DBC" w:rsidRPr="00ED5DBC">
        <w:rPr>
          <w:rFonts w:eastAsia="宋体" w:cs="Times New Roman"/>
          <w:i/>
          <w:iCs/>
          <w:sz w:val="24"/>
          <w:szCs w:val="21"/>
          <w:vertAlign w:val="subscript"/>
        </w:rPr>
        <w:t xml:space="preserve">, </w:t>
      </w:r>
      <w:bookmarkStart w:id="2" w:name="_Hlk181706565"/>
      <w:r w:rsidR="00ED5DBC" w:rsidRPr="00ED5DBC">
        <w:rPr>
          <w:rFonts w:eastAsia="宋体" w:cs="Times New Roman"/>
          <w:i/>
          <w:iCs/>
          <w:sz w:val="24"/>
          <w:szCs w:val="21"/>
        </w:rPr>
        <w:t>Hailu Fu</w:t>
      </w:r>
      <w:bookmarkEnd w:id="2"/>
      <w:r w:rsidR="00ED5DBC" w:rsidRPr="00ED5DBC">
        <w:rPr>
          <w:rFonts w:eastAsia="宋体" w:cs="Times New Roman"/>
          <w:i/>
          <w:iCs/>
          <w:sz w:val="24"/>
          <w:szCs w:val="21"/>
          <w:vertAlign w:val="superscript"/>
        </w:rPr>
        <w:t>1,2</w:t>
      </w:r>
      <w:r w:rsidR="00ED5DBC" w:rsidRPr="00ED5DBC">
        <w:rPr>
          <w:rFonts w:eastAsia="宋体" w:cs="Times New Roman"/>
          <w:i/>
          <w:iCs/>
          <w:sz w:val="24"/>
          <w:szCs w:val="21"/>
        </w:rPr>
        <w:t>,</w:t>
      </w:r>
      <w:r w:rsidR="00ED5DBC" w:rsidRPr="00ED5DBC">
        <w:rPr>
          <w:rFonts w:eastAsia="宋体" w:cs="Arial"/>
          <w:i/>
          <w:iCs/>
        </w:rPr>
        <w:t xml:space="preserve"> Jie Yu</w:t>
      </w:r>
      <w:r w:rsidR="00ED5DBC" w:rsidRPr="00ED5DBC">
        <w:rPr>
          <w:rFonts w:eastAsia="宋体" w:cs="Times New Roman"/>
          <w:i/>
          <w:iCs/>
          <w:sz w:val="24"/>
          <w:szCs w:val="21"/>
          <w:vertAlign w:val="superscript"/>
        </w:rPr>
        <w:t>1,2</w:t>
      </w:r>
      <w:r w:rsidR="00ED5DBC" w:rsidRPr="00ED5DBC">
        <w:rPr>
          <w:rFonts w:eastAsia="宋体" w:cs="Arial"/>
          <w:i/>
          <w:iCs/>
        </w:rPr>
        <w:t>, Jie Ouyang</w:t>
      </w:r>
      <w:r w:rsidR="00ED5DBC" w:rsidRPr="00ED5DBC">
        <w:rPr>
          <w:rFonts w:eastAsia="宋体" w:cs="Times New Roman"/>
          <w:i/>
          <w:iCs/>
          <w:sz w:val="24"/>
          <w:szCs w:val="21"/>
          <w:vertAlign w:val="superscript"/>
        </w:rPr>
        <w:t>1,2</w:t>
      </w:r>
      <w:r w:rsidR="00ED5DBC" w:rsidRPr="00ED5DBC">
        <w:rPr>
          <w:rFonts w:eastAsia="宋体" w:cs="Arial"/>
          <w:i/>
          <w:iCs/>
        </w:rPr>
        <w:t>, Baofeng Zhang</w:t>
      </w:r>
      <w:r w:rsidR="00ED5DBC" w:rsidRPr="00ED5DBC">
        <w:rPr>
          <w:rFonts w:eastAsia="宋体" w:cs="Times New Roman"/>
          <w:i/>
          <w:iCs/>
          <w:sz w:val="24"/>
          <w:szCs w:val="21"/>
          <w:vertAlign w:val="superscript"/>
        </w:rPr>
        <w:t>3</w:t>
      </w:r>
      <w:r w:rsidR="00ED5DBC" w:rsidRPr="00ED5DBC">
        <w:rPr>
          <w:rFonts w:eastAsia="宋体" w:cs="Arial"/>
          <w:i/>
          <w:iCs/>
        </w:rPr>
        <w:t>, Hao Chen</w:t>
      </w:r>
      <w:r w:rsidR="00ED5DBC" w:rsidRPr="00ED5DBC">
        <w:rPr>
          <w:rFonts w:eastAsia="宋体" w:cs="Times New Roman"/>
          <w:i/>
          <w:iCs/>
          <w:sz w:val="24"/>
          <w:szCs w:val="21"/>
          <w:vertAlign w:val="superscript"/>
        </w:rPr>
        <w:t>3</w:t>
      </w:r>
      <w:r w:rsidR="00ED5DBC" w:rsidRPr="00ED5DBC">
        <w:rPr>
          <w:rFonts w:eastAsia="宋体" w:cs="Arial"/>
          <w:i/>
          <w:iCs/>
        </w:rPr>
        <w:t xml:space="preserve">, </w:t>
      </w:r>
      <w:r w:rsidR="00ED5DBC" w:rsidRPr="00ED5DBC">
        <w:rPr>
          <w:rFonts w:eastAsia="宋体" w:cs="Times New Roman"/>
          <w:i/>
          <w:iCs/>
          <w:sz w:val="24"/>
          <w:szCs w:val="21"/>
        </w:rPr>
        <w:t>Mohamed Abou-Elwafa Abdallah</w:t>
      </w:r>
      <w:r w:rsidR="00ED5DBC" w:rsidRPr="00ED5DBC">
        <w:rPr>
          <w:rFonts w:eastAsia="宋体" w:cs="Times New Roman"/>
          <w:i/>
          <w:iCs/>
          <w:sz w:val="24"/>
          <w:szCs w:val="21"/>
          <w:vertAlign w:val="superscript"/>
        </w:rPr>
        <w:t>4</w:t>
      </w:r>
      <w:r w:rsidR="00ED5DBC" w:rsidRPr="00ED5DBC">
        <w:rPr>
          <w:rFonts w:eastAsia="宋体" w:cs="Times New Roman"/>
          <w:i/>
          <w:iCs/>
          <w:sz w:val="24"/>
          <w:szCs w:val="21"/>
        </w:rPr>
        <w:t>,</w:t>
      </w:r>
      <w:r w:rsidR="00ED5DBC" w:rsidRPr="00ED5DBC">
        <w:rPr>
          <w:rFonts w:eastAsia="宋体" w:cs="Arial"/>
          <w:i/>
          <w:iCs/>
        </w:rPr>
        <w:t xml:space="preserve"> Stuart Harrad</w:t>
      </w:r>
      <w:r w:rsidR="00ED5DBC" w:rsidRPr="00ED5DBC">
        <w:rPr>
          <w:rFonts w:eastAsia="宋体" w:cs="Times New Roman"/>
          <w:i/>
          <w:iCs/>
          <w:sz w:val="24"/>
          <w:szCs w:val="21"/>
          <w:vertAlign w:val="superscript"/>
        </w:rPr>
        <w:t>4</w:t>
      </w:r>
    </w:p>
    <w:p w14:paraId="0994DAEF" w14:textId="77777777" w:rsidR="00ED5DBC" w:rsidRPr="000465CA" w:rsidRDefault="00ED5DBC" w:rsidP="00ED5DBC">
      <w:pPr>
        <w:widowControl/>
        <w:spacing w:line="240" w:lineRule="auto"/>
        <w:ind w:firstLineChars="0" w:firstLine="0"/>
        <w:jc w:val="center"/>
        <w:rPr>
          <w:rFonts w:eastAsia="宋体" w:cs="Times New Roman"/>
          <w:sz w:val="24"/>
          <w:szCs w:val="21"/>
        </w:rPr>
      </w:pPr>
    </w:p>
    <w:p w14:paraId="2E9FC031" w14:textId="77777777" w:rsidR="00ED5DBC" w:rsidRPr="00ED5DBC" w:rsidRDefault="00ED5DBC" w:rsidP="00ED5DBC">
      <w:pPr>
        <w:spacing w:line="480" w:lineRule="auto"/>
        <w:ind w:firstLineChars="0" w:firstLine="0"/>
        <w:jc w:val="center"/>
        <w:rPr>
          <w:rFonts w:eastAsia="等线" w:cs="Times New Roman"/>
          <w:sz w:val="24"/>
        </w:rPr>
      </w:pPr>
      <w:bookmarkStart w:id="3" w:name="_Hlk132897218"/>
      <w:r w:rsidRPr="00ED5DBC">
        <w:rPr>
          <w:rFonts w:eastAsia="等线" w:cs="Times New Roman"/>
          <w:sz w:val="24"/>
          <w:vertAlign w:val="superscript"/>
        </w:rPr>
        <w:t>1</w:t>
      </w:r>
      <w:r w:rsidRPr="00ED5DBC">
        <w:rPr>
          <w:rFonts w:eastAsia="宋体" w:cs="Times New Roman"/>
          <w:sz w:val="24"/>
          <w:szCs w:val="32"/>
        </w:rPr>
        <w:t>College of Energy Environment and Safety Engineering</w:t>
      </w:r>
      <w:r w:rsidRPr="00ED5DBC">
        <w:rPr>
          <w:rFonts w:eastAsia="等线" w:cs="Times New Roman"/>
          <w:sz w:val="24"/>
        </w:rPr>
        <w:t>, China Jiliang University, Hangzhou 310018, People’s Republic of China</w:t>
      </w:r>
      <w:bookmarkEnd w:id="3"/>
    </w:p>
    <w:p w14:paraId="419CE893" w14:textId="77777777" w:rsidR="00ED5DBC" w:rsidRPr="00ED5DBC" w:rsidRDefault="00ED5DBC" w:rsidP="00ED5DBC">
      <w:pPr>
        <w:spacing w:line="480" w:lineRule="auto"/>
        <w:ind w:firstLineChars="0" w:firstLine="0"/>
        <w:jc w:val="center"/>
        <w:rPr>
          <w:rFonts w:eastAsia="等线" w:cs="Times New Roman"/>
          <w:sz w:val="24"/>
        </w:rPr>
      </w:pPr>
      <w:r w:rsidRPr="00ED5DBC">
        <w:rPr>
          <w:rFonts w:eastAsia="等线" w:cs="Times New Roman"/>
          <w:sz w:val="24"/>
          <w:vertAlign w:val="superscript"/>
        </w:rPr>
        <w:t>2</w:t>
      </w:r>
      <w:r w:rsidRPr="00ED5DBC">
        <w:rPr>
          <w:rFonts w:eastAsia="等线" w:cs="Times New Roman"/>
          <w:sz w:val="24"/>
        </w:rPr>
        <w:t>Zhejiang Provincial Key Laboratory for Research on Industrial Carbon Metrology Technology, Hangzhou 310018, China</w:t>
      </w:r>
    </w:p>
    <w:p w14:paraId="3B9321E6" w14:textId="77777777" w:rsidR="00ED5DBC" w:rsidRPr="00ED5DBC" w:rsidRDefault="00ED5DBC" w:rsidP="00ED5DBC">
      <w:pPr>
        <w:spacing w:line="480" w:lineRule="auto"/>
        <w:ind w:firstLineChars="0" w:firstLine="0"/>
        <w:jc w:val="center"/>
        <w:rPr>
          <w:rFonts w:eastAsia="等线" w:cs="Times New Roman"/>
          <w:sz w:val="24"/>
        </w:rPr>
      </w:pPr>
      <w:r w:rsidRPr="00ED5DBC">
        <w:rPr>
          <w:rFonts w:eastAsia="等线" w:cs="Times New Roman"/>
          <w:sz w:val="24"/>
          <w:vertAlign w:val="superscript"/>
        </w:rPr>
        <w:t>3</w:t>
      </w:r>
      <w:r w:rsidRPr="00ED5DBC">
        <w:rPr>
          <w:rFonts w:eastAsia="等线" w:cs="Times New Roman"/>
          <w:sz w:val="24"/>
        </w:rPr>
        <w:t>Zheiang Province of Environmental Monitoring Center, Hangzhou, 310012, China</w:t>
      </w:r>
    </w:p>
    <w:p w14:paraId="16884DDF" w14:textId="77777777" w:rsidR="00ED5DBC" w:rsidRPr="00ED5DBC" w:rsidRDefault="00ED5DBC" w:rsidP="00ED5DBC">
      <w:pPr>
        <w:spacing w:line="480" w:lineRule="auto"/>
        <w:ind w:firstLineChars="0" w:firstLine="0"/>
        <w:jc w:val="center"/>
        <w:rPr>
          <w:rFonts w:ascii="Calibri" w:eastAsia="宋体" w:hAnsi="Calibri" w:cs="Times New Roman"/>
        </w:rPr>
      </w:pPr>
      <w:r w:rsidRPr="00ED5DBC">
        <w:rPr>
          <w:rFonts w:eastAsia="等线" w:cs="Times New Roman"/>
          <w:sz w:val="24"/>
          <w:vertAlign w:val="superscript"/>
        </w:rPr>
        <w:t>4</w:t>
      </w:r>
      <w:r w:rsidRPr="00ED5DBC">
        <w:rPr>
          <w:rFonts w:eastAsia="等线" w:cs="Times New Roman"/>
          <w:sz w:val="24"/>
        </w:rPr>
        <w:t>School of Geography, Earth and Environmental Sciences, University of Birmingham, Birmingham B15 2TT, UK</w:t>
      </w:r>
    </w:p>
    <w:p w14:paraId="3F664A09" w14:textId="7A955777" w:rsidR="00C06DDE" w:rsidRDefault="00C06DDE" w:rsidP="00BA57A4">
      <w:pPr>
        <w:ind w:firstLineChars="0" w:firstLine="0"/>
      </w:pPr>
      <w:r>
        <w:br w:type="page"/>
      </w:r>
    </w:p>
    <w:p w14:paraId="07F8D0DD" w14:textId="77777777" w:rsidR="008C7406" w:rsidRDefault="008C7406" w:rsidP="007B63E0">
      <w:pPr>
        <w:ind w:firstLineChars="0" w:firstLine="0"/>
        <w:rPr>
          <w:sz w:val="24"/>
        </w:rPr>
      </w:pPr>
      <w:bookmarkStart w:id="4" w:name="_Hlk211071508"/>
      <w:r w:rsidRPr="00B30ADF">
        <w:rPr>
          <w:b/>
          <w:bCs/>
          <w:sz w:val="24"/>
        </w:rPr>
        <w:lastRenderedPageBreak/>
        <w:t xml:space="preserve">Text </w:t>
      </w:r>
      <w:r w:rsidRPr="00B30ADF">
        <w:rPr>
          <w:rFonts w:hint="eastAsia"/>
          <w:b/>
          <w:bCs/>
          <w:sz w:val="24"/>
        </w:rPr>
        <w:t>S</w:t>
      </w:r>
      <w:r w:rsidRPr="00B30ADF">
        <w:rPr>
          <w:b/>
          <w:bCs/>
          <w:sz w:val="24"/>
        </w:rPr>
        <w:t xml:space="preserve">1 </w:t>
      </w:r>
      <w:r w:rsidRPr="00B30ADF">
        <w:rPr>
          <w:sz w:val="24"/>
        </w:rPr>
        <w:t>Quality assurance and quality control</w:t>
      </w:r>
    </w:p>
    <w:p w14:paraId="4B451C65" w14:textId="0C8B4C48" w:rsidR="0053710F" w:rsidRPr="00B30ADF" w:rsidRDefault="0053710F" w:rsidP="007B63E0">
      <w:pPr>
        <w:ind w:firstLineChars="0" w:firstLine="0"/>
        <w:rPr>
          <w:b/>
          <w:bCs/>
          <w:sz w:val="24"/>
        </w:rPr>
      </w:pPr>
      <w:r w:rsidRPr="0053710F">
        <w:rPr>
          <w:b/>
          <w:bCs/>
          <w:sz w:val="24"/>
        </w:rPr>
        <w:t>Text S</w:t>
      </w:r>
      <w:r>
        <w:rPr>
          <w:rFonts w:hint="eastAsia"/>
          <w:b/>
          <w:bCs/>
          <w:sz w:val="24"/>
        </w:rPr>
        <w:t xml:space="preserve">2 </w:t>
      </w:r>
      <w:r w:rsidRPr="0053710F">
        <w:rPr>
          <w:sz w:val="24"/>
        </w:rPr>
        <w:t>YOLOv11 model</w:t>
      </w:r>
    </w:p>
    <w:p w14:paraId="7C366A27" w14:textId="1B1D01C0" w:rsidR="00C06DDE" w:rsidRDefault="00C06DDE" w:rsidP="007B63E0">
      <w:pPr>
        <w:ind w:firstLineChars="0" w:firstLine="0"/>
        <w:rPr>
          <w:sz w:val="24"/>
        </w:rPr>
      </w:pPr>
      <w:r w:rsidRPr="00B30ADF">
        <w:rPr>
          <w:rFonts w:hint="eastAsia"/>
          <w:b/>
          <w:bCs/>
          <w:sz w:val="24"/>
        </w:rPr>
        <w:t>T</w:t>
      </w:r>
      <w:r w:rsidR="004D1A1F" w:rsidRPr="00B30ADF">
        <w:rPr>
          <w:b/>
          <w:bCs/>
          <w:sz w:val="24"/>
        </w:rPr>
        <w:t>able</w:t>
      </w:r>
      <w:r w:rsidRPr="00B30ADF">
        <w:rPr>
          <w:b/>
          <w:bCs/>
          <w:sz w:val="24"/>
        </w:rPr>
        <w:t xml:space="preserve"> S1</w:t>
      </w:r>
      <w:r w:rsidR="0084108A" w:rsidRPr="00B30ADF">
        <w:rPr>
          <w:sz w:val="24"/>
        </w:rPr>
        <w:t xml:space="preserve"> Performance Comparison of Three Commonly Used Object Detection Models</w:t>
      </w:r>
    </w:p>
    <w:p w14:paraId="7EB9C236" w14:textId="0572B06A" w:rsidR="002B26D7" w:rsidRPr="00B30ADF" w:rsidRDefault="002B26D7" w:rsidP="007B63E0">
      <w:pPr>
        <w:ind w:firstLineChars="0" w:firstLine="0"/>
        <w:rPr>
          <w:b/>
          <w:bCs/>
          <w:sz w:val="24"/>
        </w:rPr>
      </w:pPr>
      <w:r w:rsidRPr="002B26D7">
        <w:rPr>
          <w:b/>
          <w:bCs/>
          <w:sz w:val="24"/>
        </w:rPr>
        <w:t xml:space="preserve">Table S2 </w:t>
      </w:r>
      <w:r w:rsidRPr="002B26D7">
        <w:rPr>
          <w:sz w:val="24"/>
        </w:rPr>
        <w:t>Model training strategy used in YOLO-MPs algorithm</w:t>
      </w:r>
    </w:p>
    <w:bookmarkEnd w:id="4"/>
    <w:p w14:paraId="7B272588" w14:textId="20A95E21" w:rsidR="0072694D" w:rsidRPr="0072694D" w:rsidRDefault="00C06DDE" w:rsidP="0072694D">
      <w:pPr>
        <w:ind w:firstLineChars="0" w:firstLine="0"/>
        <w:rPr>
          <w:sz w:val="24"/>
        </w:rPr>
      </w:pPr>
      <w:r w:rsidRPr="00B30ADF">
        <w:rPr>
          <w:rFonts w:hint="eastAsia"/>
          <w:b/>
          <w:bCs/>
          <w:sz w:val="24"/>
        </w:rPr>
        <w:t>T</w:t>
      </w:r>
      <w:r w:rsidR="004D1A1F" w:rsidRPr="00B30ADF">
        <w:rPr>
          <w:b/>
          <w:bCs/>
          <w:sz w:val="24"/>
        </w:rPr>
        <w:t>able</w:t>
      </w:r>
      <w:r w:rsidRPr="00B30ADF">
        <w:rPr>
          <w:b/>
          <w:bCs/>
          <w:sz w:val="24"/>
        </w:rPr>
        <w:t xml:space="preserve"> S</w:t>
      </w:r>
      <w:r w:rsidR="009543CE">
        <w:rPr>
          <w:rFonts w:hint="eastAsia"/>
          <w:b/>
          <w:bCs/>
          <w:sz w:val="24"/>
        </w:rPr>
        <w:t>3</w:t>
      </w:r>
      <w:r w:rsidR="00B26EDC" w:rsidRPr="00B30ADF">
        <w:rPr>
          <w:b/>
          <w:bCs/>
          <w:sz w:val="24"/>
        </w:rPr>
        <w:t xml:space="preserve"> </w:t>
      </w:r>
      <w:r w:rsidR="0072694D" w:rsidRPr="0072694D">
        <w:rPr>
          <w:sz w:val="24"/>
        </w:rPr>
        <w:t>The quantity of five morphologies of microplastics at six sampling points in the Qiantang River water supply area</w:t>
      </w:r>
    </w:p>
    <w:p w14:paraId="215AA447" w14:textId="108F81B5" w:rsidR="0072694D" w:rsidRDefault="0072694D" w:rsidP="0072694D">
      <w:pPr>
        <w:ind w:firstLineChars="0" w:firstLine="0"/>
        <w:rPr>
          <w:sz w:val="24"/>
        </w:rPr>
      </w:pPr>
      <w:r w:rsidRPr="0072694D">
        <w:rPr>
          <w:b/>
          <w:bCs/>
          <w:sz w:val="24"/>
        </w:rPr>
        <w:t xml:space="preserve">Table S4 </w:t>
      </w:r>
      <w:r w:rsidRPr="0072694D">
        <w:rPr>
          <w:sz w:val="24"/>
        </w:rPr>
        <w:t>The average dimensions of five morphologies of microplastics at six sampling points in the Qiantang River</w:t>
      </w:r>
    </w:p>
    <w:p w14:paraId="6C6FC97A" w14:textId="39CDF75E" w:rsidR="00D409C9" w:rsidRDefault="00D409C9" w:rsidP="0072694D">
      <w:pPr>
        <w:ind w:firstLineChars="0" w:firstLine="0"/>
        <w:rPr>
          <w:b/>
          <w:bCs/>
          <w:sz w:val="24"/>
        </w:rPr>
      </w:pPr>
      <w:r w:rsidRPr="00D409C9">
        <w:rPr>
          <w:rFonts w:hint="eastAsia"/>
          <w:b/>
          <w:bCs/>
          <w:sz w:val="24"/>
        </w:rPr>
        <w:t>E</w:t>
      </w:r>
      <w:r w:rsidRPr="00D409C9">
        <w:rPr>
          <w:b/>
          <w:bCs/>
          <w:sz w:val="24"/>
        </w:rPr>
        <w:t>quation S1</w:t>
      </w:r>
      <w:r>
        <w:t xml:space="preserve"> </w:t>
      </w:r>
      <w:r w:rsidRPr="00D409C9">
        <w:rPr>
          <w:sz w:val="24"/>
        </w:rPr>
        <w:t>SCConv modifies the feature extraction module C3K2</w:t>
      </w:r>
    </w:p>
    <w:p w14:paraId="1F8521CF" w14:textId="2CC4FBD0" w:rsidR="00D409C9" w:rsidRDefault="00D409C9" w:rsidP="0072694D">
      <w:pPr>
        <w:ind w:firstLineChars="0" w:firstLine="0"/>
        <w:rPr>
          <w:sz w:val="24"/>
        </w:rPr>
      </w:pPr>
      <w:r w:rsidRPr="00D409C9">
        <w:rPr>
          <w:rFonts w:hint="eastAsia"/>
          <w:b/>
          <w:bCs/>
          <w:sz w:val="24"/>
        </w:rPr>
        <w:t>E</w:t>
      </w:r>
      <w:r w:rsidRPr="00D409C9">
        <w:rPr>
          <w:b/>
          <w:bCs/>
          <w:sz w:val="24"/>
        </w:rPr>
        <w:t>quation S</w:t>
      </w:r>
      <w:r>
        <w:rPr>
          <w:b/>
          <w:bCs/>
          <w:sz w:val="24"/>
        </w:rPr>
        <w:t xml:space="preserve">2 </w:t>
      </w:r>
      <w:r w:rsidRPr="00D409C9">
        <w:rPr>
          <w:sz w:val="24"/>
        </w:rPr>
        <w:t>Improving the C2PSA Module with Deformable Attention Mechanism</w:t>
      </w:r>
    </w:p>
    <w:p w14:paraId="1BFD1ED3" w14:textId="333D17F0" w:rsidR="006D7564" w:rsidRPr="006D7564" w:rsidRDefault="006D7564" w:rsidP="0072694D">
      <w:pPr>
        <w:ind w:firstLineChars="0" w:firstLine="0"/>
        <w:rPr>
          <w:sz w:val="24"/>
        </w:rPr>
      </w:pPr>
      <w:r w:rsidRPr="006D7564">
        <w:rPr>
          <w:b/>
          <w:bCs/>
          <w:sz w:val="24"/>
        </w:rPr>
        <w:t xml:space="preserve">Equation S3 </w:t>
      </w:r>
      <w:r w:rsidRPr="006D7564">
        <w:rPr>
          <w:sz w:val="24"/>
        </w:rPr>
        <w:t>Pixel-to-Physical Size Conversion and Calibration Procedure</w:t>
      </w:r>
    </w:p>
    <w:p w14:paraId="6DEF0E0D" w14:textId="73937FC2" w:rsidR="00C06DDE" w:rsidRDefault="00343A0F" w:rsidP="007B63E0">
      <w:pPr>
        <w:ind w:firstLineChars="0" w:firstLine="0"/>
        <w:rPr>
          <w:sz w:val="24"/>
        </w:rPr>
      </w:pPr>
      <w:r w:rsidRPr="00B30ADF">
        <w:rPr>
          <w:rFonts w:hint="eastAsia"/>
          <w:b/>
          <w:bCs/>
          <w:sz w:val="24"/>
        </w:rPr>
        <w:t>Fig.</w:t>
      </w:r>
      <w:r w:rsidRPr="00B30ADF">
        <w:rPr>
          <w:b/>
          <w:bCs/>
          <w:sz w:val="24"/>
        </w:rPr>
        <w:t xml:space="preserve">S1 </w:t>
      </w:r>
      <w:r w:rsidRPr="00B30ADF">
        <w:rPr>
          <w:sz w:val="24"/>
        </w:rPr>
        <w:t>The YOLOV11 backbone network</w:t>
      </w:r>
    </w:p>
    <w:p w14:paraId="16AE5D10" w14:textId="214C9B4D" w:rsidR="00B21E30" w:rsidRDefault="00B21E30" w:rsidP="007B63E0">
      <w:pPr>
        <w:ind w:firstLineChars="0" w:firstLine="0"/>
        <w:rPr>
          <w:sz w:val="24"/>
        </w:rPr>
      </w:pPr>
      <w:r w:rsidRPr="00B21E30">
        <w:rPr>
          <w:b/>
          <w:bCs/>
          <w:sz w:val="24"/>
        </w:rPr>
        <w:t xml:space="preserve">Fig.S2 </w:t>
      </w:r>
      <w:r w:rsidRPr="00B21E30">
        <w:rPr>
          <w:sz w:val="24"/>
        </w:rPr>
        <w:t>Six Representative Sampling Sites in the Core Water Supply Zone of the Qiantang River</w:t>
      </w:r>
    </w:p>
    <w:p w14:paraId="589D791D" w14:textId="64091ACD" w:rsidR="00F355CF" w:rsidRDefault="00FE0E0B" w:rsidP="007B63E0">
      <w:pPr>
        <w:ind w:firstLineChars="0" w:firstLine="0"/>
        <w:rPr>
          <w:sz w:val="24"/>
        </w:rPr>
      </w:pPr>
      <w:r w:rsidRPr="00FE0E0B">
        <w:rPr>
          <w:b/>
          <w:bCs/>
          <w:sz w:val="24"/>
        </w:rPr>
        <w:t xml:space="preserve">Fig.S3 </w:t>
      </w:r>
      <w:r w:rsidR="00B05050" w:rsidRPr="00B05050">
        <w:rPr>
          <w:sz w:val="24"/>
        </w:rPr>
        <w:t>(A) Spatial distribution of MPs annotation bounding boxes; (B) Dimensions of MPs annotation bounding boxes</w:t>
      </w:r>
    </w:p>
    <w:p w14:paraId="7DF9606B" w14:textId="4DBC3605" w:rsidR="00B05050" w:rsidRDefault="00B05050" w:rsidP="007B63E0">
      <w:pPr>
        <w:ind w:firstLineChars="0" w:firstLine="0"/>
        <w:rPr>
          <w:b/>
          <w:bCs/>
          <w:sz w:val="24"/>
        </w:rPr>
      </w:pPr>
      <w:r w:rsidRPr="00B05050">
        <w:rPr>
          <w:b/>
          <w:bCs/>
          <w:sz w:val="24"/>
        </w:rPr>
        <w:t xml:space="preserve">Fig.S4. </w:t>
      </w:r>
      <w:r w:rsidRPr="00B05050">
        <w:rPr>
          <w:sz w:val="24"/>
        </w:rPr>
        <w:t>Dataset sample counts per type: (A) Before sample balancing (B) After sample balancing; Normalized confusion matrices.</w:t>
      </w:r>
    </w:p>
    <w:p w14:paraId="68AFCDC6" w14:textId="1FC86592" w:rsidR="00FE0E0B" w:rsidRPr="00FE0E0B" w:rsidRDefault="00FE0E0B" w:rsidP="007B63E0">
      <w:pPr>
        <w:widowControl/>
        <w:ind w:firstLineChars="0" w:firstLine="0"/>
        <w:jc w:val="left"/>
        <w:rPr>
          <w:sz w:val="24"/>
        </w:rPr>
      </w:pPr>
      <w:r w:rsidRPr="00FE0E0B">
        <w:rPr>
          <w:b/>
          <w:bCs/>
          <w:sz w:val="24"/>
        </w:rPr>
        <w:t>Fig.S</w:t>
      </w:r>
      <w:r w:rsidR="00B05050">
        <w:rPr>
          <w:rFonts w:hint="eastAsia"/>
          <w:b/>
          <w:bCs/>
          <w:sz w:val="24"/>
        </w:rPr>
        <w:t>5</w:t>
      </w:r>
      <w:r w:rsidRPr="00FE0E0B">
        <w:rPr>
          <w:b/>
          <w:bCs/>
          <w:sz w:val="24"/>
        </w:rPr>
        <w:t xml:space="preserve"> </w:t>
      </w:r>
      <w:r w:rsidRPr="00FE0E0B">
        <w:rPr>
          <w:sz w:val="24"/>
        </w:rPr>
        <w:t>The normalized confusion matrix: A) Before data cleaning B) After data cleaning</w:t>
      </w:r>
    </w:p>
    <w:p w14:paraId="1A0D3A84" w14:textId="77777777" w:rsidR="00321664" w:rsidRPr="00321664" w:rsidRDefault="00321664" w:rsidP="00321664">
      <w:pPr>
        <w:widowControl/>
        <w:ind w:firstLineChars="0" w:firstLine="0"/>
        <w:jc w:val="left"/>
        <w:rPr>
          <w:sz w:val="24"/>
        </w:rPr>
      </w:pPr>
      <w:r w:rsidRPr="00321664">
        <w:rPr>
          <w:b/>
          <w:bCs/>
          <w:sz w:val="24"/>
        </w:rPr>
        <w:t xml:space="preserve">Fig.S6. </w:t>
      </w:r>
      <w:r w:rsidRPr="00321664">
        <w:rPr>
          <w:sz w:val="24"/>
        </w:rPr>
        <w:t>SCConv spatial and channel reconstruction convolution used in YOLO-MPs model</w:t>
      </w:r>
    </w:p>
    <w:p w14:paraId="088A9886" w14:textId="77777777" w:rsidR="00321664" w:rsidRPr="00321664" w:rsidRDefault="00321664" w:rsidP="00321664">
      <w:pPr>
        <w:widowControl/>
        <w:ind w:firstLineChars="0" w:firstLine="0"/>
        <w:jc w:val="left"/>
        <w:rPr>
          <w:sz w:val="24"/>
        </w:rPr>
      </w:pPr>
      <w:r w:rsidRPr="00321664">
        <w:rPr>
          <w:b/>
          <w:bCs/>
          <w:sz w:val="24"/>
        </w:rPr>
        <w:t xml:space="preserve">Fig.S7. </w:t>
      </w:r>
      <w:r w:rsidRPr="00321664">
        <w:rPr>
          <w:sz w:val="24"/>
        </w:rPr>
        <w:t>SCConv spatial and channel reconstruction convolution used in YOLO-MPs model</w:t>
      </w:r>
    </w:p>
    <w:p w14:paraId="4809F37E" w14:textId="77777777" w:rsidR="00321664" w:rsidRPr="00321664" w:rsidRDefault="00321664" w:rsidP="00321664">
      <w:pPr>
        <w:widowControl/>
        <w:ind w:firstLineChars="0" w:firstLine="0"/>
        <w:jc w:val="left"/>
        <w:rPr>
          <w:sz w:val="24"/>
        </w:rPr>
      </w:pPr>
      <w:r w:rsidRPr="00321664">
        <w:rPr>
          <w:b/>
          <w:bCs/>
          <w:sz w:val="24"/>
        </w:rPr>
        <w:t xml:space="preserve">Fig.S8 </w:t>
      </w:r>
      <w:r w:rsidRPr="00321664">
        <w:rPr>
          <w:sz w:val="24"/>
        </w:rPr>
        <w:t>SCConv spatial and channel reconstruction convolution used in YOLO-MPs</w:t>
      </w:r>
    </w:p>
    <w:p w14:paraId="61284CC2" w14:textId="77777777" w:rsidR="00321664" w:rsidRPr="00321664" w:rsidRDefault="00321664" w:rsidP="00321664">
      <w:pPr>
        <w:widowControl/>
        <w:ind w:firstLineChars="0" w:firstLine="0"/>
        <w:jc w:val="left"/>
        <w:rPr>
          <w:sz w:val="24"/>
        </w:rPr>
      </w:pPr>
      <w:r w:rsidRPr="00321664">
        <w:rPr>
          <w:b/>
          <w:bCs/>
          <w:sz w:val="24"/>
        </w:rPr>
        <w:t xml:space="preserve">Fig.S9. </w:t>
      </w:r>
      <w:r w:rsidRPr="00321664">
        <w:rPr>
          <w:sz w:val="24"/>
        </w:rPr>
        <w:t xml:space="preserve">Model training process loss and performance index evaluation: (A) Training set bounding box loss curve; (B) Training set classification loss curve; (C) Training set distribution focal loss curve; (D) Precision change trend; (E) Recall change; (F) Validation set bounding box loss curve; (G) Validation set classification loss curve; </w:t>
      </w:r>
      <w:r w:rsidRPr="00321664">
        <w:rPr>
          <w:sz w:val="24"/>
        </w:rPr>
        <w:lastRenderedPageBreak/>
        <w:t>(H) Validation set distribution focal loss curve; (I) mAP@0.5 index curve; (J) mAP@0.5:0.95 index curve.</w:t>
      </w:r>
    </w:p>
    <w:p w14:paraId="62158A1D" w14:textId="77777777" w:rsidR="00321664" w:rsidRPr="00321664" w:rsidRDefault="00321664" w:rsidP="00321664">
      <w:pPr>
        <w:widowControl/>
        <w:ind w:firstLineChars="0" w:firstLine="0"/>
        <w:jc w:val="left"/>
        <w:rPr>
          <w:sz w:val="24"/>
        </w:rPr>
      </w:pPr>
      <w:r w:rsidRPr="00321664">
        <w:rPr>
          <w:b/>
          <w:bCs/>
          <w:sz w:val="24"/>
        </w:rPr>
        <w:t xml:space="preserve">Fig.S10. </w:t>
      </w:r>
      <w:r w:rsidRPr="00321664">
        <w:rPr>
          <w:sz w:val="24"/>
        </w:rPr>
        <w:t>Comparative results of YOLO vs. human-based evaluation: (A) Detection time; (B) Detection quantity.</w:t>
      </w:r>
    </w:p>
    <w:p w14:paraId="6F6059FE" w14:textId="77777777" w:rsidR="00321664" w:rsidRPr="00321664" w:rsidRDefault="00321664" w:rsidP="00321664">
      <w:pPr>
        <w:widowControl/>
        <w:ind w:firstLineChars="0" w:firstLine="0"/>
        <w:jc w:val="left"/>
        <w:rPr>
          <w:sz w:val="24"/>
        </w:rPr>
      </w:pPr>
      <w:r w:rsidRPr="00321664">
        <w:rPr>
          <w:b/>
          <w:bCs/>
          <w:sz w:val="24"/>
        </w:rPr>
        <w:t xml:space="preserve">Fig. S11. </w:t>
      </w:r>
      <w:r w:rsidRPr="00321664">
        <w:rPr>
          <w:sz w:val="24"/>
        </w:rPr>
        <w:t>Validation of the micro-ruler under the microscope: (A) Length measurement of the micro-ruler; (B) Validation using the microscope stage micrometer.</w:t>
      </w:r>
    </w:p>
    <w:p w14:paraId="1F055DE9" w14:textId="5E694ED9" w:rsidR="00C06DDE" w:rsidRDefault="00321664" w:rsidP="00321664">
      <w:pPr>
        <w:widowControl/>
        <w:ind w:firstLineChars="0" w:firstLine="0"/>
        <w:jc w:val="left"/>
      </w:pPr>
      <w:r w:rsidRPr="00321664">
        <w:rPr>
          <w:b/>
          <w:bCs/>
          <w:sz w:val="24"/>
        </w:rPr>
        <w:t>Fig. S12.</w:t>
      </w:r>
      <w:r w:rsidRPr="00321664">
        <w:rPr>
          <w:sz w:val="24"/>
        </w:rPr>
        <w:t xml:space="preserve"> Detection and size measurement results of the YOLO-MPs model: (A) Linear; (B) Fragment; (C) Fiber; (D) Pellet; (E) Film.</w:t>
      </w:r>
      <w:r w:rsidR="00C06DDE">
        <w:br w:type="page"/>
      </w:r>
    </w:p>
    <w:p w14:paraId="431688FC" w14:textId="77777777" w:rsidR="008C7406" w:rsidRPr="00B30ADF" w:rsidRDefault="008C7406" w:rsidP="008C7406">
      <w:pPr>
        <w:ind w:firstLineChars="0" w:firstLine="0"/>
        <w:rPr>
          <w:b/>
          <w:bCs/>
          <w:sz w:val="24"/>
        </w:rPr>
      </w:pPr>
      <w:bookmarkStart w:id="5" w:name="_Hlk211089419"/>
      <w:r w:rsidRPr="00B30ADF">
        <w:rPr>
          <w:b/>
          <w:bCs/>
          <w:sz w:val="24"/>
        </w:rPr>
        <w:lastRenderedPageBreak/>
        <w:t xml:space="preserve">Text </w:t>
      </w:r>
      <w:r w:rsidRPr="00B30ADF">
        <w:rPr>
          <w:rFonts w:hint="eastAsia"/>
          <w:b/>
          <w:bCs/>
          <w:sz w:val="24"/>
        </w:rPr>
        <w:t>S</w:t>
      </w:r>
      <w:r w:rsidRPr="00B30ADF">
        <w:rPr>
          <w:b/>
          <w:bCs/>
          <w:sz w:val="24"/>
        </w:rPr>
        <w:t>1</w:t>
      </w:r>
      <w:bookmarkEnd w:id="5"/>
      <w:r w:rsidRPr="00B30ADF">
        <w:rPr>
          <w:b/>
          <w:bCs/>
          <w:sz w:val="24"/>
        </w:rPr>
        <w:t>: Quality assurance and quality control</w:t>
      </w:r>
    </w:p>
    <w:p w14:paraId="5291FD4B" w14:textId="77777777" w:rsidR="008C7406" w:rsidRPr="00B30ADF" w:rsidRDefault="008C7406" w:rsidP="0053710F">
      <w:pPr>
        <w:ind w:firstLineChars="100" w:firstLine="240"/>
        <w:rPr>
          <w:sz w:val="24"/>
        </w:rPr>
      </w:pPr>
      <w:r w:rsidRPr="00B30ADF">
        <w:rPr>
          <w:sz w:val="24"/>
        </w:rPr>
        <w:t>To ensure the reliability and accuracy of microplastics (MPs) analysis data, this study established a rigorous Quality Assurance and Quality Control (QA/QC) system:</w:t>
      </w:r>
    </w:p>
    <w:p w14:paraId="45AF069B" w14:textId="77777777" w:rsidR="008C7406" w:rsidRPr="00B30ADF" w:rsidRDefault="008C7406" w:rsidP="008C7406">
      <w:pPr>
        <w:pStyle w:val="ac"/>
        <w:numPr>
          <w:ilvl w:val="0"/>
          <w:numId w:val="2"/>
        </w:numPr>
        <w:ind w:firstLineChars="0"/>
        <w:rPr>
          <w:sz w:val="24"/>
        </w:rPr>
      </w:pPr>
      <w:r w:rsidRPr="00B30ADF">
        <w:rPr>
          <w:sz w:val="24"/>
        </w:rPr>
        <w:t>Background contamination control: All experimental operations were conducted within a laminar flow hood equipped with an independent ventilation system. Workbench surfaces were covered with clean aluminum foil, which was replaced immediately after each use. Personnel wore unified pure cotton lab coats and powder-free nitrile gloves to eliminate contamination from synthetic fibers.</w:t>
      </w:r>
    </w:p>
    <w:p w14:paraId="669D3269" w14:textId="77777777" w:rsidR="008C7406" w:rsidRPr="00B30ADF" w:rsidRDefault="008C7406" w:rsidP="008C7406">
      <w:pPr>
        <w:pStyle w:val="ac"/>
        <w:numPr>
          <w:ilvl w:val="0"/>
          <w:numId w:val="2"/>
        </w:numPr>
        <w:ind w:firstLineChars="0"/>
        <w:rPr>
          <w:sz w:val="24"/>
        </w:rPr>
      </w:pPr>
      <w:r w:rsidRPr="00B30ADF">
        <w:rPr>
          <w:sz w:val="24"/>
        </w:rPr>
        <w:t>Equipment and consumable pretreatment: All laboratory utensils (filtration devices, glassware, etc.) were thoroughly cleaned before use with soap solution, ultrapure water, and ethanol, followed by drying in a plastic-free oven to completely remove residual particles</w:t>
      </w:r>
      <w:r w:rsidRPr="00B30ADF">
        <w:rPr>
          <w:rFonts w:hint="eastAsia"/>
          <w:sz w:val="24"/>
        </w:rPr>
        <w:t>.</w:t>
      </w:r>
    </w:p>
    <w:p w14:paraId="37A3D8A3" w14:textId="77777777" w:rsidR="008C7406" w:rsidRPr="00B30ADF" w:rsidRDefault="008C7406" w:rsidP="008C7406">
      <w:pPr>
        <w:pStyle w:val="ac"/>
        <w:numPr>
          <w:ilvl w:val="0"/>
          <w:numId w:val="2"/>
        </w:numPr>
        <w:ind w:firstLineChars="0"/>
        <w:rPr>
          <w:sz w:val="24"/>
        </w:rPr>
      </w:pPr>
      <w:r w:rsidRPr="00B30ADF">
        <w:rPr>
          <w:sz w:val="24"/>
        </w:rPr>
        <w:t>Sample batch management: Water samples (tap water and bottled water) were analyzed in batches of five samples each. Each batch included one blank control (10 L of ultrapure water, processed identically to the actual samples) to monitor potential contamination throughout the entire procedure</w:t>
      </w:r>
      <w:r w:rsidRPr="00B30ADF">
        <w:rPr>
          <w:rFonts w:hint="eastAsia"/>
          <w:sz w:val="24"/>
        </w:rPr>
        <w:t>.</w:t>
      </w:r>
    </w:p>
    <w:p w14:paraId="23BAADAC" w14:textId="01D24C1D" w:rsidR="008C7406" w:rsidRDefault="008C7406" w:rsidP="008C7406">
      <w:pPr>
        <w:ind w:firstLineChars="0" w:firstLine="0"/>
        <w:rPr>
          <w:sz w:val="24"/>
        </w:rPr>
      </w:pPr>
      <w:r w:rsidRPr="00B30ADF">
        <w:rPr>
          <w:sz w:val="24"/>
        </w:rPr>
        <w:t>A rigorous QA/QC system can minimize background contamination, validate method performance, and ensure the reproducibility of results</w:t>
      </w:r>
      <w:r>
        <w:rPr>
          <w:rFonts w:hint="eastAsia"/>
          <w:sz w:val="24"/>
        </w:rPr>
        <w:t>.</w:t>
      </w:r>
    </w:p>
    <w:p w14:paraId="24E485F9" w14:textId="300B2E3C" w:rsidR="0053710F" w:rsidRPr="0053710F" w:rsidRDefault="0053710F" w:rsidP="0053710F">
      <w:pPr>
        <w:ind w:firstLineChars="0" w:firstLine="0"/>
        <w:rPr>
          <w:b/>
          <w:bCs/>
          <w:sz w:val="24"/>
        </w:rPr>
      </w:pPr>
      <w:r w:rsidRPr="0053710F">
        <w:rPr>
          <w:b/>
          <w:bCs/>
          <w:sz w:val="24"/>
        </w:rPr>
        <w:t>Text S2</w:t>
      </w:r>
      <w:r>
        <w:rPr>
          <w:rFonts w:hint="eastAsia"/>
          <w:b/>
          <w:bCs/>
          <w:sz w:val="24"/>
        </w:rPr>
        <w:t xml:space="preserve">: </w:t>
      </w:r>
      <w:bookmarkStart w:id="6" w:name="_Hlk211692341"/>
      <w:r w:rsidRPr="0053710F">
        <w:rPr>
          <w:b/>
          <w:bCs/>
          <w:sz w:val="24"/>
        </w:rPr>
        <w:t>YOLOv11</w:t>
      </w:r>
      <w:r>
        <w:rPr>
          <w:rFonts w:hint="eastAsia"/>
          <w:b/>
          <w:bCs/>
          <w:sz w:val="24"/>
        </w:rPr>
        <w:t xml:space="preserve"> model</w:t>
      </w:r>
      <w:bookmarkEnd w:id="6"/>
    </w:p>
    <w:p w14:paraId="09D15209" w14:textId="6DF455E8" w:rsidR="0053710F" w:rsidRDefault="0053710F" w:rsidP="0053710F">
      <w:pPr>
        <w:ind w:firstLineChars="100" w:firstLine="240"/>
        <w:rPr>
          <w:sz w:val="24"/>
        </w:rPr>
      </w:pPr>
      <w:r w:rsidRPr="0053710F">
        <w:rPr>
          <w:sz w:val="24"/>
        </w:rPr>
        <w:t>YOLOv11 is a real-time object detection model released by the Ultralytics team in September 2024. Compared to previous YOLO models, it achieves significant improvements in speed, accuracy, and adaptability. Key enhancements include: introduction of the C3k2 mechanism optimizing the feature extraction module, enhancing flexibility and efficiency; addition of the C2PSA module integrating an attention mechanism, enabling the model to focus more precisely on key image regions; and replacing the detection head with Depthwise Separable Convolution (DWConv), reducing parameter count and computational load while maintaining detection accuracy. These optimizations not only improve processing speed and accuracy but also accelerate training and inference through GPU-specific optimizations, making it more competitive in practical applications.</w:t>
      </w:r>
    </w:p>
    <w:p w14:paraId="773E64FF" w14:textId="1FC46A31" w:rsidR="0077425C" w:rsidRDefault="0077425C" w:rsidP="0077425C">
      <w:pPr>
        <w:ind w:firstLineChars="0" w:firstLine="0"/>
        <w:jc w:val="left"/>
        <w:rPr>
          <w:b/>
          <w:bCs/>
          <w:sz w:val="24"/>
        </w:rPr>
      </w:pPr>
      <w:r w:rsidRPr="0077425C">
        <w:rPr>
          <w:b/>
          <w:bCs/>
          <w:sz w:val="24"/>
        </w:rPr>
        <w:lastRenderedPageBreak/>
        <w:t>Text S</w:t>
      </w:r>
      <w:r>
        <w:rPr>
          <w:rFonts w:hint="eastAsia"/>
          <w:b/>
          <w:bCs/>
          <w:sz w:val="24"/>
        </w:rPr>
        <w:t xml:space="preserve">3 </w:t>
      </w:r>
      <w:r w:rsidRPr="007E4089">
        <w:rPr>
          <w:b/>
          <w:bCs/>
          <w:sz w:val="24"/>
        </w:rPr>
        <w:t>SCConv modifies the feature extraction module C3K2</w:t>
      </w:r>
    </w:p>
    <w:p w14:paraId="2FB594BB" w14:textId="77777777" w:rsidR="0077425C" w:rsidRDefault="0077425C" w:rsidP="0077425C">
      <w:pPr>
        <w:ind w:firstLine="420"/>
      </w:pPr>
      <w:r w:rsidRPr="00877FCD">
        <w:rPr>
          <w:rFonts w:hint="eastAsia"/>
        </w:rPr>
        <w:t xml:space="preserve">The SCConv module is composed of a Spatial Reconstruction Unit (SRU) and a Channel Reconstruction Unit (CRU) connected in sequence. </w:t>
      </w:r>
    </w:p>
    <w:p w14:paraId="64179AC8" w14:textId="77777777" w:rsidR="0077425C" w:rsidRDefault="0077425C" w:rsidP="0077425C">
      <w:pPr>
        <w:ind w:firstLine="420"/>
      </w:pPr>
      <w:r w:rsidRPr="00877FCD">
        <w:rPr>
          <w:rFonts w:hint="eastAsia"/>
        </w:rPr>
        <w:t>Given an input feature map X</w:t>
      </w:r>
      <w:r w:rsidRPr="00877FCD">
        <w:rPr>
          <w:rFonts w:hint="eastAsia"/>
        </w:rPr>
        <w:t>∈</w:t>
      </w:r>
      <w:r w:rsidRPr="00877FCD">
        <w:rPr>
          <w:rFonts w:hint="eastAsia"/>
        </w:rPr>
        <w:t>R^(N</w:t>
      </w:r>
      <w:r w:rsidRPr="00877FCD">
        <w:rPr>
          <w:rFonts w:hint="eastAsia"/>
        </w:rPr>
        <w:t>×</w:t>
      </w:r>
      <w:r w:rsidRPr="00877FCD">
        <w:rPr>
          <w:rFonts w:hint="eastAsia"/>
        </w:rPr>
        <w:t>C</w:t>
      </w:r>
      <w:r w:rsidRPr="00877FCD">
        <w:rPr>
          <w:rFonts w:hint="eastAsia"/>
        </w:rPr>
        <w:t>×</w:t>
      </w:r>
      <w:r w:rsidRPr="00877FCD">
        <w:rPr>
          <w:rFonts w:hint="eastAsia"/>
        </w:rPr>
        <w:t>H</w:t>
      </w:r>
      <w:r w:rsidRPr="00877FCD">
        <w:rPr>
          <w:rFonts w:hint="eastAsia"/>
        </w:rPr>
        <w:t>×</w:t>
      </w:r>
      <w:r w:rsidRPr="00877FCD">
        <w:rPr>
          <w:rFonts w:hint="eastAsia"/>
        </w:rPr>
        <w:t>W) , the processing pipeline can be summarized as:</w:t>
      </w:r>
    </w:p>
    <w:p w14:paraId="7899C41E" w14:textId="77777777" w:rsidR="0077425C" w:rsidRPr="00877FCD" w:rsidRDefault="00000000" w:rsidP="0077425C">
      <w:pPr>
        <w:ind w:firstLine="420"/>
      </w:pPr>
      <m:oMathPara>
        <m:oMath>
          <m:sSup>
            <m:sSupPr>
              <m:ctrlPr>
                <w:rPr>
                  <w:rFonts w:ascii="Cambria Math" w:hAnsi="Cambria Math"/>
                </w:rPr>
              </m:ctrlPr>
            </m:sSupPr>
            <m:e>
              <m:r>
                <w:rPr>
                  <w:rFonts w:ascii="Cambria Math" w:hAnsi="Cambria Math"/>
                </w:rPr>
                <m:t>X</m:t>
              </m:r>
            </m:e>
            <m:sup>
              <m:r>
                <w:rPr>
                  <w:rFonts w:ascii="Cambria Math" w:hAnsi="Cambria Math" w:hint="eastAsia"/>
                </w:rPr>
                <m:t>w</m:t>
              </m:r>
            </m:sup>
          </m:sSup>
          <m:r>
            <m:rPr>
              <m:sty m:val="p"/>
            </m:rPr>
            <w:rPr>
              <w:rFonts w:ascii="Cambria Math" w:hAnsi="Cambria Math"/>
            </w:rPr>
            <m:t>=</m:t>
          </m:r>
          <m:r>
            <w:rPr>
              <w:rFonts w:ascii="Cambria Math" w:hAnsi="Cambria Math"/>
            </w:rPr>
            <m:t>SRU</m:t>
          </m:r>
          <m:r>
            <m:rPr>
              <m:sty m:val="p"/>
            </m:rPr>
            <w:rPr>
              <w:rFonts w:ascii="Cambria Math" w:hAnsi="Cambria Math"/>
            </w:rPr>
            <m:t>(</m:t>
          </m:r>
          <m:r>
            <w:rPr>
              <w:rFonts w:ascii="Cambria Math" w:hAnsi="Cambria Math"/>
            </w:rPr>
            <m:t>X</m:t>
          </m:r>
          <m:r>
            <m:rPr>
              <m:sty m:val="p"/>
            </m:rPr>
            <w:rPr>
              <w:rFonts w:ascii="Cambria Math" w:hAnsi="Cambria Math"/>
            </w:rPr>
            <m:t>)</m:t>
          </m:r>
        </m:oMath>
      </m:oMathPara>
    </w:p>
    <w:p w14:paraId="3E05AE75" w14:textId="77777777" w:rsidR="0077425C" w:rsidRPr="008E6D61" w:rsidRDefault="0077425C" w:rsidP="0077425C">
      <w:pPr>
        <w:ind w:firstLine="420"/>
      </w:pPr>
      <m:oMathPara>
        <m:oMath>
          <m:r>
            <w:rPr>
              <w:rFonts w:ascii="Cambria Math" w:hAnsi="Cambria Math"/>
            </w:rPr>
            <m:t>Y</m:t>
          </m:r>
          <m:r>
            <m:rPr>
              <m:sty m:val="p"/>
            </m:rPr>
            <w:rPr>
              <w:rFonts w:ascii="Cambria Math" w:hAnsi="Cambria Math"/>
            </w:rPr>
            <m:t>=</m:t>
          </m:r>
          <m:r>
            <w:rPr>
              <w:rFonts w:ascii="Cambria Math" w:hAnsi="Cambria Math"/>
            </w:rPr>
            <m:t>CRU</m:t>
          </m:r>
          <m:r>
            <m:rPr>
              <m:sty m:val="p"/>
            </m:rP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hint="eastAsia"/>
                </w:rPr>
                <m:t>w</m:t>
              </m:r>
            </m:sup>
          </m:sSup>
          <m:r>
            <m:rPr>
              <m:sty m:val="p"/>
            </m:rPr>
            <w:rPr>
              <w:rFonts w:ascii="Cambria Math" w:hAnsi="Cambria Math"/>
            </w:rPr>
            <m:t>)</m:t>
          </m:r>
        </m:oMath>
      </m:oMathPara>
    </w:p>
    <w:p w14:paraId="7B028635" w14:textId="77777777" w:rsidR="0077425C" w:rsidRDefault="0077425C" w:rsidP="0077425C">
      <w:pPr>
        <w:ind w:firstLine="420"/>
      </w:pPr>
      <w:r w:rsidRPr="008E6D61">
        <w:t xml:space="preserve">Where </w:t>
      </w:r>
      <m:oMath>
        <m:r>
          <w:rPr>
            <w:rFonts w:ascii="Cambria Math" w:hAnsi="Cambria Math"/>
          </w:rPr>
          <m:t>Y</m:t>
        </m:r>
        <m:r>
          <m:rPr>
            <m:sty m:val="p"/>
          </m:rP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H</m:t>
            </m:r>
            <m:r>
              <m:rPr>
                <m:sty m:val="p"/>
              </m:rPr>
              <w:rPr>
                <w:rFonts w:ascii="Cambria Math" w:hAnsi="Cambria Math"/>
              </w:rPr>
              <m:t>×</m:t>
            </m:r>
            <m:r>
              <w:rPr>
                <w:rFonts w:ascii="Cambria Math" w:hAnsi="Cambria Math"/>
              </w:rPr>
              <m:t>W</m:t>
            </m:r>
          </m:sup>
        </m:sSup>
      </m:oMath>
      <w:r w:rsidRPr="00E84AB0">
        <w:t xml:space="preserve"> </w:t>
      </w:r>
      <w:r w:rsidRPr="008E6D61">
        <w:t>denotes the final output.</w:t>
      </w:r>
    </w:p>
    <w:p w14:paraId="2AE398F0" w14:textId="77777777" w:rsidR="0077425C" w:rsidRPr="008E6D61" w:rsidRDefault="0077425C" w:rsidP="0077425C">
      <w:pPr>
        <w:ind w:firstLineChars="0" w:firstLine="0"/>
      </w:pPr>
      <w:r w:rsidRPr="00212505">
        <w:t>Part I: SRU (Spatial Reconstruction Unit)</w:t>
      </w:r>
    </w:p>
    <w:p w14:paraId="786F086D" w14:textId="77777777" w:rsidR="0077425C" w:rsidRPr="00212505" w:rsidRDefault="0077425C" w:rsidP="0077425C">
      <w:pPr>
        <w:ind w:firstLine="420"/>
      </w:pPr>
      <w:r w:rsidRPr="00212505">
        <w:t>The SRU reduces spatial redundancy by evaluating channel-wise importance, separating and reconstructing features accordingly.</w:t>
      </w:r>
    </w:p>
    <w:p w14:paraId="56A32440" w14:textId="77777777" w:rsidR="0077425C" w:rsidRPr="00212505" w:rsidRDefault="0077425C" w:rsidP="0077425C">
      <w:pPr>
        <w:ind w:firstLine="420"/>
      </w:pPr>
      <w:r>
        <w:t>1)</w:t>
      </w:r>
      <w:r w:rsidRPr="00212505">
        <w:t xml:space="preserve"> Computation of Spatial Importance Mask</w:t>
      </w:r>
    </w:p>
    <w:p w14:paraId="4BB27F65" w14:textId="77777777" w:rsidR="0077425C" w:rsidRPr="00212505" w:rsidRDefault="0077425C" w:rsidP="0077425C">
      <w:pPr>
        <w:ind w:firstLine="420"/>
      </w:pPr>
      <w:r w:rsidRPr="00212505">
        <w:t xml:space="preserve">The scaling parameters </w:t>
      </w:r>
      <m:oMath>
        <m:r>
          <w:rPr>
            <w:rFonts w:ascii="Cambria Math" w:hAnsi="Cambria Math"/>
          </w:rPr>
          <m:t>γ</m:t>
        </m:r>
      </m:oMath>
      <w:r w:rsidRPr="00212505">
        <w:t xml:space="preserve">from a Group Normalization (GroupNorm) layer are used to generate normalized weights </w:t>
      </w:r>
      <m:oMath>
        <m:sSub>
          <m:sSubPr>
            <m:ctrlPr>
              <w:rPr>
                <w:rFonts w:ascii="Cambria Math" w:hAnsi="Cambria Math"/>
              </w:rPr>
            </m:ctrlPr>
          </m:sSubPr>
          <m:e>
            <m:r>
              <w:rPr>
                <w:rFonts w:ascii="Cambria Math" w:hAnsi="Cambria Math"/>
              </w:rPr>
              <m:t>W</m:t>
            </m:r>
          </m:e>
          <m:sub>
            <m:r>
              <w:rPr>
                <w:rFonts w:ascii="Cambria Math" w:hAnsi="Cambria Math"/>
              </w:rPr>
              <m:t>γ</m:t>
            </m:r>
          </m:sub>
        </m:sSub>
      </m:oMath>
      <w:r w:rsidRPr="00212505">
        <w:rPr>
          <w:rFonts w:hint="eastAsia"/>
        </w:rPr>
        <w:t>.</w:t>
      </w:r>
      <w:r w:rsidRPr="00212505">
        <w:t xml:space="preserve">These are multiplied with the output of GroupNorm and activated via a sigmoid function </w:t>
      </w:r>
      <m:oMath>
        <m:r>
          <w:rPr>
            <w:rFonts w:ascii="Cambria Math" w:hAnsi="Cambria Math"/>
          </w:rPr>
          <m:t>σ</m:t>
        </m:r>
      </m:oMath>
      <w:r w:rsidRPr="00212505">
        <w:rPr>
          <w:rFonts w:hint="eastAsia"/>
        </w:rPr>
        <w:t>,</w:t>
      </w:r>
      <w:r w:rsidRPr="00936547">
        <w:t xml:space="preserve"> </w:t>
      </w:r>
      <w:r w:rsidRPr="00212505">
        <w:t>producing a spatial importance map M:</w:t>
      </w:r>
    </w:p>
    <w:p w14:paraId="19CE1EDC" w14:textId="77777777" w:rsidR="0077425C" w:rsidRDefault="0077425C" w:rsidP="0077425C">
      <w:pPr>
        <w:ind w:firstLine="420"/>
      </w:pPr>
      <m:oMathPara>
        <m:oMath>
          <m:r>
            <w:rPr>
              <w:rFonts w:ascii="Cambria Math" w:hAnsi="Cambria Math"/>
            </w:rPr>
            <m:t>M</m:t>
          </m:r>
          <m:r>
            <m:rPr>
              <m:sty m:val="p"/>
            </m:rPr>
            <w:rPr>
              <w:rFonts w:ascii="Cambria Math" w:hAnsi="Cambria Math"/>
            </w:rPr>
            <m:t>=</m:t>
          </m:r>
          <m:r>
            <w:rPr>
              <w:rFonts w:ascii="Cambria Math" w:hAnsi="Cambria Math"/>
            </w:rPr>
            <m:t>σ</m:t>
          </m:r>
          <m:r>
            <m:rPr>
              <m:sty m:val="p"/>
            </m:rPr>
            <w:rPr>
              <w:rFonts w:ascii="Cambria Math" w:hAnsi="Cambria Math"/>
            </w:rPr>
            <m:t>(</m:t>
          </m:r>
          <m:r>
            <w:rPr>
              <w:rFonts w:ascii="Cambria Math" w:hAnsi="Cambria Math"/>
            </w:rPr>
            <m:t>GroupNorm</m:t>
          </m:r>
          <m:r>
            <m:rPr>
              <m:sty m:val="p"/>
            </m:rPr>
            <w:rPr>
              <w:rFonts w:ascii="Cambria Math" w:hAnsi="Cambria Math"/>
            </w:rPr>
            <m:t>(</m:t>
          </m:r>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γ</m:t>
              </m:r>
            </m:sub>
          </m:sSub>
          <m:r>
            <m:rPr>
              <m:sty m:val="p"/>
            </m:rPr>
            <w:rPr>
              <w:rFonts w:ascii="Cambria Math" w:hAnsi="Cambria Math"/>
            </w:rPr>
            <m:t>)</m:t>
          </m:r>
        </m:oMath>
      </m:oMathPara>
    </w:p>
    <w:p w14:paraId="1382973F" w14:textId="77777777" w:rsidR="0077425C" w:rsidRPr="00212505" w:rsidRDefault="0077425C" w:rsidP="0077425C">
      <w:pPr>
        <w:ind w:firstLine="420"/>
      </w:pPr>
      <w:r>
        <w:t>2)</w:t>
      </w:r>
      <w:r>
        <w:rPr>
          <w:rFonts w:hint="eastAsia"/>
        </w:rPr>
        <w:t xml:space="preserve"> </w:t>
      </w:r>
      <w:r w:rsidRPr="00212505">
        <w:t>Separation via Thresholding</w:t>
      </w:r>
    </w:p>
    <w:p w14:paraId="13F0FDA4" w14:textId="77777777" w:rsidR="0077425C" w:rsidRPr="00212505" w:rsidRDefault="0077425C" w:rsidP="0077425C">
      <w:pPr>
        <w:ind w:firstLine="420"/>
        <w:jc w:val="left"/>
      </w:pPr>
      <w:r w:rsidRPr="00212505">
        <w:t>A threshold (e.g., 0.5) is applied to binarize the importance map M, resulting in two masks that separate the input features into important and redundant regions:</w:t>
      </w:r>
    </w:p>
    <w:p w14:paraId="1F3F476F" w14:textId="77777777" w:rsidR="0077425C" w:rsidRPr="00212505" w:rsidRDefault="00000000" w:rsidP="0077425C">
      <w:pPr>
        <w:ind w:firstLine="420"/>
        <w:jc w:val="center"/>
      </w:pPr>
      <m:oMath>
        <m:sSub>
          <m:sSubPr>
            <m:ctrlPr>
              <w:rPr>
                <w:rFonts w:ascii="Cambria Math" w:hAnsi="Cambria Math"/>
              </w:rPr>
            </m:ctrlPr>
          </m:sSubPr>
          <m:e>
            <m:r>
              <w:rPr>
                <w:rFonts w:ascii="Cambria Math" w:hAnsi="Cambria Math"/>
              </w:rPr>
              <m:t>M</m:t>
            </m:r>
          </m:e>
          <m:sub>
            <m:r>
              <m:rPr>
                <m:sty m:val="p"/>
              </m:rPr>
              <w:rPr>
                <w:rFonts w:ascii="Cambria Math" w:hAnsi="Cambria Math"/>
              </w:rPr>
              <m:t>1</m:t>
            </m:r>
          </m:sub>
        </m:sSub>
        <m:r>
          <m:rPr>
            <m:sty m:val="p"/>
          </m:rPr>
          <w:rPr>
            <w:rFonts w:ascii="Cambria Math" w:hAnsi="Cambria Math"/>
          </w:rPr>
          <m:t>=</m:t>
        </m:r>
        <m:r>
          <w:rPr>
            <w:rFonts w:ascii="Cambria Math" w:hAnsi="Cambria Math"/>
          </w:rPr>
          <m:t>G</m:t>
        </m:r>
        <m:r>
          <w:rPr>
            <w:rFonts w:ascii="Cambria Math" w:hAnsi="Cambria Math" w:hint="eastAsia"/>
          </w:rPr>
          <m:t>ate</m:t>
        </m:r>
        <m:r>
          <m:rPr>
            <m:sty m:val="p"/>
          </m:rPr>
          <w:rPr>
            <w:rFonts w:ascii="Cambria Math" w:hAnsi="Cambria Math"/>
          </w:rPr>
          <m:t>(</m:t>
        </m:r>
        <m:r>
          <w:rPr>
            <w:rFonts w:ascii="Cambria Math" w:hAnsi="Cambria Math"/>
          </w:rPr>
          <m:t>M</m:t>
        </m:r>
        <m:r>
          <m:rPr>
            <m:sty m:val="p"/>
          </m:rPr>
          <w:rPr>
            <w:rFonts w:ascii="Cambria Math" w:hAnsi="Cambria Math"/>
          </w:rPr>
          <m:t>≥0.5)</m:t>
        </m:r>
      </m:oMath>
      <w:r w:rsidR="0077425C" w:rsidRPr="00212505">
        <w:rPr>
          <w:rFonts w:hint="eastAsia"/>
        </w:rPr>
        <w:t xml:space="preserve"> </w:t>
      </w:r>
      <w:r w:rsidR="0077425C" w:rsidRPr="00212505">
        <w:rPr>
          <w:rFonts w:hint="eastAsia"/>
        </w:rPr>
        <w:t>（</w:t>
      </w:r>
      <w:r w:rsidR="0077425C" w:rsidRPr="00212505">
        <w:t>mask for important regions</w:t>
      </w:r>
      <w:r w:rsidR="0077425C" w:rsidRPr="00212505">
        <w:rPr>
          <w:rFonts w:hint="eastAsia"/>
        </w:rPr>
        <w:t>）</w:t>
      </w:r>
    </w:p>
    <w:p w14:paraId="59A43268" w14:textId="77777777" w:rsidR="0077425C" w:rsidRPr="00212505" w:rsidRDefault="00000000" w:rsidP="0077425C">
      <w:pPr>
        <w:ind w:firstLine="420"/>
        <w:jc w:val="center"/>
      </w:pPr>
      <m:oMath>
        <m:sSub>
          <m:sSubPr>
            <m:ctrlPr>
              <w:rPr>
                <w:rFonts w:ascii="Cambria Math" w:hAnsi="Cambria Math"/>
              </w:rPr>
            </m:ctrlPr>
          </m:sSubPr>
          <m:e>
            <m:r>
              <w:rPr>
                <w:rFonts w:ascii="Cambria Math" w:hAnsi="Cambria Math"/>
              </w:rPr>
              <m:t>M</m:t>
            </m:r>
          </m:e>
          <m:sub>
            <m:r>
              <m:rPr>
                <m:sty m:val="p"/>
              </m:rPr>
              <w:rPr>
                <w:rFonts w:ascii="Cambria Math" w:hAnsi="Cambria Math"/>
              </w:rPr>
              <m:t>2</m:t>
            </m:r>
          </m:sub>
        </m:sSub>
        <m:r>
          <m:rPr>
            <m:sty m:val="p"/>
          </m:rPr>
          <w:rPr>
            <w:rFonts w:ascii="Cambria Math" w:hAnsi="Cambria Math"/>
          </w:rPr>
          <m:t>=</m:t>
        </m:r>
        <m:r>
          <w:rPr>
            <w:rFonts w:ascii="Cambria Math" w:hAnsi="Cambria Math"/>
          </w:rPr>
          <m:t>G</m:t>
        </m:r>
        <m:r>
          <w:rPr>
            <w:rFonts w:ascii="Cambria Math" w:hAnsi="Cambria Math" w:hint="eastAsia"/>
          </w:rPr>
          <m:t>ate</m:t>
        </m:r>
        <m:r>
          <m:rPr>
            <m:sty m:val="p"/>
          </m:rPr>
          <w:rPr>
            <w:rFonts w:ascii="Cambria Math" w:hAnsi="Cambria Math"/>
          </w:rPr>
          <m:t>(</m:t>
        </m:r>
        <m:r>
          <w:rPr>
            <w:rFonts w:ascii="Cambria Math" w:hAnsi="Cambria Math"/>
          </w:rPr>
          <m:t>M</m:t>
        </m:r>
        <m:r>
          <m:rPr>
            <m:sty m:val="p"/>
          </m:rPr>
          <w:rPr>
            <w:rFonts w:ascii="Cambria Math" w:hAnsi="Cambria Math"/>
          </w:rPr>
          <m:t>&lt;0.5)</m:t>
        </m:r>
      </m:oMath>
      <w:r w:rsidR="0077425C" w:rsidRPr="00212505">
        <w:rPr>
          <w:rFonts w:hint="eastAsia"/>
        </w:rPr>
        <w:t xml:space="preserve"> </w:t>
      </w:r>
      <w:r w:rsidR="0077425C" w:rsidRPr="00212505">
        <w:rPr>
          <w:rFonts w:hint="eastAsia"/>
        </w:rPr>
        <w:t>（</w:t>
      </w:r>
      <w:r w:rsidR="0077425C" w:rsidRPr="00212505">
        <w:t>mask for redundant regions</w:t>
      </w:r>
      <w:r w:rsidR="0077425C" w:rsidRPr="00212505">
        <w:rPr>
          <w:rFonts w:hint="eastAsia"/>
        </w:rPr>
        <w:t>）</w:t>
      </w:r>
    </w:p>
    <w:p w14:paraId="0B2EABC2" w14:textId="77777777" w:rsidR="0077425C" w:rsidRPr="00212505" w:rsidRDefault="00000000" w:rsidP="0077425C">
      <w:pPr>
        <w:ind w:firstLine="420"/>
        <w:jc w:val="cente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1</m:t>
            </m:r>
          </m:sub>
        </m:sSub>
        <m:r>
          <m:rPr>
            <m:sty m:val="p"/>
          </m:rPr>
          <w:rPr>
            <w:rFonts w:ascii="Cambria Math" w:hAnsi="Cambria Math"/>
          </w:rPr>
          <m:t>⨀</m:t>
        </m:r>
        <m:r>
          <w:rPr>
            <w:rFonts w:ascii="Cambria Math" w:hAnsi="Cambria Math"/>
          </w:rPr>
          <m:t>X</m:t>
        </m:r>
      </m:oMath>
      <w:r w:rsidR="0077425C" w:rsidRPr="00212505">
        <w:rPr>
          <w:rFonts w:hint="eastAsia"/>
        </w:rPr>
        <w:t>（</w:t>
      </w:r>
      <w:r w:rsidR="0077425C" w:rsidRPr="00212505">
        <w:rPr>
          <w:rFonts w:hint="eastAsia"/>
        </w:rPr>
        <w:t>i</w:t>
      </w:r>
      <w:r w:rsidR="0077425C" w:rsidRPr="00212505">
        <w:t>mportant features</w:t>
      </w:r>
      <w:r w:rsidR="0077425C" w:rsidRPr="00212505">
        <w:rPr>
          <w:rFonts w:hint="eastAsia"/>
        </w:rPr>
        <w:t>）</w:t>
      </w:r>
    </w:p>
    <w:p w14:paraId="187FDB24" w14:textId="77777777" w:rsidR="0077425C" w:rsidRPr="00212505" w:rsidRDefault="00000000" w:rsidP="0077425C">
      <w:pPr>
        <w:ind w:firstLine="420"/>
        <w:jc w:val="center"/>
      </w:pPr>
      <m:oMath>
        <m:sSub>
          <m:sSubPr>
            <m:ctrlPr>
              <w:rPr>
                <w:rFonts w:ascii="Cambria Math" w:hAnsi="Cambria Math"/>
              </w:rPr>
            </m:ctrlPr>
          </m:sSubPr>
          <m:e>
            <m:r>
              <w:rPr>
                <w:rFonts w:ascii="Cambria Math" w:hAnsi="Cambria Math"/>
              </w:rPr>
              <m:t>X</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2</m:t>
            </m:r>
          </m:sub>
        </m:sSub>
        <m:r>
          <m:rPr>
            <m:sty m:val="p"/>
          </m:rPr>
          <w:rPr>
            <w:rFonts w:ascii="Cambria Math" w:hAnsi="Cambria Math"/>
          </w:rPr>
          <m:t>⨀</m:t>
        </m:r>
        <m:r>
          <w:rPr>
            <w:rFonts w:ascii="Cambria Math" w:hAnsi="Cambria Math"/>
          </w:rPr>
          <m:t>X</m:t>
        </m:r>
      </m:oMath>
      <w:r w:rsidR="0077425C" w:rsidRPr="00212505">
        <w:rPr>
          <w:rFonts w:hint="eastAsia"/>
        </w:rPr>
        <w:t>（</w:t>
      </w:r>
      <w:r w:rsidR="0077425C" w:rsidRPr="00212505">
        <w:rPr>
          <w:rFonts w:hint="eastAsia"/>
        </w:rPr>
        <w:t>r</w:t>
      </w:r>
      <w:r w:rsidR="0077425C" w:rsidRPr="00212505">
        <w:t>edundant features</w:t>
      </w:r>
      <w:r w:rsidR="0077425C" w:rsidRPr="00212505">
        <w:rPr>
          <w:rFonts w:hint="eastAsia"/>
        </w:rPr>
        <w:t>）</w:t>
      </w:r>
    </w:p>
    <w:p w14:paraId="7C06A740" w14:textId="77777777" w:rsidR="0077425C" w:rsidRPr="00212505" w:rsidRDefault="0077425C" w:rsidP="0077425C">
      <w:pPr>
        <w:ind w:firstLine="420"/>
      </w:pPr>
      <w:r w:rsidRPr="00212505">
        <w:t xml:space="preserve">Here, </w:t>
      </w:r>
      <m:oMath>
        <m:r>
          <m:rPr>
            <m:sty m:val="p"/>
          </m:rPr>
          <w:rPr>
            <w:rFonts w:ascii="Cambria Math" w:hAnsi="Cambria Math"/>
          </w:rPr>
          <m:t>⨀</m:t>
        </m:r>
      </m:oMath>
      <w:r w:rsidRPr="0004349F">
        <w:t xml:space="preserve"> </w:t>
      </w:r>
      <w:r w:rsidRPr="00212505">
        <w:t>denotes element-wise multiplication, and</w:t>
      </w:r>
      <m:oMath>
        <m:r>
          <w:rPr>
            <w:rFonts w:ascii="Cambria Math" w:hAnsi="Cambria Math"/>
          </w:rPr>
          <m:t>G</m:t>
        </m:r>
        <m:r>
          <w:rPr>
            <w:rFonts w:ascii="Cambria Math" w:hAnsi="Cambria Math" w:hint="eastAsia"/>
          </w:rPr>
          <m:t>ate</m:t>
        </m:r>
        <m:r>
          <m:rPr>
            <m:sty m:val="p"/>
          </m:rPr>
          <w:rPr>
            <w:rFonts w:ascii="Cambria Math" w:hAnsi="Cambria Math"/>
          </w:rPr>
          <m:t>()</m:t>
        </m:r>
      </m:oMath>
      <w:r w:rsidRPr="00212505">
        <w:t>is a gating function.</w:t>
      </w:r>
    </w:p>
    <w:p w14:paraId="264B44C7" w14:textId="77777777" w:rsidR="0077425C" w:rsidRPr="00212505" w:rsidRDefault="0077425C" w:rsidP="0077425C">
      <w:pPr>
        <w:ind w:firstLine="420"/>
      </w:pPr>
      <w:r>
        <w:rPr>
          <w:rFonts w:hint="eastAsia"/>
        </w:rPr>
        <w:t>3</w:t>
      </w:r>
      <w:r>
        <w:t>)</w:t>
      </w:r>
      <w:r>
        <w:rPr>
          <w:rFonts w:hint="eastAsia"/>
        </w:rPr>
        <w:t xml:space="preserve"> </w:t>
      </w:r>
      <w:r w:rsidRPr="00212505">
        <w:t>Cross Reconstruction</w:t>
      </w:r>
    </w:p>
    <w:p w14:paraId="309A49F4" w14:textId="77777777" w:rsidR="0077425C" w:rsidRPr="00212505" w:rsidRDefault="0077425C" w:rsidP="0077425C">
      <w:pPr>
        <w:ind w:firstLine="420"/>
      </w:pPr>
      <w:r w:rsidRPr="00212505">
        <w:t xml:space="preserve">The features </w:t>
      </w: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oMath>
      <w:r w:rsidRPr="00212505">
        <w:rPr>
          <w:rFonts w:hint="eastAsia"/>
        </w:rPr>
        <w:t xml:space="preserve"> </w:t>
      </w:r>
      <w:r w:rsidRPr="00212505">
        <w:t xml:space="preserve">and </w:t>
      </w:r>
      <m:oMath>
        <m:sSub>
          <m:sSubPr>
            <m:ctrlPr>
              <w:rPr>
                <w:rFonts w:ascii="Cambria Math" w:hAnsi="Cambria Math"/>
              </w:rPr>
            </m:ctrlPr>
          </m:sSubPr>
          <m:e>
            <m:r>
              <w:rPr>
                <w:rFonts w:ascii="Cambria Math" w:hAnsi="Cambria Math"/>
              </w:rPr>
              <m:t>X</m:t>
            </m:r>
          </m:e>
          <m:sub>
            <m:r>
              <m:rPr>
                <m:sty m:val="p"/>
              </m:rPr>
              <w:rPr>
                <w:rFonts w:ascii="Cambria Math" w:hAnsi="Cambria Math"/>
              </w:rPr>
              <m:t>2</m:t>
            </m:r>
          </m:sub>
        </m:sSub>
      </m:oMath>
      <w:r>
        <w:t>e</w:t>
      </w:r>
      <m:oMath>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rPr>
              <m:t>b</m:t>
            </m:r>
          </m:sub>
        </m:sSub>
      </m:oMath>
      <w:r w:rsidRPr="00212505">
        <w:t xml:space="preserve"> and </w:t>
      </w:r>
      <m:oMath>
        <m:sSub>
          <m:sSubPr>
            <m:ctrlPr>
              <w:rPr>
                <w:rFonts w:ascii="Cambria Math" w:hAnsi="Cambria Math"/>
              </w:rPr>
            </m:ctrlPr>
          </m:sSubPr>
          <m:e>
            <m:r>
              <w:rPr>
                <w:rFonts w:ascii="Cambria Math" w:hAnsi="Cambria Math"/>
              </w:rPr>
              <m:t>X</m:t>
            </m:r>
          </m:e>
          <m:sub>
            <m:r>
              <m:rPr>
                <m:sty m:val="p"/>
              </m:rPr>
              <w:rPr>
                <w:rFonts w:ascii="Cambria Math" w:hAnsi="Cambria Math"/>
              </w:rPr>
              <m:t>2</m:t>
            </m:r>
            <m:r>
              <w:rPr>
                <w:rFonts w:ascii="Cambria Math" w:hAnsi="Cambria Math" w:hint="eastAsia"/>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2</m:t>
            </m:r>
            <m:r>
              <w:rPr>
                <w:rFonts w:ascii="Cambria Math" w:hAnsi="Cambria Math"/>
              </w:rPr>
              <m:t>b</m:t>
            </m:r>
          </m:sub>
        </m:sSub>
      </m:oMath>
      <w:r w:rsidRPr="00212505">
        <w:t xml:space="preserve"> , respectively. These are then combined through cross-addition and concatenation to enhance feature representation and suppress redundancy:</w:t>
      </w:r>
    </w:p>
    <w:p w14:paraId="2A13F04E" w14:textId="77777777" w:rsidR="0077425C" w:rsidRPr="00212505" w:rsidRDefault="00000000" w:rsidP="0077425C">
      <w:pPr>
        <w:ind w:firstLine="420"/>
      </w:pPr>
      <m:oMathPara>
        <m:oMath>
          <m:sSup>
            <m:sSupPr>
              <m:ctrlPr>
                <w:rPr>
                  <w:rFonts w:ascii="Cambria Math" w:hAnsi="Cambria Math"/>
                </w:rPr>
              </m:ctrlPr>
            </m:sSupPr>
            <m:e>
              <m:r>
                <w:rPr>
                  <w:rFonts w:ascii="Cambria Math" w:hAnsi="Cambria Math"/>
                </w:rPr>
                <m:t>X</m:t>
              </m:r>
            </m:e>
            <m:sup>
              <m:r>
                <w:rPr>
                  <w:rFonts w:ascii="Cambria Math" w:hAnsi="Cambria Math" w:hint="eastAsia"/>
                </w:rPr>
                <m:t>w</m:t>
              </m:r>
            </m:sup>
          </m:sSup>
          <m:r>
            <m:rPr>
              <m:sty m:val="p"/>
            </m:rPr>
            <w:rPr>
              <w:rFonts w:ascii="Cambria Math" w:hAnsi="Cambria Math"/>
            </w:rPr>
            <m:t>=</m:t>
          </m:r>
          <m:r>
            <w:rPr>
              <w:rFonts w:ascii="Cambria Math" w:hAnsi="Cambria Math"/>
            </w:rPr>
            <m:t>Concat</m:t>
          </m:r>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hint="eastAsia"/>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2</m:t>
              </m:r>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2</m:t>
              </m:r>
              <m:r>
                <w:rPr>
                  <w:rFonts w:ascii="Cambria Math" w:hAnsi="Cambria Math"/>
                </w:rPr>
                <m:t>a</m:t>
              </m:r>
            </m:sub>
          </m:sSub>
          <m:r>
            <m:rPr>
              <m:sty m:val="p"/>
            </m:rPr>
            <w:rPr>
              <w:rFonts w:ascii="Cambria Math" w:hAnsi="Cambria Math"/>
            </w:rPr>
            <m:t>)</m:t>
          </m:r>
        </m:oMath>
      </m:oMathPara>
    </w:p>
    <w:p w14:paraId="59F6B1EE" w14:textId="77777777" w:rsidR="0077425C" w:rsidRDefault="0077425C" w:rsidP="0077425C">
      <w:pPr>
        <w:ind w:firstLine="420"/>
      </w:pPr>
      <w:r w:rsidRPr="00212505">
        <w:t xml:space="preserve">The output </w:t>
      </w:r>
      <m:oMath>
        <m:sSup>
          <m:sSupPr>
            <m:ctrlPr>
              <w:rPr>
                <w:rFonts w:ascii="Cambria Math" w:hAnsi="Cambria Math"/>
              </w:rPr>
            </m:ctrlPr>
          </m:sSupPr>
          <m:e>
            <m:r>
              <w:rPr>
                <w:rFonts w:ascii="Cambria Math" w:hAnsi="Cambria Math"/>
              </w:rPr>
              <m:t>X</m:t>
            </m:r>
          </m:e>
          <m:sup>
            <m:r>
              <w:rPr>
                <w:rFonts w:ascii="Cambria Math" w:hAnsi="Cambria Math" w:hint="eastAsia"/>
              </w:rPr>
              <m:t>w</m:t>
            </m:r>
          </m:sup>
        </m:sSup>
      </m:oMath>
      <w:r w:rsidRPr="00212505">
        <w:rPr>
          <w:rFonts w:hint="eastAsia"/>
        </w:rPr>
        <w:t xml:space="preserve"> </w:t>
      </w:r>
      <w:r w:rsidRPr="00212505">
        <w:t>is the spatially refined feature.</w:t>
      </w:r>
    </w:p>
    <w:p w14:paraId="6814F03E" w14:textId="77777777" w:rsidR="0077425C" w:rsidRPr="00212505" w:rsidRDefault="0077425C" w:rsidP="0077425C">
      <w:pPr>
        <w:ind w:firstLineChars="0" w:firstLine="0"/>
      </w:pPr>
      <w:r w:rsidRPr="00212505">
        <w:t>Part II: CRU (Channel Reconstruction Unit)</w:t>
      </w:r>
    </w:p>
    <w:p w14:paraId="0651733D" w14:textId="77777777" w:rsidR="0077425C" w:rsidRPr="00212505" w:rsidRDefault="0077425C" w:rsidP="0077425C">
      <w:pPr>
        <w:ind w:firstLine="420"/>
      </w:pPr>
      <w:r w:rsidRPr="00212505">
        <w:lastRenderedPageBreak/>
        <w:t>The CRU reduces channel redundancy through a strategy of split-transform–fuse.</w:t>
      </w:r>
    </w:p>
    <w:p w14:paraId="7DBE902C" w14:textId="77777777" w:rsidR="0077425C" w:rsidRPr="00212505" w:rsidRDefault="0077425C" w:rsidP="0077425C">
      <w:pPr>
        <w:pStyle w:val="ac"/>
        <w:numPr>
          <w:ilvl w:val="0"/>
          <w:numId w:val="4"/>
        </w:numPr>
        <w:ind w:firstLineChars="0"/>
      </w:pPr>
      <w:r w:rsidRPr="00212505">
        <w:t>Split:</w:t>
      </w:r>
    </w:p>
    <w:p w14:paraId="12ADDDDA" w14:textId="77777777" w:rsidR="0077425C" w:rsidRPr="00212505" w:rsidRDefault="0077425C" w:rsidP="0077425C">
      <w:pPr>
        <w:ind w:firstLine="420"/>
      </w:pPr>
      <w:r w:rsidRPr="00212505">
        <w:t xml:space="preserve">The input feature </w:t>
      </w:r>
      <m:oMath>
        <m:sSup>
          <m:sSupPr>
            <m:ctrlPr>
              <w:rPr>
                <w:rFonts w:ascii="Cambria Math" w:hAnsi="Cambria Math"/>
              </w:rPr>
            </m:ctrlPr>
          </m:sSupPr>
          <m:e>
            <m:r>
              <w:rPr>
                <w:rFonts w:ascii="Cambria Math" w:hAnsi="Cambria Math"/>
              </w:rPr>
              <m:t>X</m:t>
            </m:r>
          </m:e>
          <m:sup>
            <m:r>
              <w:rPr>
                <w:rFonts w:ascii="Cambria Math" w:hAnsi="Cambria Math" w:hint="eastAsia"/>
              </w:rPr>
              <m:t>w</m:t>
            </m:r>
          </m:sup>
        </m:sSup>
      </m:oMath>
      <w:r w:rsidRPr="00212505">
        <w:t>is partitioned along the channel dimension into two parts with a ratio α</w:t>
      </w:r>
      <w:r w:rsidRPr="00212505">
        <w:rPr>
          <w:rFonts w:hint="eastAsia"/>
        </w:rPr>
        <w:t xml:space="preserve"> </w:t>
      </w:r>
      <w:r w:rsidRPr="00212505">
        <w:t>:</w:t>
      </w:r>
    </w:p>
    <w:p w14:paraId="33249D08" w14:textId="77777777" w:rsidR="0077425C" w:rsidRPr="00212505" w:rsidRDefault="00000000" w:rsidP="0077425C">
      <w:pPr>
        <w:ind w:firstLine="420"/>
      </w:pPr>
      <m:oMathPara>
        <m:oMath>
          <m:sSub>
            <m:sSubPr>
              <m:ctrlPr>
                <w:rPr>
                  <w:rFonts w:ascii="Cambria Math" w:hAnsi="Cambria Math"/>
                </w:rPr>
              </m:ctrlPr>
            </m:sSubPr>
            <m:e>
              <m:r>
                <w:rPr>
                  <w:rFonts w:ascii="Cambria Math" w:hAnsi="Cambria Math"/>
                </w:rPr>
                <m:t>X</m:t>
              </m:r>
            </m:e>
            <m:sub>
              <m:r>
                <w:rPr>
                  <w:rFonts w:ascii="Cambria Math" w:hAnsi="Cambria Math" w:hint="eastAsia"/>
                </w:rPr>
                <m:t>up</m:t>
              </m:r>
            </m:sub>
          </m:sSub>
          <m:r>
            <m:rPr>
              <m:sty m:val="p"/>
            </m:rP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αC</m:t>
              </m:r>
              <m:r>
                <m:rPr>
                  <m:sty m:val="p"/>
                </m:rPr>
                <w:rPr>
                  <w:rFonts w:ascii="Cambria Math" w:hAnsi="Cambria Math"/>
                </w:rPr>
                <m:t>×</m:t>
              </m:r>
              <m:r>
                <w:rPr>
                  <w:rFonts w:ascii="Cambria Math" w:hAnsi="Cambria Math"/>
                </w:rPr>
                <m:t>H</m:t>
              </m:r>
              <m:r>
                <m:rPr>
                  <m:sty m:val="p"/>
                </m:rPr>
                <w:rPr>
                  <w:rFonts w:ascii="Cambria Math" w:hAnsi="Cambria Math"/>
                </w:rPr>
                <m:t>×</m:t>
              </m:r>
              <m:r>
                <w:rPr>
                  <w:rFonts w:ascii="Cambria Math" w:hAnsi="Cambria Math"/>
                </w:rPr>
                <m:t>W</m:t>
              </m:r>
            </m:sup>
          </m:sSup>
        </m:oMath>
      </m:oMathPara>
    </w:p>
    <w:p w14:paraId="1EA91586" w14:textId="77777777" w:rsidR="0077425C" w:rsidRDefault="00000000" w:rsidP="0077425C">
      <w:pPr>
        <w:ind w:firstLine="420"/>
      </w:pPr>
      <m:oMathPara>
        <m:oMath>
          <m:sSub>
            <m:sSubPr>
              <m:ctrlPr>
                <w:rPr>
                  <w:rFonts w:ascii="Cambria Math" w:hAnsi="Cambria Math"/>
                </w:rPr>
              </m:ctrlPr>
            </m:sSubPr>
            <m:e>
              <m:r>
                <w:rPr>
                  <w:rFonts w:ascii="Cambria Math" w:hAnsi="Cambria Math"/>
                </w:rPr>
                <m:t>X</m:t>
              </m:r>
            </m:e>
            <m:sub>
              <m:r>
                <w:rPr>
                  <w:rFonts w:ascii="Cambria Math" w:hAnsi="Cambria Math"/>
                </w:rPr>
                <m:t>low</m:t>
              </m:r>
            </m:sub>
          </m:sSub>
          <m:r>
            <m:rPr>
              <m:sty m:val="p"/>
            </m:rPr>
            <w:rPr>
              <w:rFonts w:ascii="Cambria Math" w:hAnsi="Cambria Math"/>
            </w:rPr>
            <m:t>∈</m:t>
          </m:r>
          <m:sSup>
            <m:sSupPr>
              <m:ctrlPr>
                <w:rPr>
                  <w:rFonts w:ascii="Cambria Math" w:hAnsi="Cambria Math"/>
                </w:rPr>
              </m:ctrlPr>
            </m:sSupPr>
            <m:e>
              <m:r>
                <w:rPr>
                  <w:rFonts w:ascii="Cambria Math" w:hAnsi="Cambria Math"/>
                </w:rPr>
                <m:t>R</m:t>
              </m:r>
            </m:e>
            <m:sup>
              <m:r>
                <m:rPr>
                  <m:sty m:val="p"/>
                </m:rPr>
                <w:rPr>
                  <w:rFonts w:ascii="Cambria Math" w:hAnsi="Cambria Math"/>
                </w:rPr>
                <m:t>(1-</m:t>
              </m:r>
              <m:r>
                <w:rPr>
                  <w:rFonts w:ascii="Cambria Math" w:hAnsi="Cambria Math"/>
                </w:rPr>
                <m:t>α</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H</m:t>
              </m:r>
              <m:r>
                <m:rPr>
                  <m:sty m:val="p"/>
                </m:rPr>
                <w:rPr>
                  <w:rFonts w:ascii="Cambria Math" w:hAnsi="Cambria Math"/>
                </w:rPr>
                <m:t>×</m:t>
              </m:r>
              <m:r>
                <w:rPr>
                  <w:rFonts w:ascii="Cambria Math" w:hAnsi="Cambria Math"/>
                </w:rPr>
                <m:t>W</m:t>
              </m:r>
            </m:sup>
          </m:sSup>
        </m:oMath>
      </m:oMathPara>
    </w:p>
    <w:p w14:paraId="57AB7272" w14:textId="77777777" w:rsidR="0077425C" w:rsidRPr="00212505" w:rsidRDefault="0077425C" w:rsidP="0077425C">
      <w:pPr>
        <w:pStyle w:val="ac"/>
        <w:numPr>
          <w:ilvl w:val="0"/>
          <w:numId w:val="4"/>
        </w:numPr>
        <w:ind w:firstLineChars="0"/>
      </w:pPr>
      <w:r w:rsidRPr="00212505">
        <w:t>Transform:</w:t>
      </w:r>
    </w:p>
    <w:p w14:paraId="6752652A" w14:textId="77777777" w:rsidR="0077425C" w:rsidRPr="00212505" w:rsidRDefault="0077425C" w:rsidP="0077425C">
      <w:pPr>
        <w:ind w:firstLine="420"/>
      </w:pPr>
      <w:r w:rsidRPr="00212505">
        <w:t xml:space="preserve">The upper part </w:t>
      </w:r>
      <m:oMath>
        <m:sSub>
          <m:sSubPr>
            <m:ctrlPr>
              <w:rPr>
                <w:rFonts w:ascii="Cambria Math" w:hAnsi="Cambria Math"/>
              </w:rPr>
            </m:ctrlPr>
          </m:sSubPr>
          <m:e>
            <m:r>
              <w:rPr>
                <w:rFonts w:ascii="Cambria Math" w:hAnsi="Cambria Math"/>
              </w:rPr>
              <m:t>X</m:t>
            </m:r>
          </m:e>
          <m:sub>
            <m:r>
              <w:rPr>
                <w:rFonts w:ascii="Cambria Math" w:hAnsi="Cambria Math" w:hint="eastAsia"/>
              </w:rPr>
              <m:t>up</m:t>
            </m:r>
          </m:sub>
        </m:sSub>
      </m:oMath>
      <w:r w:rsidRPr="00212505">
        <w:rPr>
          <w:rFonts w:hint="eastAsia"/>
        </w:rPr>
        <w:t xml:space="preserve"> </w:t>
      </w:r>
      <w:r w:rsidRPr="00212505">
        <w:t>undergoes deep feature extraction using grouped convolution (GWC) and pointwise convolution (PWC), with the results summed:</w:t>
      </w:r>
    </w:p>
    <w:p w14:paraId="5EFFEFB9" w14:textId="77777777" w:rsidR="0077425C" w:rsidRPr="00212505" w:rsidRDefault="00000000" w:rsidP="0077425C">
      <w:pPr>
        <w:ind w:firstLine="420"/>
      </w:pPr>
      <m:oMathPara>
        <m:oMath>
          <m:sSub>
            <m:sSubPr>
              <m:ctrlPr>
                <w:rPr>
                  <w:rFonts w:ascii="Cambria Math" w:hAnsi="Cambria Math"/>
                </w:rPr>
              </m:ctrlPr>
            </m:sSubPr>
            <m:e>
              <m:r>
                <w:rPr>
                  <w:rFonts w:ascii="Cambria Math" w:hAnsi="Cambria Math"/>
                </w:rPr>
                <m:t>Y</m:t>
              </m:r>
            </m:e>
            <m:sub>
              <m:r>
                <m:rPr>
                  <m:sty m:val="p"/>
                </m:rPr>
                <w:rPr>
                  <w:rFonts w:ascii="Cambria Math" w:hAnsi="Cambria Math"/>
                </w:rPr>
                <m:t>1</m:t>
              </m:r>
            </m:sub>
          </m:sSub>
          <m:r>
            <m:rPr>
              <m:sty m:val="p"/>
            </m:rPr>
            <w:rPr>
              <w:rFonts w:ascii="Cambria Math" w:hAnsi="Cambria Math"/>
            </w:rPr>
            <m:t>=</m:t>
          </m:r>
          <m:r>
            <w:rPr>
              <w:rFonts w:ascii="Cambria Math" w:hAnsi="Cambria Math"/>
            </w:rPr>
            <m:t>GWC</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hint="eastAsia"/>
                    </w:rPr>
                    <m:t>up</m:t>
                  </m:r>
                </m:sub>
              </m:sSub>
            </m:e>
          </m:d>
          <m:r>
            <m:rPr>
              <m:sty m:val="p"/>
            </m:rPr>
            <w:rPr>
              <w:rFonts w:ascii="Cambria Math" w:hAnsi="Cambria Math"/>
            </w:rPr>
            <m:t>+</m:t>
          </m:r>
          <m:r>
            <w:rPr>
              <w:rFonts w:ascii="Cambria Math" w:hAnsi="Cambria Math"/>
            </w:rPr>
            <m:t>PWC</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hint="eastAsia"/>
                    </w:rPr>
                    <m:t>up</m:t>
                  </m:r>
                </m:sub>
              </m:sSub>
            </m:e>
          </m:d>
        </m:oMath>
      </m:oMathPara>
    </w:p>
    <w:p w14:paraId="1B9C6287" w14:textId="77777777" w:rsidR="0077425C" w:rsidRPr="00212505" w:rsidRDefault="0077425C" w:rsidP="0077425C">
      <w:pPr>
        <w:ind w:firstLine="420"/>
      </w:pPr>
      <w:r w:rsidRPr="00212505">
        <w:t xml:space="preserve">The lower part </w:t>
      </w:r>
      <m:oMath>
        <m:sSub>
          <m:sSubPr>
            <m:ctrlPr>
              <w:rPr>
                <w:rFonts w:ascii="Cambria Math" w:hAnsi="Cambria Math"/>
              </w:rPr>
            </m:ctrlPr>
          </m:sSubPr>
          <m:e>
            <m:r>
              <w:rPr>
                <w:rFonts w:ascii="Cambria Math" w:hAnsi="Cambria Math"/>
              </w:rPr>
              <m:t>X</m:t>
            </m:r>
          </m:e>
          <m:sub>
            <m:r>
              <w:rPr>
                <w:rFonts w:ascii="Cambria Math" w:hAnsi="Cambria Math"/>
              </w:rPr>
              <m:t>low</m:t>
            </m:r>
          </m:sub>
        </m:sSub>
      </m:oMath>
      <w:r w:rsidRPr="00212505">
        <w:t xml:space="preserve"> is processed via a lightweight pointwise convolution (PWC) and concatenated with the original input to retain and supplement features at low computational cost: </w:t>
      </w:r>
    </w:p>
    <w:p w14:paraId="597C921C" w14:textId="77777777" w:rsidR="0077425C" w:rsidRPr="00212505" w:rsidRDefault="00000000" w:rsidP="0077425C">
      <w:pPr>
        <w:ind w:firstLine="420"/>
      </w:pPr>
      <m:oMathPara>
        <m:oMath>
          <m:sSub>
            <m:sSubPr>
              <m:ctrlPr>
                <w:rPr>
                  <w:rFonts w:ascii="Cambria Math" w:hAnsi="Cambria Math"/>
                </w:rPr>
              </m:ctrlPr>
            </m:sSubPr>
            <m:e>
              <m:r>
                <w:rPr>
                  <w:rFonts w:ascii="Cambria Math" w:hAnsi="Cambria Math"/>
                </w:rPr>
                <m:t>Y</m:t>
              </m:r>
            </m:e>
            <m:sub>
              <m:r>
                <m:rPr>
                  <m:sty m:val="p"/>
                </m:rPr>
                <w:rPr>
                  <w:rFonts w:ascii="Cambria Math" w:hAnsi="Cambria Math"/>
                </w:rPr>
                <m:t>2</m:t>
              </m:r>
            </m:sub>
          </m:sSub>
          <m:r>
            <m:rPr>
              <m:sty m:val="p"/>
            </m:rPr>
            <w:rPr>
              <w:rFonts w:ascii="Cambria Math" w:hAnsi="Cambria Math"/>
            </w:rPr>
            <m:t>=</m:t>
          </m:r>
          <m:r>
            <w:rPr>
              <w:rFonts w:ascii="Cambria Math" w:hAnsi="Cambria Math"/>
            </w:rPr>
            <m:t>Concat</m:t>
          </m:r>
          <m:r>
            <m:rPr>
              <m:sty m:val="p"/>
            </m:rPr>
            <w:rPr>
              <w:rFonts w:ascii="Cambria Math" w:hAnsi="Cambria Math"/>
            </w:rPr>
            <m:t>(</m:t>
          </m:r>
          <m:r>
            <w:rPr>
              <w:rFonts w:ascii="Cambria Math" w:hAnsi="Cambria Math"/>
            </w:rPr>
            <m:t>PWC</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low</m:t>
                  </m:r>
                </m:sub>
              </m:sSub>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low</m:t>
              </m:r>
            </m:sub>
          </m:sSub>
          <m:r>
            <m:rPr>
              <m:sty m:val="p"/>
            </m:rPr>
            <w:rPr>
              <w:rFonts w:ascii="Cambria Math" w:hAnsi="Cambria Math"/>
            </w:rPr>
            <m:t>)</m:t>
          </m:r>
        </m:oMath>
      </m:oMathPara>
    </w:p>
    <w:p w14:paraId="1AFE1770" w14:textId="77777777" w:rsidR="0077425C" w:rsidRPr="00212505" w:rsidRDefault="0077425C" w:rsidP="0077425C">
      <w:pPr>
        <w:pStyle w:val="ac"/>
        <w:numPr>
          <w:ilvl w:val="0"/>
          <w:numId w:val="4"/>
        </w:numPr>
        <w:ind w:firstLineChars="0"/>
      </w:pPr>
      <w:r w:rsidRPr="00212505">
        <w:t>Fuse:</w:t>
      </w:r>
    </w:p>
    <w:p w14:paraId="20D5E04F" w14:textId="77777777" w:rsidR="0077425C" w:rsidRPr="00212505" w:rsidRDefault="0077425C" w:rsidP="0077425C">
      <w:pPr>
        <w:ind w:firstLine="420"/>
      </w:pPr>
      <w:r w:rsidRPr="00212505">
        <w:t xml:space="preserve">Global Average Pooling (GAP) is applied to compress spatial dimensions and generate channel-wise statistics. A Softmax function then produces fusion weights </w:t>
      </w:r>
      <m:oMath>
        <m:sSub>
          <m:sSubPr>
            <m:ctrlPr>
              <w:rPr>
                <w:rFonts w:ascii="Cambria Math" w:hAnsi="Cambria Math"/>
              </w:rPr>
            </m:ctrlPr>
          </m:sSubPr>
          <m:e>
            <m:r>
              <w:rPr>
                <w:rFonts w:ascii="Cambria Math" w:hAnsi="Cambria Math"/>
              </w:rPr>
              <m:t>β</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m:rPr>
                <m:sty m:val="p"/>
              </m:rPr>
              <w:rPr>
                <w:rFonts w:ascii="Cambria Math" w:hAnsi="Cambria Math"/>
              </w:rPr>
              <m:t>2</m:t>
            </m:r>
          </m:sub>
        </m:sSub>
      </m:oMath>
      <w:r w:rsidRPr="00212505">
        <w:t>, which are used to combine the two parts:</w:t>
      </w:r>
    </w:p>
    <w:p w14:paraId="480AE827" w14:textId="77777777" w:rsidR="0077425C" w:rsidRPr="00212505" w:rsidRDefault="00000000" w:rsidP="0077425C">
      <w:pPr>
        <w:ind w:firstLine="420"/>
      </w:pPr>
      <m:oMathPara>
        <m:oMath>
          <m:sSub>
            <m:sSubPr>
              <m:ctrlPr>
                <w:rPr>
                  <w:rFonts w:ascii="Cambria Math" w:hAnsi="Cambria Math"/>
                </w:rPr>
              </m:ctrlPr>
            </m:sSubPr>
            <m:e>
              <m:r>
                <w:rPr>
                  <w:rFonts w:ascii="Cambria Math" w:hAnsi="Cambria Math"/>
                </w:rPr>
                <m:t>s</m:t>
              </m:r>
            </m:e>
            <m:sub>
              <m:r>
                <m:rPr>
                  <m:sty m:val="p"/>
                </m:rPr>
                <w:rPr>
                  <w:rFonts w:ascii="Cambria Math" w:hAnsi="Cambria Math"/>
                </w:rPr>
                <m:t>1</m:t>
              </m:r>
            </m:sub>
          </m:sSub>
          <m:r>
            <m:rPr>
              <m:sty m:val="p"/>
            </m:rPr>
            <w:rPr>
              <w:rFonts w:ascii="Cambria Math" w:hAnsi="Cambria Math"/>
            </w:rPr>
            <m:t>=</m:t>
          </m:r>
          <m:r>
            <w:rPr>
              <w:rFonts w:ascii="Cambria Math" w:hAnsi="Cambria Math"/>
            </w:rPr>
            <m:t>GAP</m:t>
          </m:r>
          <m:d>
            <m:dPr>
              <m:ctrlPr>
                <w:rPr>
                  <w:rFonts w:ascii="Cambria Math" w:hAnsi="Cambria Math"/>
                </w:rPr>
              </m:ctrlPr>
            </m:d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e>
          </m:d>
          <m:r>
            <m:rPr>
              <m:sty m:val="p"/>
            </m:rPr>
            <w:rPr>
              <w:rFonts w:ascii="Cambria Math" w:hAnsi="Cambria Math"/>
            </w:rPr>
            <m:t>,</m:t>
          </m:r>
          <m:sSub>
            <m:sSubPr>
              <m:ctrlPr>
                <w:rPr>
                  <w:rFonts w:ascii="Cambria Math" w:hAnsi="Cambria Math"/>
                </w:rPr>
              </m:ctrlPr>
            </m:sSubPr>
            <m:e>
              <m:r>
                <w:rPr>
                  <w:rFonts w:ascii="Cambria Math" w:hAnsi="Cambria Math"/>
                </w:rPr>
                <m:t>s</m:t>
              </m:r>
            </m:e>
            <m:sub>
              <m:r>
                <m:rPr>
                  <m:sty m:val="p"/>
                </m:rPr>
                <w:rPr>
                  <w:rFonts w:ascii="Cambria Math" w:hAnsi="Cambria Math"/>
                </w:rPr>
                <m:t>2</m:t>
              </m:r>
            </m:sub>
          </m:sSub>
          <m:r>
            <m:rPr>
              <m:sty m:val="p"/>
            </m:rPr>
            <w:rPr>
              <w:rFonts w:ascii="Cambria Math" w:hAnsi="Cambria Math"/>
            </w:rPr>
            <m:t>=</m:t>
          </m:r>
          <m:r>
            <w:rPr>
              <w:rFonts w:ascii="Cambria Math" w:hAnsi="Cambria Math"/>
            </w:rPr>
            <m:t>GAP</m:t>
          </m:r>
          <m:d>
            <m:dPr>
              <m:ctrlPr>
                <w:rPr>
                  <w:rFonts w:ascii="Cambria Math" w:hAnsi="Cambria Math"/>
                </w:rPr>
              </m:ctrlPr>
            </m:dPr>
            <m:e>
              <m:sSub>
                <m:sSubPr>
                  <m:ctrlPr>
                    <w:rPr>
                      <w:rFonts w:ascii="Cambria Math" w:hAnsi="Cambria Math"/>
                    </w:rPr>
                  </m:ctrlPr>
                </m:sSubPr>
                <m:e>
                  <m:r>
                    <w:rPr>
                      <w:rFonts w:ascii="Cambria Math" w:hAnsi="Cambria Math"/>
                    </w:rPr>
                    <m:t>Y</m:t>
                  </m:r>
                </m:e>
                <m:sub>
                  <m:r>
                    <m:rPr>
                      <m:sty m:val="p"/>
                    </m:rPr>
                    <w:rPr>
                      <w:rFonts w:ascii="Cambria Math" w:hAnsi="Cambria Math"/>
                    </w:rPr>
                    <m:t>2</m:t>
                  </m:r>
                </m:sub>
              </m:sSub>
            </m:e>
          </m:d>
        </m:oMath>
      </m:oMathPara>
    </w:p>
    <w:p w14:paraId="6578F582" w14:textId="77777777" w:rsidR="0077425C" w:rsidRPr="00212505" w:rsidRDefault="00000000" w:rsidP="0077425C">
      <w:pPr>
        <w:ind w:firstLine="420"/>
      </w:pPr>
      <m:oMathPara>
        <m:oMath>
          <m:d>
            <m:dPr>
              <m:ctrlPr>
                <w:rPr>
                  <w:rFonts w:ascii="Cambria Math" w:hAnsi="Cambria Math"/>
                </w:rPr>
              </m:ctrlPr>
            </m:dPr>
            <m:e>
              <m:sSub>
                <m:sSubPr>
                  <m:ctrlPr>
                    <w:rPr>
                      <w:rFonts w:ascii="Cambria Math" w:hAnsi="Cambria Math"/>
                    </w:rPr>
                  </m:ctrlPr>
                </m:sSubPr>
                <m:e>
                  <m:r>
                    <w:rPr>
                      <w:rFonts w:ascii="Cambria Math" w:hAnsi="Cambria Math"/>
                    </w:rPr>
                    <m:t>β</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m:rPr>
                      <m:sty m:val="p"/>
                    </m:rPr>
                    <w:rPr>
                      <w:rFonts w:ascii="Cambria Math" w:hAnsi="Cambria Math"/>
                    </w:rPr>
                    <m:t>2</m:t>
                  </m:r>
                </m:sub>
              </m:sSub>
            </m:e>
          </m:d>
          <m:r>
            <m:rPr>
              <m:sty m:val="p"/>
            </m:rPr>
            <w:rPr>
              <w:rFonts w:ascii="Cambria Math" w:hAnsi="Cambria Math"/>
            </w:rPr>
            <m:t>=</m:t>
          </m:r>
          <m:r>
            <w:rPr>
              <w:rFonts w:ascii="Cambria Math" w:hAnsi="Cambria Math"/>
            </w:rPr>
            <m:t>Softmax</m:t>
          </m:r>
          <m:r>
            <m:rPr>
              <m:sty m:val="p"/>
            </m:rPr>
            <w:rPr>
              <w:rFonts w:ascii="Cambria Math" w:hAnsi="Cambria Math"/>
            </w:rPr>
            <m:t>(</m:t>
          </m:r>
          <m:sSub>
            <m:sSubPr>
              <m:ctrlPr>
                <w:rPr>
                  <w:rFonts w:ascii="Cambria Math" w:hAnsi="Cambria Math"/>
                </w:rPr>
              </m:ctrlPr>
            </m:sSubPr>
            <m:e>
              <m:r>
                <w:rPr>
                  <w:rFonts w:ascii="Cambria Math" w:hAnsi="Cambria Math"/>
                </w:rPr>
                <m:t>s</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m:rPr>
                  <m:sty m:val="p"/>
                </m:rPr>
                <w:rPr>
                  <w:rFonts w:ascii="Cambria Math" w:hAnsi="Cambria Math"/>
                </w:rPr>
                <m:t>2</m:t>
              </m:r>
            </m:sub>
          </m:sSub>
          <m:r>
            <m:rPr>
              <m:sty m:val="p"/>
            </m:rPr>
            <w:rPr>
              <w:rFonts w:ascii="Cambria Math" w:hAnsi="Cambria Math"/>
            </w:rPr>
            <m:t>)</m:t>
          </m:r>
        </m:oMath>
      </m:oMathPara>
    </w:p>
    <w:p w14:paraId="6C6F7828" w14:textId="77777777" w:rsidR="0077425C" w:rsidRPr="00212505" w:rsidRDefault="0077425C" w:rsidP="0077425C">
      <w:pPr>
        <w:ind w:firstLine="420"/>
      </w:pPr>
      <m:oMathPara>
        <m:oMath>
          <m:r>
            <w:rPr>
              <w:rFonts w:ascii="Cambria Math" w:hAnsi="Cambria Math"/>
            </w:rPr>
            <m:t>Y</m:t>
          </m:r>
          <m:r>
            <m:rPr>
              <m:sty m:val="p"/>
            </m:rPr>
            <w:rPr>
              <w:rFonts w:ascii="Cambria Math" w:hAnsi="Cambria Math"/>
            </w:rPr>
            <m:t>=</m:t>
          </m:r>
          <m:sSub>
            <m:sSubPr>
              <m:ctrlPr>
                <w:rPr>
                  <w:rFonts w:ascii="Cambria Math" w:hAnsi="Cambria Math"/>
                </w:rPr>
              </m:ctrlPr>
            </m:sSubPr>
            <m:e>
              <m:r>
                <w:rPr>
                  <w:rFonts w:ascii="Cambria Math" w:hAnsi="Cambria Math"/>
                </w:rPr>
                <m:t>β</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2</m:t>
              </m:r>
            </m:sub>
          </m:sSub>
        </m:oMath>
      </m:oMathPara>
    </w:p>
    <w:p w14:paraId="0B618102" w14:textId="77777777" w:rsidR="0077425C" w:rsidRDefault="0077425C" w:rsidP="0077425C">
      <w:pPr>
        <w:ind w:firstLine="420"/>
      </w:pPr>
      <w:r w:rsidRPr="00212505">
        <w:t>The final output Y is the refined feature.</w:t>
      </w:r>
    </w:p>
    <w:p w14:paraId="369EE18D" w14:textId="77777777" w:rsidR="0077425C" w:rsidRDefault="0077425C" w:rsidP="0077425C">
      <w:pPr>
        <w:ind w:firstLineChars="0" w:firstLine="0"/>
        <w:rPr>
          <w:sz w:val="24"/>
        </w:rPr>
      </w:pPr>
    </w:p>
    <w:p w14:paraId="083F9E11" w14:textId="0709D887" w:rsidR="0077425C" w:rsidRDefault="0077425C" w:rsidP="0077425C">
      <w:pPr>
        <w:ind w:firstLineChars="0" w:firstLine="0"/>
        <w:jc w:val="left"/>
        <w:rPr>
          <w:b/>
          <w:bCs/>
          <w:sz w:val="24"/>
        </w:rPr>
      </w:pPr>
      <w:bookmarkStart w:id="7" w:name="_Hlk220529347"/>
      <w:r w:rsidRPr="0077425C">
        <w:rPr>
          <w:b/>
          <w:bCs/>
          <w:sz w:val="24"/>
        </w:rPr>
        <w:t>Text S</w:t>
      </w:r>
      <w:r>
        <w:rPr>
          <w:rFonts w:hint="eastAsia"/>
          <w:b/>
          <w:bCs/>
          <w:sz w:val="24"/>
        </w:rPr>
        <w:t xml:space="preserve">4 </w:t>
      </w:r>
      <w:r w:rsidRPr="006D7564">
        <w:rPr>
          <w:b/>
          <w:bCs/>
          <w:sz w:val="24"/>
        </w:rPr>
        <w:t>Improving the C2PSA Module with Deformable Attention Mechanism</w:t>
      </w:r>
    </w:p>
    <w:bookmarkEnd w:id="7"/>
    <w:p w14:paraId="0B9F9C5D" w14:textId="77777777" w:rsidR="0077425C" w:rsidRDefault="0077425C" w:rsidP="0077425C">
      <w:pPr>
        <w:ind w:firstLine="420"/>
      </w:pPr>
      <w:r>
        <w:t>This mechanism employs content-adaptive dynamic offsets to perform sparse sampling on features, subsequently computing attention weights to achieve efficient aggregation.</w:t>
      </w:r>
    </w:p>
    <w:p w14:paraId="053E5961" w14:textId="77777777" w:rsidR="0077425C" w:rsidRDefault="0077425C" w:rsidP="0077425C">
      <w:pPr>
        <w:ind w:firstLine="420"/>
      </w:pPr>
      <w:r>
        <w:rPr>
          <w:rFonts w:hint="eastAsia"/>
        </w:rPr>
        <w:t>1</w:t>
      </w:r>
      <w:r>
        <w:t>)</w:t>
      </w:r>
      <w:r w:rsidRPr="00796825">
        <w:t xml:space="preserve"> Reference Point Generation</w:t>
      </w:r>
    </w:p>
    <w:p w14:paraId="43F79D8E" w14:textId="77777777" w:rsidR="0077425C" w:rsidRDefault="0077425C" w:rsidP="0077425C">
      <w:pPr>
        <w:ind w:firstLine="480"/>
        <w:rPr>
          <w:sz w:val="24"/>
          <w:szCs w:val="28"/>
        </w:rPr>
      </w:pPr>
      <m:oMathPara>
        <m:oMath>
          <m:r>
            <w:rPr>
              <w:rFonts w:ascii="Cambria Math" w:hAnsi="Cambria Math"/>
              <w:sz w:val="24"/>
              <w:szCs w:val="28"/>
            </w:rPr>
            <m:t>pϵ</m:t>
          </m:r>
          <m:sSup>
            <m:sSupPr>
              <m:ctrlPr>
                <w:rPr>
                  <w:rFonts w:ascii="Cambria Math" w:hAnsi="Cambria Math"/>
                  <w:i/>
                  <w:sz w:val="24"/>
                  <w:szCs w:val="28"/>
                </w:rPr>
              </m:ctrlPr>
            </m:sSupPr>
            <m:e>
              <m:r>
                <w:rPr>
                  <w:rFonts w:ascii="Cambria Math" w:hAnsi="Cambria Math"/>
                  <w:sz w:val="24"/>
                  <w:szCs w:val="28"/>
                </w:rPr>
                <m:t>R</m:t>
              </m:r>
            </m:e>
            <m:sup>
              <m:sSub>
                <m:sSubPr>
                  <m:ctrlPr>
                    <w:rPr>
                      <w:rFonts w:ascii="Cambria Math" w:hAnsi="Cambria Math"/>
                      <w:i/>
                      <w:sz w:val="24"/>
                      <w:szCs w:val="28"/>
                    </w:rPr>
                  </m:ctrlPr>
                </m:sSubPr>
                <m:e>
                  <m:r>
                    <w:rPr>
                      <w:rFonts w:ascii="Cambria Math" w:hAnsi="Cambria Math"/>
                      <w:sz w:val="24"/>
                      <w:szCs w:val="28"/>
                    </w:rPr>
                    <m:t>H</m:t>
                  </m:r>
                </m:e>
                <m:sub>
                  <m:r>
                    <w:rPr>
                      <w:rFonts w:ascii="Cambria Math" w:hAnsi="Cambria Math"/>
                      <w:sz w:val="24"/>
                      <w:szCs w:val="28"/>
                    </w:rPr>
                    <m:t>G</m:t>
                  </m:r>
                </m:sub>
              </m:sSub>
              <m:r>
                <w:rPr>
                  <w:rFonts w:ascii="Cambria Math" w:hAnsi="Cambria Math"/>
                  <w:sz w:val="24"/>
                  <w:szCs w:val="28"/>
                </w:rPr>
                <m:t>×</m:t>
              </m:r>
              <m:sSub>
                <m:sSubPr>
                  <m:ctrlPr>
                    <w:rPr>
                      <w:rFonts w:ascii="Cambria Math" w:hAnsi="Cambria Math"/>
                      <w:i/>
                      <w:sz w:val="24"/>
                      <w:szCs w:val="28"/>
                    </w:rPr>
                  </m:ctrlPr>
                </m:sSubPr>
                <m:e>
                  <m:r>
                    <w:rPr>
                      <w:rFonts w:ascii="Cambria Math" w:hAnsi="Cambria Math"/>
                      <w:sz w:val="24"/>
                      <w:szCs w:val="28"/>
                    </w:rPr>
                    <m:t>W</m:t>
                  </m:r>
                </m:e>
                <m:sub>
                  <m:r>
                    <w:rPr>
                      <w:rFonts w:ascii="Cambria Math" w:hAnsi="Cambria Math"/>
                      <w:sz w:val="24"/>
                      <w:szCs w:val="28"/>
                    </w:rPr>
                    <m:t>G</m:t>
                  </m:r>
                </m:sub>
              </m:sSub>
              <m:r>
                <w:rPr>
                  <w:rFonts w:ascii="Cambria Math" w:hAnsi="Cambria Math"/>
                  <w:sz w:val="24"/>
                  <w:szCs w:val="28"/>
                </w:rPr>
                <m:t>×2</m:t>
              </m:r>
            </m:sup>
          </m:sSup>
        </m:oMath>
      </m:oMathPara>
    </w:p>
    <w:p w14:paraId="0D6416B9" w14:textId="77777777" w:rsidR="0077425C" w:rsidRDefault="0077425C" w:rsidP="0077425C">
      <w:pPr>
        <w:ind w:firstLine="420"/>
      </w:pPr>
      <w:r w:rsidRPr="00796825">
        <w:t>W</w:t>
      </w:r>
      <w:r w:rsidRPr="00796825">
        <w:rPr>
          <w:rFonts w:hint="eastAsia"/>
        </w:rPr>
        <w:t>here</w:t>
      </w:r>
      <w:r>
        <w:t xml:space="preserve"> </w:t>
      </w:r>
      <w:r w:rsidRPr="00796825">
        <w:rPr>
          <w:rFonts w:hint="eastAsia"/>
        </w:rPr>
        <w:t>H_G=H/r</w:t>
      </w:r>
      <w:r w:rsidRPr="00796825">
        <w:rPr>
          <w:rFonts w:hint="eastAsia"/>
        </w:rPr>
        <w:t>，</w:t>
      </w:r>
      <w:r w:rsidRPr="00796825">
        <w:rPr>
          <w:rFonts w:hint="eastAsia"/>
        </w:rPr>
        <w:t>W_G=W/r</w:t>
      </w:r>
      <w:r w:rsidRPr="00796825">
        <w:rPr>
          <w:rFonts w:hint="eastAsia"/>
        </w:rPr>
        <w:t>，</w:t>
      </w:r>
      <w:r w:rsidRPr="00796825">
        <w:rPr>
          <w:rFonts w:hint="eastAsia"/>
        </w:rPr>
        <w:t>meaning the height H</w:t>
      </w:r>
      <w:r>
        <w:t xml:space="preserve"> </w:t>
      </w:r>
      <w:r w:rsidRPr="00796825">
        <w:rPr>
          <w:rFonts w:hint="eastAsia"/>
        </w:rPr>
        <w:t>and width W</w:t>
      </w:r>
      <w:r>
        <w:t xml:space="preserve"> </w:t>
      </w:r>
      <w:r w:rsidRPr="00796825">
        <w:rPr>
          <w:rFonts w:hint="eastAsia"/>
        </w:rPr>
        <w:t>of the original feature map are divided by a down</w:t>
      </w:r>
      <w:r>
        <w:t xml:space="preserve"> </w:t>
      </w:r>
      <w:r w:rsidRPr="00796825">
        <w:rPr>
          <w:rFonts w:hint="eastAsia"/>
        </w:rPr>
        <w:t>sampling factor r, resulting in a sparser grid. This step generates a set of fixed initial anchor points or reference points uniformly distributed over the</w:t>
      </w:r>
      <w:r w:rsidRPr="00796825">
        <w:t xml:space="preserve"> input feature map x.</w:t>
      </w:r>
    </w:p>
    <w:p w14:paraId="53C86B48" w14:textId="77777777" w:rsidR="0077425C" w:rsidRDefault="0077425C" w:rsidP="0077425C">
      <w:pPr>
        <w:ind w:firstLine="420"/>
      </w:pPr>
      <w:r w:rsidRPr="00796825">
        <w:rPr>
          <w:rFonts w:hint="eastAsia"/>
        </w:rPr>
        <w:t>2</w:t>
      </w:r>
      <w:r>
        <w:rPr>
          <w:rFonts w:hint="eastAsia"/>
        </w:rPr>
        <w:t>)</w:t>
      </w:r>
      <w:r>
        <w:t xml:space="preserve"> </w:t>
      </w:r>
      <w:r w:rsidRPr="00796825">
        <w:rPr>
          <w:rFonts w:hint="eastAsia"/>
        </w:rPr>
        <w:t>Offset Generation</w:t>
      </w:r>
    </w:p>
    <w:p w14:paraId="4AC88C36" w14:textId="77777777" w:rsidR="0077425C" w:rsidRPr="005858C6" w:rsidRDefault="00000000" w:rsidP="0077425C">
      <w:pPr>
        <w:ind w:firstLine="480"/>
        <w:rPr>
          <w:rFonts w:ascii="Cambria Math" w:hAnsi="Cambria Math"/>
          <w:i/>
          <w:sz w:val="24"/>
          <w:szCs w:val="28"/>
        </w:rPr>
      </w:pPr>
      <m:oMathPara>
        <m:oMath>
          <m:sSub>
            <m:sSubPr>
              <m:ctrlPr>
                <w:rPr>
                  <w:rFonts w:ascii="Cambria Math" w:hAnsi="Cambria Math"/>
                  <w:i/>
                  <w:sz w:val="24"/>
                  <w:szCs w:val="28"/>
                </w:rPr>
              </m:ctrlPr>
            </m:sSubPr>
            <m:e>
              <m:r>
                <w:rPr>
                  <w:rFonts w:ascii="Cambria Math" w:hAnsi="Cambria Math"/>
                  <w:sz w:val="24"/>
                  <w:szCs w:val="28"/>
                </w:rPr>
                <m:t>∆</m:t>
              </m:r>
            </m:e>
            <m:sub>
              <m:r>
                <w:rPr>
                  <w:rFonts w:ascii="Cambria Math" w:hAnsi="Cambria Math"/>
                  <w:sz w:val="24"/>
                  <w:szCs w:val="28"/>
                </w:rPr>
                <m:t>p</m:t>
              </m:r>
            </m:sub>
          </m:sSub>
          <m:r>
            <w:rPr>
              <w:rFonts w:ascii="Cambria Math" w:hAnsi="Cambria Math"/>
              <w:sz w:val="24"/>
              <w:szCs w:val="28"/>
            </w:rPr>
            <m:t>=s∙</m:t>
          </m:r>
          <m:func>
            <m:funcPr>
              <m:ctrlPr>
                <w:rPr>
                  <w:rFonts w:ascii="Cambria Math" w:hAnsi="Cambria Math"/>
                  <w:i/>
                  <w:sz w:val="24"/>
                  <w:szCs w:val="28"/>
                </w:rPr>
              </m:ctrlPr>
            </m:funcPr>
            <m:fName>
              <m:r>
                <w:rPr>
                  <w:rFonts w:ascii="Cambria Math" w:hAnsi="Cambria Math"/>
                  <w:sz w:val="24"/>
                  <w:szCs w:val="28"/>
                </w:rPr>
                <m:t>tanh</m:t>
              </m:r>
            </m:fName>
            <m:e>
              <m:d>
                <m:dPr>
                  <m:ctrlPr>
                    <w:rPr>
                      <w:rFonts w:ascii="Cambria Math" w:hAnsi="Cambria Math"/>
                      <w:i/>
                      <w:sz w:val="24"/>
                      <w:szCs w:val="28"/>
                    </w:rPr>
                  </m:ctrlPr>
                </m:dPr>
                <m:e>
                  <m:sSub>
                    <m:sSubPr>
                      <m:ctrlPr>
                        <w:rPr>
                          <w:rFonts w:ascii="Cambria Math" w:hAnsi="Cambria Math"/>
                          <w:i/>
                          <w:sz w:val="24"/>
                          <w:szCs w:val="28"/>
                        </w:rPr>
                      </m:ctrlPr>
                    </m:sSubPr>
                    <m:e>
                      <m:r>
                        <w:rPr>
                          <w:rFonts w:ascii="Cambria Math" w:hAnsi="Cambria Math"/>
                          <w:sz w:val="24"/>
                          <w:szCs w:val="28"/>
                        </w:rPr>
                        <m:t>θ</m:t>
                      </m:r>
                    </m:e>
                    <m:sub>
                      <m:r>
                        <w:rPr>
                          <w:rFonts w:ascii="Cambria Math" w:hAnsi="Cambria Math"/>
                          <w:sz w:val="24"/>
                          <w:szCs w:val="28"/>
                        </w:rPr>
                        <m:t>offset</m:t>
                      </m:r>
                    </m:sub>
                  </m:sSub>
                  <m:d>
                    <m:dPr>
                      <m:ctrlPr>
                        <w:rPr>
                          <w:rFonts w:ascii="Cambria Math" w:hAnsi="Cambria Math"/>
                          <w:i/>
                          <w:sz w:val="24"/>
                          <w:szCs w:val="28"/>
                        </w:rPr>
                      </m:ctrlPr>
                    </m:dPr>
                    <m:e>
                      <m:r>
                        <w:rPr>
                          <w:rFonts w:ascii="Cambria Math" w:hAnsi="Cambria Math"/>
                          <w:sz w:val="24"/>
                          <w:szCs w:val="28"/>
                        </w:rPr>
                        <m:t>x</m:t>
                      </m:r>
                    </m:e>
                  </m:d>
                </m:e>
              </m:d>
            </m:e>
          </m:func>
        </m:oMath>
      </m:oMathPara>
    </w:p>
    <w:p w14:paraId="0AB7D268" w14:textId="77777777" w:rsidR="0077425C" w:rsidRDefault="0077425C" w:rsidP="0077425C">
      <w:pPr>
        <w:ind w:firstLine="420"/>
      </w:pPr>
      <w:r w:rsidRPr="00712FBC">
        <w:t>Where</w:t>
      </w:r>
      <w:r>
        <w:t xml:space="preserve"> </w:t>
      </w:r>
      <m:oMath>
        <m:sSub>
          <m:sSubPr>
            <m:ctrlPr>
              <w:rPr>
                <w:rFonts w:ascii="Cambria Math" w:hAnsi="Cambria Math"/>
                <w:i/>
                <w:sz w:val="24"/>
                <w:szCs w:val="28"/>
              </w:rPr>
            </m:ctrlPr>
          </m:sSubPr>
          <m:e>
            <m:r>
              <w:rPr>
                <w:rFonts w:ascii="Cambria Math" w:hAnsi="Cambria Math"/>
                <w:sz w:val="24"/>
                <w:szCs w:val="28"/>
              </w:rPr>
              <m:t>θ</m:t>
            </m:r>
          </m:e>
          <m:sub>
            <m:r>
              <w:rPr>
                <w:rFonts w:ascii="Cambria Math" w:hAnsi="Cambria Math"/>
                <w:sz w:val="24"/>
                <w:szCs w:val="28"/>
              </w:rPr>
              <m:t>offset</m:t>
            </m:r>
          </m:sub>
        </m:sSub>
      </m:oMath>
      <w:r>
        <w:rPr>
          <w:rFonts w:hint="eastAsia"/>
          <w:sz w:val="24"/>
          <w:szCs w:val="28"/>
        </w:rPr>
        <w:t xml:space="preserve"> </w:t>
      </w:r>
      <w:r w:rsidRPr="00712FBC">
        <w:t xml:space="preserve">is a lightweight neural network, </w:t>
      </w:r>
      <m:oMath>
        <m:func>
          <m:funcPr>
            <m:ctrlPr>
              <w:rPr>
                <w:rFonts w:ascii="Cambria Math" w:hAnsi="Cambria Math"/>
                <w:sz w:val="24"/>
                <w:szCs w:val="28"/>
              </w:rPr>
            </m:ctrlPr>
          </m:funcPr>
          <m:fName>
            <m:r>
              <m:rPr>
                <m:sty m:val="p"/>
              </m:rPr>
              <w:rPr>
                <w:rFonts w:ascii="Cambria Math" w:hAnsi="Cambria Math"/>
                <w:sz w:val="24"/>
                <w:szCs w:val="28"/>
              </w:rPr>
              <m:t>tanh</m:t>
            </m:r>
          </m:fName>
          <m:e>
            <m:d>
              <m:dPr>
                <m:ctrlPr>
                  <w:rPr>
                    <w:rFonts w:ascii="Cambria Math" w:hAnsi="Cambria Math"/>
                    <w:i/>
                    <w:sz w:val="24"/>
                    <w:szCs w:val="28"/>
                  </w:rPr>
                </m:ctrlPr>
              </m:dPr>
              <m:e>
                <m:r>
                  <w:rPr>
                    <w:rFonts w:ascii="Cambria Math" w:hAnsi="Cambria Math"/>
                    <w:sz w:val="24"/>
                    <w:szCs w:val="28"/>
                  </w:rPr>
                  <m:t>∙</m:t>
                </m:r>
              </m:e>
            </m:d>
          </m:e>
        </m:func>
      </m:oMath>
      <w:r>
        <w:rPr>
          <w:rFonts w:hint="eastAsia"/>
          <w:sz w:val="24"/>
          <w:szCs w:val="28"/>
        </w:rPr>
        <w:t xml:space="preserve"> </w:t>
      </w:r>
      <w:r w:rsidRPr="00712FBC">
        <w:t>is the activation function, and sis a scaling factor. This step is the core of the "deformable" mechanism. It dynamically predicts how much each reference point should shift (i.e., the offset) based on the content of the input feature x.</w:t>
      </w:r>
    </w:p>
    <w:p w14:paraId="490F8AA4" w14:textId="77777777" w:rsidR="0077425C" w:rsidRDefault="0077425C" w:rsidP="0077425C">
      <w:pPr>
        <w:ind w:firstLine="420"/>
      </w:pPr>
      <w:r>
        <w:rPr>
          <w:rFonts w:hint="eastAsia"/>
        </w:rPr>
        <w:t>3</w:t>
      </w:r>
      <w:r>
        <w:t>)</w:t>
      </w:r>
      <w:r w:rsidRPr="00712FBC">
        <w:t xml:space="preserve"> Feature Sampling</w:t>
      </w:r>
    </w:p>
    <w:p w14:paraId="74468B85" w14:textId="77777777" w:rsidR="0077425C" w:rsidRPr="004C2AF6" w:rsidRDefault="00000000" w:rsidP="0077425C">
      <w:pPr>
        <w:ind w:firstLine="480"/>
        <w:rPr>
          <w:sz w:val="24"/>
          <w:szCs w:val="28"/>
        </w:rPr>
      </w:pPr>
      <m:oMathPara>
        <m:oMath>
          <m:acc>
            <m:accPr>
              <m:ctrlPr>
                <w:rPr>
                  <w:rFonts w:ascii="Cambria Math" w:hAnsi="Cambria Math"/>
                  <w:i/>
                  <w:sz w:val="24"/>
                  <w:szCs w:val="28"/>
                </w:rPr>
              </m:ctrlPr>
            </m:accPr>
            <m:e>
              <m:r>
                <w:rPr>
                  <w:rFonts w:ascii="Cambria Math" w:hAnsi="Cambria Math" w:hint="eastAsia"/>
                  <w:sz w:val="24"/>
                  <w:szCs w:val="28"/>
                </w:rPr>
                <m:t>x</m:t>
              </m:r>
            </m:e>
          </m:acc>
          <m:r>
            <w:rPr>
              <w:rFonts w:ascii="Cambria Math" w:hAnsi="Cambria Math"/>
              <w:sz w:val="24"/>
              <w:szCs w:val="28"/>
            </w:rPr>
            <m:t>=</m:t>
          </m:r>
          <m:sSub>
            <m:sSubPr>
              <m:ctrlPr>
                <w:rPr>
                  <w:rFonts w:ascii="Cambria Math" w:hAnsi="Cambria Math"/>
                  <w:i/>
                  <w:sz w:val="24"/>
                  <w:szCs w:val="28"/>
                </w:rPr>
              </m:ctrlPr>
            </m:sSubPr>
            <m:e>
              <m:r>
                <w:rPr>
                  <w:rFonts w:ascii="Cambria Math" w:hAnsi="Cambria Math"/>
                  <w:sz w:val="24"/>
                  <w:szCs w:val="28"/>
                </w:rPr>
                <m:t>ϕ</m:t>
              </m:r>
            </m:e>
            <m:sub>
              <m:r>
                <w:rPr>
                  <w:rFonts w:ascii="Cambria Math" w:hAnsi="Cambria Math"/>
                  <w:sz w:val="24"/>
                  <w:szCs w:val="28"/>
                </w:rPr>
                <m:t>bilinear</m:t>
              </m:r>
            </m:sub>
          </m:sSub>
          <m:r>
            <w:rPr>
              <w:rFonts w:ascii="Cambria Math" w:hAnsi="Cambria Math"/>
              <w:sz w:val="24"/>
              <w:szCs w:val="28"/>
            </w:rPr>
            <m:t>(x,p+</m:t>
          </m:r>
          <m:sSub>
            <m:sSubPr>
              <m:ctrlPr>
                <w:rPr>
                  <w:rFonts w:ascii="Cambria Math" w:hAnsi="Cambria Math"/>
                  <w:i/>
                  <w:sz w:val="24"/>
                  <w:szCs w:val="28"/>
                </w:rPr>
              </m:ctrlPr>
            </m:sSubPr>
            <m:e>
              <m:r>
                <w:rPr>
                  <w:rFonts w:ascii="Cambria Math" w:hAnsi="Cambria Math"/>
                  <w:sz w:val="24"/>
                  <w:szCs w:val="28"/>
                </w:rPr>
                <m:t>∆</m:t>
              </m:r>
            </m:e>
            <m:sub>
              <m:r>
                <w:rPr>
                  <w:rFonts w:ascii="Cambria Math" w:hAnsi="Cambria Math"/>
                  <w:sz w:val="24"/>
                  <w:szCs w:val="28"/>
                </w:rPr>
                <m:t>p</m:t>
              </m:r>
            </m:sub>
          </m:sSub>
          <m:r>
            <w:rPr>
              <w:rFonts w:ascii="Cambria Math" w:hAnsi="Cambria Math"/>
              <w:sz w:val="24"/>
              <w:szCs w:val="28"/>
            </w:rPr>
            <m:t>)</m:t>
          </m:r>
        </m:oMath>
      </m:oMathPara>
    </w:p>
    <w:p w14:paraId="51635444" w14:textId="77777777" w:rsidR="0077425C" w:rsidRDefault="0077425C" w:rsidP="0077425C">
      <w:pPr>
        <w:ind w:firstLineChars="0" w:firstLine="0"/>
      </w:pPr>
      <w:r w:rsidRPr="00712FBC">
        <w:t xml:space="preserve">Where </w:t>
      </w:r>
      <m:oMath>
        <m:r>
          <w:rPr>
            <w:rFonts w:ascii="Cambria Math" w:hAnsi="Cambria Math"/>
          </w:rPr>
          <m:t>p+</m:t>
        </m:r>
        <m:sSub>
          <m:sSubPr>
            <m:ctrlPr>
              <w:rPr>
                <w:rFonts w:ascii="Cambria Math" w:hAnsi="Cambria Math"/>
                <w:i/>
                <w:sz w:val="24"/>
                <w:szCs w:val="28"/>
              </w:rPr>
            </m:ctrlPr>
          </m:sSubPr>
          <m:e>
            <m:r>
              <w:rPr>
                <w:rFonts w:ascii="Cambria Math" w:hAnsi="Cambria Math"/>
                <w:sz w:val="24"/>
                <w:szCs w:val="28"/>
              </w:rPr>
              <m:t>∆</m:t>
            </m:r>
          </m:e>
          <m:sub>
            <m:r>
              <w:rPr>
                <w:rFonts w:ascii="Cambria Math" w:hAnsi="Cambria Math"/>
                <w:sz w:val="24"/>
                <w:szCs w:val="28"/>
              </w:rPr>
              <m:t>p</m:t>
            </m:r>
          </m:sub>
        </m:sSub>
      </m:oMath>
      <w:r w:rsidRPr="00712FBC">
        <w:t>_prepresents the deformed coordinates. Feature values are sampled from the original input feature map x</w:t>
      </w:r>
      <w:r>
        <w:t xml:space="preserve"> </w:t>
      </w:r>
      <w:r w:rsidRPr="00712FBC">
        <w:t>based on the computed new coordinates (</w:t>
      </w:r>
      <m:oMath>
        <m:r>
          <w:rPr>
            <w:rFonts w:ascii="Cambria Math" w:hAnsi="Cambria Math"/>
          </w:rPr>
          <m:t>p+</m:t>
        </m:r>
        <m:sSub>
          <m:sSubPr>
            <m:ctrlPr>
              <w:rPr>
                <w:rFonts w:ascii="Cambria Math" w:hAnsi="Cambria Math"/>
                <w:i/>
                <w:sz w:val="24"/>
                <w:szCs w:val="28"/>
              </w:rPr>
            </m:ctrlPr>
          </m:sSubPr>
          <m:e>
            <m:r>
              <w:rPr>
                <w:rFonts w:ascii="Cambria Math" w:hAnsi="Cambria Math"/>
                <w:sz w:val="24"/>
                <w:szCs w:val="28"/>
              </w:rPr>
              <m:t>∆</m:t>
            </m:r>
          </m:e>
          <m:sub>
            <m:r>
              <w:rPr>
                <w:rFonts w:ascii="Cambria Math" w:hAnsi="Cambria Math"/>
                <w:sz w:val="24"/>
                <w:szCs w:val="28"/>
              </w:rPr>
              <m:t>p</m:t>
            </m:r>
          </m:sub>
        </m:sSub>
      </m:oMath>
      <w:r w:rsidRPr="00712FBC">
        <w:t>).</w:t>
      </w:r>
    </w:p>
    <w:p w14:paraId="6AA4A4B8" w14:textId="77777777" w:rsidR="0077425C" w:rsidRDefault="0077425C" w:rsidP="0077425C">
      <w:pPr>
        <w:ind w:firstLine="420"/>
      </w:pPr>
      <w:r>
        <w:rPr>
          <w:rFonts w:hint="eastAsia"/>
        </w:rPr>
        <w:t>4</w:t>
      </w:r>
      <w:r>
        <w:t xml:space="preserve">) </w:t>
      </w:r>
      <w:r w:rsidRPr="005858C6">
        <w:t>Key/Value/Query Projection</w:t>
      </w:r>
    </w:p>
    <w:p w14:paraId="495015E3" w14:textId="77777777" w:rsidR="0077425C" w:rsidRDefault="00000000" w:rsidP="0077425C">
      <w:pPr>
        <w:ind w:firstLine="480"/>
        <w:rPr>
          <w:sz w:val="24"/>
          <w:szCs w:val="28"/>
        </w:rPr>
      </w:pPr>
      <m:oMathPara>
        <m:oMath>
          <m:acc>
            <m:accPr>
              <m:chr m:val="̃"/>
              <m:ctrlPr>
                <w:rPr>
                  <w:rFonts w:ascii="Cambria Math" w:hAnsi="Cambria Math"/>
                  <w:i/>
                  <w:sz w:val="24"/>
                  <w:szCs w:val="28"/>
                </w:rPr>
              </m:ctrlPr>
            </m:accPr>
            <m:e>
              <m:r>
                <w:rPr>
                  <w:rFonts w:ascii="Cambria Math" w:hAnsi="Cambria Math"/>
                  <w:sz w:val="24"/>
                  <w:szCs w:val="28"/>
                </w:rPr>
                <m:t>K</m:t>
              </m:r>
            </m:e>
          </m:acc>
          <m:r>
            <w:rPr>
              <w:rFonts w:ascii="Cambria Math" w:hAnsi="Cambria Math"/>
              <w:sz w:val="24"/>
              <w:szCs w:val="28"/>
            </w:rPr>
            <m:t>=</m:t>
          </m:r>
          <m:sSubSup>
            <m:sSubSupPr>
              <m:ctrlPr>
                <w:rPr>
                  <w:rFonts w:ascii="Cambria Math" w:hAnsi="Cambria Math"/>
                  <w:i/>
                  <w:sz w:val="24"/>
                  <w:szCs w:val="28"/>
                </w:rPr>
              </m:ctrlPr>
            </m:sSubSupPr>
            <m:e>
              <m:r>
                <w:rPr>
                  <w:rFonts w:ascii="Cambria Math" w:hAnsi="Cambria Math"/>
                  <w:sz w:val="24"/>
                  <w:szCs w:val="28"/>
                </w:rPr>
                <m:t>Linear</m:t>
              </m:r>
            </m:e>
            <m:sub>
              <m:r>
                <w:rPr>
                  <w:rFonts w:ascii="Cambria Math" w:hAnsi="Cambria Math"/>
                  <w:sz w:val="24"/>
                  <w:szCs w:val="28"/>
                </w:rPr>
                <m:t>K</m:t>
              </m:r>
            </m:sub>
            <m:sup>
              <m:d>
                <m:dPr>
                  <m:ctrlPr>
                    <w:rPr>
                      <w:rFonts w:ascii="Cambria Math" w:hAnsi="Cambria Math"/>
                      <w:i/>
                      <w:sz w:val="24"/>
                      <w:szCs w:val="28"/>
                    </w:rPr>
                  </m:ctrlPr>
                </m:dPr>
                <m:e>
                  <m:r>
                    <w:rPr>
                      <w:rFonts w:ascii="Cambria Math" w:hAnsi="Cambria Math"/>
                      <w:sz w:val="24"/>
                      <w:szCs w:val="28"/>
                    </w:rPr>
                    <m:t>m</m:t>
                  </m:r>
                </m:e>
              </m:d>
            </m:sup>
          </m:sSubSup>
          <m:d>
            <m:dPr>
              <m:ctrlPr>
                <w:rPr>
                  <w:rFonts w:ascii="Cambria Math" w:hAnsi="Cambria Math"/>
                  <w:i/>
                  <w:sz w:val="24"/>
                  <w:szCs w:val="28"/>
                </w:rPr>
              </m:ctrlPr>
            </m:dPr>
            <m:e>
              <m:acc>
                <m:accPr>
                  <m:ctrlPr>
                    <w:rPr>
                      <w:rFonts w:ascii="Cambria Math" w:hAnsi="Cambria Math"/>
                      <w:i/>
                      <w:sz w:val="24"/>
                      <w:szCs w:val="28"/>
                    </w:rPr>
                  </m:ctrlPr>
                </m:accPr>
                <m:e>
                  <m:r>
                    <w:rPr>
                      <w:rFonts w:ascii="Cambria Math" w:hAnsi="Cambria Math"/>
                      <w:sz w:val="24"/>
                      <w:szCs w:val="28"/>
                    </w:rPr>
                    <m:t>x</m:t>
                  </m:r>
                </m:e>
              </m:acc>
            </m:e>
          </m:d>
          <m:r>
            <w:rPr>
              <w:rFonts w:ascii="Cambria Math" w:hAnsi="Cambria Math"/>
              <w:sz w:val="24"/>
              <w:szCs w:val="28"/>
            </w:rPr>
            <m:t>;</m:t>
          </m:r>
          <m:acc>
            <m:accPr>
              <m:chr m:val="̃"/>
              <m:ctrlPr>
                <w:rPr>
                  <w:rFonts w:ascii="Cambria Math" w:hAnsi="Cambria Math"/>
                  <w:i/>
                  <w:sz w:val="24"/>
                  <w:szCs w:val="28"/>
                </w:rPr>
              </m:ctrlPr>
            </m:accPr>
            <m:e>
              <m:r>
                <w:rPr>
                  <w:rFonts w:ascii="Cambria Math" w:hAnsi="Cambria Math"/>
                  <w:sz w:val="24"/>
                  <w:szCs w:val="28"/>
                </w:rPr>
                <m:t>V</m:t>
              </m:r>
            </m:e>
          </m:acc>
          <m:r>
            <w:rPr>
              <w:rFonts w:ascii="Cambria Math" w:hAnsi="Cambria Math"/>
              <w:sz w:val="24"/>
              <w:szCs w:val="28"/>
            </w:rPr>
            <m:t>=</m:t>
          </m:r>
          <m:sSubSup>
            <m:sSubSupPr>
              <m:ctrlPr>
                <w:rPr>
                  <w:rFonts w:ascii="Cambria Math" w:hAnsi="Cambria Math"/>
                  <w:i/>
                  <w:sz w:val="24"/>
                  <w:szCs w:val="28"/>
                </w:rPr>
              </m:ctrlPr>
            </m:sSubSupPr>
            <m:e>
              <m:r>
                <w:rPr>
                  <w:rFonts w:ascii="Cambria Math" w:hAnsi="Cambria Math"/>
                  <w:sz w:val="24"/>
                  <w:szCs w:val="28"/>
                </w:rPr>
                <m:t>Linear</m:t>
              </m:r>
            </m:e>
            <m:sub>
              <m:r>
                <w:rPr>
                  <w:rFonts w:ascii="Cambria Math" w:hAnsi="Cambria Math"/>
                  <w:sz w:val="24"/>
                  <w:szCs w:val="28"/>
                </w:rPr>
                <m:t>V</m:t>
              </m:r>
            </m:sub>
            <m:sup>
              <m:d>
                <m:dPr>
                  <m:ctrlPr>
                    <w:rPr>
                      <w:rFonts w:ascii="Cambria Math" w:hAnsi="Cambria Math"/>
                      <w:i/>
                      <w:sz w:val="24"/>
                      <w:szCs w:val="28"/>
                    </w:rPr>
                  </m:ctrlPr>
                </m:dPr>
                <m:e>
                  <m:r>
                    <w:rPr>
                      <w:rFonts w:ascii="Cambria Math" w:hAnsi="Cambria Math"/>
                      <w:sz w:val="24"/>
                      <w:szCs w:val="28"/>
                    </w:rPr>
                    <m:t>m</m:t>
                  </m:r>
                </m:e>
              </m:d>
            </m:sup>
          </m:sSubSup>
          <m:d>
            <m:dPr>
              <m:ctrlPr>
                <w:rPr>
                  <w:rFonts w:ascii="Cambria Math" w:hAnsi="Cambria Math"/>
                  <w:i/>
                  <w:sz w:val="24"/>
                  <w:szCs w:val="28"/>
                </w:rPr>
              </m:ctrlPr>
            </m:dPr>
            <m:e>
              <m:acc>
                <m:accPr>
                  <m:ctrlPr>
                    <w:rPr>
                      <w:rFonts w:ascii="Cambria Math" w:hAnsi="Cambria Math"/>
                      <w:i/>
                      <w:sz w:val="24"/>
                      <w:szCs w:val="28"/>
                    </w:rPr>
                  </m:ctrlPr>
                </m:accPr>
                <m:e>
                  <m:r>
                    <w:rPr>
                      <w:rFonts w:ascii="Cambria Math" w:hAnsi="Cambria Math"/>
                      <w:sz w:val="24"/>
                      <w:szCs w:val="28"/>
                    </w:rPr>
                    <m:t>x</m:t>
                  </m:r>
                </m:e>
              </m:acc>
            </m:e>
          </m:d>
          <m:r>
            <w:rPr>
              <w:rFonts w:ascii="Cambria Math" w:hAnsi="Cambria Math"/>
              <w:sz w:val="24"/>
              <w:szCs w:val="28"/>
            </w:rPr>
            <m:t>;</m:t>
          </m:r>
          <m:sSup>
            <m:sSupPr>
              <m:ctrlPr>
                <w:rPr>
                  <w:rFonts w:ascii="Cambria Math" w:hAnsi="Cambria Math"/>
                  <w:i/>
                  <w:sz w:val="24"/>
                  <w:szCs w:val="28"/>
                </w:rPr>
              </m:ctrlPr>
            </m:sSupPr>
            <m:e>
              <m:r>
                <w:rPr>
                  <w:rFonts w:ascii="Cambria Math" w:hAnsi="Cambria Math"/>
                  <w:sz w:val="24"/>
                  <w:szCs w:val="28"/>
                </w:rPr>
                <m:t>Q</m:t>
              </m:r>
            </m:e>
            <m:sup>
              <m:d>
                <m:dPr>
                  <m:ctrlPr>
                    <w:rPr>
                      <w:rFonts w:ascii="Cambria Math" w:hAnsi="Cambria Math"/>
                      <w:i/>
                      <w:sz w:val="24"/>
                      <w:szCs w:val="28"/>
                    </w:rPr>
                  </m:ctrlPr>
                </m:dPr>
                <m:e>
                  <m:r>
                    <w:rPr>
                      <w:rFonts w:ascii="Cambria Math" w:hAnsi="Cambria Math"/>
                      <w:sz w:val="24"/>
                      <w:szCs w:val="28"/>
                    </w:rPr>
                    <m:t>m</m:t>
                  </m:r>
                </m:e>
              </m:d>
            </m:sup>
          </m:sSup>
          <m:r>
            <w:rPr>
              <w:rFonts w:ascii="Cambria Math" w:hAnsi="Cambria Math"/>
              <w:sz w:val="24"/>
              <w:szCs w:val="28"/>
            </w:rPr>
            <m:t>=</m:t>
          </m:r>
          <m:sSubSup>
            <m:sSubSupPr>
              <m:ctrlPr>
                <w:rPr>
                  <w:rFonts w:ascii="Cambria Math" w:hAnsi="Cambria Math"/>
                  <w:i/>
                  <w:sz w:val="24"/>
                  <w:szCs w:val="28"/>
                </w:rPr>
              </m:ctrlPr>
            </m:sSubSupPr>
            <m:e>
              <m:r>
                <w:rPr>
                  <w:rFonts w:ascii="Cambria Math" w:hAnsi="Cambria Math"/>
                  <w:sz w:val="24"/>
                  <w:szCs w:val="28"/>
                </w:rPr>
                <m:t>Linear</m:t>
              </m:r>
            </m:e>
            <m:sub>
              <m:r>
                <w:rPr>
                  <w:rFonts w:ascii="Cambria Math" w:hAnsi="Cambria Math"/>
                  <w:sz w:val="24"/>
                  <w:szCs w:val="28"/>
                </w:rPr>
                <m:t>Q</m:t>
              </m:r>
            </m:sub>
            <m:sup>
              <m:d>
                <m:dPr>
                  <m:ctrlPr>
                    <w:rPr>
                      <w:rFonts w:ascii="Cambria Math" w:hAnsi="Cambria Math"/>
                      <w:i/>
                      <w:sz w:val="24"/>
                      <w:szCs w:val="28"/>
                    </w:rPr>
                  </m:ctrlPr>
                </m:dPr>
                <m:e>
                  <m:r>
                    <w:rPr>
                      <w:rFonts w:ascii="Cambria Math" w:hAnsi="Cambria Math"/>
                      <w:sz w:val="24"/>
                      <w:szCs w:val="28"/>
                    </w:rPr>
                    <m:t>m</m:t>
                  </m:r>
                </m:e>
              </m:d>
            </m:sup>
          </m:sSubSup>
          <m:d>
            <m:dPr>
              <m:ctrlPr>
                <w:rPr>
                  <w:rFonts w:ascii="Cambria Math" w:hAnsi="Cambria Math"/>
                  <w:i/>
                  <w:sz w:val="24"/>
                  <w:szCs w:val="28"/>
                </w:rPr>
              </m:ctrlPr>
            </m:dPr>
            <m:e>
              <m:r>
                <w:rPr>
                  <w:rFonts w:ascii="Cambria Math" w:hAnsi="Cambria Math"/>
                  <w:sz w:val="24"/>
                  <w:szCs w:val="28"/>
                </w:rPr>
                <m:t>x</m:t>
              </m:r>
            </m:e>
          </m:d>
        </m:oMath>
      </m:oMathPara>
    </w:p>
    <w:p w14:paraId="206486A6" w14:textId="77777777" w:rsidR="0077425C" w:rsidRDefault="0077425C" w:rsidP="0077425C">
      <w:pPr>
        <w:ind w:firstLine="420"/>
      </w:pPr>
      <w:r w:rsidRPr="005858C6">
        <w:t>Where</w:t>
      </w:r>
      <w:r>
        <w:t xml:space="preserve"> </w:t>
      </w:r>
      <m:oMath>
        <m:acc>
          <m:accPr>
            <m:ctrlPr>
              <w:rPr>
                <w:rFonts w:ascii="Cambria Math" w:hAnsi="Cambria Math"/>
                <w:i/>
                <w:sz w:val="24"/>
                <w:szCs w:val="28"/>
              </w:rPr>
            </m:ctrlPr>
          </m:accPr>
          <m:e>
            <m:r>
              <w:rPr>
                <w:rFonts w:ascii="Cambria Math" w:hAnsi="Cambria Math"/>
                <w:sz w:val="24"/>
                <w:szCs w:val="28"/>
              </w:rPr>
              <m:t>x</m:t>
            </m:r>
          </m:e>
        </m:acc>
      </m:oMath>
      <w:r w:rsidRPr="005858C6">
        <w:t xml:space="preserve"> is the feature sampled from the previous step, x</w:t>
      </w:r>
      <w:r>
        <w:t xml:space="preserve"> </w:t>
      </w:r>
      <w:r w:rsidRPr="005858C6">
        <w:t>is the original input feature</w:t>
      </w:r>
      <w:r w:rsidRPr="005858C6">
        <w:rPr>
          <w:rFonts w:hint="eastAsia"/>
        </w:rPr>
        <w:t>，</w:t>
      </w:r>
      <m:oMath>
        <m:sSup>
          <m:sSupPr>
            <m:ctrlPr>
              <w:rPr>
                <w:rFonts w:ascii="Cambria Math" w:hAnsi="Cambria Math"/>
                <w:i/>
                <w:sz w:val="24"/>
                <w:szCs w:val="28"/>
              </w:rPr>
            </m:ctrlPr>
          </m:sSupPr>
          <m:e>
            <m:r>
              <w:rPr>
                <w:rFonts w:ascii="Cambria Math" w:hAnsi="Cambria Math"/>
                <w:sz w:val="24"/>
                <w:szCs w:val="28"/>
              </w:rPr>
              <m:t>L</m:t>
            </m:r>
            <m:r>
              <w:rPr>
                <w:rFonts w:ascii="Cambria Math" w:hAnsi="Cambria Math" w:hint="eastAsia"/>
                <w:sz w:val="24"/>
                <w:szCs w:val="28"/>
              </w:rPr>
              <m:t>inear</m:t>
            </m:r>
          </m:e>
          <m:sup>
            <m:r>
              <w:rPr>
                <w:rFonts w:ascii="Cambria Math" w:hAnsi="Cambria Math"/>
                <w:sz w:val="24"/>
                <w:szCs w:val="28"/>
              </w:rPr>
              <m:t>(m)</m:t>
            </m:r>
          </m:sup>
        </m:sSup>
      </m:oMath>
      <w:r w:rsidRPr="005858C6">
        <w:t xml:space="preserve"> denotes a linear projection layer. This step prepares the Query, Key, and Value vectors for the standard multi-head attention mechanism.</w:t>
      </w:r>
    </w:p>
    <w:p w14:paraId="4B8E5855" w14:textId="77777777" w:rsidR="0077425C" w:rsidRPr="005858C6" w:rsidRDefault="0077425C" w:rsidP="0077425C">
      <w:pPr>
        <w:ind w:firstLine="420"/>
      </w:pPr>
      <w:r>
        <w:rPr>
          <w:rFonts w:hint="eastAsia"/>
        </w:rPr>
        <w:t>5</w:t>
      </w:r>
      <w:r>
        <w:t>)</w:t>
      </w:r>
      <w:r w:rsidRPr="005858C6">
        <w:t xml:space="preserve"> Attention Calculation and Aggregation</w:t>
      </w:r>
    </w:p>
    <w:p w14:paraId="2EDFA067" w14:textId="77777777" w:rsidR="0077425C" w:rsidRPr="00991C94" w:rsidRDefault="00000000" w:rsidP="0077425C">
      <w:pPr>
        <w:ind w:firstLine="480"/>
        <w:rPr>
          <w:sz w:val="24"/>
          <w:szCs w:val="28"/>
        </w:rPr>
      </w:pPr>
      <m:oMathPara>
        <m:oMath>
          <m:sSup>
            <m:sSupPr>
              <m:ctrlPr>
                <w:rPr>
                  <w:rFonts w:ascii="Cambria Math" w:hAnsi="Cambria Math"/>
                  <w:i/>
                  <w:sz w:val="24"/>
                  <w:szCs w:val="28"/>
                </w:rPr>
              </m:ctrlPr>
            </m:sSupPr>
            <m:e>
              <m:r>
                <w:rPr>
                  <w:rFonts w:ascii="Cambria Math" w:hAnsi="Cambria Math"/>
                  <w:sz w:val="24"/>
                  <w:szCs w:val="28"/>
                </w:rPr>
                <m:t>Z</m:t>
              </m:r>
            </m:e>
            <m:sup>
              <m:r>
                <w:rPr>
                  <w:rFonts w:ascii="Cambria Math" w:hAnsi="Cambria Math"/>
                  <w:sz w:val="24"/>
                  <w:szCs w:val="28"/>
                </w:rPr>
                <m:t>(m)</m:t>
              </m:r>
            </m:sup>
          </m:sSup>
          <m:r>
            <w:rPr>
              <w:rFonts w:ascii="Cambria Math" w:hAnsi="Cambria Math"/>
              <w:sz w:val="24"/>
              <w:szCs w:val="28"/>
            </w:rPr>
            <m:t>=Softmax(</m:t>
          </m:r>
          <m:f>
            <m:fPr>
              <m:ctrlPr>
                <w:rPr>
                  <w:rFonts w:ascii="Cambria Math" w:hAnsi="Cambria Math"/>
                  <w:i/>
                  <w:sz w:val="24"/>
                  <w:szCs w:val="28"/>
                </w:rPr>
              </m:ctrlPr>
            </m:fPr>
            <m:num>
              <m:sSup>
                <m:sSupPr>
                  <m:ctrlPr>
                    <w:rPr>
                      <w:rFonts w:ascii="Cambria Math" w:hAnsi="Cambria Math"/>
                      <w:i/>
                      <w:sz w:val="24"/>
                      <w:szCs w:val="28"/>
                    </w:rPr>
                  </m:ctrlPr>
                </m:sSupPr>
                <m:e>
                  <m:r>
                    <w:rPr>
                      <w:rFonts w:ascii="Cambria Math" w:hAnsi="Cambria Math"/>
                      <w:sz w:val="24"/>
                      <w:szCs w:val="28"/>
                    </w:rPr>
                    <m:t>Q</m:t>
                  </m:r>
                </m:e>
                <m:sup>
                  <m:d>
                    <m:dPr>
                      <m:ctrlPr>
                        <w:rPr>
                          <w:rFonts w:ascii="Cambria Math" w:hAnsi="Cambria Math"/>
                          <w:i/>
                          <w:sz w:val="24"/>
                          <w:szCs w:val="28"/>
                        </w:rPr>
                      </m:ctrlPr>
                    </m:dPr>
                    <m:e>
                      <m:r>
                        <w:rPr>
                          <w:rFonts w:ascii="Cambria Math" w:hAnsi="Cambria Math"/>
                          <w:sz w:val="24"/>
                          <w:szCs w:val="28"/>
                        </w:rPr>
                        <m:t>m</m:t>
                      </m:r>
                    </m:e>
                  </m:d>
                </m:sup>
              </m:sSup>
              <m:sSup>
                <m:sSupPr>
                  <m:ctrlPr>
                    <w:rPr>
                      <w:rFonts w:ascii="Cambria Math" w:hAnsi="Cambria Math"/>
                      <w:i/>
                      <w:sz w:val="24"/>
                      <w:szCs w:val="28"/>
                    </w:rPr>
                  </m:ctrlPr>
                </m:sSupPr>
                <m:e>
                  <m:r>
                    <w:rPr>
                      <w:rFonts w:ascii="Cambria Math" w:hAnsi="Cambria Math"/>
                      <w:sz w:val="24"/>
                      <w:szCs w:val="28"/>
                    </w:rPr>
                    <m:t>(</m:t>
                  </m:r>
                  <m:sSup>
                    <m:sSupPr>
                      <m:ctrlPr>
                        <w:rPr>
                          <w:rFonts w:ascii="Cambria Math" w:hAnsi="Cambria Math"/>
                          <w:i/>
                          <w:sz w:val="24"/>
                          <w:szCs w:val="28"/>
                        </w:rPr>
                      </m:ctrlPr>
                    </m:sSupPr>
                    <m:e>
                      <m:acc>
                        <m:accPr>
                          <m:chr m:val="̌"/>
                          <m:ctrlPr>
                            <w:rPr>
                              <w:rFonts w:ascii="Cambria Math" w:hAnsi="Cambria Math"/>
                              <w:i/>
                              <w:sz w:val="24"/>
                              <w:szCs w:val="28"/>
                            </w:rPr>
                          </m:ctrlPr>
                        </m:accPr>
                        <m:e>
                          <m:r>
                            <w:rPr>
                              <w:rFonts w:ascii="Cambria Math" w:hAnsi="Cambria Math"/>
                              <w:sz w:val="24"/>
                              <w:szCs w:val="28"/>
                            </w:rPr>
                            <m:t>K</m:t>
                          </m:r>
                        </m:e>
                      </m:acc>
                    </m:e>
                    <m:sup>
                      <m:d>
                        <m:dPr>
                          <m:ctrlPr>
                            <w:rPr>
                              <w:rFonts w:ascii="Cambria Math" w:hAnsi="Cambria Math"/>
                              <w:i/>
                              <w:sz w:val="24"/>
                              <w:szCs w:val="28"/>
                            </w:rPr>
                          </m:ctrlPr>
                        </m:dPr>
                        <m:e>
                          <m:r>
                            <w:rPr>
                              <w:rFonts w:ascii="Cambria Math" w:hAnsi="Cambria Math"/>
                              <w:sz w:val="24"/>
                              <w:szCs w:val="28"/>
                            </w:rPr>
                            <m:t>m</m:t>
                          </m:r>
                        </m:e>
                      </m:d>
                    </m:sup>
                  </m:sSup>
                  <m:r>
                    <w:rPr>
                      <w:rFonts w:ascii="Cambria Math" w:hAnsi="Cambria Math"/>
                      <w:sz w:val="24"/>
                      <w:szCs w:val="28"/>
                    </w:rPr>
                    <m:t>)</m:t>
                  </m:r>
                </m:e>
                <m:sup>
                  <m:r>
                    <w:rPr>
                      <w:rFonts w:ascii="Cambria Math" w:hAnsi="Cambria Math"/>
                      <w:sz w:val="24"/>
                      <w:szCs w:val="28"/>
                    </w:rPr>
                    <m:t>T</m:t>
                  </m:r>
                </m:sup>
              </m:sSup>
            </m:num>
            <m:den>
              <m:rad>
                <m:radPr>
                  <m:degHide m:val="1"/>
                  <m:ctrlPr>
                    <w:rPr>
                      <w:rFonts w:ascii="Cambria Math" w:hAnsi="Cambria Math"/>
                      <w:i/>
                      <w:sz w:val="24"/>
                      <w:szCs w:val="28"/>
                    </w:rPr>
                  </m:ctrlPr>
                </m:radPr>
                <m:deg/>
                <m:e>
                  <m:r>
                    <w:rPr>
                      <w:rFonts w:ascii="Cambria Math" w:hAnsi="Cambria Math"/>
                      <w:sz w:val="24"/>
                      <w:szCs w:val="28"/>
                    </w:rPr>
                    <m:t>d</m:t>
                  </m:r>
                </m:e>
              </m:rad>
            </m:den>
          </m:f>
          <m:r>
            <w:rPr>
              <w:rFonts w:ascii="Cambria Math" w:hAnsi="Cambria Math"/>
              <w:sz w:val="24"/>
              <w:szCs w:val="28"/>
            </w:rPr>
            <m:t>+</m:t>
          </m:r>
          <m:sSup>
            <m:sSupPr>
              <m:ctrlPr>
                <w:rPr>
                  <w:rFonts w:ascii="Cambria Math" w:hAnsi="Cambria Math"/>
                  <w:i/>
                  <w:sz w:val="24"/>
                  <w:szCs w:val="28"/>
                </w:rPr>
              </m:ctrlPr>
            </m:sSupPr>
            <m:e>
              <m:r>
                <w:rPr>
                  <w:rFonts w:ascii="Cambria Math" w:hAnsi="Cambria Math"/>
                  <w:sz w:val="24"/>
                  <w:szCs w:val="28"/>
                </w:rPr>
                <m:t>B</m:t>
              </m:r>
            </m:e>
            <m:sup>
              <m:d>
                <m:dPr>
                  <m:ctrlPr>
                    <w:rPr>
                      <w:rFonts w:ascii="Cambria Math" w:hAnsi="Cambria Math"/>
                      <w:i/>
                      <w:sz w:val="24"/>
                      <w:szCs w:val="28"/>
                    </w:rPr>
                  </m:ctrlPr>
                </m:dPr>
                <m:e>
                  <m:r>
                    <w:rPr>
                      <w:rFonts w:ascii="Cambria Math" w:hAnsi="Cambria Math"/>
                      <w:sz w:val="24"/>
                      <w:szCs w:val="28"/>
                    </w:rPr>
                    <m:t>m</m:t>
                  </m:r>
                </m:e>
              </m:d>
            </m:sup>
          </m:sSup>
          <m:r>
            <w:rPr>
              <w:rFonts w:ascii="Cambria Math" w:hAnsi="Cambria Math"/>
              <w:sz w:val="24"/>
              <w:szCs w:val="28"/>
            </w:rPr>
            <m:t>)</m:t>
          </m:r>
          <m:sSup>
            <m:sSupPr>
              <m:ctrlPr>
                <w:rPr>
                  <w:rFonts w:ascii="Cambria Math" w:hAnsi="Cambria Math"/>
                  <w:i/>
                  <w:sz w:val="24"/>
                  <w:szCs w:val="28"/>
                </w:rPr>
              </m:ctrlPr>
            </m:sSupPr>
            <m:e>
              <m:acc>
                <m:accPr>
                  <m:chr m:val="̌"/>
                  <m:ctrlPr>
                    <w:rPr>
                      <w:rFonts w:ascii="Cambria Math" w:hAnsi="Cambria Math"/>
                      <w:i/>
                      <w:sz w:val="24"/>
                      <w:szCs w:val="28"/>
                    </w:rPr>
                  </m:ctrlPr>
                </m:accPr>
                <m:e>
                  <m:r>
                    <w:rPr>
                      <w:rFonts w:ascii="Cambria Math" w:hAnsi="Cambria Math"/>
                      <w:sz w:val="24"/>
                      <w:szCs w:val="28"/>
                    </w:rPr>
                    <m:t>V</m:t>
                  </m:r>
                </m:e>
              </m:acc>
            </m:e>
            <m:sup>
              <m:d>
                <m:dPr>
                  <m:ctrlPr>
                    <w:rPr>
                      <w:rFonts w:ascii="Cambria Math" w:hAnsi="Cambria Math"/>
                      <w:i/>
                      <w:sz w:val="24"/>
                      <w:szCs w:val="28"/>
                    </w:rPr>
                  </m:ctrlPr>
                </m:dPr>
                <m:e>
                  <m:r>
                    <w:rPr>
                      <w:rFonts w:ascii="Cambria Math" w:hAnsi="Cambria Math"/>
                      <w:sz w:val="24"/>
                      <w:szCs w:val="28"/>
                    </w:rPr>
                    <m:t>m</m:t>
                  </m:r>
                </m:e>
              </m:d>
            </m:sup>
          </m:sSup>
        </m:oMath>
      </m:oMathPara>
    </w:p>
    <w:p w14:paraId="54195BFE" w14:textId="77777777" w:rsidR="0077425C" w:rsidRDefault="0077425C" w:rsidP="0077425C">
      <w:pPr>
        <w:ind w:firstLine="420"/>
      </w:pPr>
      <w:r w:rsidRPr="005858C6">
        <w:t xml:space="preserve">Where </w:t>
      </w:r>
      <m:oMath>
        <m:sSup>
          <m:sSupPr>
            <m:ctrlPr>
              <w:rPr>
                <w:rFonts w:ascii="Cambria Math" w:hAnsi="Cambria Math"/>
                <w:i/>
                <w:sz w:val="24"/>
                <w:szCs w:val="28"/>
              </w:rPr>
            </m:ctrlPr>
          </m:sSupPr>
          <m:e>
            <m:r>
              <w:rPr>
                <w:rFonts w:ascii="Cambria Math" w:hAnsi="Cambria Math"/>
                <w:sz w:val="24"/>
                <w:szCs w:val="28"/>
              </w:rPr>
              <m:t>B</m:t>
            </m:r>
          </m:e>
          <m:sup>
            <m:d>
              <m:dPr>
                <m:ctrlPr>
                  <w:rPr>
                    <w:rFonts w:ascii="Cambria Math" w:hAnsi="Cambria Math"/>
                    <w:i/>
                    <w:sz w:val="24"/>
                    <w:szCs w:val="28"/>
                  </w:rPr>
                </m:ctrlPr>
              </m:dPr>
              <m:e>
                <m:r>
                  <w:rPr>
                    <w:rFonts w:ascii="Cambria Math" w:hAnsi="Cambria Math"/>
                    <w:sz w:val="24"/>
                    <w:szCs w:val="28"/>
                  </w:rPr>
                  <m:t>m</m:t>
                </m:r>
              </m:e>
            </m:d>
          </m:sup>
        </m:sSup>
      </m:oMath>
      <w:r>
        <w:rPr>
          <w:rFonts w:hint="eastAsia"/>
          <w:sz w:val="24"/>
          <w:szCs w:val="28"/>
        </w:rPr>
        <w:t xml:space="preserve"> </w:t>
      </w:r>
      <w:r w:rsidRPr="005858C6">
        <w:t xml:space="preserve">is the relative position bias, and </w:t>
      </w:r>
      <m:oMath>
        <m:r>
          <w:rPr>
            <w:rFonts w:ascii="Cambria Math" w:hAnsi="Cambria Math"/>
            <w:sz w:val="24"/>
            <w:szCs w:val="28"/>
          </w:rPr>
          <m:t>Softmax</m:t>
        </m:r>
        <m:d>
          <m:dPr>
            <m:ctrlPr>
              <w:rPr>
                <w:rFonts w:ascii="Cambria Math" w:hAnsi="Cambria Math"/>
                <w:i/>
                <w:sz w:val="24"/>
                <w:szCs w:val="28"/>
              </w:rPr>
            </m:ctrlPr>
          </m:dPr>
          <m:e>
            <m:r>
              <w:rPr>
                <w:rFonts w:ascii="Cambria Math" w:hAnsi="Cambria Math"/>
                <w:sz w:val="24"/>
                <w:szCs w:val="28"/>
              </w:rPr>
              <m:t>∙</m:t>
            </m:r>
          </m:e>
        </m:d>
      </m:oMath>
      <w:r w:rsidRPr="005858C6">
        <w:t xml:space="preserve"> normalizes the similarity scores into a probability distribution summing to 1. This step computes the similarity between each Query and its corresponding Key from dynamically sampled locations, then uses these similarity weights to perform a weighted sum over the Values.</w:t>
      </w:r>
    </w:p>
    <w:p w14:paraId="6BEB1189" w14:textId="77777777" w:rsidR="0077425C" w:rsidRDefault="0077425C" w:rsidP="0077425C">
      <w:pPr>
        <w:ind w:firstLine="420"/>
      </w:pPr>
      <w:r>
        <w:rPr>
          <w:rFonts w:hint="eastAsia"/>
        </w:rPr>
        <w:t>6</w:t>
      </w:r>
      <w:r>
        <w:t>)</w:t>
      </w:r>
      <w:r w:rsidRPr="005858C6">
        <w:t xml:space="preserve"> Output Projection</w:t>
      </w:r>
    </w:p>
    <w:p w14:paraId="340CB50C" w14:textId="77777777" w:rsidR="0077425C" w:rsidRPr="004C2AF6" w:rsidRDefault="0077425C" w:rsidP="0077425C">
      <w:pPr>
        <w:ind w:firstLine="480"/>
        <w:rPr>
          <w:i/>
          <w:sz w:val="24"/>
          <w:szCs w:val="28"/>
        </w:rPr>
      </w:pPr>
      <m:oMathPara>
        <m:oMath>
          <m:r>
            <w:rPr>
              <w:rFonts w:ascii="Cambria Math" w:hAnsi="Cambria Math"/>
              <w:sz w:val="24"/>
              <w:szCs w:val="28"/>
            </w:rPr>
            <m:t>Z=C</m:t>
          </m:r>
          <m:r>
            <w:rPr>
              <w:rFonts w:ascii="Cambria Math" w:hAnsi="Cambria Math" w:hint="eastAsia"/>
              <w:sz w:val="24"/>
              <w:szCs w:val="28"/>
            </w:rPr>
            <m:t>oncat</m:t>
          </m:r>
          <m:r>
            <w:rPr>
              <w:rFonts w:ascii="Cambria Math" w:hAnsi="Cambria Math"/>
              <w:sz w:val="24"/>
              <w:szCs w:val="28"/>
            </w:rPr>
            <m:t>(</m:t>
          </m:r>
          <m:sSup>
            <m:sSupPr>
              <m:ctrlPr>
                <w:rPr>
                  <w:rFonts w:ascii="Cambria Math" w:hAnsi="Cambria Math"/>
                  <w:i/>
                  <w:sz w:val="24"/>
                  <w:szCs w:val="28"/>
                </w:rPr>
              </m:ctrlPr>
            </m:sSupPr>
            <m:e>
              <m:r>
                <w:rPr>
                  <w:rFonts w:ascii="Cambria Math" w:hAnsi="Cambria Math"/>
                  <w:sz w:val="24"/>
                  <w:szCs w:val="28"/>
                </w:rPr>
                <m:t>Z</m:t>
              </m:r>
            </m:e>
            <m:sup>
              <m:d>
                <m:dPr>
                  <m:ctrlPr>
                    <w:rPr>
                      <w:rFonts w:ascii="Cambria Math" w:hAnsi="Cambria Math"/>
                      <w:i/>
                      <w:sz w:val="24"/>
                      <w:szCs w:val="28"/>
                    </w:rPr>
                  </m:ctrlPr>
                </m:dPr>
                <m:e>
                  <m:r>
                    <w:rPr>
                      <w:rFonts w:ascii="Cambria Math" w:hAnsi="Cambria Math"/>
                      <w:sz w:val="24"/>
                      <w:szCs w:val="28"/>
                    </w:rPr>
                    <m:t>1</m:t>
                  </m:r>
                </m:e>
              </m:d>
            </m:sup>
          </m:sSup>
          <m:r>
            <w:rPr>
              <w:rFonts w:ascii="Cambria Math" w:hAnsi="Cambria Math"/>
              <w:sz w:val="24"/>
              <w:szCs w:val="28"/>
            </w:rPr>
            <m:t>,…,</m:t>
          </m:r>
          <m:sSup>
            <m:sSupPr>
              <m:ctrlPr>
                <w:rPr>
                  <w:rFonts w:ascii="Cambria Math" w:hAnsi="Cambria Math"/>
                  <w:i/>
                  <w:sz w:val="24"/>
                  <w:szCs w:val="28"/>
                </w:rPr>
              </m:ctrlPr>
            </m:sSupPr>
            <m:e>
              <m:r>
                <w:rPr>
                  <w:rFonts w:ascii="Cambria Math" w:hAnsi="Cambria Math"/>
                  <w:sz w:val="24"/>
                  <w:szCs w:val="28"/>
                </w:rPr>
                <m:t>Z</m:t>
              </m:r>
            </m:e>
            <m:sup>
              <m:d>
                <m:dPr>
                  <m:ctrlPr>
                    <w:rPr>
                      <w:rFonts w:ascii="Cambria Math" w:hAnsi="Cambria Math"/>
                      <w:i/>
                      <w:sz w:val="24"/>
                      <w:szCs w:val="28"/>
                    </w:rPr>
                  </m:ctrlPr>
                </m:dPr>
                <m:e>
                  <m:r>
                    <w:rPr>
                      <w:rFonts w:ascii="Cambria Math" w:hAnsi="Cambria Math"/>
                      <w:sz w:val="24"/>
                      <w:szCs w:val="28"/>
                    </w:rPr>
                    <m:t>M</m:t>
                  </m:r>
                </m:e>
              </m:d>
            </m:sup>
          </m:sSup>
          <m:r>
            <w:rPr>
              <w:rFonts w:ascii="Cambria Math" w:hAnsi="Cambria Math"/>
              <w:sz w:val="24"/>
              <w:szCs w:val="28"/>
            </w:rPr>
            <m:t>)∙</m:t>
          </m:r>
          <m:sSub>
            <m:sSubPr>
              <m:ctrlPr>
                <w:rPr>
                  <w:rFonts w:ascii="Cambria Math" w:hAnsi="Cambria Math"/>
                  <w:i/>
                  <w:sz w:val="24"/>
                  <w:szCs w:val="28"/>
                </w:rPr>
              </m:ctrlPr>
            </m:sSubPr>
            <m:e>
              <m:r>
                <w:rPr>
                  <w:rFonts w:ascii="Cambria Math" w:hAnsi="Cambria Math"/>
                  <w:sz w:val="24"/>
                  <w:szCs w:val="28"/>
                </w:rPr>
                <m:t>W</m:t>
              </m:r>
            </m:e>
            <m:sub>
              <m:r>
                <w:rPr>
                  <w:rFonts w:ascii="Cambria Math" w:hAnsi="Cambria Math"/>
                  <w:sz w:val="24"/>
                  <w:szCs w:val="28"/>
                </w:rPr>
                <m:t>o</m:t>
              </m:r>
            </m:sub>
          </m:sSub>
        </m:oMath>
      </m:oMathPara>
    </w:p>
    <w:p w14:paraId="668A65FF" w14:textId="77777777" w:rsidR="0077425C" w:rsidRDefault="0077425C" w:rsidP="0077425C">
      <w:pPr>
        <w:ind w:firstLine="420"/>
      </w:pPr>
      <w:r w:rsidRPr="005858C6">
        <w:t>The outputs from all attention heads are concatenated and projected into the final output space.</w:t>
      </w:r>
    </w:p>
    <w:p w14:paraId="6677E344" w14:textId="77777777" w:rsidR="0077425C" w:rsidRDefault="0077425C" w:rsidP="0077425C">
      <w:pPr>
        <w:ind w:firstLine="420"/>
      </w:pPr>
    </w:p>
    <w:p w14:paraId="20569CAB" w14:textId="09AE83FB" w:rsidR="0077425C" w:rsidRDefault="0077425C" w:rsidP="0077425C">
      <w:pPr>
        <w:ind w:firstLineChars="0" w:firstLine="0"/>
        <w:jc w:val="left"/>
        <w:rPr>
          <w:b/>
          <w:bCs/>
          <w:sz w:val="24"/>
        </w:rPr>
      </w:pPr>
      <w:r w:rsidRPr="0077425C">
        <w:rPr>
          <w:b/>
          <w:bCs/>
          <w:sz w:val="24"/>
        </w:rPr>
        <w:t>Text S</w:t>
      </w:r>
      <w:r>
        <w:rPr>
          <w:rFonts w:hint="eastAsia"/>
          <w:b/>
          <w:bCs/>
          <w:sz w:val="24"/>
        </w:rPr>
        <w:t>5</w:t>
      </w:r>
      <w:r w:rsidRPr="0077425C">
        <w:rPr>
          <w:b/>
          <w:bCs/>
          <w:sz w:val="24"/>
        </w:rPr>
        <w:t xml:space="preserve"> </w:t>
      </w:r>
      <w:r w:rsidRPr="006D7564">
        <w:rPr>
          <w:b/>
          <w:bCs/>
          <w:sz w:val="24"/>
        </w:rPr>
        <w:t>Pixel-to-Physical Size Conversion and Calibration Procedure</w:t>
      </w:r>
    </w:p>
    <w:p w14:paraId="35C5145A" w14:textId="77777777" w:rsidR="0077425C" w:rsidRPr="006D7564" w:rsidRDefault="0077425C" w:rsidP="0077425C">
      <w:pPr>
        <w:ind w:firstLine="420"/>
      </w:pPr>
      <w:r w:rsidRPr="006D7564">
        <w:t>To enable accurate physical dimension measurement, a four-tiered progressive framework was established to map image pixel coordinates to real physical space.</w:t>
      </w:r>
    </w:p>
    <w:p w14:paraId="64AA9E6E" w14:textId="77777777" w:rsidR="0077425C" w:rsidRDefault="0077425C" w:rsidP="0077425C">
      <w:pPr>
        <w:ind w:firstLine="420"/>
      </w:pPr>
      <w:r>
        <w:t xml:space="preserve">1) </w:t>
      </w:r>
      <w:r w:rsidRPr="006D7564">
        <w:t>Microscope imaging parameter calibration. The critical optical parameters of the microscope system were precisely calibrated</w:t>
      </w:r>
      <w:r w:rsidRPr="00396DD7">
        <w:t xml:space="preserve">, including: </w:t>
      </w:r>
      <w:r>
        <w:t>Eyepiece magnification (</w:t>
      </w:r>
      <m:oMath>
        <m:sSub>
          <m:sSubPr>
            <m:ctrlPr>
              <w:rPr>
                <w:rFonts w:ascii="Cambria Math" w:hAnsi="Cambria Math"/>
                <w:i/>
              </w:rPr>
            </m:ctrlPr>
          </m:sSubPr>
          <m:e>
            <m:r>
              <w:rPr>
                <w:rFonts w:ascii="Cambria Math" w:hAnsi="Cambria Math"/>
              </w:rPr>
              <m:t>M</m:t>
            </m:r>
          </m:e>
          <m:sub>
            <m:r>
              <w:rPr>
                <w:rFonts w:ascii="Cambria Math" w:hAnsi="Cambria Math"/>
              </w:rPr>
              <m:t>oc</m:t>
            </m:r>
          </m:sub>
        </m:sSub>
      </m:oMath>
      <w:r>
        <w:t xml:space="preserve">): 10× (affects observation </w:t>
      </w:r>
      <w:r>
        <w:lastRenderedPageBreak/>
        <w:t>only, not measurement); Objective magnification (</w:t>
      </w:r>
      <m:oMath>
        <m:sSub>
          <m:sSubPr>
            <m:ctrlPr>
              <w:rPr>
                <w:rFonts w:ascii="Cambria Math" w:hAnsi="Cambria Math"/>
                <w:i/>
              </w:rPr>
            </m:ctrlPr>
          </m:sSubPr>
          <m:e>
            <m:r>
              <w:rPr>
                <w:rFonts w:ascii="Cambria Math" w:hAnsi="Cambria Math"/>
              </w:rPr>
              <m:t>M</m:t>
            </m:r>
          </m:e>
          <m:sub>
            <m:r>
              <w:rPr>
                <w:rFonts w:ascii="Cambria Math" w:hAnsi="Cambria Math"/>
              </w:rPr>
              <m:t>obj</m:t>
            </m:r>
          </m:sub>
        </m:sSub>
      </m:oMath>
      <w:r>
        <w:t>): 5×; C-mount adapter magnification (</w:t>
      </w:r>
      <m:oMath>
        <m:sSub>
          <m:sSubPr>
            <m:ctrlPr>
              <w:rPr>
                <w:rFonts w:ascii="Cambria Math" w:hAnsi="Cambria Math"/>
                <w:i/>
              </w:rPr>
            </m:ctrlPr>
          </m:sSubPr>
          <m:e>
            <m:r>
              <w:rPr>
                <w:rFonts w:ascii="Cambria Math" w:hAnsi="Cambria Math"/>
              </w:rPr>
              <m:t>M</m:t>
            </m:r>
          </m:e>
          <m:sub>
            <m:r>
              <w:rPr>
                <w:rFonts w:ascii="Cambria Math" w:hAnsi="Cambria Math"/>
              </w:rPr>
              <m:t>int</m:t>
            </m:r>
          </m:sub>
        </m:sSub>
      </m:oMath>
      <w:r>
        <w:t>): 0.5×; Camera parameters: 20-megapixel (1-inch CMOS sensor), physical pixel size (</w:t>
      </w:r>
      <m:oMath>
        <m:sSub>
          <m:sSubPr>
            <m:ctrlPr>
              <w:rPr>
                <w:rFonts w:ascii="Cambria Math" w:hAnsi="Cambria Math"/>
                <w:i/>
              </w:rPr>
            </m:ctrlPr>
          </m:sSubPr>
          <m:e>
            <m:r>
              <w:rPr>
                <w:rFonts w:ascii="Cambria Math" w:hAnsi="Cambria Math" w:hint="eastAsia"/>
              </w:rPr>
              <m:t>d</m:t>
            </m:r>
          </m:e>
          <m:sub>
            <m:r>
              <w:rPr>
                <w:rFonts w:ascii="Cambria Math" w:hAnsi="Cambria Math"/>
              </w:rPr>
              <m:t>pixel</m:t>
            </m:r>
          </m:sub>
        </m:sSub>
      </m:oMath>
      <w:r>
        <w:t>): 2.4μm × 2.4μm.</w:t>
      </w:r>
    </w:p>
    <w:p w14:paraId="008CC4B8" w14:textId="77777777" w:rsidR="0077425C" w:rsidRDefault="0077425C" w:rsidP="0077425C">
      <w:pPr>
        <w:ind w:firstLine="420"/>
      </w:pPr>
      <w:r>
        <w:rPr>
          <w:rFonts w:hint="eastAsia"/>
        </w:rPr>
        <w:t>2</w:t>
      </w:r>
      <w:r>
        <w:t xml:space="preserve">) </w:t>
      </w:r>
      <w:r w:rsidRPr="006D7564">
        <w:t>System effective magnification calculation. The effective magnification</w:t>
      </w:r>
      <w:r w:rsidRPr="00396DD7">
        <w:t xml:space="preserve"> (</w:t>
      </w:r>
      <m:oMath>
        <m:sSub>
          <m:sSubPr>
            <m:ctrlPr>
              <w:rPr>
                <w:rFonts w:ascii="Cambria Math" w:hAnsi="Cambria Math"/>
                <w:i/>
              </w:rPr>
            </m:ctrlPr>
          </m:sSubPr>
          <m:e>
            <m:r>
              <w:rPr>
                <w:rFonts w:ascii="Cambria Math" w:hAnsi="Cambria Math"/>
              </w:rPr>
              <m:t>M</m:t>
            </m:r>
          </m:e>
          <m:sub>
            <m:r>
              <w:rPr>
                <w:rFonts w:ascii="Cambria Math" w:hAnsi="Cambria Math" w:hint="eastAsia"/>
              </w:rPr>
              <m:t>eff</m:t>
            </m:r>
          </m:sub>
        </m:sSub>
      </m:oMath>
      <w:r w:rsidRPr="00396DD7">
        <w:t xml:space="preserve">) </w:t>
      </w:r>
      <w:r w:rsidRPr="006D7564">
        <w:t>of the imaging system was calculated based on the physical model</w:t>
      </w:r>
      <w:r w:rsidRPr="00396DD7">
        <w:t>:</w:t>
      </w:r>
    </w:p>
    <w:p w14:paraId="336389C1" w14:textId="77777777" w:rsidR="0077425C" w:rsidRPr="00396DD7" w:rsidRDefault="00000000" w:rsidP="0077425C">
      <w:pPr>
        <w:ind w:firstLine="420"/>
      </w:pPr>
      <m:oMathPara>
        <m:oMath>
          <m:sSub>
            <m:sSubPr>
              <m:ctrlPr>
                <w:rPr>
                  <w:rFonts w:ascii="Cambria Math" w:hAnsi="Cambria Math"/>
                  <w:i/>
                </w:rPr>
              </m:ctrlPr>
            </m:sSubPr>
            <m:e>
              <m:r>
                <w:rPr>
                  <w:rFonts w:ascii="Cambria Math" w:hAnsi="Cambria Math"/>
                </w:rPr>
                <m:t>M</m:t>
              </m:r>
            </m:e>
            <m:sub>
              <m:r>
                <w:rPr>
                  <w:rFonts w:ascii="Cambria Math" w:hAnsi="Cambria Math" w:hint="eastAsia"/>
                </w:rPr>
                <m:t>eff</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hint="eastAsia"/>
                </w:rPr>
                <m:t>obj</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int</m:t>
              </m:r>
            </m:sub>
          </m:sSub>
          <m:r>
            <w:rPr>
              <w:rFonts w:ascii="Cambria Math" w:hAnsi="Cambria Math"/>
            </w:rPr>
            <m:t>=5×0.5=2.5</m:t>
          </m:r>
        </m:oMath>
      </m:oMathPara>
    </w:p>
    <w:p w14:paraId="0CA892D3" w14:textId="77777777" w:rsidR="0077425C" w:rsidRDefault="0077425C" w:rsidP="0077425C">
      <w:pPr>
        <w:ind w:firstLine="420"/>
      </w:pPr>
      <w:r>
        <w:rPr>
          <w:rFonts w:hint="eastAsia"/>
        </w:rPr>
        <w:t>3</w:t>
      </w:r>
      <w:r>
        <w:t xml:space="preserve">) </w:t>
      </w:r>
      <w:r w:rsidRPr="006D7564">
        <w:t>Pixel-to-physical size conversion model establishment. The real physical size corresponding to a single pixel was calculated as</w:t>
      </w:r>
      <w:r w:rsidRPr="00396DD7">
        <w:t>:</w:t>
      </w:r>
    </w:p>
    <w:p w14:paraId="3A15623C" w14:textId="77777777" w:rsidR="0077425C" w:rsidRPr="00FE2D18" w:rsidRDefault="00000000" w:rsidP="0077425C">
      <w:pPr>
        <w:ind w:firstLineChars="0" w:firstLine="420"/>
        <w:jc w:val="left"/>
      </w:pPr>
      <m:oMathPara>
        <m:oMathParaPr>
          <m:jc m:val="center"/>
        </m:oMathParaP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real</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pixel</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eff</m:t>
                  </m:r>
                </m:sub>
              </m:sSub>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2.4</m:t>
              </m:r>
            </m:num>
            <m:den>
              <m:r>
                <w:rPr>
                  <w:rFonts w:ascii="Cambria Math" w:hAnsi="Cambria Math" w:cs="Times New Roman"/>
                </w:rPr>
                <m:t>2.5</m:t>
              </m:r>
            </m:den>
          </m:f>
          <m:r>
            <w:rPr>
              <w:rFonts w:ascii="Cambria Math" w:hAnsi="Cambria Math" w:cs="Times New Roman"/>
            </w:rPr>
            <m:t xml:space="preserve">=0.96 </m:t>
          </m:r>
          <m:r>
            <m:rPr>
              <m:sty m:val="p"/>
            </m:rPr>
            <w:rPr>
              <w:rFonts w:ascii="Cambria Math" w:hAnsi="Cambria Math" w:cs="Times New Roman"/>
            </w:rPr>
            <m:t>μm/pixel</m:t>
          </m:r>
        </m:oMath>
      </m:oMathPara>
    </w:p>
    <w:p w14:paraId="6166751E" w14:textId="77777777" w:rsidR="0077425C" w:rsidRDefault="0077425C" w:rsidP="0077425C">
      <w:pPr>
        <w:ind w:firstLine="420"/>
      </w:pPr>
      <w:r w:rsidRPr="00396DD7">
        <w:t xml:space="preserve">The conversion coefficient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real</m:t>
            </m:r>
          </m:sub>
        </m:sSub>
        <m:r>
          <m:rPr>
            <m:sty m:val="p"/>
          </m:rPr>
          <w:rPr>
            <w:rFonts w:ascii="Cambria Math" w:hAnsi="Cambria Math" w:cs="Times New Roman"/>
          </w:rPr>
          <m:t>=0.96 μm/pixel</m:t>
        </m:r>
      </m:oMath>
      <w:r w:rsidRPr="00396DD7">
        <w:t xml:space="preserve"> was obtained, serving as the core basis for size measurement.</w:t>
      </w:r>
    </w:p>
    <w:p w14:paraId="32A7F5D6" w14:textId="77777777" w:rsidR="0077425C" w:rsidRDefault="0077425C" w:rsidP="0077425C">
      <w:pPr>
        <w:ind w:firstLine="420"/>
      </w:pPr>
      <w:r>
        <w:rPr>
          <w:rFonts w:hint="eastAsia"/>
        </w:rPr>
        <w:t>4</w:t>
      </w:r>
      <w:r>
        <w:t xml:space="preserve">) </w:t>
      </w:r>
      <w:r w:rsidRPr="006D7564">
        <w:t>Automated size measurement implementation. The pixel width and height of each detected bounding box output by the YOLO-MPs model were converted into physical dimensions using the established conversion coefficient. The conversion coefficient and confidence parameters were encoded into the detection pipeline, enabling seamless integration of target detection and size measurement.</w:t>
      </w:r>
    </w:p>
    <w:p w14:paraId="708EE8D5" w14:textId="77777777" w:rsidR="0077425C" w:rsidRPr="006D7564" w:rsidRDefault="0077425C" w:rsidP="0077425C">
      <w:pPr>
        <w:ind w:firstLine="420"/>
      </w:pPr>
    </w:p>
    <w:p w14:paraId="35872845" w14:textId="77777777" w:rsidR="0077425C" w:rsidRPr="00B30ADF" w:rsidRDefault="0077425C" w:rsidP="0077425C">
      <w:pPr>
        <w:widowControl/>
        <w:spacing w:line="240" w:lineRule="auto"/>
        <w:ind w:firstLineChars="0" w:firstLine="0"/>
        <w:jc w:val="left"/>
        <w:rPr>
          <w:sz w:val="24"/>
        </w:rPr>
      </w:pPr>
      <w:r>
        <w:rPr>
          <w:sz w:val="24"/>
        </w:rPr>
        <w:br w:type="page"/>
      </w:r>
    </w:p>
    <w:p w14:paraId="1C57123D" w14:textId="3B775CC1" w:rsidR="00BA57A4" w:rsidRPr="00B30ADF" w:rsidRDefault="00631D9C" w:rsidP="0053710F">
      <w:pPr>
        <w:ind w:firstLineChars="0" w:firstLine="0"/>
        <w:jc w:val="center"/>
        <w:rPr>
          <w:b/>
          <w:bCs/>
          <w:sz w:val="24"/>
        </w:rPr>
      </w:pPr>
      <w:r w:rsidRPr="00B30ADF">
        <w:rPr>
          <w:b/>
          <w:bCs/>
          <w:sz w:val="24"/>
        </w:rPr>
        <w:lastRenderedPageBreak/>
        <w:t>T</w:t>
      </w:r>
      <w:r w:rsidR="004D1A1F" w:rsidRPr="00B30ADF">
        <w:rPr>
          <w:b/>
          <w:bCs/>
          <w:sz w:val="24"/>
        </w:rPr>
        <w:t>able</w:t>
      </w:r>
      <w:r w:rsidRPr="00B30ADF">
        <w:rPr>
          <w:b/>
          <w:bCs/>
          <w:sz w:val="24"/>
        </w:rPr>
        <w:t xml:space="preserve"> </w:t>
      </w:r>
      <w:r w:rsidR="00BA57A4" w:rsidRPr="00B30ADF">
        <w:rPr>
          <w:b/>
          <w:bCs/>
          <w:sz w:val="24"/>
        </w:rPr>
        <w:t>S1</w:t>
      </w:r>
      <w:r w:rsidR="00B26EDC" w:rsidRPr="00B30ADF">
        <w:rPr>
          <w:rFonts w:hint="eastAsia"/>
          <w:b/>
          <w:bCs/>
          <w:sz w:val="24"/>
        </w:rPr>
        <w:t>：</w:t>
      </w:r>
      <w:r w:rsidR="00517BEF" w:rsidRPr="00B30ADF">
        <w:rPr>
          <w:b/>
          <w:bCs/>
          <w:sz w:val="24"/>
        </w:rPr>
        <w:t>Performance Comparison of Three Commonly Used Object Detection Models</w:t>
      </w:r>
    </w:p>
    <w:tbl>
      <w:tblPr>
        <w:tblStyle w:val="12"/>
        <w:tblW w:w="893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5"/>
        <w:gridCol w:w="1581"/>
        <w:gridCol w:w="1716"/>
        <w:gridCol w:w="1163"/>
        <w:gridCol w:w="1787"/>
        <w:gridCol w:w="1189"/>
      </w:tblGrid>
      <w:tr w:rsidR="00636046" w:rsidRPr="00B30ADF" w14:paraId="5F80F9DC" w14:textId="77777777" w:rsidTr="0053710F">
        <w:trPr>
          <w:trHeight w:val="850"/>
          <w:jc w:val="center"/>
        </w:trPr>
        <w:tc>
          <w:tcPr>
            <w:tcW w:w="1495" w:type="dxa"/>
            <w:tcBorders>
              <w:top w:val="single" w:sz="12" w:space="0" w:color="auto"/>
              <w:left w:val="nil"/>
              <w:bottom w:val="single" w:sz="12" w:space="0" w:color="auto"/>
              <w:right w:val="nil"/>
            </w:tcBorders>
            <w:hideMark/>
          </w:tcPr>
          <w:p w14:paraId="01BEFF1D" w14:textId="77777777" w:rsidR="00636046" w:rsidRPr="00B30ADF" w:rsidRDefault="00636046" w:rsidP="00B11655">
            <w:pPr>
              <w:ind w:firstLineChars="0" w:firstLine="0"/>
              <w:jc w:val="left"/>
              <w:rPr>
                <w:sz w:val="24"/>
              </w:rPr>
            </w:pPr>
            <w:r w:rsidRPr="00B30ADF">
              <w:rPr>
                <w:sz w:val="24"/>
              </w:rPr>
              <w:t>Object Detection Model</w:t>
            </w:r>
          </w:p>
        </w:tc>
        <w:tc>
          <w:tcPr>
            <w:tcW w:w="1581" w:type="dxa"/>
            <w:tcBorders>
              <w:top w:val="single" w:sz="12" w:space="0" w:color="auto"/>
              <w:left w:val="nil"/>
              <w:bottom w:val="single" w:sz="12" w:space="0" w:color="auto"/>
              <w:right w:val="nil"/>
            </w:tcBorders>
            <w:hideMark/>
          </w:tcPr>
          <w:p w14:paraId="174DB65B" w14:textId="77777777" w:rsidR="00636046" w:rsidRPr="00B30ADF" w:rsidRDefault="00636046" w:rsidP="00B11655">
            <w:pPr>
              <w:ind w:firstLineChars="0" w:firstLine="0"/>
              <w:jc w:val="left"/>
              <w:rPr>
                <w:sz w:val="24"/>
              </w:rPr>
            </w:pPr>
            <w:r w:rsidRPr="00B30ADF">
              <w:rPr>
                <w:sz w:val="24"/>
              </w:rPr>
              <w:t>Detection Speed</w:t>
            </w:r>
          </w:p>
        </w:tc>
        <w:tc>
          <w:tcPr>
            <w:tcW w:w="1716" w:type="dxa"/>
            <w:tcBorders>
              <w:top w:val="single" w:sz="12" w:space="0" w:color="auto"/>
              <w:left w:val="nil"/>
              <w:bottom w:val="single" w:sz="12" w:space="0" w:color="auto"/>
              <w:right w:val="nil"/>
            </w:tcBorders>
            <w:hideMark/>
          </w:tcPr>
          <w:p w14:paraId="1B598B18" w14:textId="77777777" w:rsidR="00636046" w:rsidRPr="00B30ADF" w:rsidRDefault="00636046" w:rsidP="00B11655">
            <w:pPr>
              <w:ind w:firstLineChars="0" w:firstLine="0"/>
              <w:jc w:val="left"/>
              <w:rPr>
                <w:sz w:val="24"/>
              </w:rPr>
            </w:pPr>
            <w:r w:rsidRPr="00B30ADF">
              <w:rPr>
                <w:sz w:val="24"/>
              </w:rPr>
              <w:t>Detection Accuracy</w:t>
            </w:r>
          </w:p>
        </w:tc>
        <w:tc>
          <w:tcPr>
            <w:tcW w:w="1163" w:type="dxa"/>
            <w:tcBorders>
              <w:top w:val="single" w:sz="12" w:space="0" w:color="auto"/>
              <w:left w:val="nil"/>
              <w:bottom w:val="single" w:sz="12" w:space="0" w:color="auto"/>
              <w:right w:val="nil"/>
            </w:tcBorders>
            <w:hideMark/>
          </w:tcPr>
          <w:p w14:paraId="5539CD84" w14:textId="77777777" w:rsidR="00636046" w:rsidRPr="00B30ADF" w:rsidRDefault="00636046" w:rsidP="00B11655">
            <w:pPr>
              <w:ind w:firstLineChars="0" w:firstLine="0"/>
              <w:jc w:val="left"/>
              <w:rPr>
                <w:sz w:val="24"/>
              </w:rPr>
            </w:pPr>
            <w:r w:rsidRPr="00B30ADF">
              <w:rPr>
                <w:sz w:val="24"/>
              </w:rPr>
              <w:t>Training Difficulty</w:t>
            </w:r>
          </w:p>
        </w:tc>
        <w:tc>
          <w:tcPr>
            <w:tcW w:w="1787" w:type="dxa"/>
            <w:tcBorders>
              <w:top w:val="single" w:sz="12" w:space="0" w:color="auto"/>
              <w:left w:val="nil"/>
              <w:bottom w:val="single" w:sz="12" w:space="0" w:color="auto"/>
              <w:right w:val="nil"/>
            </w:tcBorders>
            <w:hideMark/>
          </w:tcPr>
          <w:p w14:paraId="258E2AD4" w14:textId="77777777" w:rsidR="00636046" w:rsidRPr="00B30ADF" w:rsidRDefault="00636046" w:rsidP="00B11655">
            <w:pPr>
              <w:ind w:firstLineChars="0" w:firstLine="0"/>
              <w:jc w:val="left"/>
              <w:rPr>
                <w:sz w:val="24"/>
              </w:rPr>
            </w:pPr>
            <w:r w:rsidRPr="00B30ADF">
              <w:rPr>
                <w:sz w:val="24"/>
              </w:rPr>
              <w:t>Resource Consumption</w:t>
            </w:r>
          </w:p>
        </w:tc>
        <w:tc>
          <w:tcPr>
            <w:tcW w:w="1189" w:type="dxa"/>
            <w:tcBorders>
              <w:top w:val="single" w:sz="12" w:space="0" w:color="auto"/>
              <w:left w:val="nil"/>
              <w:bottom w:val="single" w:sz="12" w:space="0" w:color="auto"/>
              <w:right w:val="nil"/>
            </w:tcBorders>
            <w:hideMark/>
          </w:tcPr>
          <w:p w14:paraId="5A0DD3BE" w14:textId="77777777" w:rsidR="00636046" w:rsidRPr="00B30ADF" w:rsidRDefault="00636046" w:rsidP="00B11655">
            <w:pPr>
              <w:ind w:firstLineChars="0" w:firstLine="0"/>
              <w:jc w:val="left"/>
              <w:rPr>
                <w:sz w:val="24"/>
              </w:rPr>
            </w:pPr>
            <w:r w:rsidRPr="00B30ADF">
              <w:rPr>
                <w:sz w:val="24"/>
              </w:rPr>
              <w:t>Reference</w:t>
            </w:r>
          </w:p>
        </w:tc>
      </w:tr>
      <w:tr w:rsidR="00636046" w:rsidRPr="00B30ADF" w14:paraId="56C0B6E7" w14:textId="77777777" w:rsidTr="0053710F">
        <w:trPr>
          <w:trHeight w:val="850"/>
          <w:jc w:val="center"/>
        </w:trPr>
        <w:tc>
          <w:tcPr>
            <w:tcW w:w="1495" w:type="dxa"/>
            <w:tcBorders>
              <w:top w:val="single" w:sz="12" w:space="0" w:color="auto"/>
              <w:left w:val="nil"/>
              <w:bottom w:val="nil"/>
              <w:right w:val="nil"/>
            </w:tcBorders>
            <w:hideMark/>
          </w:tcPr>
          <w:p w14:paraId="71FE64F4" w14:textId="77777777" w:rsidR="00636046" w:rsidRPr="00B30ADF" w:rsidRDefault="00636046" w:rsidP="00B11655">
            <w:pPr>
              <w:ind w:firstLineChars="0" w:firstLine="0"/>
              <w:jc w:val="left"/>
              <w:rPr>
                <w:sz w:val="24"/>
              </w:rPr>
            </w:pPr>
            <w:r w:rsidRPr="00B30ADF">
              <w:rPr>
                <w:sz w:val="24"/>
              </w:rPr>
              <w:t>MASK R-CNN Series</w:t>
            </w:r>
          </w:p>
        </w:tc>
        <w:tc>
          <w:tcPr>
            <w:tcW w:w="1581" w:type="dxa"/>
            <w:tcBorders>
              <w:top w:val="single" w:sz="12" w:space="0" w:color="auto"/>
              <w:left w:val="nil"/>
              <w:bottom w:val="nil"/>
              <w:right w:val="nil"/>
            </w:tcBorders>
            <w:hideMark/>
          </w:tcPr>
          <w:p w14:paraId="4773E465" w14:textId="77777777" w:rsidR="00636046" w:rsidRPr="00B30ADF" w:rsidRDefault="00636046" w:rsidP="00B11655">
            <w:pPr>
              <w:ind w:firstLineChars="0" w:firstLine="0"/>
              <w:jc w:val="left"/>
              <w:rPr>
                <w:sz w:val="24"/>
              </w:rPr>
            </w:pPr>
            <w:r w:rsidRPr="00B30ADF">
              <w:rPr>
                <w:sz w:val="24"/>
              </w:rPr>
              <w:t>Slow (5-7 FPS)</w:t>
            </w:r>
          </w:p>
        </w:tc>
        <w:tc>
          <w:tcPr>
            <w:tcW w:w="1716" w:type="dxa"/>
            <w:tcBorders>
              <w:top w:val="single" w:sz="12" w:space="0" w:color="auto"/>
              <w:left w:val="nil"/>
              <w:bottom w:val="nil"/>
              <w:right w:val="nil"/>
            </w:tcBorders>
            <w:hideMark/>
          </w:tcPr>
          <w:p w14:paraId="440DC4FE" w14:textId="77777777" w:rsidR="00636046" w:rsidRPr="00B30ADF" w:rsidRDefault="00636046" w:rsidP="00B11655">
            <w:pPr>
              <w:ind w:firstLineChars="0" w:firstLine="0"/>
              <w:jc w:val="left"/>
              <w:rPr>
                <w:sz w:val="24"/>
              </w:rPr>
            </w:pPr>
            <w:r w:rsidRPr="00B30ADF">
              <w:rPr>
                <w:sz w:val="24"/>
              </w:rPr>
              <w:t>Medium (CNN Architecture)</w:t>
            </w:r>
          </w:p>
        </w:tc>
        <w:tc>
          <w:tcPr>
            <w:tcW w:w="1163" w:type="dxa"/>
            <w:tcBorders>
              <w:top w:val="single" w:sz="12" w:space="0" w:color="auto"/>
              <w:left w:val="nil"/>
              <w:bottom w:val="nil"/>
              <w:right w:val="nil"/>
            </w:tcBorders>
            <w:hideMark/>
          </w:tcPr>
          <w:p w14:paraId="5F4B16FE" w14:textId="77777777" w:rsidR="00636046" w:rsidRPr="00B30ADF" w:rsidRDefault="00636046" w:rsidP="00B11655">
            <w:pPr>
              <w:ind w:firstLineChars="0" w:firstLine="0"/>
              <w:jc w:val="left"/>
              <w:rPr>
                <w:sz w:val="24"/>
              </w:rPr>
            </w:pPr>
            <w:r w:rsidRPr="00B30ADF">
              <w:rPr>
                <w:sz w:val="24"/>
              </w:rPr>
              <w:t>Complex</w:t>
            </w:r>
          </w:p>
        </w:tc>
        <w:tc>
          <w:tcPr>
            <w:tcW w:w="1787" w:type="dxa"/>
            <w:tcBorders>
              <w:top w:val="single" w:sz="12" w:space="0" w:color="auto"/>
              <w:left w:val="nil"/>
              <w:bottom w:val="nil"/>
              <w:right w:val="nil"/>
            </w:tcBorders>
            <w:hideMark/>
          </w:tcPr>
          <w:p w14:paraId="5EBDFC7E" w14:textId="77777777" w:rsidR="00636046" w:rsidRPr="00B30ADF" w:rsidRDefault="00636046" w:rsidP="00B11655">
            <w:pPr>
              <w:ind w:firstLineChars="0" w:firstLine="0"/>
              <w:jc w:val="left"/>
              <w:rPr>
                <w:sz w:val="24"/>
              </w:rPr>
            </w:pPr>
            <w:r w:rsidRPr="00B30ADF">
              <w:rPr>
                <w:sz w:val="24"/>
              </w:rPr>
              <w:t>High Memory + High Compute</w:t>
            </w:r>
          </w:p>
        </w:tc>
        <w:tc>
          <w:tcPr>
            <w:tcW w:w="1189" w:type="dxa"/>
            <w:tcBorders>
              <w:top w:val="single" w:sz="12" w:space="0" w:color="auto"/>
              <w:left w:val="nil"/>
              <w:bottom w:val="nil"/>
              <w:right w:val="nil"/>
            </w:tcBorders>
            <w:hideMark/>
          </w:tcPr>
          <w:p w14:paraId="398C4F08" w14:textId="16753D92" w:rsidR="00636046" w:rsidRPr="00B30ADF" w:rsidRDefault="00636046" w:rsidP="00B11655">
            <w:pPr>
              <w:ind w:firstLineChars="0" w:firstLine="0"/>
              <w:jc w:val="left"/>
              <w:rPr>
                <w:sz w:val="24"/>
              </w:rPr>
            </w:pPr>
            <w:r w:rsidRPr="00B30ADF">
              <w:rPr>
                <w:sz w:val="24"/>
              </w:rPr>
              <w:t>[</w:t>
            </w:r>
            <w:r w:rsidR="00444056">
              <w:rPr>
                <w:rFonts w:hint="eastAsia"/>
                <w:sz w:val="24"/>
              </w:rPr>
              <w:t>1</w:t>
            </w:r>
            <w:r w:rsidRPr="00B30ADF">
              <w:rPr>
                <w:sz w:val="24"/>
              </w:rPr>
              <w:t>]</w:t>
            </w:r>
          </w:p>
        </w:tc>
      </w:tr>
      <w:tr w:rsidR="00636046" w:rsidRPr="00B30ADF" w14:paraId="50322426" w14:textId="77777777" w:rsidTr="0053710F">
        <w:trPr>
          <w:trHeight w:val="850"/>
          <w:jc w:val="center"/>
        </w:trPr>
        <w:tc>
          <w:tcPr>
            <w:tcW w:w="1495" w:type="dxa"/>
            <w:hideMark/>
          </w:tcPr>
          <w:p w14:paraId="3A35A352" w14:textId="77777777" w:rsidR="00636046" w:rsidRPr="00B30ADF" w:rsidRDefault="00636046" w:rsidP="00B11655">
            <w:pPr>
              <w:ind w:firstLineChars="0" w:firstLine="0"/>
              <w:jc w:val="left"/>
              <w:rPr>
                <w:sz w:val="24"/>
              </w:rPr>
            </w:pPr>
            <w:r w:rsidRPr="00B30ADF">
              <w:rPr>
                <w:sz w:val="24"/>
              </w:rPr>
              <w:t>YOLO Series (v5+)</w:t>
            </w:r>
          </w:p>
        </w:tc>
        <w:tc>
          <w:tcPr>
            <w:tcW w:w="1581" w:type="dxa"/>
            <w:hideMark/>
          </w:tcPr>
          <w:p w14:paraId="36C74DBE" w14:textId="77777777" w:rsidR="00636046" w:rsidRPr="00B30ADF" w:rsidRDefault="00636046" w:rsidP="00B11655">
            <w:pPr>
              <w:ind w:firstLineChars="0" w:firstLine="0"/>
              <w:jc w:val="left"/>
              <w:rPr>
                <w:sz w:val="24"/>
              </w:rPr>
            </w:pPr>
            <w:r w:rsidRPr="00B30ADF">
              <w:rPr>
                <w:sz w:val="24"/>
              </w:rPr>
              <w:t>Very Fast (55+ FPS)</w:t>
            </w:r>
          </w:p>
        </w:tc>
        <w:tc>
          <w:tcPr>
            <w:tcW w:w="1716" w:type="dxa"/>
            <w:hideMark/>
          </w:tcPr>
          <w:p w14:paraId="16FE3A68" w14:textId="77777777" w:rsidR="00636046" w:rsidRPr="00B30ADF" w:rsidRDefault="00636046" w:rsidP="00B11655">
            <w:pPr>
              <w:ind w:firstLineChars="0" w:firstLine="0"/>
              <w:jc w:val="left"/>
              <w:rPr>
                <w:sz w:val="24"/>
              </w:rPr>
            </w:pPr>
            <w:r w:rsidRPr="00B30ADF">
              <w:rPr>
                <w:sz w:val="24"/>
              </w:rPr>
              <w:t>High (Transformer Architecture)</w:t>
            </w:r>
          </w:p>
        </w:tc>
        <w:tc>
          <w:tcPr>
            <w:tcW w:w="1163" w:type="dxa"/>
            <w:hideMark/>
          </w:tcPr>
          <w:p w14:paraId="32136D17" w14:textId="77777777" w:rsidR="00636046" w:rsidRPr="00B30ADF" w:rsidRDefault="00636046" w:rsidP="00B11655">
            <w:pPr>
              <w:ind w:firstLineChars="0" w:firstLine="0"/>
              <w:jc w:val="left"/>
              <w:rPr>
                <w:sz w:val="24"/>
              </w:rPr>
            </w:pPr>
            <w:r w:rsidRPr="00B30ADF">
              <w:rPr>
                <w:sz w:val="24"/>
              </w:rPr>
              <w:t>Simple</w:t>
            </w:r>
          </w:p>
        </w:tc>
        <w:tc>
          <w:tcPr>
            <w:tcW w:w="1787" w:type="dxa"/>
            <w:hideMark/>
          </w:tcPr>
          <w:p w14:paraId="2E4CE5DF" w14:textId="77777777" w:rsidR="00636046" w:rsidRPr="00B30ADF" w:rsidRDefault="00636046" w:rsidP="00B11655">
            <w:pPr>
              <w:ind w:firstLineChars="0" w:firstLine="0"/>
              <w:jc w:val="left"/>
              <w:rPr>
                <w:sz w:val="24"/>
              </w:rPr>
            </w:pPr>
            <w:r w:rsidRPr="00B30ADF">
              <w:rPr>
                <w:sz w:val="24"/>
              </w:rPr>
              <w:t>Low to Medium</w:t>
            </w:r>
          </w:p>
        </w:tc>
        <w:tc>
          <w:tcPr>
            <w:tcW w:w="1189" w:type="dxa"/>
            <w:hideMark/>
          </w:tcPr>
          <w:p w14:paraId="571B5FAC" w14:textId="1054ABC8" w:rsidR="00636046" w:rsidRPr="00B30ADF" w:rsidRDefault="00636046" w:rsidP="00B11655">
            <w:pPr>
              <w:ind w:firstLineChars="0" w:firstLine="0"/>
              <w:jc w:val="left"/>
              <w:rPr>
                <w:sz w:val="24"/>
              </w:rPr>
            </w:pPr>
            <w:r w:rsidRPr="00B30ADF">
              <w:rPr>
                <w:sz w:val="24"/>
              </w:rPr>
              <w:t>[</w:t>
            </w:r>
            <w:r w:rsidR="00444056">
              <w:rPr>
                <w:rFonts w:hint="eastAsia"/>
                <w:sz w:val="24"/>
              </w:rPr>
              <w:t>1</w:t>
            </w:r>
            <w:r w:rsidRPr="00B30ADF">
              <w:rPr>
                <w:sz w:val="24"/>
              </w:rPr>
              <w:t>,2]</w:t>
            </w:r>
          </w:p>
        </w:tc>
      </w:tr>
      <w:tr w:rsidR="00636046" w:rsidRPr="00B30ADF" w14:paraId="15201E5F" w14:textId="77777777" w:rsidTr="0053710F">
        <w:trPr>
          <w:trHeight w:val="850"/>
          <w:jc w:val="center"/>
        </w:trPr>
        <w:tc>
          <w:tcPr>
            <w:tcW w:w="1495" w:type="dxa"/>
            <w:tcBorders>
              <w:top w:val="nil"/>
              <w:left w:val="nil"/>
              <w:bottom w:val="single" w:sz="12" w:space="0" w:color="auto"/>
              <w:right w:val="nil"/>
            </w:tcBorders>
            <w:hideMark/>
          </w:tcPr>
          <w:p w14:paraId="2EA19767" w14:textId="77777777" w:rsidR="00636046" w:rsidRPr="00B30ADF" w:rsidRDefault="00636046" w:rsidP="00B11655">
            <w:pPr>
              <w:ind w:firstLineChars="0" w:firstLine="0"/>
              <w:jc w:val="left"/>
              <w:rPr>
                <w:sz w:val="24"/>
              </w:rPr>
            </w:pPr>
            <w:r w:rsidRPr="00B30ADF">
              <w:rPr>
                <w:sz w:val="24"/>
              </w:rPr>
              <w:t>DETR Series</w:t>
            </w:r>
          </w:p>
        </w:tc>
        <w:tc>
          <w:tcPr>
            <w:tcW w:w="1581" w:type="dxa"/>
            <w:tcBorders>
              <w:top w:val="nil"/>
              <w:left w:val="nil"/>
              <w:bottom w:val="single" w:sz="12" w:space="0" w:color="auto"/>
              <w:right w:val="nil"/>
            </w:tcBorders>
            <w:hideMark/>
          </w:tcPr>
          <w:p w14:paraId="083A1CD8" w14:textId="77777777" w:rsidR="00636046" w:rsidRPr="00B30ADF" w:rsidRDefault="00636046" w:rsidP="00B11655">
            <w:pPr>
              <w:ind w:firstLineChars="0" w:firstLine="0"/>
              <w:jc w:val="left"/>
              <w:rPr>
                <w:sz w:val="24"/>
              </w:rPr>
            </w:pPr>
            <w:r w:rsidRPr="00B30ADF">
              <w:rPr>
                <w:sz w:val="24"/>
              </w:rPr>
              <w:t>Medium (15-30 FPS)</w:t>
            </w:r>
          </w:p>
        </w:tc>
        <w:tc>
          <w:tcPr>
            <w:tcW w:w="1716" w:type="dxa"/>
            <w:tcBorders>
              <w:top w:val="nil"/>
              <w:left w:val="nil"/>
              <w:bottom w:val="single" w:sz="12" w:space="0" w:color="auto"/>
              <w:right w:val="nil"/>
            </w:tcBorders>
            <w:hideMark/>
          </w:tcPr>
          <w:p w14:paraId="38713674" w14:textId="77777777" w:rsidR="00636046" w:rsidRPr="00B30ADF" w:rsidRDefault="00636046" w:rsidP="00B11655">
            <w:pPr>
              <w:ind w:firstLineChars="0" w:firstLine="0"/>
              <w:jc w:val="left"/>
              <w:rPr>
                <w:sz w:val="24"/>
              </w:rPr>
            </w:pPr>
            <w:r w:rsidRPr="00B30ADF">
              <w:rPr>
                <w:sz w:val="24"/>
              </w:rPr>
              <w:t>High (Transformer Architecture)</w:t>
            </w:r>
          </w:p>
        </w:tc>
        <w:tc>
          <w:tcPr>
            <w:tcW w:w="1163" w:type="dxa"/>
            <w:tcBorders>
              <w:top w:val="nil"/>
              <w:left w:val="nil"/>
              <w:bottom w:val="single" w:sz="12" w:space="0" w:color="auto"/>
              <w:right w:val="nil"/>
            </w:tcBorders>
            <w:hideMark/>
          </w:tcPr>
          <w:p w14:paraId="6A42CB84" w14:textId="77777777" w:rsidR="00636046" w:rsidRPr="00B30ADF" w:rsidRDefault="00636046" w:rsidP="00B11655">
            <w:pPr>
              <w:ind w:firstLineChars="0" w:firstLine="0"/>
              <w:jc w:val="left"/>
              <w:rPr>
                <w:sz w:val="24"/>
              </w:rPr>
            </w:pPr>
            <w:r w:rsidRPr="00B30ADF">
              <w:rPr>
                <w:sz w:val="24"/>
              </w:rPr>
              <w:t>Medium</w:t>
            </w:r>
          </w:p>
        </w:tc>
        <w:tc>
          <w:tcPr>
            <w:tcW w:w="1787" w:type="dxa"/>
            <w:tcBorders>
              <w:top w:val="nil"/>
              <w:left w:val="nil"/>
              <w:bottom w:val="single" w:sz="12" w:space="0" w:color="auto"/>
              <w:right w:val="nil"/>
            </w:tcBorders>
            <w:hideMark/>
          </w:tcPr>
          <w:p w14:paraId="1F867CD1" w14:textId="77777777" w:rsidR="00636046" w:rsidRPr="00B30ADF" w:rsidRDefault="00636046" w:rsidP="00B11655">
            <w:pPr>
              <w:ind w:firstLineChars="0" w:firstLine="0"/>
              <w:jc w:val="left"/>
              <w:rPr>
                <w:sz w:val="24"/>
              </w:rPr>
            </w:pPr>
            <w:r w:rsidRPr="00B30ADF">
              <w:rPr>
                <w:sz w:val="24"/>
              </w:rPr>
              <w:t>Very High</w:t>
            </w:r>
          </w:p>
        </w:tc>
        <w:tc>
          <w:tcPr>
            <w:tcW w:w="1189" w:type="dxa"/>
            <w:tcBorders>
              <w:top w:val="nil"/>
              <w:left w:val="nil"/>
              <w:bottom w:val="single" w:sz="12" w:space="0" w:color="auto"/>
              <w:right w:val="nil"/>
            </w:tcBorders>
            <w:hideMark/>
          </w:tcPr>
          <w:p w14:paraId="056F2D0E" w14:textId="1B4ED746" w:rsidR="00636046" w:rsidRPr="00B30ADF" w:rsidRDefault="00636046" w:rsidP="00B11655">
            <w:pPr>
              <w:ind w:firstLineChars="0" w:firstLine="0"/>
              <w:jc w:val="left"/>
              <w:rPr>
                <w:sz w:val="24"/>
              </w:rPr>
            </w:pPr>
            <w:r w:rsidRPr="00B30ADF">
              <w:rPr>
                <w:sz w:val="24"/>
              </w:rPr>
              <w:t>[2]</w:t>
            </w:r>
          </w:p>
        </w:tc>
      </w:tr>
    </w:tbl>
    <w:p w14:paraId="78661739" w14:textId="77777777" w:rsidR="00444056" w:rsidRDefault="0053710F" w:rsidP="0053710F">
      <w:pPr>
        <w:widowControl/>
        <w:ind w:firstLineChars="100" w:firstLine="240"/>
        <w:jc w:val="left"/>
        <w:rPr>
          <w:sz w:val="24"/>
        </w:rPr>
      </w:pPr>
      <w:r w:rsidRPr="00B30ADF">
        <w:rPr>
          <w:sz w:val="24"/>
        </w:rPr>
        <w:t>Compared to Mask R-CNN and RT-DETR models, YOLO models demonstrate significant advantages in detection speed, accuracy, and resource consumption</w:t>
      </w:r>
      <w:r>
        <w:rPr>
          <w:rFonts w:hint="eastAsia"/>
          <w:sz w:val="24"/>
        </w:rPr>
        <w:t>.</w:t>
      </w:r>
    </w:p>
    <w:p w14:paraId="7F95CCF4" w14:textId="12A93CB3" w:rsidR="00444056" w:rsidRDefault="00444056" w:rsidP="00444056">
      <w:pPr>
        <w:ind w:firstLineChars="95" w:firstLine="199"/>
      </w:pPr>
      <w:r>
        <w:t>[</w:t>
      </w:r>
      <w:r>
        <w:rPr>
          <w:rFonts w:hint="eastAsia"/>
        </w:rPr>
        <w:t>1</w:t>
      </w:r>
      <w:r>
        <w:t>]</w:t>
      </w:r>
      <w:r>
        <w:tab/>
        <w:t>THAMMASANYA T, PATIAM S, RODCHAROEN E, et al. A new approach to classifying polymer type of microplastics based on Faster-RCNN-FPN and spectroscopic imagery under ultraviolet light [J]. Scientific reports, 2024, 14(1): 3529.</w:t>
      </w:r>
    </w:p>
    <w:p w14:paraId="30E4B888" w14:textId="44ECC93C" w:rsidR="00444056" w:rsidRDefault="00444056" w:rsidP="00444056">
      <w:pPr>
        <w:ind w:firstLineChars="95" w:firstLine="199"/>
      </w:pPr>
      <w:r>
        <w:t>[2]</w:t>
      </w:r>
      <w:r>
        <w:tab/>
        <w:t>XU J J, WANG Z L. Efficient and accurate microplastics identification and segmentation in urban waters using convolutional neural networks [J]. Science of The Total Environment, 2024, 911.</w:t>
      </w:r>
    </w:p>
    <w:p w14:paraId="5AEE69EA" w14:textId="2E43FAD7" w:rsidR="002B26D7" w:rsidRPr="00BC2381" w:rsidRDefault="00E77B24" w:rsidP="002B26D7">
      <w:pPr>
        <w:ind w:firstLineChars="0" w:firstLine="0"/>
        <w:jc w:val="center"/>
      </w:pPr>
      <w:r>
        <w:br w:type="page"/>
      </w:r>
      <w:r w:rsidR="002B26D7" w:rsidRPr="002B26D7">
        <w:rPr>
          <w:b/>
          <w:bCs/>
          <w:sz w:val="24"/>
        </w:rPr>
        <w:lastRenderedPageBreak/>
        <w:t xml:space="preserve">Table </w:t>
      </w:r>
      <w:r w:rsidR="002B26D7" w:rsidRPr="002B26D7">
        <w:rPr>
          <w:rFonts w:hint="eastAsia"/>
          <w:b/>
          <w:bCs/>
          <w:sz w:val="24"/>
        </w:rPr>
        <w:t>S</w:t>
      </w:r>
      <w:r w:rsidR="002B26D7" w:rsidRPr="002B26D7">
        <w:rPr>
          <w:b/>
          <w:bCs/>
          <w:sz w:val="24"/>
        </w:rPr>
        <w:t xml:space="preserve">2. Model </w:t>
      </w:r>
      <w:r w:rsidR="002B26D7" w:rsidRPr="002B26D7">
        <w:rPr>
          <w:rFonts w:hint="eastAsia"/>
          <w:b/>
          <w:bCs/>
          <w:sz w:val="24"/>
        </w:rPr>
        <w:t>t</w:t>
      </w:r>
      <w:r w:rsidR="002B26D7" w:rsidRPr="002B26D7">
        <w:rPr>
          <w:b/>
          <w:bCs/>
          <w:sz w:val="24"/>
        </w:rPr>
        <w:t xml:space="preserve">raining </w:t>
      </w:r>
      <w:r w:rsidR="002B26D7" w:rsidRPr="002B26D7">
        <w:rPr>
          <w:rFonts w:hint="eastAsia"/>
          <w:b/>
          <w:bCs/>
          <w:sz w:val="24"/>
        </w:rPr>
        <w:t>s</w:t>
      </w:r>
      <w:r w:rsidR="002B26D7" w:rsidRPr="002B26D7">
        <w:rPr>
          <w:b/>
          <w:bCs/>
          <w:sz w:val="24"/>
        </w:rPr>
        <w:t>trategy</w:t>
      </w:r>
      <w:r w:rsidR="002B26D7" w:rsidRPr="002B26D7">
        <w:rPr>
          <w:rFonts w:hint="eastAsia"/>
          <w:b/>
          <w:bCs/>
          <w:sz w:val="24"/>
        </w:rPr>
        <w:t xml:space="preserve"> </w:t>
      </w:r>
      <w:r w:rsidR="002B26D7" w:rsidRPr="002B26D7">
        <w:rPr>
          <w:b/>
          <w:bCs/>
          <w:sz w:val="24"/>
        </w:rPr>
        <w:t>used in YOLO-MPs algorithm</w:t>
      </w:r>
    </w:p>
    <w:tbl>
      <w:tblPr>
        <w:tblStyle w:val="2"/>
        <w:tblW w:w="0" w:type="auto"/>
        <w:tblLook w:val="04A0" w:firstRow="1" w:lastRow="0" w:firstColumn="1" w:lastColumn="0" w:noHBand="0" w:noVBand="1"/>
      </w:tblPr>
      <w:tblGrid>
        <w:gridCol w:w="4151"/>
        <w:gridCol w:w="4155"/>
      </w:tblGrid>
      <w:tr w:rsidR="002B26D7" w:rsidRPr="00BC2381" w14:paraId="0FB285E5" w14:textId="77777777" w:rsidTr="00AC5B6C">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single" w:sz="12" w:space="0" w:color="auto"/>
              <w:bottom w:val="single" w:sz="12" w:space="0" w:color="auto"/>
            </w:tcBorders>
          </w:tcPr>
          <w:p w14:paraId="076209EE" w14:textId="77777777" w:rsidR="002B26D7" w:rsidRPr="00BC2381" w:rsidRDefault="002B26D7" w:rsidP="00AC5B6C">
            <w:pPr>
              <w:ind w:firstLine="402"/>
              <w:jc w:val="center"/>
            </w:pPr>
            <w:r w:rsidRPr="00BC2381">
              <w:rPr>
                <w:rFonts w:hint="eastAsia"/>
              </w:rPr>
              <w:t>Name</w:t>
            </w:r>
          </w:p>
        </w:tc>
        <w:tc>
          <w:tcPr>
            <w:tcW w:w="4261" w:type="dxa"/>
            <w:tcBorders>
              <w:top w:val="single" w:sz="12" w:space="0" w:color="auto"/>
              <w:bottom w:val="single" w:sz="12" w:space="0" w:color="auto"/>
            </w:tcBorders>
          </w:tcPr>
          <w:p w14:paraId="5723B3B8" w14:textId="77777777" w:rsidR="002B26D7" w:rsidRPr="00BC2381" w:rsidRDefault="002B26D7" w:rsidP="00AC5B6C">
            <w:pPr>
              <w:ind w:firstLine="402"/>
              <w:jc w:val="center"/>
              <w:cnfStyle w:val="100000000000" w:firstRow="1" w:lastRow="0" w:firstColumn="0" w:lastColumn="0" w:oddVBand="0" w:evenVBand="0" w:oddHBand="0" w:evenHBand="0" w:firstRowFirstColumn="0" w:firstRowLastColumn="0" w:lastRowFirstColumn="0" w:lastRowLastColumn="0"/>
            </w:pPr>
            <w:r w:rsidRPr="00BC2381">
              <w:rPr>
                <w:rFonts w:hint="eastAsia"/>
              </w:rPr>
              <w:t>Parameters</w:t>
            </w:r>
          </w:p>
        </w:tc>
      </w:tr>
      <w:tr w:rsidR="002B26D7" w:rsidRPr="00BC2381" w14:paraId="3DB7574A" w14:textId="77777777" w:rsidTr="00AC5B6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single" w:sz="12" w:space="0" w:color="auto"/>
              <w:bottom w:val="nil"/>
            </w:tcBorders>
          </w:tcPr>
          <w:p w14:paraId="4EC752D2" w14:textId="77777777" w:rsidR="002B26D7" w:rsidRPr="00BC2381" w:rsidRDefault="002B26D7" w:rsidP="00AC5B6C">
            <w:pPr>
              <w:ind w:firstLine="402"/>
              <w:jc w:val="center"/>
            </w:pPr>
            <w:r w:rsidRPr="00BC2381">
              <w:rPr>
                <w:rFonts w:hint="eastAsia"/>
              </w:rPr>
              <w:t>C</w:t>
            </w:r>
            <w:r w:rsidRPr="00BC2381">
              <w:t>PU</w:t>
            </w:r>
          </w:p>
        </w:tc>
        <w:tc>
          <w:tcPr>
            <w:tcW w:w="4261" w:type="dxa"/>
            <w:tcBorders>
              <w:top w:val="single" w:sz="12" w:space="0" w:color="auto"/>
              <w:bottom w:val="nil"/>
            </w:tcBorders>
          </w:tcPr>
          <w:p w14:paraId="4FC117B5" w14:textId="77777777" w:rsidR="002B26D7" w:rsidRPr="00BC2381" w:rsidRDefault="002B26D7" w:rsidP="00AC5B6C">
            <w:pPr>
              <w:ind w:firstLine="400"/>
              <w:jc w:val="center"/>
              <w:cnfStyle w:val="000000100000" w:firstRow="0" w:lastRow="0" w:firstColumn="0" w:lastColumn="0" w:oddVBand="0" w:evenVBand="0" w:oddHBand="1" w:evenHBand="0" w:firstRowFirstColumn="0" w:firstRowLastColumn="0" w:lastRowFirstColumn="0" w:lastRowLastColumn="0"/>
            </w:pPr>
            <w:r w:rsidRPr="00BC2381">
              <w:rPr>
                <w:rFonts w:hint="eastAsia"/>
              </w:rPr>
              <w:t>Intel i7-14700HX</w:t>
            </w:r>
          </w:p>
        </w:tc>
      </w:tr>
      <w:tr w:rsidR="002B26D7" w:rsidRPr="00BC2381" w14:paraId="14DBE9DF" w14:textId="77777777" w:rsidTr="00AC5B6C">
        <w:trPr>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nil"/>
              <w:bottom w:val="nil"/>
            </w:tcBorders>
          </w:tcPr>
          <w:p w14:paraId="3D9C983C" w14:textId="77777777" w:rsidR="002B26D7" w:rsidRPr="00BC2381" w:rsidRDefault="002B26D7" w:rsidP="00AC5B6C">
            <w:pPr>
              <w:ind w:firstLine="402"/>
              <w:jc w:val="center"/>
            </w:pPr>
            <w:r w:rsidRPr="00BC2381">
              <w:rPr>
                <w:rFonts w:hint="eastAsia"/>
              </w:rPr>
              <w:t>G</w:t>
            </w:r>
            <w:r w:rsidRPr="00BC2381">
              <w:t>PU</w:t>
            </w:r>
          </w:p>
        </w:tc>
        <w:tc>
          <w:tcPr>
            <w:tcW w:w="4261" w:type="dxa"/>
            <w:tcBorders>
              <w:top w:val="nil"/>
              <w:bottom w:val="nil"/>
            </w:tcBorders>
          </w:tcPr>
          <w:p w14:paraId="3B891448" w14:textId="77777777" w:rsidR="002B26D7" w:rsidRPr="00BC2381" w:rsidRDefault="002B26D7" w:rsidP="00AC5B6C">
            <w:pPr>
              <w:ind w:firstLine="400"/>
              <w:jc w:val="center"/>
              <w:cnfStyle w:val="000000000000" w:firstRow="0" w:lastRow="0" w:firstColumn="0" w:lastColumn="0" w:oddVBand="0" w:evenVBand="0" w:oddHBand="0" w:evenHBand="0" w:firstRowFirstColumn="0" w:firstRowLastColumn="0" w:lastRowFirstColumn="0" w:lastRowLastColumn="0"/>
            </w:pPr>
            <w:r w:rsidRPr="00BC2381">
              <w:rPr>
                <w:rFonts w:hint="eastAsia"/>
              </w:rPr>
              <w:t>NVIDIA RTX 4070</w:t>
            </w:r>
          </w:p>
        </w:tc>
      </w:tr>
      <w:tr w:rsidR="002B26D7" w:rsidRPr="00BC2381" w14:paraId="0958D0A7" w14:textId="77777777" w:rsidTr="00AC5B6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nil"/>
              <w:bottom w:val="nil"/>
            </w:tcBorders>
          </w:tcPr>
          <w:p w14:paraId="53A7D013" w14:textId="77777777" w:rsidR="002B26D7" w:rsidRPr="00BC2381" w:rsidRDefault="002B26D7" w:rsidP="00AC5B6C">
            <w:pPr>
              <w:ind w:firstLine="402"/>
              <w:jc w:val="center"/>
            </w:pPr>
            <w:r w:rsidRPr="00BC2381">
              <w:rPr>
                <w:rFonts w:hint="eastAsia"/>
              </w:rPr>
              <w:t>T</w:t>
            </w:r>
            <w:r w:rsidRPr="00BC2381">
              <w:t>orch</w:t>
            </w:r>
          </w:p>
        </w:tc>
        <w:tc>
          <w:tcPr>
            <w:tcW w:w="4261" w:type="dxa"/>
            <w:tcBorders>
              <w:top w:val="nil"/>
              <w:bottom w:val="nil"/>
            </w:tcBorders>
          </w:tcPr>
          <w:p w14:paraId="67E64E5A" w14:textId="77777777" w:rsidR="002B26D7" w:rsidRPr="00BC2381" w:rsidRDefault="002B26D7" w:rsidP="00AC5B6C">
            <w:pPr>
              <w:ind w:firstLine="400"/>
              <w:jc w:val="center"/>
              <w:cnfStyle w:val="000000100000" w:firstRow="0" w:lastRow="0" w:firstColumn="0" w:lastColumn="0" w:oddVBand="0" w:evenVBand="0" w:oddHBand="1" w:evenHBand="0" w:firstRowFirstColumn="0" w:firstRowLastColumn="0" w:lastRowFirstColumn="0" w:lastRowLastColumn="0"/>
            </w:pPr>
            <w:r w:rsidRPr="00BC2381">
              <w:rPr>
                <w:rFonts w:hint="eastAsia"/>
              </w:rPr>
              <w:t>2</w:t>
            </w:r>
            <w:r w:rsidRPr="00BC2381">
              <w:t>.2.2</w:t>
            </w:r>
          </w:p>
        </w:tc>
      </w:tr>
      <w:tr w:rsidR="002B26D7" w:rsidRPr="00BC2381" w14:paraId="224DA403" w14:textId="77777777" w:rsidTr="00AC5B6C">
        <w:trPr>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nil"/>
              <w:bottom w:val="nil"/>
            </w:tcBorders>
          </w:tcPr>
          <w:p w14:paraId="2F49571C" w14:textId="77777777" w:rsidR="002B26D7" w:rsidRPr="00BC2381" w:rsidRDefault="002B26D7" w:rsidP="00AC5B6C">
            <w:pPr>
              <w:ind w:firstLine="402"/>
              <w:jc w:val="center"/>
            </w:pPr>
            <w:r w:rsidRPr="00BC2381">
              <w:rPr>
                <w:rFonts w:hint="eastAsia"/>
              </w:rPr>
              <w:t>P</w:t>
            </w:r>
            <w:r w:rsidRPr="00BC2381">
              <w:t>ython</w:t>
            </w:r>
          </w:p>
        </w:tc>
        <w:tc>
          <w:tcPr>
            <w:tcW w:w="4261" w:type="dxa"/>
            <w:tcBorders>
              <w:top w:val="nil"/>
              <w:bottom w:val="nil"/>
            </w:tcBorders>
          </w:tcPr>
          <w:p w14:paraId="2B9F88BE" w14:textId="77777777" w:rsidR="002B26D7" w:rsidRPr="00BC2381" w:rsidRDefault="002B26D7" w:rsidP="00AC5B6C">
            <w:pPr>
              <w:ind w:firstLine="400"/>
              <w:jc w:val="center"/>
              <w:cnfStyle w:val="000000000000" w:firstRow="0" w:lastRow="0" w:firstColumn="0" w:lastColumn="0" w:oddVBand="0" w:evenVBand="0" w:oddHBand="0" w:evenHBand="0" w:firstRowFirstColumn="0" w:firstRowLastColumn="0" w:lastRowFirstColumn="0" w:lastRowLastColumn="0"/>
            </w:pPr>
            <w:r w:rsidRPr="00BC2381">
              <w:t>3.10.14</w:t>
            </w:r>
          </w:p>
        </w:tc>
      </w:tr>
      <w:tr w:rsidR="002B26D7" w:rsidRPr="00BC2381" w14:paraId="2DE9FC13" w14:textId="77777777" w:rsidTr="00AC5B6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nil"/>
              <w:bottom w:val="nil"/>
            </w:tcBorders>
          </w:tcPr>
          <w:p w14:paraId="1799C967" w14:textId="77777777" w:rsidR="002B26D7" w:rsidRPr="00BC2381" w:rsidRDefault="002B26D7" w:rsidP="00AC5B6C">
            <w:pPr>
              <w:ind w:firstLine="402"/>
              <w:jc w:val="center"/>
            </w:pPr>
            <w:r w:rsidRPr="00BC2381">
              <w:rPr>
                <w:rFonts w:hint="eastAsia"/>
              </w:rPr>
              <w:t>C</w:t>
            </w:r>
            <w:r w:rsidRPr="00BC2381">
              <w:t>UDA</w:t>
            </w:r>
          </w:p>
        </w:tc>
        <w:tc>
          <w:tcPr>
            <w:tcW w:w="4261" w:type="dxa"/>
            <w:tcBorders>
              <w:top w:val="nil"/>
              <w:bottom w:val="nil"/>
            </w:tcBorders>
          </w:tcPr>
          <w:p w14:paraId="01D044BF" w14:textId="77777777" w:rsidR="002B26D7" w:rsidRPr="00BC2381" w:rsidRDefault="002B26D7" w:rsidP="00AC5B6C">
            <w:pPr>
              <w:ind w:firstLine="400"/>
              <w:jc w:val="center"/>
              <w:cnfStyle w:val="000000100000" w:firstRow="0" w:lastRow="0" w:firstColumn="0" w:lastColumn="0" w:oddVBand="0" w:evenVBand="0" w:oddHBand="1" w:evenHBand="0" w:firstRowFirstColumn="0" w:firstRowLastColumn="0" w:lastRowFirstColumn="0" w:lastRowLastColumn="0"/>
            </w:pPr>
            <w:r w:rsidRPr="00BC2381">
              <w:rPr>
                <w:rFonts w:hint="eastAsia"/>
              </w:rPr>
              <w:t>12.4</w:t>
            </w:r>
          </w:p>
        </w:tc>
      </w:tr>
      <w:tr w:rsidR="002B26D7" w:rsidRPr="00BC2381" w14:paraId="3DC86104" w14:textId="77777777" w:rsidTr="00AC5B6C">
        <w:trPr>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nil"/>
              <w:bottom w:val="nil"/>
            </w:tcBorders>
          </w:tcPr>
          <w:p w14:paraId="04783096" w14:textId="77777777" w:rsidR="002B26D7" w:rsidRPr="00BC2381" w:rsidRDefault="002B26D7" w:rsidP="00AC5B6C">
            <w:pPr>
              <w:ind w:firstLine="402"/>
              <w:jc w:val="center"/>
            </w:pPr>
            <w:r w:rsidRPr="00BC2381">
              <w:rPr>
                <w:rFonts w:hint="eastAsia"/>
              </w:rPr>
              <w:t>O</w:t>
            </w:r>
            <w:r w:rsidRPr="00BC2381">
              <w:t>ptimizer</w:t>
            </w:r>
          </w:p>
        </w:tc>
        <w:tc>
          <w:tcPr>
            <w:tcW w:w="4261" w:type="dxa"/>
            <w:tcBorders>
              <w:top w:val="nil"/>
              <w:bottom w:val="nil"/>
            </w:tcBorders>
          </w:tcPr>
          <w:p w14:paraId="11ECA025" w14:textId="77777777" w:rsidR="002B26D7" w:rsidRPr="00BC2381" w:rsidRDefault="002B26D7" w:rsidP="00AC5B6C">
            <w:pPr>
              <w:ind w:firstLine="400"/>
              <w:jc w:val="center"/>
              <w:cnfStyle w:val="000000000000" w:firstRow="0" w:lastRow="0" w:firstColumn="0" w:lastColumn="0" w:oddVBand="0" w:evenVBand="0" w:oddHBand="0" w:evenHBand="0" w:firstRowFirstColumn="0" w:firstRowLastColumn="0" w:lastRowFirstColumn="0" w:lastRowLastColumn="0"/>
            </w:pPr>
            <w:r w:rsidRPr="00BC2381">
              <w:rPr>
                <w:rFonts w:hint="eastAsia"/>
              </w:rPr>
              <w:t>SGD</w:t>
            </w:r>
          </w:p>
        </w:tc>
      </w:tr>
      <w:tr w:rsidR="002B26D7" w:rsidRPr="00BC2381" w14:paraId="314873DE" w14:textId="77777777" w:rsidTr="00AC5B6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nil"/>
              <w:bottom w:val="nil"/>
            </w:tcBorders>
          </w:tcPr>
          <w:p w14:paraId="4B3EAB6C" w14:textId="77777777" w:rsidR="002B26D7" w:rsidRPr="00BC2381" w:rsidRDefault="002B26D7" w:rsidP="00AC5B6C">
            <w:pPr>
              <w:ind w:firstLine="402"/>
              <w:jc w:val="center"/>
            </w:pPr>
            <w:r w:rsidRPr="00BC2381">
              <w:rPr>
                <w:rFonts w:hint="eastAsia"/>
              </w:rPr>
              <w:t>L</w:t>
            </w:r>
            <w:r w:rsidRPr="00BC2381">
              <w:t>earning rate</w:t>
            </w:r>
          </w:p>
        </w:tc>
        <w:tc>
          <w:tcPr>
            <w:tcW w:w="4261" w:type="dxa"/>
            <w:tcBorders>
              <w:top w:val="nil"/>
              <w:bottom w:val="nil"/>
            </w:tcBorders>
          </w:tcPr>
          <w:p w14:paraId="3E432753" w14:textId="77777777" w:rsidR="002B26D7" w:rsidRPr="00BC2381" w:rsidRDefault="002B26D7" w:rsidP="00AC5B6C">
            <w:pPr>
              <w:ind w:firstLine="400"/>
              <w:jc w:val="center"/>
              <w:cnfStyle w:val="000000100000" w:firstRow="0" w:lastRow="0" w:firstColumn="0" w:lastColumn="0" w:oddVBand="0" w:evenVBand="0" w:oddHBand="1" w:evenHBand="0" w:firstRowFirstColumn="0" w:firstRowLastColumn="0" w:lastRowFirstColumn="0" w:lastRowLastColumn="0"/>
            </w:pPr>
            <w:r w:rsidRPr="00BC2381">
              <w:rPr>
                <w:rFonts w:hint="eastAsia"/>
              </w:rPr>
              <w:t>0</w:t>
            </w:r>
            <w:r w:rsidRPr="00BC2381">
              <w:t>.01</w:t>
            </w:r>
          </w:p>
        </w:tc>
      </w:tr>
      <w:tr w:rsidR="002B26D7" w:rsidRPr="00BC2381" w14:paraId="0BDF4186" w14:textId="77777777" w:rsidTr="00AC5B6C">
        <w:trPr>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nil"/>
              <w:bottom w:val="nil"/>
            </w:tcBorders>
          </w:tcPr>
          <w:p w14:paraId="4391E7E3" w14:textId="77777777" w:rsidR="002B26D7" w:rsidRPr="00BC2381" w:rsidRDefault="002B26D7" w:rsidP="00AC5B6C">
            <w:pPr>
              <w:ind w:firstLine="402"/>
              <w:jc w:val="center"/>
            </w:pPr>
            <w:r w:rsidRPr="00BC2381">
              <w:rPr>
                <w:rFonts w:hint="eastAsia"/>
              </w:rPr>
              <w:t>E</w:t>
            </w:r>
            <w:r w:rsidRPr="00BC2381">
              <w:t>pochs</w:t>
            </w:r>
          </w:p>
        </w:tc>
        <w:tc>
          <w:tcPr>
            <w:tcW w:w="4261" w:type="dxa"/>
            <w:tcBorders>
              <w:top w:val="nil"/>
              <w:bottom w:val="nil"/>
            </w:tcBorders>
          </w:tcPr>
          <w:p w14:paraId="4F79B9F1" w14:textId="77777777" w:rsidR="002B26D7" w:rsidRPr="00BC2381" w:rsidRDefault="002B26D7" w:rsidP="00AC5B6C">
            <w:pPr>
              <w:ind w:firstLine="400"/>
              <w:jc w:val="center"/>
              <w:cnfStyle w:val="000000000000" w:firstRow="0" w:lastRow="0" w:firstColumn="0" w:lastColumn="0" w:oddVBand="0" w:evenVBand="0" w:oddHBand="0" w:evenHBand="0" w:firstRowFirstColumn="0" w:firstRowLastColumn="0" w:lastRowFirstColumn="0" w:lastRowLastColumn="0"/>
            </w:pPr>
            <w:r w:rsidRPr="00BC2381">
              <w:rPr>
                <w:rFonts w:hint="eastAsia"/>
              </w:rPr>
              <w:t>4</w:t>
            </w:r>
            <w:r w:rsidRPr="00BC2381">
              <w:t>50</w:t>
            </w:r>
          </w:p>
        </w:tc>
      </w:tr>
      <w:tr w:rsidR="002B26D7" w:rsidRPr="00BC2381" w14:paraId="54B392BC" w14:textId="77777777" w:rsidTr="00AC5B6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nil"/>
              <w:bottom w:val="nil"/>
            </w:tcBorders>
          </w:tcPr>
          <w:p w14:paraId="0EE16589" w14:textId="77777777" w:rsidR="002B26D7" w:rsidRPr="00BC2381" w:rsidRDefault="002B26D7" w:rsidP="00AC5B6C">
            <w:pPr>
              <w:ind w:firstLine="402"/>
              <w:jc w:val="center"/>
            </w:pPr>
            <w:r w:rsidRPr="00BC2381">
              <w:rPr>
                <w:rFonts w:hint="eastAsia"/>
              </w:rPr>
              <w:t>Workers</w:t>
            </w:r>
          </w:p>
        </w:tc>
        <w:tc>
          <w:tcPr>
            <w:tcW w:w="4261" w:type="dxa"/>
            <w:tcBorders>
              <w:top w:val="nil"/>
              <w:bottom w:val="nil"/>
            </w:tcBorders>
          </w:tcPr>
          <w:p w14:paraId="7800E08E" w14:textId="77777777" w:rsidR="002B26D7" w:rsidRPr="00BC2381" w:rsidRDefault="002B26D7" w:rsidP="00AC5B6C">
            <w:pPr>
              <w:ind w:firstLine="400"/>
              <w:jc w:val="center"/>
              <w:cnfStyle w:val="000000100000" w:firstRow="0" w:lastRow="0" w:firstColumn="0" w:lastColumn="0" w:oddVBand="0" w:evenVBand="0" w:oddHBand="1" w:evenHBand="0" w:firstRowFirstColumn="0" w:firstRowLastColumn="0" w:lastRowFirstColumn="0" w:lastRowLastColumn="0"/>
            </w:pPr>
            <w:r w:rsidRPr="00BC2381">
              <w:rPr>
                <w:rFonts w:hint="eastAsia"/>
              </w:rPr>
              <w:t>4</w:t>
            </w:r>
          </w:p>
        </w:tc>
      </w:tr>
      <w:tr w:rsidR="002B26D7" w:rsidRPr="00BC2381" w14:paraId="5A0C1D59" w14:textId="77777777" w:rsidTr="00AC5B6C">
        <w:trPr>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nil"/>
              <w:bottom w:val="nil"/>
            </w:tcBorders>
          </w:tcPr>
          <w:p w14:paraId="0811068C" w14:textId="77777777" w:rsidR="002B26D7" w:rsidRPr="00BC2381" w:rsidRDefault="002B26D7" w:rsidP="00AC5B6C">
            <w:pPr>
              <w:ind w:firstLine="402"/>
              <w:jc w:val="center"/>
            </w:pPr>
            <w:r w:rsidRPr="00BC2381">
              <w:rPr>
                <w:rFonts w:hint="eastAsia"/>
              </w:rPr>
              <w:t>B</w:t>
            </w:r>
            <w:r w:rsidRPr="00BC2381">
              <w:t>atch</w:t>
            </w:r>
          </w:p>
        </w:tc>
        <w:tc>
          <w:tcPr>
            <w:tcW w:w="4261" w:type="dxa"/>
            <w:tcBorders>
              <w:top w:val="nil"/>
              <w:bottom w:val="nil"/>
            </w:tcBorders>
          </w:tcPr>
          <w:p w14:paraId="1034F0F2" w14:textId="77777777" w:rsidR="002B26D7" w:rsidRPr="00BC2381" w:rsidRDefault="002B26D7" w:rsidP="00AC5B6C">
            <w:pPr>
              <w:ind w:firstLine="400"/>
              <w:jc w:val="center"/>
              <w:cnfStyle w:val="000000000000" w:firstRow="0" w:lastRow="0" w:firstColumn="0" w:lastColumn="0" w:oddVBand="0" w:evenVBand="0" w:oddHBand="0" w:evenHBand="0" w:firstRowFirstColumn="0" w:firstRowLastColumn="0" w:lastRowFirstColumn="0" w:lastRowLastColumn="0"/>
            </w:pPr>
            <w:r w:rsidRPr="00BC2381">
              <w:rPr>
                <w:rFonts w:hint="eastAsia"/>
              </w:rPr>
              <w:t>3</w:t>
            </w:r>
            <w:r w:rsidRPr="00BC2381">
              <w:t>2</w:t>
            </w:r>
          </w:p>
        </w:tc>
      </w:tr>
      <w:tr w:rsidR="002B26D7" w:rsidRPr="00BC2381" w14:paraId="04AA2563" w14:textId="77777777" w:rsidTr="00AC5B6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61" w:type="dxa"/>
            <w:tcBorders>
              <w:top w:val="nil"/>
              <w:bottom w:val="single" w:sz="12" w:space="0" w:color="auto"/>
            </w:tcBorders>
          </w:tcPr>
          <w:p w14:paraId="1DCECA55" w14:textId="77777777" w:rsidR="002B26D7" w:rsidRPr="00BC2381" w:rsidRDefault="002B26D7" w:rsidP="00AC5B6C">
            <w:pPr>
              <w:ind w:firstLine="402"/>
              <w:jc w:val="center"/>
            </w:pPr>
            <w:r w:rsidRPr="00BC2381">
              <w:rPr>
                <w:rFonts w:hint="eastAsia"/>
              </w:rPr>
              <w:t>Imgsz</w:t>
            </w:r>
          </w:p>
        </w:tc>
        <w:tc>
          <w:tcPr>
            <w:tcW w:w="4261" w:type="dxa"/>
            <w:tcBorders>
              <w:top w:val="nil"/>
              <w:bottom w:val="single" w:sz="12" w:space="0" w:color="auto"/>
            </w:tcBorders>
          </w:tcPr>
          <w:p w14:paraId="2134E10B" w14:textId="77777777" w:rsidR="002B26D7" w:rsidRPr="00BC2381" w:rsidRDefault="002B26D7" w:rsidP="00AC5B6C">
            <w:pPr>
              <w:ind w:firstLine="400"/>
              <w:jc w:val="center"/>
              <w:cnfStyle w:val="000000100000" w:firstRow="0" w:lastRow="0" w:firstColumn="0" w:lastColumn="0" w:oddVBand="0" w:evenVBand="0" w:oddHBand="1" w:evenHBand="0" w:firstRowFirstColumn="0" w:firstRowLastColumn="0" w:lastRowFirstColumn="0" w:lastRowLastColumn="0"/>
            </w:pPr>
            <w:r w:rsidRPr="00BC2381">
              <w:rPr>
                <w:rFonts w:hint="eastAsia"/>
              </w:rPr>
              <w:t>6</w:t>
            </w:r>
            <w:r w:rsidRPr="00BC2381">
              <w:t>40</w:t>
            </w:r>
            <m:oMath>
              <m:r>
                <w:rPr>
                  <w:rFonts w:ascii="Cambria Math" w:hAnsi="Cambria Math"/>
                </w:rPr>
                <m:t>×</m:t>
              </m:r>
            </m:oMath>
            <w:r w:rsidRPr="00BC2381">
              <w:rPr>
                <w:rFonts w:hint="eastAsia"/>
              </w:rPr>
              <w:t>6</w:t>
            </w:r>
            <w:r w:rsidRPr="00BC2381">
              <w:t>40</w:t>
            </w:r>
          </w:p>
        </w:tc>
      </w:tr>
    </w:tbl>
    <w:p w14:paraId="4DD40C44" w14:textId="0E68F7E5" w:rsidR="00E77B24" w:rsidRDefault="00E77B24" w:rsidP="0053710F">
      <w:pPr>
        <w:widowControl/>
        <w:ind w:firstLineChars="100" w:firstLine="210"/>
        <w:jc w:val="left"/>
      </w:pPr>
    </w:p>
    <w:p w14:paraId="17724039" w14:textId="4192C9C0" w:rsidR="0084108A" w:rsidRDefault="0084108A" w:rsidP="00F84775">
      <w:pPr>
        <w:ind w:firstLineChars="0" w:firstLine="0"/>
        <w:jc w:val="center"/>
        <w:rPr>
          <w:sz w:val="24"/>
        </w:rPr>
      </w:pPr>
      <w:bookmarkStart w:id="8" w:name="_Hlk211085206"/>
      <w:r w:rsidRPr="00B30ADF">
        <w:rPr>
          <w:b/>
          <w:bCs/>
          <w:sz w:val="24"/>
        </w:rPr>
        <w:t>T</w:t>
      </w:r>
      <w:r w:rsidR="004D1A1F" w:rsidRPr="00B30ADF">
        <w:rPr>
          <w:b/>
          <w:bCs/>
          <w:sz w:val="24"/>
        </w:rPr>
        <w:t>able</w:t>
      </w:r>
      <w:r w:rsidRPr="00B30ADF">
        <w:rPr>
          <w:b/>
          <w:bCs/>
          <w:sz w:val="24"/>
        </w:rPr>
        <w:t xml:space="preserve"> </w:t>
      </w:r>
      <w:r w:rsidRPr="00B30ADF">
        <w:rPr>
          <w:rFonts w:hint="eastAsia"/>
          <w:b/>
          <w:bCs/>
          <w:sz w:val="24"/>
        </w:rPr>
        <w:t>S</w:t>
      </w:r>
      <w:bookmarkEnd w:id="8"/>
      <w:r w:rsidR="002B26D7">
        <w:rPr>
          <w:rFonts w:hint="eastAsia"/>
          <w:b/>
          <w:bCs/>
          <w:sz w:val="24"/>
        </w:rPr>
        <w:t>3</w:t>
      </w:r>
      <w:r w:rsidR="00F84775">
        <w:rPr>
          <w:rFonts w:hint="eastAsia"/>
          <w:b/>
          <w:bCs/>
          <w:sz w:val="24"/>
        </w:rPr>
        <w:t>.</w:t>
      </w:r>
      <w:r w:rsidRPr="00B30ADF">
        <w:rPr>
          <w:b/>
          <w:bCs/>
          <w:sz w:val="24"/>
        </w:rPr>
        <w:t xml:space="preserve"> </w:t>
      </w:r>
      <w:r w:rsidRPr="00F84775">
        <w:rPr>
          <w:b/>
          <w:bCs/>
          <w:sz w:val="24"/>
        </w:rPr>
        <w:t>The quantity of five morphologies of microplastics at six sampling points in the Qiantang River water supply area</w:t>
      </w:r>
    </w:p>
    <w:tbl>
      <w:tblPr>
        <w:tblStyle w:val="a7"/>
        <w:tblW w:w="87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2236"/>
        <w:gridCol w:w="837"/>
        <w:gridCol w:w="831"/>
        <w:gridCol w:w="1136"/>
        <w:gridCol w:w="850"/>
        <w:gridCol w:w="841"/>
        <w:gridCol w:w="837"/>
      </w:tblGrid>
      <w:tr w:rsidR="00F84775" w:rsidRPr="00B30ADF" w14:paraId="4D96A66F" w14:textId="77777777" w:rsidTr="00AC5B6C">
        <w:trPr>
          <w:jc w:val="center"/>
        </w:trPr>
        <w:tc>
          <w:tcPr>
            <w:tcW w:w="1183" w:type="dxa"/>
            <w:tcBorders>
              <w:top w:val="single" w:sz="12" w:space="0" w:color="auto"/>
              <w:bottom w:val="single" w:sz="12" w:space="0" w:color="auto"/>
            </w:tcBorders>
          </w:tcPr>
          <w:p w14:paraId="5AB3F0C1" w14:textId="77777777" w:rsidR="00F84775" w:rsidRPr="00B30ADF" w:rsidRDefault="00F84775" w:rsidP="00AC5B6C">
            <w:pPr>
              <w:ind w:firstLineChars="0" w:firstLine="0"/>
              <w:jc w:val="center"/>
              <w:rPr>
                <w:sz w:val="24"/>
              </w:rPr>
            </w:pPr>
            <w:r>
              <w:rPr>
                <w:rFonts w:hint="eastAsia"/>
                <w:sz w:val="24"/>
              </w:rPr>
              <w:t>Sample</w:t>
            </w:r>
            <w:r>
              <w:rPr>
                <w:sz w:val="24"/>
              </w:rPr>
              <w:t>.id</w:t>
            </w:r>
          </w:p>
        </w:tc>
        <w:tc>
          <w:tcPr>
            <w:tcW w:w="2236" w:type="dxa"/>
            <w:tcBorders>
              <w:top w:val="single" w:sz="12" w:space="0" w:color="auto"/>
              <w:bottom w:val="single" w:sz="12" w:space="0" w:color="auto"/>
            </w:tcBorders>
            <w:vAlign w:val="center"/>
          </w:tcPr>
          <w:p w14:paraId="4428151F" w14:textId="77777777" w:rsidR="00F84775" w:rsidRPr="00B30ADF" w:rsidRDefault="00F84775" w:rsidP="00AC5B6C">
            <w:pPr>
              <w:ind w:firstLineChars="0" w:firstLine="0"/>
              <w:jc w:val="center"/>
              <w:rPr>
                <w:sz w:val="24"/>
              </w:rPr>
            </w:pPr>
            <w:r w:rsidRPr="00B30ADF">
              <w:rPr>
                <w:sz w:val="24"/>
              </w:rPr>
              <w:t>Location</w:t>
            </w:r>
          </w:p>
        </w:tc>
        <w:tc>
          <w:tcPr>
            <w:tcW w:w="837" w:type="dxa"/>
            <w:tcBorders>
              <w:top w:val="single" w:sz="12" w:space="0" w:color="auto"/>
              <w:bottom w:val="single" w:sz="12" w:space="0" w:color="auto"/>
            </w:tcBorders>
            <w:vAlign w:val="center"/>
          </w:tcPr>
          <w:p w14:paraId="50BF2D83" w14:textId="77777777" w:rsidR="00F84775" w:rsidRPr="00B30ADF" w:rsidRDefault="00F84775" w:rsidP="00AC5B6C">
            <w:pPr>
              <w:ind w:firstLineChars="0" w:firstLine="0"/>
              <w:jc w:val="center"/>
              <w:rPr>
                <w:sz w:val="24"/>
              </w:rPr>
            </w:pPr>
            <w:r w:rsidRPr="00B30ADF">
              <w:rPr>
                <w:rFonts w:hint="eastAsia"/>
                <w:sz w:val="24"/>
              </w:rPr>
              <w:t>Fiber</w:t>
            </w:r>
          </w:p>
        </w:tc>
        <w:tc>
          <w:tcPr>
            <w:tcW w:w="831" w:type="dxa"/>
            <w:tcBorders>
              <w:top w:val="single" w:sz="12" w:space="0" w:color="auto"/>
              <w:bottom w:val="single" w:sz="12" w:space="0" w:color="auto"/>
            </w:tcBorders>
            <w:vAlign w:val="center"/>
          </w:tcPr>
          <w:p w14:paraId="5141DFF8" w14:textId="77777777" w:rsidR="00F84775" w:rsidRPr="00B30ADF" w:rsidRDefault="00F84775" w:rsidP="00AC5B6C">
            <w:pPr>
              <w:ind w:firstLineChars="0" w:firstLine="0"/>
              <w:jc w:val="center"/>
              <w:rPr>
                <w:sz w:val="24"/>
              </w:rPr>
            </w:pPr>
            <w:r w:rsidRPr="00B30ADF">
              <w:rPr>
                <w:rFonts w:hint="eastAsia"/>
                <w:sz w:val="24"/>
              </w:rPr>
              <w:t>F</w:t>
            </w:r>
            <w:r w:rsidRPr="00B30ADF">
              <w:rPr>
                <w:sz w:val="24"/>
              </w:rPr>
              <w:t>ilm</w:t>
            </w:r>
          </w:p>
        </w:tc>
        <w:tc>
          <w:tcPr>
            <w:tcW w:w="1136" w:type="dxa"/>
            <w:tcBorders>
              <w:top w:val="single" w:sz="12" w:space="0" w:color="auto"/>
              <w:bottom w:val="single" w:sz="12" w:space="0" w:color="auto"/>
            </w:tcBorders>
            <w:vAlign w:val="center"/>
          </w:tcPr>
          <w:p w14:paraId="6739FDB7" w14:textId="77777777" w:rsidR="00F84775" w:rsidRPr="00B30ADF" w:rsidRDefault="00F84775" w:rsidP="00AC5B6C">
            <w:pPr>
              <w:ind w:firstLineChars="0" w:firstLine="0"/>
              <w:jc w:val="center"/>
              <w:rPr>
                <w:sz w:val="24"/>
              </w:rPr>
            </w:pPr>
            <w:r w:rsidRPr="00B30ADF">
              <w:rPr>
                <w:rFonts w:hint="eastAsia"/>
                <w:sz w:val="24"/>
              </w:rPr>
              <w:t>F</w:t>
            </w:r>
            <w:r w:rsidRPr="00B30ADF">
              <w:rPr>
                <w:sz w:val="24"/>
              </w:rPr>
              <w:t>ragment</w:t>
            </w:r>
          </w:p>
        </w:tc>
        <w:tc>
          <w:tcPr>
            <w:tcW w:w="850" w:type="dxa"/>
            <w:tcBorders>
              <w:top w:val="single" w:sz="12" w:space="0" w:color="auto"/>
              <w:bottom w:val="single" w:sz="12" w:space="0" w:color="auto"/>
            </w:tcBorders>
            <w:vAlign w:val="center"/>
          </w:tcPr>
          <w:p w14:paraId="36C74067" w14:textId="77777777" w:rsidR="00F84775" w:rsidRPr="00B30ADF" w:rsidRDefault="00F84775" w:rsidP="00AC5B6C">
            <w:pPr>
              <w:ind w:firstLineChars="0" w:firstLine="0"/>
              <w:jc w:val="center"/>
              <w:rPr>
                <w:sz w:val="24"/>
              </w:rPr>
            </w:pPr>
            <w:r w:rsidRPr="00B30ADF">
              <w:rPr>
                <w:rFonts w:hint="eastAsia"/>
                <w:sz w:val="24"/>
              </w:rPr>
              <w:t>Linear</w:t>
            </w:r>
          </w:p>
        </w:tc>
        <w:tc>
          <w:tcPr>
            <w:tcW w:w="841" w:type="dxa"/>
            <w:tcBorders>
              <w:top w:val="single" w:sz="12" w:space="0" w:color="auto"/>
              <w:bottom w:val="single" w:sz="12" w:space="0" w:color="auto"/>
            </w:tcBorders>
            <w:vAlign w:val="center"/>
          </w:tcPr>
          <w:p w14:paraId="14FE90FA" w14:textId="77777777" w:rsidR="00F84775" w:rsidRPr="00B30ADF" w:rsidRDefault="00F84775" w:rsidP="00AC5B6C">
            <w:pPr>
              <w:ind w:firstLineChars="0" w:firstLine="0"/>
              <w:jc w:val="center"/>
              <w:rPr>
                <w:sz w:val="24"/>
              </w:rPr>
            </w:pPr>
            <w:r w:rsidRPr="00B30ADF">
              <w:rPr>
                <w:rFonts w:hint="eastAsia"/>
                <w:sz w:val="24"/>
              </w:rPr>
              <w:t>Pellet</w:t>
            </w:r>
          </w:p>
        </w:tc>
        <w:tc>
          <w:tcPr>
            <w:tcW w:w="837" w:type="dxa"/>
            <w:tcBorders>
              <w:top w:val="single" w:sz="12" w:space="0" w:color="auto"/>
              <w:bottom w:val="single" w:sz="12" w:space="0" w:color="auto"/>
            </w:tcBorders>
          </w:tcPr>
          <w:p w14:paraId="050C8D55" w14:textId="77777777" w:rsidR="00F84775" w:rsidRPr="00B30ADF" w:rsidRDefault="00F84775" w:rsidP="00AC5B6C">
            <w:pPr>
              <w:ind w:firstLineChars="0" w:firstLine="0"/>
              <w:jc w:val="center"/>
              <w:rPr>
                <w:sz w:val="24"/>
              </w:rPr>
            </w:pPr>
            <w:r w:rsidRPr="00B30ADF">
              <w:rPr>
                <w:rFonts w:hint="eastAsia"/>
                <w:sz w:val="24"/>
              </w:rPr>
              <w:t>Total</w:t>
            </w:r>
          </w:p>
        </w:tc>
      </w:tr>
      <w:tr w:rsidR="00F84775" w:rsidRPr="00B30ADF" w14:paraId="203637C6" w14:textId="77777777" w:rsidTr="00AC5B6C">
        <w:trPr>
          <w:jc w:val="center"/>
        </w:trPr>
        <w:tc>
          <w:tcPr>
            <w:tcW w:w="1183" w:type="dxa"/>
            <w:vAlign w:val="center"/>
          </w:tcPr>
          <w:p w14:paraId="277BBEC7" w14:textId="77777777" w:rsidR="00F84775" w:rsidRPr="00B30ADF" w:rsidRDefault="00F84775" w:rsidP="00AC5B6C">
            <w:pPr>
              <w:ind w:firstLineChars="0" w:firstLine="0"/>
              <w:jc w:val="center"/>
              <w:rPr>
                <w:sz w:val="24"/>
              </w:rPr>
            </w:pPr>
            <w:r>
              <w:rPr>
                <w:sz w:val="24"/>
              </w:rPr>
              <w:t>Site1</w:t>
            </w:r>
          </w:p>
        </w:tc>
        <w:tc>
          <w:tcPr>
            <w:tcW w:w="2236" w:type="dxa"/>
            <w:vAlign w:val="center"/>
          </w:tcPr>
          <w:p w14:paraId="51529296" w14:textId="77777777" w:rsidR="00F84775" w:rsidRPr="00B30ADF" w:rsidRDefault="00F84775" w:rsidP="00AC5B6C">
            <w:pPr>
              <w:ind w:firstLineChars="0" w:firstLine="0"/>
              <w:jc w:val="center"/>
              <w:rPr>
                <w:sz w:val="24"/>
              </w:rPr>
            </w:pPr>
            <w:r w:rsidRPr="00B30ADF">
              <w:rPr>
                <w:sz w:val="24"/>
              </w:rPr>
              <w:t>Qibao</w:t>
            </w:r>
          </w:p>
        </w:tc>
        <w:tc>
          <w:tcPr>
            <w:tcW w:w="837" w:type="dxa"/>
            <w:vAlign w:val="center"/>
          </w:tcPr>
          <w:p w14:paraId="67CE6A78"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7</w:t>
            </w:r>
          </w:p>
        </w:tc>
        <w:tc>
          <w:tcPr>
            <w:tcW w:w="831" w:type="dxa"/>
            <w:vAlign w:val="center"/>
          </w:tcPr>
          <w:p w14:paraId="74D75F99" w14:textId="77777777" w:rsidR="00F84775" w:rsidRPr="00B30ADF" w:rsidRDefault="00F84775" w:rsidP="00AC5B6C">
            <w:pPr>
              <w:ind w:firstLineChars="0" w:firstLine="0"/>
              <w:jc w:val="center"/>
              <w:rPr>
                <w:sz w:val="24"/>
              </w:rPr>
            </w:pPr>
            <w:r w:rsidRPr="00B30ADF">
              <w:rPr>
                <w:rFonts w:hint="eastAsia"/>
                <w:sz w:val="24"/>
              </w:rPr>
              <w:t>3</w:t>
            </w:r>
            <w:r w:rsidRPr="00B30ADF">
              <w:rPr>
                <w:sz w:val="24"/>
              </w:rPr>
              <w:t>4</w:t>
            </w:r>
          </w:p>
        </w:tc>
        <w:tc>
          <w:tcPr>
            <w:tcW w:w="1136" w:type="dxa"/>
            <w:vAlign w:val="center"/>
          </w:tcPr>
          <w:p w14:paraId="057B60E7" w14:textId="77777777" w:rsidR="00F84775" w:rsidRPr="00B30ADF" w:rsidRDefault="00F84775" w:rsidP="00AC5B6C">
            <w:pPr>
              <w:ind w:firstLineChars="0" w:firstLine="0"/>
              <w:jc w:val="center"/>
              <w:rPr>
                <w:sz w:val="24"/>
              </w:rPr>
            </w:pPr>
            <w:r w:rsidRPr="00B30ADF">
              <w:rPr>
                <w:rFonts w:hint="eastAsia"/>
                <w:sz w:val="24"/>
              </w:rPr>
              <w:t>4</w:t>
            </w:r>
            <w:r w:rsidRPr="00B30ADF">
              <w:rPr>
                <w:sz w:val="24"/>
              </w:rPr>
              <w:t>0</w:t>
            </w:r>
          </w:p>
        </w:tc>
        <w:tc>
          <w:tcPr>
            <w:tcW w:w="850" w:type="dxa"/>
            <w:vAlign w:val="center"/>
          </w:tcPr>
          <w:p w14:paraId="69413C2E" w14:textId="77777777" w:rsidR="00F84775" w:rsidRPr="00B30ADF" w:rsidRDefault="00F84775" w:rsidP="00AC5B6C">
            <w:pPr>
              <w:ind w:firstLineChars="0" w:firstLine="0"/>
              <w:jc w:val="center"/>
              <w:rPr>
                <w:sz w:val="24"/>
              </w:rPr>
            </w:pPr>
            <w:r w:rsidRPr="00B30ADF">
              <w:rPr>
                <w:rFonts w:hint="eastAsia"/>
                <w:sz w:val="24"/>
              </w:rPr>
              <w:t>9</w:t>
            </w:r>
          </w:p>
        </w:tc>
        <w:tc>
          <w:tcPr>
            <w:tcW w:w="841" w:type="dxa"/>
            <w:vAlign w:val="center"/>
          </w:tcPr>
          <w:p w14:paraId="06AEAEBF" w14:textId="77777777" w:rsidR="00F84775" w:rsidRPr="00B30ADF" w:rsidRDefault="00F84775" w:rsidP="00AC5B6C">
            <w:pPr>
              <w:ind w:firstLineChars="0" w:firstLine="0"/>
              <w:jc w:val="center"/>
              <w:rPr>
                <w:sz w:val="24"/>
              </w:rPr>
            </w:pPr>
            <w:r w:rsidRPr="00B30ADF">
              <w:rPr>
                <w:rFonts w:hint="eastAsia"/>
                <w:sz w:val="24"/>
              </w:rPr>
              <w:t>2</w:t>
            </w:r>
            <w:r w:rsidRPr="00B30ADF">
              <w:rPr>
                <w:sz w:val="24"/>
              </w:rPr>
              <w:t>6</w:t>
            </w:r>
          </w:p>
        </w:tc>
        <w:tc>
          <w:tcPr>
            <w:tcW w:w="837" w:type="dxa"/>
            <w:vAlign w:val="center"/>
          </w:tcPr>
          <w:p w14:paraId="7672766D"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26</w:t>
            </w:r>
          </w:p>
        </w:tc>
      </w:tr>
      <w:tr w:rsidR="00F84775" w:rsidRPr="00B30ADF" w14:paraId="3C67ACF9" w14:textId="77777777" w:rsidTr="00AC5B6C">
        <w:trPr>
          <w:jc w:val="center"/>
        </w:trPr>
        <w:tc>
          <w:tcPr>
            <w:tcW w:w="1183" w:type="dxa"/>
            <w:vAlign w:val="center"/>
          </w:tcPr>
          <w:p w14:paraId="5B066A4A" w14:textId="77777777" w:rsidR="00F84775" w:rsidRPr="00B30ADF" w:rsidRDefault="00F84775" w:rsidP="00AC5B6C">
            <w:pPr>
              <w:ind w:firstLineChars="0" w:firstLine="0"/>
              <w:jc w:val="center"/>
              <w:rPr>
                <w:sz w:val="24"/>
              </w:rPr>
            </w:pPr>
            <w:r w:rsidRPr="00F06789">
              <w:rPr>
                <w:sz w:val="24"/>
              </w:rPr>
              <w:t>Site</w:t>
            </w:r>
            <w:r>
              <w:rPr>
                <w:sz w:val="24"/>
              </w:rPr>
              <w:t>2</w:t>
            </w:r>
          </w:p>
        </w:tc>
        <w:tc>
          <w:tcPr>
            <w:tcW w:w="2236" w:type="dxa"/>
            <w:vAlign w:val="center"/>
          </w:tcPr>
          <w:p w14:paraId="20287E0A" w14:textId="77777777" w:rsidR="00F84775" w:rsidRPr="00B30ADF" w:rsidRDefault="00F84775" w:rsidP="00AC5B6C">
            <w:pPr>
              <w:ind w:firstLineChars="0" w:firstLine="0"/>
              <w:jc w:val="center"/>
              <w:rPr>
                <w:sz w:val="24"/>
              </w:rPr>
            </w:pPr>
            <w:r w:rsidRPr="00B30ADF">
              <w:rPr>
                <w:sz w:val="24"/>
              </w:rPr>
              <w:t>Jiuxi Water Plant</w:t>
            </w:r>
          </w:p>
        </w:tc>
        <w:tc>
          <w:tcPr>
            <w:tcW w:w="837" w:type="dxa"/>
            <w:vAlign w:val="center"/>
          </w:tcPr>
          <w:p w14:paraId="4C78015A"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9</w:t>
            </w:r>
          </w:p>
        </w:tc>
        <w:tc>
          <w:tcPr>
            <w:tcW w:w="831" w:type="dxa"/>
            <w:vAlign w:val="center"/>
          </w:tcPr>
          <w:p w14:paraId="32D8AA9E"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0</w:t>
            </w:r>
          </w:p>
        </w:tc>
        <w:tc>
          <w:tcPr>
            <w:tcW w:w="1136" w:type="dxa"/>
            <w:vAlign w:val="center"/>
          </w:tcPr>
          <w:p w14:paraId="3D164FD5" w14:textId="77777777" w:rsidR="00F84775" w:rsidRPr="00B30ADF" w:rsidRDefault="00F84775" w:rsidP="00AC5B6C">
            <w:pPr>
              <w:ind w:firstLineChars="0" w:firstLine="0"/>
              <w:jc w:val="center"/>
              <w:rPr>
                <w:sz w:val="24"/>
              </w:rPr>
            </w:pPr>
            <w:r w:rsidRPr="00B30ADF">
              <w:rPr>
                <w:rFonts w:hint="eastAsia"/>
                <w:sz w:val="24"/>
              </w:rPr>
              <w:t>3</w:t>
            </w:r>
            <w:r w:rsidRPr="00B30ADF">
              <w:rPr>
                <w:sz w:val="24"/>
              </w:rPr>
              <w:t>1</w:t>
            </w:r>
          </w:p>
        </w:tc>
        <w:tc>
          <w:tcPr>
            <w:tcW w:w="850" w:type="dxa"/>
            <w:vAlign w:val="center"/>
          </w:tcPr>
          <w:p w14:paraId="1C016F74"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4</w:t>
            </w:r>
          </w:p>
        </w:tc>
        <w:tc>
          <w:tcPr>
            <w:tcW w:w="841" w:type="dxa"/>
            <w:vAlign w:val="center"/>
          </w:tcPr>
          <w:p w14:paraId="7E1D7D25"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5</w:t>
            </w:r>
          </w:p>
        </w:tc>
        <w:tc>
          <w:tcPr>
            <w:tcW w:w="837" w:type="dxa"/>
            <w:vAlign w:val="center"/>
          </w:tcPr>
          <w:p w14:paraId="4C56E3A2" w14:textId="77777777" w:rsidR="00F84775" w:rsidRPr="00B30ADF" w:rsidRDefault="00F84775" w:rsidP="00AC5B6C">
            <w:pPr>
              <w:ind w:firstLineChars="0" w:firstLine="0"/>
              <w:jc w:val="center"/>
              <w:rPr>
                <w:sz w:val="24"/>
              </w:rPr>
            </w:pPr>
            <w:r w:rsidRPr="00B30ADF">
              <w:rPr>
                <w:rFonts w:hint="eastAsia"/>
                <w:sz w:val="24"/>
              </w:rPr>
              <w:t>8</w:t>
            </w:r>
            <w:r w:rsidRPr="00B30ADF">
              <w:rPr>
                <w:sz w:val="24"/>
              </w:rPr>
              <w:t>9</w:t>
            </w:r>
          </w:p>
        </w:tc>
      </w:tr>
      <w:tr w:rsidR="00F84775" w:rsidRPr="00B30ADF" w14:paraId="240B1546" w14:textId="77777777" w:rsidTr="00AC5B6C">
        <w:trPr>
          <w:jc w:val="center"/>
        </w:trPr>
        <w:tc>
          <w:tcPr>
            <w:tcW w:w="1183" w:type="dxa"/>
            <w:vAlign w:val="center"/>
          </w:tcPr>
          <w:p w14:paraId="70638E3E" w14:textId="77777777" w:rsidR="00F84775" w:rsidRPr="00B30ADF" w:rsidRDefault="00F84775" w:rsidP="00AC5B6C">
            <w:pPr>
              <w:ind w:firstLineChars="0" w:firstLine="0"/>
              <w:jc w:val="center"/>
              <w:rPr>
                <w:sz w:val="24"/>
              </w:rPr>
            </w:pPr>
            <w:r>
              <w:rPr>
                <w:sz w:val="24"/>
              </w:rPr>
              <w:t>Site3</w:t>
            </w:r>
          </w:p>
        </w:tc>
        <w:tc>
          <w:tcPr>
            <w:tcW w:w="2236" w:type="dxa"/>
            <w:vAlign w:val="center"/>
          </w:tcPr>
          <w:p w14:paraId="3654CCCC" w14:textId="77777777" w:rsidR="00F84775" w:rsidRPr="00B30ADF" w:rsidRDefault="00F84775" w:rsidP="00AC5B6C">
            <w:pPr>
              <w:ind w:firstLineChars="0" w:firstLine="0"/>
              <w:jc w:val="center"/>
              <w:rPr>
                <w:sz w:val="24"/>
              </w:rPr>
            </w:pPr>
            <w:r w:rsidRPr="00B30ADF">
              <w:rPr>
                <w:sz w:val="24"/>
              </w:rPr>
              <w:t>Nanxingqiao</w:t>
            </w:r>
          </w:p>
        </w:tc>
        <w:tc>
          <w:tcPr>
            <w:tcW w:w="837" w:type="dxa"/>
            <w:vAlign w:val="center"/>
          </w:tcPr>
          <w:p w14:paraId="6E4173B7" w14:textId="77777777" w:rsidR="00F84775" w:rsidRPr="00B30ADF" w:rsidRDefault="00F84775" w:rsidP="00AC5B6C">
            <w:pPr>
              <w:ind w:firstLineChars="0" w:firstLine="0"/>
              <w:jc w:val="center"/>
              <w:rPr>
                <w:sz w:val="24"/>
              </w:rPr>
            </w:pPr>
            <w:r w:rsidRPr="00B30ADF">
              <w:rPr>
                <w:rFonts w:hint="eastAsia"/>
                <w:sz w:val="24"/>
              </w:rPr>
              <w:t>3</w:t>
            </w:r>
            <w:r w:rsidRPr="00B30ADF">
              <w:rPr>
                <w:sz w:val="24"/>
              </w:rPr>
              <w:t>2</w:t>
            </w:r>
          </w:p>
        </w:tc>
        <w:tc>
          <w:tcPr>
            <w:tcW w:w="831" w:type="dxa"/>
            <w:vAlign w:val="center"/>
          </w:tcPr>
          <w:p w14:paraId="600129DE" w14:textId="77777777" w:rsidR="00F84775" w:rsidRPr="00B30ADF" w:rsidRDefault="00F84775" w:rsidP="00AC5B6C">
            <w:pPr>
              <w:ind w:firstLineChars="0" w:firstLine="0"/>
              <w:jc w:val="center"/>
              <w:rPr>
                <w:sz w:val="24"/>
              </w:rPr>
            </w:pPr>
            <w:r w:rsidRPr="00B30ADF">
              <w:rPr>
                <w:rFonts w:hint="eastAsia"/>
                <w:sz w:val="24"/>
              </w:rPr>
              <w:t>4</w:t>
            </w:r>
            <w:r w:rsidRPr="00B30ADF">
              <w:rPr>
                <w:sz w:val="24"/>
              </w:rPr>
              <w:t>0</w:t>
            </w:r>
          </w:p>
        </w:tc>
        <w:tc>
          <w:tcPr>
            <w:tcW w:w="1136" w:type="dxa"/>
            <w:vAlign w:val="center"/>
          </w:tcPr>
          <w:p w14:paraId="27B00331" w14:textId="77777777" w:rsidR="00F84775" w:rsidRPr="00B30ADF" w:rsidRDefault="00F84775" w:rsidP="00AC5B6C">
            <w:pPr>
              <w:ind w:firstLineChars="0" w:firstLine="0"/>
              <w:jc w:val="center"/>
              <w:rPr>
                <w:sz w:val="24"/>
              </w:rPr>
            </w:pPr>
            <w:r w:rsidRPr="00B30ADF">
              <w:rPr>
                <w:rFonts w:hint="eastAsia"/>
                <w:sz w:val="24"/>
              </w:rPr>
              <w:t>4</w:t>
            </w:r>
            <w:r w:rsidRPr="00B30ADF">
              <w:rPr>
                <w:sz w:val="24"/>
              </w:rPr>
              <w:t>5</w:t>
            </w:r>
          </w:p>
        </w:tc>
        <w:tc>
          <w:tcPr>
            <w:tcW w:w="850" w:type="dxa"/>
            <w:vAlign w:val="center"/>
          </w:tcPr>
          <w:p w14:paraId="2677249A" w14:textId="77777777" w:rsidR="00F84775" w:rsidRPr="00B30ADF" w:rsidRDefault="00F84775" w:rsidP="00AC5B6C">
            <w:pPr>
              <w:ind w:firstLineChars="0" w:firstLine="0"/>
              <w:jc w:val="center"/>
              <w:rPr>
                <w:sz w:val="24"/>
              </w:rPr>
            </w:pPr>
            <w:r w:rsidRPr="00B30ADF">
              <w:rPr>
                <w:rFonts w:hint="eastAsia"/>
                <w:sz w:val="24"/>
              </w:rPr>
              <w:t>2</w:t>
            </w:r>
            <w:r w:rsidRPr="00B30ADF">
              <w:rPr>
                <w:sz w:val="24"/>
              </w:rPr>
              <w:t>7</w:t>
            </w:r>
          </w:p>
        </w:tc>
        <w:tc>
          <w:tcPr>
            <w:tcW w:w="841" w:type="dxa"/>
            <w:vAlign w:val="center"/>
          </w:tcPr>
          <w:p w14:paraId="43C3EB75" w14:textId="77777777" w:rsidR="00F84775" w:rsidRPr="00B30ADF" w:rsidRDefault="00F84775" w:rsidP="00AC5B6C">
            <w:pPr>
              <w:ind w:firstLineChars="0" w:firstLine="0"/>
              <w:jc w:val="center"/>
              <w:rPr>
                <w:sz w:val="24"/>
              </w:rPr>
            </w:pPr>
            <w:r w:rsidRPr="00B30ADF">
              <w:rPr>
                <w:rFonts w:hint="eastAsia"/>
                <w:sz w:val="24"/>
              </w:rPr>
              <w:t>3</w:t>
            </w:r>
            <w:r w:rsidRPr="00B30ADF">
              <w:rPr>
                <w:sz w:val="24"/>
              </w:rPr>
              <w:t>0</w:t>
            </w:r>
          </w:p>
        </w:tc>
        <w:tc>
          <w:tcPr>
            <w:tcW w:w="837" w:type="dxa"/>
            <w:vAlign w:val="center"/>
          </w:tcPr>
          <w:p w14:paraId="4E2CB43B"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74</w:t>
            </w:r>
          </w:p>
        </w:tc>
      </w:tr>
      <w:tr w:rsidR="00F84775" w:rsidRPr="00B30ADF" w14:paraId="50AB47DB" w14:textId="77777777" w:rsidTr="00AC5B6C">
        <w:trPr>
          <w:jc w:val="center"/>
        </w:trPr>
        <w:tc>
          <w:tcPr>
            <w:tcW w:w="1183" w:type="dxa"/>
            <w:vAlign w:val="center"/>
          </w:tcPr>
          <w:p w14:paraId="583BF01A" w14:textId="77777777" w:rsidR="00F84775" w:rsidRDefault="00F84775" w:rsidP="00AC5B6C">
            <w:pPr>
              <w:ind w:firstLineChars="0" w:firstLine="0"/>
              <w:jc w:val="center"/>
              <w:rPr>
                <w:sz w:val="24"/>
              </w:rPr>
            </w:pPr>
            <w:r>
              <w:rPr>
                <w:sz w:val="24"/>
              </w:rPr>
              <w:t>Site4</w:t>
            </w:r>
          </w:p>
        </w:tc>
        <w:tc>
          <w:tcPr>
            <w:tcW w:w="2236" w:type="dxa"/>
            <w:vAlign w:val="center"/>
          </w:tcPr>
          <w:p w14:paraId="0E76EED7" w14:textId="77777777" w:rsidR="00F84775" w:rsidRPr="00B30ADF" w:rsidRDefault="00F84775" w:rsidP="00AC5B6C">
            <w:pPr>
              <w:ind w:firstLineChars="0" w:firstLine="0"/>
              <w:jc w:val="center"/>
              <w:rPr>
                <w:sz w:val="24"/>
              </w:rPr>
            </w:pPr>
            <w:r w:rsidRPr="00B30ADF">
              <w:rPr>
                <w:sz w:val="24"/>
              </w:rPr>
              <w:t>Binjiang Water Plant</w:t>
            </w:r>
          </w:p>
        </w:tc>
        <w:tc>
          <w:tcPr>
            <w:tcW w:w="837" w:type="dxa"/>
            <w:vAlign w:val="center"/>
          </w:tcPr>
          <w:p w14:paraId="03B555F9"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0</w:t>
            </w:r>
          </w:p>
        </w:tc>
        <w:tc>
          <w:tcPr>
            <w:tcW w:w="831" w:type="dxa"/>
            <w:vAlign w:val="center"/>
          </w:tcPr>
          <w:p w14:paraId="5EAFD6D8" w14:textId="77777777" w:rsidR="00F84775" w:rsidRPr="00B30ADF" w:rsidRDefault="00F84775" w:rsidP="00AC5B6C">
            <w:pPr>
              <w:ind w:firstLineChars="0" w:firstLine="0"/>
              <w:jc w:val="center"/>
              <w:rPr>
                <w:sz w:val="24"/>
              </w:rPr>
            </w:pPr>
            <w:r w:rsidRPr="00B30ADF">
              <w:rPr>
                <w:rFonts w:hint="eastAsia"/>
                <w:sz w:val="24"/>
              </w:rPr>
              <w:t>2</w:t>
            </w:r>
            <w:r w:rsidRPr="00B30ADF">
              <w:rPr>
                <w:sz w:val="24"/>
              </w:rPr>
              <w:t>9</w:t>
            </w:r>
          </w:p>
        </w:tc>
        <w:tc>
          <w:tcPr>
            <w:tcW w:w="1136" w:type="dxa"/>
            <w:vAlign w:val="center"/>
          </w:tcPr>
          <w:p w14:paraId="1AD20ED0" w14:textId="77777777" w:rsidR="00F84775" w:rsidRPr="00B30ADF" w:rsidRDefault="00F84775" w:rsidP="00AC5B6C">
            <w:pPr>
              <w:ind w:firstLineChars="0" w:firstLine="0"/>
              <w:jc w:val="center"/>
              <w:rPr>
                <w:sz w:val="24"/>
              </w:rPr>
            </w:pPr>
            <w:r w:rsidRPr="00B30ADF">
              <w:rPr>
                <w:rFonts w:hint="eastAsia"/>
                <w:sz w:val="24"/>
              </w:rPr>
              <w:t>2</w:t>
            </w:r>
            <w:r w:rsidRPr="00B30ADF">
              <w:rPr>
                <w:sz w:val="24"/>
              </w:rPr>
              <w:t>9</w:t>
            </w:r>
          </w:p>
        </w:tc>
        <w:tc>
          <w:tcPr>
            <w:tcW w:w="850" w:type="dxa"/>
            <w:vAlign w:val="center"/>
          </w:tcPr>
          <w:p w14:paraId="078EFC16" w14:textId="77777777" w:rsidR="00F84775" w:rsidRPr="00B30ADF" w:rsidRDefault="00F84775" w:rsidP="00AC5B6C">
            <w:pPr>
              <w:ind w:firstLineChars="0" w:firstLine="0"/>
              <w:jc w:val="center"/>
              <w:rPr>
                <w:sz w:val="24"/>
              </w:rPr>
            </w:pPr>
            <w:r w:rsidRPr="00B30ADF">
              <w:rPr>
                <w:rFonts w:hint="eastAsia"/>
                <w:sz w:val="24"/>
              </w:rPr>
              <w:t>7</w:t>
            </w:r>
          </w:p>
        </w:tc>
        <w:tc>
          <w:tcPr>
            <w:tcW w:w="841" w:type="dxa"/>
            <w:vAlign w:val="center"/>
          </w:tcPr>
          <w:p w14:paraId="13698627" w14:textId="77777777" w:rsidR="00F84775" w:rsidRPr="00B30ADF" w:rsidRDefault="00F84775" w:rsidP="00AC5B6C">
            <w:pPr>
              <w:ind w:firstLineChars="0" w:firstLine="0"/>
              <w:jc w:val="center"/>
              <w:rPr>
                <w:sz w:val="24"/>
              </w:rPr>
            </w:pPr>
            <w:r w:rsidRPr="00B30ADF">
              <w:rPr>
                <w:rFonts w:hint="eastAsia"/>
                <w:sz w:val="24"/>
              </w:rPr>
              <w:t>2</w:t>
            </w:r>
            <w:r w:rsidRPr="00B30ADF">
              <w:rPr>
                <w:sz w:val="24"/>
              </w:rPr>
              <w:t>0</w:t>
            </w:r>
          </w:p>
        </w:tc>
        <w:tc>
          <w:tcPr>
            <w:tcW w:w="837" w:type="dxa"/>
            <w:vAlign w:val="center"/>
          </w:tcPr>
          <w:p w14:paraId="524C3572" w14:textId="77777777" w:rsidR="00F84775" w:rsidRPr="00B30ADF" w:rsidRDefault="00F84775" w:rsidP="00AC5B6C">
            <w:pPr>
              <w:ind w:firstLineChars="0" w:firstLine="0"/>
              <w:jc w:val="center"/>
              <w:rPr>
                <w:sz w:val="24"/>
              </w:rPr>
            </w:pPr>
            <w:r>
              <w:rPr>
                <w:rFonts w:hint="eastAsia"/>
                <w:sz w:val="24"/>
              </w:rPr>
              <w:t>9</w:t>
            </w:r>
            <w:r>
              <w:rPr>
                <w:sz w:val="24"/>
              </w:rPr>
              <w:t>5</w:t>
            </w:r>
          </w:p>
        </w:tc>
      </w:tr>
      <w:tr w:rsidR="00F84775" w:rsidRPr="00B30ADF" w14:paraId="125DF60B" w14:textId="77777777" w:rsidTr="00AC5B6C">
        <w:trPr>
          <w:jc w:val="center"/>
        </w:trPr>
        <w:tc>
          <w:tcPr>
            <w:tcW w:w="1183" w:type="dxa"/>
            <w:vAlign w:val="center"/>
          </w:tcPr>
          <w:p w14:paraId="55F0768C" w14:textId="77777777" w:rsidR="00F84775" w:rsidRPr="00B30ADF" w:rsidRDefault="00F84775" w:rsidP="00AC5B6C">
            <w:pPr>
              <w:ind w:firstLineChars="0" w:firstLine="0"/>
              <w:jc w:val="center"/>
              <w:rPr>
                <w:sz w:val="24"/>
              </w:rPr>
            </w:pPr>
            <w:r>
              <w:rPr>
                <w:sz w:val="24"/>
              </w:rPr>
              <w:t>Site5</w:t>
            </w:r>
          </w:p>
        </w:tc>
        <w:tc>
          <w:tcPr>
            <w:tcW w:w="2236" w:type="dxa"/>
            <w:vAlign w:val="center"/>
          </w:tcPr>
          <w:p w14:paraId="0500B879" w14:textId="77777777" w:rsidR="00F84775" w:rsidRPr="00B30ADF" w:rsidRDefault="00F84775" w:rsidP="00AC5B6C">
            <w:pPr>
              <w:ind w:firstLineChars="0" w:firstLine="0"/>
              <w:jc w:val="center"/>
              <w:rPr>
                <w:sz w:val="24"/>
              </w:rPr>
            </w:pPr>
            <w:r w:rsidRPr="00B30ADF">
              <w:rPr>
                <w:sz w:val="24"/>
              </w:rPr>
              <w:t>Zhutoujiao</w:t>
            </w:r>
          </w:p>
        </w:tc>
        <w:tc>
          <w:tcPr>
            <w:tcW w:w="837" w:type="dxa"/>
            <w:vAlign w:val="center"/>
          </w:tcPr>
          <w:p w14:paraId="07B1A4BF" w14:textId="77777777" w:rsidR="00F84775" w:rsidRPr="00B30ADF" w:rsidRDefault="00F84775" w:rsidP="00AC5B6C">
            <w:pPr>
              <w:ind w:firstLineChars="0" w:firstLine="0"/>
              <w:jc w:val="center"/>
              <w:rPr>
                <w:sz w:val="24"/>
              </w:rPr>
            </w:pPr>
            <w:r w:rsidRPr="00B30ADF">
              <w:rPr>
                <w:rFonts w:hint="eastAsia"/>
                <w:sz w:val="24"/>
              </w:rPr>
              <w:t>7</w:t>
            </w:r>
            <w:r w:rsidRPr="00B30ADF">
              <w:rPr>
                <w:sz w:val="24"/>
              </w:rPr>
              <w:t>5</w:t>
            </w:r>
          </w:p>
        </w:tc>
        <w:tc>
          <w:tcPr>
            <w:tcW w:w="831" w:type="dxa"/>
            <w:vAlign w:val="center"/>
          </w:tcPr>
          <w:p w14:paraId="4509DBFF" w14:textId="77777777" w:rsidR="00F84775" w:rsidRPr="00B30ADF" w:rsidRDefault="00F84775" w:rsidP="00AC5B6C">
            <w:pPr>
              <w:ind w:firstLineChars="0" w:firstLine="0"/>
              <w:jc w:val="center"/>
              <w:rPr>
                <w:sz w:val="24"/>
              </w:rPr>
            </w:pPr>
            <w:r w:rsidRPr="00B30ADF">
              <w:rPr>
                <w:rFonts w:hint="eastAsia"/>
                <w:sz w:val="24"/>
              </w:rPr>
              <w:t>2</w:t>
            </w:r>
            <w:r w:rsidRPr="00B30ADF">
              <w:rPr>
                <w:sz w:val="24"/>
              </w:rPr>
              <w:t>14</w:t>
            </w:r>
          </w:p>
        </w:tc>
        <w:tc>
          <w:tcPr>
            <w:tcW w:w="1136" w:type="dxa"/>
            <w:vAlign w:val="center"/>
          </w:tcPr>
          <w:p w14:paraId="2649B0B6" w14:textId="77777777" w:rsidR="00F84775" w:rsidRPr="00B30ADF" w:rsidRDefault="00F84775" w:rsidP="00AC5B6C">
            <w:pPr>
              <w:ind w:firstLineChars="0" w:firstLine="0"/>
              <w:jc w:val="center"/>
              <w:rPr>
                <w:sz w:val="24"/>
              </w:rPr>
            </w:pPr>
            <w:r w:rsidRPr="00B30ADF">
              <w:rPr>
                <w:rFonts w:hint="eastAsia"/>
                <w:sz w:val="24"/>
              </w:rPr>
              <w:t>3</w:t>
            </w:r>
            <w:r w:rsidRPr="00B30ADF">
              <w:rPr>
                <w:sz w:val="24"/>
              </w:rPr>
              <w:t>50</w:t>
            </w:r>
          </w:p>
        </w:tc>
        <w:tc>
          <w:tcPr>
            <w:tcW w:w="850" w:type="dxa"/>
            <w:vAlign w:val="center"/>
          </w:tcPr>
          <w:p w14:paraId="740CFF3F" w14:textId="77777777" w:rsidR="00F84775" w:rsidRPr="00B30ADF" w:rsidRDefault="00F84775" w:rsidP="00AC5B6C">
            <w:pPr>
              <w:ind w:firstLineChars="0" w:firstLine="0"/>
              <w:jc w:val="center"/>
              <w:rPr>
                <w:sz w:val="24"/>
              </w:rPr>
            </w:pPr>
            <w:r w:rsidRPr="00B30ADF">
              <w:rPr>
                <w:rFonts w:hint="eastAsia"/>
                <w:sz w:val="24"/>
              </w:rPr>
              <w:t>4</w:t>
            </w:r>
            <w:r w:rsidRPr="00B30ADF">
              <w:rPr>
                <w:sz w:val="24"/>
              </w:rPr>
              <w:t>7</w:t>
            </w:r>
          </w:p>
        </w:tc>
        <w:tc>
          <w:tcPr>
            <w:tcW w:w="841" w:type="dxa"/>
            <w:vAlign w:val="center"/>
          </w:tcPr>
          <w:p w14:paraId="31A8F884"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94</w:t>
            </w:r>
          </w:p>
        </w:tc>
        <w:tc>
          <w:tcPr>
            <w:tcW w:w="837" w:type="dxa"/>
            <w:vAlign w:val="center"/>
          </w:tcPr>
          <w:p w14:paraId="3A52B7B2" w14:textId="77777777" w:rsidR="00F84775" w:rsidRPr="00B30ADF" w:rsidRDefault="00F84775" w:rsidP="00AC5B6C">
            <w:pPr>
              <w:ind w:firstLineChars="0" w:firstLine="0"/>
              <w:jc w:val="center"/>
              <w:rPr>
                <w:sz w:val="24"/>
              </w:rPr>
            </w:pPr>
            <w:r w:rsidRPr="00B30ADF">
              <w:rPr>
                <w:rFonts w:hint="eastAsia"/>
                <w:sz w:val="24"/>
              </w:rPr>
              <w:t>8</w:t>
            </w:r>
            <w:r w:rsidRPr="00B30ADF">
              <w:rPr>
                <w:sz w:val="24"/>
              </w:rPr>
              <w:t>80</w:t>
            </w:r>
          </w:p>
        </w:tc>
      </w:tr>
      <w:tr w:rsidR="00F84775" w:rsidRPr="00B30ADF" w14:paraId="001922AB" w14:textId="77777777" w:rsidTr="00AC5B6C">
        <w:trPr>
          <w:jc w:val="center"/>
        </w:trPr>
        <w:tc>
          <w:tcPr>
            <w:tcW w:w="1183" w:type="dxa"/>
            <w:tcBorders>
              <w:bottom w:val="single" w:sz="12" w:space="0" w:color="auto"/>
            </w:tcBorders>
            <w:vAlign w:val="center"/>
          </w:tcPr>
          <w:p w14:paraId="39B4B753" w14:textId="77777777" w:rsidR="00F84775" w:rsidRPr="00B30ADF" w:rsidRDefault="00F84775" w:rsidP="00AC5B6C">
            <w:pPr>
              <w:ind w:firstLineChars="0" w:firstLine="0"/>
              <w:jc w:val="center"/>
              <w:rPr>
                <w:sz w:val="24"/>
              </w:rPr>
            </w:pPr>
            <w:r>
              <w:rPr>
                <w:sz w:val="24"/>
              </w:rPr>
              <w:t>Site6</w:t>
            </w:r>
          </w:p>
        </w:tc>
        <w:tc>
          <w:tcPr>
            <w:tcW w:w="2236" w:type="dxa"/>
            <w:tcBorders>
              <w:bottom w:val="single" w:sz="12" w:space="0" w:color="auto"/>
            </w:tcBorders>
            <w:vAlign w:val="center"/>
          </w:tcPr>
          <w:p w14:paraId="64E9AEE3" w14:textId="77777777" w:rsidR="00F84775" w:rsidRPr="00B30ADF" w:rsidRDefault="00F84775" w:rsidP="00AC5B6C">
            <w:pPr>
              <w:ind w:firstLineChars="0" w:firstLine="0"/>
              <w:jc w:val="center"/>
              <w:rPr>
                <w:sz w:val="24"/>
              </w:rPr>
            </w:pPr>
            <w:r w:rsidRPr="00B30ADF">
              <w:rPr>
                <w:sz w:val="24"/>
              </w:rPr>
              <w:t>Chifengbu Water Plant</w:t>
            </w:r>
          </w:p>
        </w:tc>
        <w:tc>
          <w:tcPr>
            <w:tcW w:w="837" w:type="dxa"/>
            <w:tcBorders>
              <w:bottom w:val="single" w:sz="12" w:space="0" w:color="auto"/>
            </w:tcBorders>
            <w:vAlign w:val="center"/>
          </w:tcPr>
          <w:p w14:paraId="73E71C18" w14:textId="77777777" w:rsidR="00F84775" w:rsidRPr="00B30ADF" w:rsidRDefault="00F84775" w:rsidP="00AC5B6C">
            <w:pPr>
              <w:ind w:firstLineChars="0" w:firstLine="0"/>
              <w:jc w:val="center"/>
              <w:rPr>
                <w:sz w:val="24"/>
              </w:rPr>
            </w:pPr>
            <w:r w:rsidRPr="00B30ADF">
              <w:rPr>
                <w:rFonts w:hint="eastAsia"/>
                <w:sz w:val="24"/>
              </w:rPr>
              <w:t>3</w:t>
            </w:r>
          </w:p>
        </w:tc>
        <w:tc>
          <w:tcPr>
            <w:tcW w:w="831" w:type="dxa"/>
            <w:tcBorders>
              <w:bottom w:val="single" w:sz="12" w:space="0" w:color="auto"/>
            </w:tcBorders>
            <w:vAlign w:val="center"/>
          </w:tcPr>
          <w:p w14:paraId="042DB890"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1</w:t>
            </w:r>
          </w:p>
        </w:tc>
        <w:tc>
          <w:tcPr>
            <w:tcW w:w="1136" w:type="dxa"/>
            <w:tcBorders>
              <w:bottom w:val="single" w:sz="12" w:space="0" w:color="auto"/>
            </w:tcBorders>
            <w:vAlign w:val="center"/>
          </w:tcPr>
          <w:p w14:paraId="690E18E5" w14:textId="77777777" w:rsidR="00F84775" w:rsidRPr="00B30ADF" w:rsidRDefault="00F84775" w:rsidP="00AC5B6C">
            <w:pPr>
              <w:ind w:firstLineChars="0" w:firstLine="0"/>
              <w:jc w:val="center"/>
              <w:rPr>
                <w:sz w:val="24"/>
              </w:rPr>
            </w:pPr>
            <w:r w:rsidRPr="00B30ADF">
              <w:rPr>
                <w:rFonts w:hint="eastAsia"/>
                <w:sz w:val="24"/>
              </w:rPr>
              <w:t>3</w:t>
            </w:r>
            <w:r w:rsidRPr="00B30ADF">
              <w:rPr>
                <w:sz w:val="24"/>
              </w:rPr>
              <w:t>0</w:t>
            </w:r>
          </w:p>
        </w:tc>
        <w:tc>
          <w:tcPr>
            <w:tcW w:w="850" w:type="dxa"/>
            <w:tcBorders>
              <w:bottom w:val="single" w:sz="12" w:space="0" w:color="auto"/>
            </w:tcBorders>
            <w:vAlign w:val="center"/>
          </w:tcPr>
          <w:p w14:paraId="5CDDE5F4" w14:textId="77777777" w:rsidR="00F84775" w:rsidRPr="00B30ADF" w:rsidRDefault="00F84775" w:rsidP="00AC5B6C">
            <w:pPr>
              <w:ind w:firstLineChars="0" w:firstLine="0"/>
              <w:jc w:val="center"/>
              <w:rPr>
                <w:sz w:val="24"/>
              </w:rPr>
            </w:pPr>
            <w:r w:rsidRPr="00B30ADF">
              <w:rPr>
                <w:rFonts w:hint="eastAsia"/>
                <w:sz w:val="24"/>
              </w:rPr>
              <w:t>4</w:t>
            </w:r>
          </w:p>
        </w:tc>
        <w:tc>
          <w:tcPr>
            <w:tcW w:w="841" w:type="dxa"/>
            <w:tcBorders>
              <w:bottom w:val="single" w:sz="12" w:space="0" w:color="auto"/>
            </w:tcBorders>
            <w:vAlign w:val="center"/>
          </w:tcPr>
          <w:p w14:paraId="47CB9689"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5</w:t>
            </w:r>
          </w:p>
        </w:tc>
        <w:tc>
          <w:tcPr>
            <w:tcW w:w="837" w:type="dxa"/>
            <w:tcBorders>
              <w:bottom w:val="single" w:sz="12" w:space="0" w:color="auto"/>
            </w:tcBorders>
            <w:vAlign w:val="center"/>
          </w:tcPr>
          <w:p w14:paraId="685AD7E4" w14:textId="77777777" w:rsidR="00F84775" w:rsidRPr="00B30ADF" w:rsidRDefault="00F84775" w:rsidP="00AC5B6C">
            <w:pPr>
              <w:ind w:firstLineChars="0" w:firstLine="0"/>
              <w:jc w:val="center"/>
              <w:rPr>
                <w:sz w:val="24"/>
              </w:rPr>
            </w:pPr>
            <w:r w:rsidRPr="00B30ADF">
              <w:rPr>
                <w:rFonts w:hint="eastAsia"/>
                <w:sz w:val="24"/>
              </w:rPr>
              <w:t>6</w:t>
            </w:r>
            <w:r w:rsidRPr="00B30ADF">
              <w:rPr>
                <w:sz w:val="24"/>
              </w:rPr>
              <w:t>3</w:t>
            </w:r>
          </w:p>
        </w:tc>
      </w:tr>
    </w:tbl>
    <w:p w14:paraId="00159D39" w14:textId="77777777" w:rsidR="00F84775" w:rsidRDefault="00F84775" w:rsidP="0084108A">
      <w:pPr>
        <w:ind w:firstLineChars="0" w:firstLine="0"/>
        <w:jc w:val="center"/>
        <w:rPr>
          <w:b/>
          <w:bCs/>
          <w:sz w:val="24"/>
        </w:rPr>
      </w:pPr>
    </w:p>
    <w:p w14:paraId="3BD0AB72" w14:textId="77777777" w:rsidR="0072694D" w:rsidRDefault="0072694D" w:rsidP="0084108A">
      <w:pPr>
        <w:ind w:firstLineChars="0" w:firstLine="0"/>
        <w:jc w:val="center"/>
        <w:rPr>
          <w:b/>
          <w:bCs/>
          <w:sz w:val="24"/>
        </w:rPr>
      </w:pPr>
    </w:p>
    <w:p w14:paraId="01E45583" w14:textId="77777777" w:rsidR="0072694D" w:rsidRDefault="0072694D" w:rsidP="0084108A">
      <w:pPr>
        <w:ind w:firstLineChars="0" w:firstLine="0"/>
        <w:jc w:val="center"/>
        <w:rPr>
          <w:b/>
          <w:bCs/>
          <w:sz w:val="24"/>
        </w:rPr>
      </w:pPr>
    </w:p>
    <w:p w14:paraId="3BC7839C" w14:textId="77777777" w:rsidR="0072694D" w:rsidRPr="00B30ADF" w:rsidRDefault="0072694D" w:rsidP="0084108A">
      <w:pPr>
        <w:ind w:firstLineChars="0" w:firstLine="0"/>
        <w:jc w:val="center"/>
        <w:rPr>
          <w:b/>
          <w:bCs/>
          <w:sz w:val="24"/>
        </w:rPr>
      </w:pPr>
    </w:p>
    <w:p w14:paraId="262D6806" w14:textId="19902030" w:rsidR="0084108A" w:rsidRDefault="00F84775" w:rsidP="0084108A">
      <w:pPr>
        <w:ind w:firstLineChars="0" w:firstLine="0"/>
        <w:jc w:val="center"/>
        <w:rPr>
          <w:sz w:val="24"/>
        </w:rPr>
      </w:pPr>
      <w:r w:rsidRPr="00B30ADF">
        <w:rPr>
          <w:b/>
          <w:bCs/>
          <w:sz w:val="24"/>
        </w:rPr>
        <w:lastRenderedPageBreak/>
        <w:t xml:space="preserve">Table </w:t>
      </w:r>
      <w:r w:rsidRPr="00B30ADF">
        <w:rPr>
          <w:rFonts w:hint="eastAsia"/>
          <w:b/>
          <w:bCs/>
          <w:sz w:val="24"/>
        </w:rPr>
        <w:t>S</w:t>
      </w:r>
      <w:r>
        <w:rPr>
          <w:rFonts w:hint="eastAsia"/>
          <w:b/>
          <w:bCs/>
          <w:sz w:val="24"/>
        </w:rPr>
        <w:t xml:space="preserve">4. </w:t>
      </w:r>
      <w:r w:rsidR="0084108A" w:rsidRPr="00B30ADF">
        <w:rPr>
          <w:sz w:val="24"/>
        </w:rPr>
        <w:t xml:space="preserve">The average dimensions of five morphologies of microplastics at six sampling points in the Qiantang River. </w:t>
      </w:r>
    </w:p>
    <w:tbl>
      <w:tblPr>
        <w:tblStyle w:val="a7"/>
        <w:tblW w:w="83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3"/>
        <w:gridCol w:w="2006"/>
        <w:gridCol w:w="930"/>
        <w:gridCol w:w="903"/>
        <w:gridCol w:w="1136"/>
        <w:gridCol w:w="989"/>
        <w:gridCol w:w="949"/>
      </w:tblGrid>
      <w:tr w:rsidR="00F84775" w:rsidRPr="00B30ADF" w14:paraId="71AE6623" w14:textId="77777777" w:rsidTr="00AC5B6C">
        <w:trPr>
          <w:jc w:val="center"/>
        </w:trPr>
        <w:tc>
          <w:tcPr>
            <w:tcW w:w="1393" w:type="dxa"/>
            <w:tcBorders>
              <w:top w:val="single" w:sz="12" w:space="0" w:color="auto"/>
              <w:bottom w:val="single" w:sz="12" w:space="0" w:color="auto"/>
            </w:tcBorders>
          </w:tcPr>
          <w:p w14:paraId="34EA9A39" w14:textId="77777777" w:rsidR="00F84775" w:rsidRPr="00B30ADF" w:rsidRDefault="00F84775" w:rsidP="00AC5B6C">
            <w:pPr>
              <w:ind w:firstLineChars="0" w:firstLine="0"/>
              <w:jc w:val="center"/>
              <w:rPr>
                <w:sz w:val="24"/>
              </w:rPr>
            </w:pPr>
            <w:r>
              <w:rPr>
                <w:rFonts w:hint="eastAsia"/>
                <w:sz w:val="24"/>
              </w:rPr>
              <w:t>Sample</w:t>
            </w:r>
            <w:r>
              <w:rPr>
                <w:sz w:val="24"/>
              </w:rPr>
              <w:t>.id</w:t>
            </w:r>
          </w:p>
        </w:tc>
        <w:tc>
          <w:tcPr>
            <w:tcW w:w="2006" w:type="dxa"/>
            <w:tcBorders>
              <w:top w:val="single" w:sz="12" w:space="0" w:color="auto"/>
              <w:bottom w:val="single" w:sz="12" w:space="0" w:color="auto"/>
            </w:tcBorders>
            <w:vAlign w:val="center"/>
          </w:tcPr>
          <w:p w14:paraId="272B4BFC" w14:textId="77777777" w:rsidR="00F84775" w:rsidRPr="00B30ADF" w:rsidRDefault="00F84775" w:rsidP="00AC5B6C">
            <w:pPr>
              <w:ind w:firstLineChars="0" w:firstLine="0"/>
              <w:jc w:val="center"/>
              <w:rPr>
                <w:sz w:val="24"/>
              </w:rPr>
            </w:pPr>
            <w:r w:rsidRPr="00B30ADF">
              <w:rPr>
                <w:sz w:val="24"/>
              </w:rPr>
              <w:t>Location</w:t>
            </w:r>
          </w:p>
        </w:tc>
        <w:tc>
          <w:tcPr>
            <w:tcW w:w="930" w:type="dxa"/>
            <w:tcBorders>
              <w:top w:val="single" w:sz="12" w:space="0" w:color="auto"/>
              <w:bottom w:val="single" w:sz="12" w:space="0" w:color="auto"/>
            </w:tcBorders>
            <w:vAlign w:val="center"/>
          </w:tcPr>
          <w:p w14:paraId="430EBCC4" w14:textId="78EF584C" w:rsidR="00F84775" w:rsidRPr="00B30ADF" w:rsidRDefault="00F84775" w:rsidP="00AC5B6C">
            <w:pPr>
              <w:ind w:firstLineChars="0" w:firstLine="0"/>
              <w:jc w:val="center"/>
              <w:rPr>
                <w:sz w:val="24"/>
              </w:rPr>
            </w:pPr>
            <w:r w:rsidRPr="00B30ADF">
              <w:rPr>
                <w:rFonts w:hint="eastAsia"/>
                <w:sz w:val="24"/>
              </w:rPr>
              <w:t>Fiber</w:t>
            </w:r>
            <w:r w:rsidRPr="00F84775">
              <w:rPr>
                <w:sz w:val="24"/>
              </w:rPr>
              <w:t>*</w:t>
            </w:r>
          </w:p>
        </w:tc>
        <w:tc>
          <w:tcPr>
            <w:tcW w:w="903" w:type="dxa"/>
            <w:tcBorders>
              <w:top w:val="single" w:sz="12" w:space="0" w:color="auto"/>
              <w:bottom w:val="single" w:sz="12" w:space="0" w:color="auto"/>
            </w:tcBorders>
            <w:vAlign w:val="center"/>
          </w:tcPr>
          <w:p w14:paraId="276C8A37" w14:textId="77777777" w:rsidR="00F84775" w:rsidRPr="00B30ADF" w:rsidRDefault="00F84775" w:rsidP="00AC5B6C">
            <w:pPr>
              <w:ind w:firstLineChars="0" w:firstLine="0"/>
              <w:jc w:val="center"/>
              <w:rPr>
                <w:sz w:val="24"/>
              </w:rPr>
            </w:pPr>
            <w:r w:rsidRPr="00B30ADF">
              <w:rPr>
                <w:rFonts w:hint="eastAsia"/>
                <w:sz w:val="24"/>
              </w:rPr>
              <w:t>F</w:t>
            </w:r>
            <w:r w:rsidRPr="00B30ADF">
              <w:rPr>
                <w:sz w:val="24"/>
              </w:rPr>
              <w:t>ilm</w:t>
            </w:r>
          </w:p>
        </w:tc>
        <w:tc>
          <w:tcPr>
            <w:tcW w:w="1136" w:type="dxa"/>
            <w:tcBorders>
              <w:top w:val="single" w:sz="12" w:space="0" w:color="auto"/>
              <w:bottom w:val="single" w:sz="12" w:space="0" w:color="auto"/>
            </w:tcBorders>
            <w:vAlign w:val="center"/>
          </w:tcPr>
          <w:p w14:paraId="09FF1FC0" w14:textId="77777777" w:rsidR="00F84775" w:rsidRPr="00B30ADF" w:rsidRDefault="00F84775" w:rsidP="00AC5B6C">
            <w:pPr>
              <w:ind w:firstLineChars="0" w:firstLine="0"/>
              <w:jc w:val="center"/>
              <w:rPr>
                <w:sz w:val="24"/>
              </w:rPr>
            </w:pPr>
            <w:r w:rsidRPr="00B30ADF">
              <w:rPr>
                <w:rFonts w:hint="eastAsia"/>
                <w:sz w:val="24"/>
              </w:rPr>
              <w:t>F</w:t>
            </w:r>
            <w:r w:rsidRPr="00B30ADF">
              <w:rPr>
                <w:sz w:val="24"/>
              </w:rPr>
              <w:t>ragment</w:t>
            </w:r>
          </w:p>
        </w:tc>
        <w:tc>
          <w:tcPr>
            <w:tcW w:w="989" w:type="dxa"/>
            <w:tcBorders>
              <w:top w:val="single" w:sz="12" w:space="0" w:color="auto"/>
              <w:bottom w:val="single" w:sz="12" w:space="0" w:color="auto"/>
            </w:tcBorders>
            <w:vAlign w:val="center"/>
          </w:tcPr>
          <w:p w14:paraId="1B71ABF8" w14:textId="77777777" w:rsidR="00F84775" w:rsidRPr="00B30ADF" w:rsidRDefault="00F84775" w:rsidP="00AC5B6C">
            <w:pPr>
              <w:ind w:firstLineChars="0" w:firstLine="0"/>
              <w:jc w:val="center"/>
              <w:rPr>
                <w:sz w:val="24"/>
              </w:rPr>
            </w:pPr>
            <w:r w:rsidRPr="00B30ADF">
              <w:rPr>
                <w:rFonts w:hint="eastAsia"/>
                <w:sz w:val="24"/>
              </w:rPr>
              <w:t>Linear</w:t>
            </w:r>
          </w:p>
        </w:tc>
        <w:tc>
          <w:tcPr>
            <w:tcW w:w="949" w:type="dxa"/>
            <w:tcBorders>
              <w:top w:val="single" w:sz="12" w:space="0" w:color="auto"/>
              <w:bottom w:val="single" w:sz="12" w:space="0" w:color="auto"/>
            </w:tcBorders>
            <w:vAlign w:val="center"/>
          </w:tcPr>
          <w:p w14:paraId="72DF0ACE" w14:textId="77777777" w:rsidR="00F84775" w:rsidRPr="00B30ADF" w:rsidRDefault="00F84775" w:rsidP="00AC5B6C">
            <w:pPr>
              <w:ind w:firstLineChars="0" w:firstLine="0"/>
              <w:jc w:val="center"/>
              <w:rPr>
                <w:sz w:val="24"/>
              </w:rPr>
            </w:pPr>
            <w:r w:rsidRPr="00B30ADF">
              <w:rPr>
                <w:rFonts w:hint="eastAsia"/>
                <w:sz w:val="24"/>
              </w:rPr>
              <w:t>Pellet</w:t>
            </w:r>
          </w:p>
        </w:tc>
      </w:tr>
      <w:tr w:rsidR="00F84775" w:rsidRPr="00B30ADF" w14:paraId="0CF5BA65" w14:textId="77777777" w:rsidTr="00AC5B6C">
        <w:trPr>
          <w:jc w:val="center"/>
        </w:trPr>
        <w:tc>
          <w:tcPr>
            <w:tcW w:w="1393" w:type="dxa"/>
            <w:vAlign w:val="center"/>
          </w:tcPr>
          <w:p w14:paraId="4A913CBB" w14:textId="77777777" w:rsidR="00F84775" w:rsidRPr="00F06789" w:rsidRDefault="00F84775" w:rsidP="00AC5B6C">
            <w:pPr>
              <w:ind w:firstLineChars="0" w:firstLine="0"/>
              <w:jc w:val="center"/>
              <w:rPr>
                <w:sz w:val="24"/>
              </w:rPr>
            </w:pPr>
            <w:r>
              <w:rPr>
                <w:sz w:val="24"/>
              </w:rPr>
              <w:t>Site1</w:t>
            </w:r>
          </w:p>
        </w:tc>
        <w:tc>
          <w:tcPr>
            <w:tcW w:w="2006" w:type="dxa"/>
            <w:vAlign w:val="center"/>
          </w:tcPr>
          <w:p w14:paraId="40D3C10D" w14:textId="77777777" w:rsidR="00F84775" w:rsidRPr="00B30ADF" w:rsidRDefault="00F84775" w:rsidP="00AC5B6C">
            <w:pPr>
              <w:ind w:firstLineChars="0" w:firstLine="0"/>
              <w:jc w:val="center"/>
              <w:rPr>
                <w:sz w:val="24"/>
              </w:rPr>
            </w:pPr>
            <w:r w:rsidRPr="00B30ADF">
              <w:rPr>
                <w:sz w:val="24"/>
              </w:rPr>
              <w:t>Qibao</w:t>
            </w:r>
          </w:p>
        </w:tc>
        <w:tc>
          <w:tcPr>
            <w:tcW w:w="930" w:type="dxa"/>
            <w:vAlign w:val="center"/>
          </w:tcPr>
          <w:p w14:paraId="16A1F7E0" w14:textId="77777777" w:rsidR="00F84775" w:rsidRPr="00B30ADF" w:rsidRDefault="00F84775" w:rsidP="00AC5B6C">
            <w:pPr>
              <w:ind w:firstLineChars="0" w:firstLine="0"/>
              <w:jc w:val="center"/>
              <w:rPr>
                <w:sz w:val="24"/>
              </w:rPr>
            </w:pPr>
            <w:r w:rsidRPr="00B30ADF">
              <w:rPr>
                <w:rFonts w:hint="eastAsia"/>
                <w:sz w:val="24"/>
              </w:rPr>
              <w:t>4</w:t>
            </w:r>
            <w:r w:rsidRPr="00B30ADF">
              <w:rPr>
                <w:sz w:val="24"/>
              </w:rPr>
              <w:t>30</w:t>
            </w:r>
          </w:p>
        </w:tc>
        <w:tc>
          <w:tcPr>
            <w:tcW w:w="903" w:type="dxa"/>
            <w:vAlign w:val="center"/>
          </w:tcPr>
          <w:p w14:paraId="5EAF1248"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4.5</w:t>
            </w:r>
          </w:p>
        </w:tc>
        <w:tc>
          <w:tcPr>
            <w:tcW w:w="1136" w:type="dxa"/>
            <w:vAlign w:val="center"/>
          </w:tcPr>
          <w:p w14:paraId="7D5D400D"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4.0</w:t>
            </w:r>
          </w:p>
        </w:tc>
        <w:tc>
          <w:tcPr>
            <w:tcW w:w="989" w:type="dxa"/>
            <w:vAlign w:val="center"/>
          </w:tcPr>
          <w:p w14:paraId="7D6F2223" w14:textId="77777777" w:rsidR="00F84775" w:rsidRPr="00B30ADF" w:rsidRDefault="00F84775" w:rsidP="00AC5B6C">
            <w:pPr>
              <w:ind w:firstLineChars="0" w:firstLine="0"/>
              <w:jc w:val="center"/>
              <w:rPr>
                <w:sz w:val="24"/>
              </w:rPr>
            </w:pPr>
            <w:r w:rsidRPr="00B30ADF">
              <w:rPr>
                <w:rFonts w:hint="eastAsia"/>
                <w:sz w:val="24"/>
              </w:rPr>
              <w:t>3</w:t>
            </w:r>
            <w:r w:rsidRPr="00B30ADF">
              <w:rPr>
                <w:sz w:val="24"/>
              </w:rPr>
              <w:t>7.9</w:t>
            </w:r>
          </w:p>
        </w:tc>
        <w:tc>
          <w:tcPr>
            <w:tcW w:w="949" w:type="dxa"/>
            <w:vAlign w:val="center"/>
          </w:tcPr>
          <w:p w14:paraId="2B7D9CD1" w14:textId="77777777" w:rsidR="00F84775" w:rsidRPr="00B30ADF" w:rsidRDefault="00F84775" w:rsidP="00AC5B6C">
            <w:pPr>
              <w:ind w:firstLineChars="0" w:firstLine="0"/>
              <w:jc w:val="center"/>
              <w:rPr>
                <w:sz w:val="24"/>
              </w:rPr>
            </w:pPr>
            <w:r w:rsidRPr="00B30ADF">
              <w:rPr>
                <w:rFonts w:hint="eastAsia"/>
                <w:sz w:val="24"/>
              </w:rPr>
              <w:t>7</w:t>
            </w:r>
            <w:r w:rsidRPr="00B30ADF">
              <w:rPr>
                <w:sz w:val="24"/>
              </w:rPr>
              <w:t>.38</w:t>
            </w:r>
          </w:p>
        </w:tc>
      </w:tr>
      <w:tr w:rsidR="00F84775" w:rsidRPr="00B30ADF" w14:paraId="739BD5CF" w14:textId="77777777" w:rsidTr="00AC5B6C">
        <w:trPr>
          <w:jc w:val="center"/>
        </w:trPr>
        <w:tc>
          <w:tcPr>
            <w:tcW w:w="1393" w:type="dxa"/>
            <w:vAlign w:val="center"/>
          </w:tcPr>
          <w:p w14:paraId="49FC7E92" w14:textId="77777777" w:rsidR="00F84775" w:rsidRPr="00B30ADF" w:rsidRDefault="00F84775" w:rsidP="00AC5B6C">
            <w:pPr>
              <w:ind w:firstLineChars="0" w:firstLine="0"/>
              <w:jc w:val="center"/>
              <w:rPr>
                <w:sz w:val="24"/>
              </w:rPr>
            </w:pPr>
            <w:r w:rsidRPr="00F06789">
              <w:rPr>
                <w:sz w:val="24"/>
              </w:rPr>
              <w:t>Site</w:t>
            </w:r>
            <w:r>
              <w:rPr>
                <w:sz w:val="24"/>
              </w:rPr>
              <w:t>2</w:t>
            </w:r>
          </w:p>
        </w:tc>
        <w:tc>
          <w:tcPr>
            <w:tcW w:w="2006" w:type="dxa"/>
            <w:vAlign w:val="center"/>
          </w:tcPr>
          <w:p w14:paraId="7690849F" w14:textId="77777777" w:rsidR="00F84775" w:rsidRPr="00B30ADF" w:rsidRDefault="00F84775" w:rsidP="00AC5B6C">
            <w:pPr>
              <w:ind w:firstLineChars="0" w:firstLine="0"/>
              <w:jc w:val="center"/>
              <w:rPr>
                <w:sz w:val="24"/>
              </w:rPr>
            </w:pPr>
            <w:r w:rsidRPr="00B30ADF">
              <w:rPr>
                <w:sz w:val="24"/>
              </w:rPr>
              <w:t>Jiuxi Water Plant</w:t>
            </w:r>
          </w:p>
        </w:tc>
        <w:tc>
          <w:tcPr>
            <w:tcW w:w="930" w:type="dxa"/>
            <w:vAlign w:val="center"/>
          </w:tcPr>
          <w:p w14:paraId="213CC2F2" w14:textId="77777777" w:rsidR="00F84775" w:rsidRPr="00B30ADF" w:rsidRDefault="00F84775" w:rsidP="00AC5B6C">
            <w:pPr>
              <w:ind w:firstLineChars="0" w:firstLine="0"/>
              <w:jc w:val="center"/>
              <w:rPr>
                <w:sz w:val="24"/>
              </w:rPr>
            </w:pPr>
            <w:r w:rsidRPr="00B30ADF">
              <w:rPr>
                <w:rFonts w:hint="eastAsia"/>
                <w:sz w:val="24"/>
              </w:rPr>
              <w:t>5</w:t>
            </w:r>
            <w:r w:rsidRPr="00B30ADF">
              <w:rPr>
                <w:sz w:val="24"/>
              </w:rPr>
              <w:t>68</w:t>
            </w:r>
          </w:p>
        </w:tc>
        <w:tc>
          <w:tcPr>
            <w:tcW w:w="903" w:type="dxa"/>
            <w:vAlign w:val="center"/>
          </w:tcPr>
          <w:p w14:paraId="330F8911"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0.5</w:t>
            </w:r>
          </w:p>
        </w:tc>
        <w:tc>
          <w:tcPr>
            <w:tcW w:w="1136" w:type="dxa"/>
            <w:vAlign w:val="center"/>
          </w:tcPr>
          <w:p w14:paraId="760A3221"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1.9</w:t>
            </w:r>
          </w:p>
        </w:tc>
        <w:tc>
          <w:tcPr>
            <w:tcW w:w="989" w:type="dxa"/>
            <w:vAlign w:val="center"/>
          </w:tcPr>
          <w:p w14:paraId="00321DD8" w14:textId="77777777" w:rsidR="00F84775" w:rsidRPr="00B30ADF" w:rsidRDefault="00F84775" w:rsidP="00AC5B6C">
            <w:pPr>
              <w:ind w:firstLineChars="0" w:firstLine="0"/>
              <w:jc w:val="center"/>
              <w:rPr>
                <w:sz w:val="24"/>
              </w:rPr>
            </w:pPr>
            <w:r w:rsidRPr="00B30ADF">
              <w:rPr>
                <w:rFonts w:hint="eastAsia"/>
                <w:sz w:val="24"/>
              </w:rPr>
              <w:t>5</w:t>
            </w:r>
            <w:r w:rsidRPr="00B30ADF">
              <w:rPr>
                <w:sz w:val="24"/>
              </w:rPr>
              <w:t>8.3</w:t>
            </w:r>
          </w:p>
        </w:tc>
        <w:tc>
          <w:tcPr>
            <w:tcW w:w="949" w:type="dxa"/>
            <w:vAlign w:val="center"/>
          </w:tcPr>
          <w:p w14:paraId="1DAF92B4" w14:textId="77777777" w:rsidR="00F84775" w:rsidRPr="00B30ADF" w:rsidRDefault="00F84775" w:rsidP="00AC5B6C">
            <w:pPr>
              <w:ind w:firstLineChars="0" w:firstLine="0"/>
              <w:jc w:val="center"/>
              <w:rPr>
                <w:sz w:val="24"/>
              </w:rPr>
            </w:pPr>
            <w:r w:rsidRPr="00B30ADF">
              <w:rPr>
                <w:rFonts w:hint="eastAsia"/>
                <w:sz w:val="24"/>
              </w:rPr>
              <w:t>4</w:t>
            </w:r>
            <w:r w:rsidRPr="00B30ADF">
              <w:rPr>
                <w:sz w:val="24"/>
              </w:rPr>
              <w:t>.72</w:t>
            </w:r>
          </w:p>
        </w:tc>
      </w:tr>
      <w:tr w:rsidR="00F84775" w:rsidRPr="00B30ADF" w14:paraId="0F2741F0" w14:textId="77777777" w:rsidTr="00AC5B6C">
        <w:trPr>
          <w:jc w:val="center"/>
        </w:trPr>
        <w:tc>
          <w:tcPr>
            <w:tcW w:w="1393" w:type="dxa"/>
            <w:vAlign w:val="center"/>
          </w:tcPr>
          <w:p w14:paraId="3C666D4C" w14:textId="77777777" w:rsidR="00F84775" w:rsidRPr="00B30ADF" w:rsidRDefault="00F84775" w:rsidP="00AC5B6C">
            <w:pPr>
              <w:ind w:firstLineChars="0" w:firstLine="0"/>
              <w:jc w:val="center"/>
              <w:rPr>
                <w:sz w:val="24"/>
              </w:rPr>
            </w:pPr>
            <w:r>
              <w:rPr>
                <w:sz w:val="24"/>
              </w:rPr>
              <w:t>Site3</w:t>
            </w:r>
          </w:p>
        </w:tc>
        <w:tc>
          <w:tcPr>
            <w:tcW w:w="2006" w:type="dxa"/>
            <w:vAlign w:val="center"/>
          </w:tcPr>
          <w:p w14:paraId="407BC344" w14:textId="77777777" w:rsidR="00F84775" w:rsidRPr="00B30ADF" w:rsidRDefault="00F84775" w:rsidP="00AC5B6C">
            <w:pPr>
              <w:ind w:firstLineChars="0" w:firstLine="0"/>
              <w:jc w:val="center"/>
              <w:rPr>
                <w:sz w:val="24"/>
              </w:rPr>
            </w:pPr>
            <w:r w:rsidRPr="00B30ADF">
              <w:rPr>
                <w:sz w:val="24"/>
              </w:rPr>
              <w:t>Nanxingqiao</w:t>
            </w:r>
          </w:p>
        </w:tc>
        <w:tc>
          <w:tcPr>
            <w:tcW w:w="930" w:type="dxa"/>
            <w:vAlign w:val="center"/>
          </w:tcPr>
          <w:p w14:paraId="66FEEC8E" w14:textId="77777777" w:rsidR="00F84775" w:rsidRPr="00B30ADF" w:rsidRDefault="00F84775" w:rsidP="00AC5B6C">
            <w:pPr>
              <w:ind w:firstLineChars="0" w:firstLine="0"/>
              <w:jc w:val="center"/>
              <w:rPr>
                <w:sz w:val="24"/>
              </w:rPr>
            </w:pPr>
            <w:r w:rsidRPr="00B30ADF">
              <w:rPr>
                <w:rFonts w:hint="eastAsia"/>
                <w:sz w:val="24"/>
              </w:rPr>
              <w:t>5</w:t>
            </w:r>
            <w:r w:rsidRPr="00B30ADF">
              <w:rPr>
                <w:sz w:val="24"/>
              </w:rPr>
              <w:t>47</w:t>
            </w:r>
          </w:p>
        </w:tc>
        <w:tc>
          <w:tcPr>
            <w:tcW w:w="903" w:type="dxa"/>
            <w:vAlign w:val="center"/>
          </w:tcPr>
          <w:p w14:paraId="5CC5F028" w14:textId="77777777" w:rsidR="00F84775" w:rsidRPr="00B30ADF" w:rsidRDefault="00F84775" w:rsidP="00AC5B6C">
            <w:pPr>
              <w:ind w:firstLineChars="0" w:firstLine="0"/>
              <w:jc w:val="center"/>
              <w:rPr>
                <w:sz w:val="24"/>
              </w:rPr>
            </w:pPr>
            <w:r w:rsidRPr="00B30ADF">
              <w:rPr>
                <w:rFonts w:hint="eastAsia"/>
                <w:sz w:val="24"/>
              </w:rPr>
              <w:t>9</w:t>
            </w:r>
            <w:r w:rsidRPr="00B30ADF">
              <w:rPr>
                <w:sz w:val="24"/>
              </w:rPr>
              <w:t>.04</w:t>
            </w:r>
          </w:p>
        </w:tc>
        <w:tc>
          <w:tcPr>
            <w:tcW w:w="1136" w:type="dxa"/>
            <w:vAlign w:val="center"/>
          </w:tcPr>
          <w:p w14:paraId="309B0FF0"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3.7</w:t>
            </w:r>
          </w:p>
        </w:tc>
        <w:tc>
          <w:tcPr>
            <w:tcW w:w="989" w:type="dxa"/>
            <w:vAlign w:val="center"/>
          </w:tcPr>
          <w:p w14:paraId="47BF491F" w14:textId="77777777" w:rsidR="00F84775" w:rsidRPr="00B30ADF" w:rsidRDefault="00F84775" w:rsidP="00AC5B6C">
            <w:pPr>
              <w:ind w:firstLineChars="0" w:firstLine="0"/>
              <w:jc w:val="center"/>
              <w:rPr>
                <w:sz w:val="24"/>
              </w:rPr>
            </w:pPr>
            <w:r w:rsidRPr="00B30ADF">
              <w:rPr>
                <w:rFonts w:hint="eastAsia"/>
                <w:sz w:val="24"/>
              </w:rPr>
              <w:t>7</w:t>
            </w:r>
            <w:r w:rsidRPr="00B30ADF">
              <w:rPr>
                <w:sz w:val="24"/>
              </w:rPr>
              <w:t>5.6</w:t>
            </w:r>
          </w:p>
        </w:tc>
        <w:tc>
          <w:tcPr>
            <w:tcW w:w="949" w:type="dxa"/>
            <w:vAlign w:val="center"/>
          </w:tcPr>
          <w:p w14:paraId="1065096D" w14:textId="77777777" w:rsidR="00F84775" w:rsidRPr="00B30ADF" w:rsidRDefault="00F84775" w:rsidP="00AC5B6C">
            <w:pPr>
              <w:ind w:firstLineChars="0" w:firstLine="0"/>
              <w:jc w:val="center"/>
              <w:rPr>
                <w:sz w:val="24"/>
              </w:rPr>
            </w:pPr>
            <w:r w:rsidRPr="00B30ADF">
              <w:rPr>
                <w:rFonts w:hint="eastAsia"/>
                <w:sz w:val="24"/>
              </w:rPr>
              <w:t>5</w:t>
            </w:r>
            <w:r w:rsidRPr="00B30ADF">
              <w:rPr>
                <w:sz w:val="24"/>
              </w:rPr>
              <w:t>.78</w:t>
            </w:r>
          </w:p>
        </w:tc>
      </w:tr>
      <w:tr w:rsidR="00F84775" w:rsidRPr="00B30ADF" w14:paraId="75735E6F" w14:textId="77777777" w:rsidTr="00AC5B6C">
        <w:trPr>
          <w:jc w:val="center"/>
        </w:trPr>
        <w:tc>
          <w:tcPr>
            <w:tcW w:w="1393" w:type="dxa"/>
            <w:vAlign w:val="center"/>
          </w:tcPr>
          <w:p w14:paraId="70195586" w14:textId="77777777" w:rsidR="00F84775" w:rsidRDefault="00F84775" w:rsidP="00AC5B6C">
            <w:pPr>
              <w:ind w:firstLineChars="0" w:firstLine="0"/>
              <w:jc w:val="center"/>
              <w:rPr>
                <w:sz w:val="24"/>
              </w:rPr>
            </w:pPr>
            <w:r>
              <w:rPr>
                <w:sz w:val="24"/>
              </w:rPr>
              <w:t>Site4</w:t>
            </w:r>
          </w:p>
        </w:tc>
        <w:tc>
          <w:tcPr>
            <w:tcW w:w="2006" w:type="dxa"/>
            <w:vAlign w:val="center"/>
          </w:tcPr>
          <w:p w14:paraId="16F2DE82" w14:textId="77777777" w:rsidR="00F84775" w:rsidRPr="00B30ADF" w:rsidRDefault="00F84775" w:rsidP="00AC5B6C">
            <w:pPr>
              <w:ind w:firstLineChars="0" w:firstLine="0"/>
              <w:jc w:val="center"/>
              <w:rPr>
                <w:sz w:val="24"/>
              </w:rPr>
            </w:pPr>
            <w:r w:rsidRPr="00B30ADF">
              <w:rPr>
                <w:sz w:val="24"/>
              </w:rPr>
              <w:t>Binjiang Water Plant</w:t>
            </w:r>
          </w:p>
        </w:tc>
        <w:tc>
          <w:tcPr>
            <w:tcW w:w="930" w:type="dxa"/>
            <w:vAlign w:val="center"/>
          </w:tcPr>
          <w:p w14:paraId="7E4ED932" w14:textId="77777777" w:rsidR="00F84775" w:rsidRPr="00B30ADF" w:rsidRDefault="00F84775" w:rsidP="00AC5B6C">
            <w:pPr>
              <w:ind w:firstLineChars="0" w:firstLine="0"/>
              <w:jc w:val="center"/>
              <w:rPr>
                <w:sz w:val="24"/>
              </w:rPr>
            </w:pPr>
            <w:r w:rsidRPr="00B30ADF">
              <w:rPr>
                <w:rFonts w:hint="eastAsia"/>
                <w:sz w:val="24"/>
              </w:rPr>
              <w:t>7</w:t>
            </w:r>
            <w:r w:rsidRPr="00B30ADF">
              <w:rPr>
                <w:sz w:val="24"/>
              </w:rPr>
              <w:t>65</w:t>
            </w:r>
          </w:p>
        </w:tc>
        <w:tc>
          <w:tcPr>
            <w:tcW w:w="903" w:type="dxa"/>
            <w:vAlign w:val="center"/>
          </w:tcPr>
          <w:p w14:paraId="31EF474E"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5.9</w:t>
            </w:r>
          </w:p>
        </w:tc>
        <w:tc>
          <w:tcPr>
            <w:tcW w:w="1136" w:type="dxa"/>
            <w:vAlign w:val="center"/>
          </w:tcPr>
          <w:p w14:paraId="438F43CB"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8.9</w:t>
            </w:r>
          </w:p>
        </w:tc>
        <w:tc>
          <w:tcPr>
            <w:tcW w:w="989" w:type="dxa"/>
            <w:vAlign w:val="center"/>
          </w:tcPr>
          <w:p w14:paraId="6A288F05"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3.9</w:t>
            </w:r>
          </w:p>
        </w:tc>
        <w:tc>
          <w:tcPr>
            <w:tcW w:w="949" w:type="dxa"/>
            <w:vAlign w:val="center"/>
          </w:tcPr>
          <w:p w14:paraId="3103AF93" w14:textId="77777777" w:rsidR="00F84775" w:rsidRPr="00B30ADF" w:rsidRDefault="00F84775" w:rsidP="00AC5B6C">
            <w:pPr>
              <w:ind w:firstLineChars="0" w:firstLine="0"/>
              <w:jc w:val="center"/>
              <w:rPr>
                <w:sz w:val="24"/>
              </w:rPr>
            </w:pPr>
            <w:r w:rsidRPr="00B30ADF">
              <w:rPr>
                <w:rFonts w:hint="eastAsia"/>
                <w:sz w:val="24"/>
              </w:rPr>
              <w:t>5</w:t>
            </w:r>
            <w:r w:rsidRPr="00B30ADF">
              <w:rPr>
                <w:sz w:val="24"/>
              </w:rPr>
              <w:t>.51</w:t>
            </w:r>
          </w:p>
        </w:tc>
      </w:tr>
      <w:tr w:rsidR="00F84775" w:rsidRPr="00B30ADF" w14:paraId="6AC4B867" w14:textId="77777777" w:rsidTr="00AC5B6C">
        <w:trPr>
          <w:jc w:val="center"/>
        </w:trPr>
        <w:tc>
          <w:tcPr>
            <w:tcW w:w="1393" w:type="dxa"/>
            <w:vAlign w:val="center"/>
          </w:tcPr>
          <w:p w14:paraId="65FAC5D4" w14:textId="77777777" w:rsidR="00F84775" w:rsidRPr="00B30ADF" w:rsidRDefault="00F84775" w:rsidP="00AC5B6C">
            <w:pPr>
              <w:ind w:firstLineChars="0" w:firstLine="0"/>
              <w:jc w:val="center"/>
              <w:rPr>
                <w:sz w:val="24"/>
              </w:rPr>
            </w:pPr>
            <w:r>
              <w:rPr>
                <w:sz w:val="24"/>
              </w:rPr>
              <w:t>Site5</w:t>
            </w:r>
          </w:p>
        </w:tc>
        <w:tc>
          <w:tcPr>
            <w:tcW w:w="2006" w:type="dxa"/>
            <w:vAlign w:val="center"/>
          </w:tcPr>
          <w:p w14:paraId="60843972" w14:textId="77777777" w:rsidR="00F84775" w:rsidRPr="00B30ADF" w:rsidRDefault="00F84775" w:rsidP="00AC5B6C">
            <w:pPr>
              <w:ind w:firstLineChars="0" w:firstLine="0"/>
              <w:jc w:val="center"/>
              <w:rPr>
                <w:sz w:val="24"/>
              </w:rPr>
            </w:pPr>
            <w:r w:rsidRPr="00B30ADF">
              <w:rPr>
                <w:sz w:val="24"/>
              </w:rPr>
              <w:t>Zhutoujiao</w:t>
            </w:r>
          </w:p>
        </w:tc>
        <w:tc>
          <w:tcPr>
            <w:tcW w:w="930" w:type="dxa"/>
            <w:vAlign w:val="center"/>
          </w:tcPr>
          <w:p w14:paraId="4B9CA5AD" w14:textId="77777777" w:rsidR="00F84775" w:rsidRPr="00B30ADF" w:rsidRDefault="00F84775" w:rsidP="00AC5B6C">
            <w:pPr>
              <w:ind w:firstLineChars="0" w:firstLine="0"/>
              <w:jc w:val="center"/>
              <w:rPr>
                <w:sz w:val="24"/>
              </w:rPr>
            </w:pPr>
            <w:r w:rsidRPr="00B30ADF">
              <w:rPr>
                <w:rFonts w:hint="eastAsia"/>
                <w:sz w:val="24"/>
              </w:rPr>
              <w:t>3</w:t>
            </w:r>
            <w:r w:rsidRPr="00B30ADF">
              <w:rPr>
                <w:sz w:val="24"/>
              </w:rPr>
              <w:t>77</w:t>
            </w:r>
          </w:p>
        </w:tc>
        <w:tc>
          <w:tcPr>
            <w:tcW w:w="903" w:type="dxa"/>
            <w:vAlign w:val="center"/>
          </w:tcPr>
          <w:p w14:paraId="538CC0D4" w14:textId="77777777" w:rsidR="00F84775" w:rsidRPr="00B30ADF" w:rsidRDefault="00F84775" w:rsidP="00AC5B6C">
            <w:pPr>
              <w:ind w:firstLineChars="0" w:firstLine="0"/>
              <w:jc w:val="center"/>
              <w:rPr>
                <w:sz w:val="24"/>
              </w:rPr>
            </w:pPr>
            <w:r w:rsidRPr="00B30ADF">
              <w:rPr>
                <w:rFonts w:hint="eastAsia"/>
                <w:sz w:val="24"/>
              </w:rPr>
              <w:t>9</w:t>
            </w:r>
            <w:r w:rsidRPr="00B30ADF">
              <w:rPr>
                <w:sz w:val="24"/>
              </w:rPr>
              <w:t>.68</w:t>
            </w:r>
          </w:p>
        </w:tc>
        <w:tc>
          <w:tcPr>
            <w:tcW w:w="1136" w:type="dxa"/>
            <w:vAlign w:val="center"/>
          </w:tcPr>
          <w:p w14:paraId="59CE5CD5"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1.8</w:t>
            </w:r>
          </w:p>
        </w:tc>
        <w:tc>
          <w:tcPr>
            <w:tcW w:w="989" w:type="dxa"/>
            <w:vAlign w:val="center"/>
          </w:tcPr>
          <w:p w14:paraId="5CCC2CB9" w14:textId="77777777" w:rsidR="00F84775" w:rsidRPr="00B30ADF" w:rsidRDefault="00F84775" w:rsidP="00AC5B6C">
            <w:pPr>
              <w:ind w:firstLineChars="0" w:firstLine="0"/>
              <w:jc w:val="center"/>
              <w:rPr>
                <w:sz w:val="24"/>
              </w:rPr>
            </w:pPr>
            <w:r w:rsidRPr="00B30ADF">
              <w:rPr>
                <w:rFonts w:hint="eastAsia"/>
                <w:sz w:val="24"/>
              </w:rPr>
              <w:t>4</w:t>
            </w:r>
            <w:r w:rsidRPr="00B30ADF">
              <w:rPr>
                <w:sz w:val="24"/>
              </w:rPr>
              <w:t>3.0</w:t>
            </w:r>
          </w:p>
        </w:tc>
        <w:tc>
          <w:tcPr>
            <w:tcW w:w="949" w:type="dxa"/>
            <w:vAlign w:val="center"/>
          </w:tcPr>
          <w:p w14:paraId="1FDC8AC7" w14:textId="77777777" w:rsidR="00F84775" w:rsidRPr="00B30ADF" w:rsidRDefault="00F84775" w:rsidP="00AC5B6C">
            <w:pPr>
              <w:ind w:firstLineChars="0" w:firstLine="0"/>
              <w:jc w:val="center"/>
              <w:rPr>
                <w:sz w:val="24"/>
              </w:rPr>
            </w:pPr>
            <w:r w:rsidRPr="00B30ADF">
              <w:rPr>
                <w:rFonts w:hint="eastAsia"/>
                <w:sz w:val="24"/>
              </w:rPr>
              <w:t>7</w:t>
            </w:r>
            <w:r w:rsidRPr="00B30ADF">
              <w:rPr>
                <w:sz w:val="24"/>
              </w:rPr>
              <w:t>.74</w:t>
            </w:r>
          </w:p>
        </w:tc>
      </w:tr>
      <w:tr w:rsidR="00F84775" w:rsidRPr="00B30ADF" w14:paraId="3B248755" w14:textId="77777777" w:rsidTr="00AC5B6C">
        <w:trPr>
          <w:jc w:val="center"/>
        </w:trPr>
        <w:tc>
          <w:tcPr>
            <w:tcW w:w="1393" w:type="dxa"/>
            <w:tcBorders>
              <w:bottom w:val="single" w:sz="12" w:space="0" w:color="auto"/>
            </w:tcBorders>
            <w:vAlign w:val="center"/>
          </w:tcPr>
          <w:p w14:paraId="17E32588" w14:textId="77777777" w:rsidR="00F84775" w:rsidRPr="00B30ADF" w:rsidRDefault="00F84775" w:rsidP="00AC5B6C">
            <w:pPr>
              <w:ind w:firstLineChars="0" w:firstLine="0"/>
              <w:jc w:val="center"/>
              <w:rPr>
                <w:sz w:val="24"/>
              </w:rPr>
            </w:pPr>
            <w:r>
              <w:rPr>
                <w:sz w:val="24"/>
              </w:rPr>
              <w:t>Site6</w:t>
            </w:r>
          </w:p>
        </w:tc>
        <w:tc>
          <w:tcPr>
            <w:tcW w:w="2006" w:type="dxa"/>
            <w:tcBorders>
              <w:bottom w:val="single" w:sz="12" w:space="0" w:color="auto"/>
            </w:tcBorders>
            <w:vAlign w:val="center"/>
          </w:tcPr>
          <w:p w14:paraId="00238B48" w14:textId="77777777" w:rsidR="00F84775" w:rsidRPr="00B30ADF" w:rsidRDefault="00F84775" w:rsidP="00AC5B6C">
            <w:pPr>
              <w:ind w:firstLineChars="0" w:firstLine="0"/>
              <w:jc w:val="center"/>
              <w:rPr>
                <w:sz w:val="24"/>
              </w:rPr>
            </w:pPr>
            <w:r w:rsidRPr="00B30ADF">
              <w:rPr>
                <w:sz w:val="24"/>
              </w:rPr>
              <w:t>Chifengbu Water Plant</w:t>
            </w:r>
          </w:p>
        </w:tc>
        <w:tc>
          <w:tcPr>
            <w:tcW w:w="930" w:type="dxa"/>
            <w:tcBorders>
              <w:bottom w:val="single" w:sz="12" w:space="0" w:color="auto"/>
            </w:tcBorders>
            <w:vAlign w:val="center"/>
          </w:tcPr>
          <w:p w14:paraId="6EA2F776" w14:textId="77777777" w:rsidR="00F84775" w:rsidRPr="00B30ADF" w:rsidRDefault="00F84775" w:rsidP="00AC5B6C">
            <w:pPr>
              <w:ind w:firstLineChars="0" w:firstLine="0"/>
              <w:jc w:val="center"/>
              <w:rPr>
                <w:sz w:val="24"/>
              </w:rPr>
            </w:pPr>
            <w:r w:rsidRPr="00B30ADF">
              <w:rPr>
                <w:rFonts w:hint="eastAsia"/>
                <w:sz w:val="24"/>
              </w:rPr>
              <w:t>6</w:t>
            </w:r>
            <w:r w:rsidRPr="00B30ADF">
              <w:rPr>
                <w:sz w:val="24"/>
              </w:rPr>
              <w:t>04</w:t>
            </w:r>
          </w:p>
        </w:tc>
        <w:tc>
          <w:tcPr>
            <w:tcW w:w="903" w:type="dxa"/>
            <w:tcBorders>
              <w:bottom w:val="single" w:sz="12" w:space="0" w:color="auto"/>
            </w:tcBorders>
            <w:vAlign w:val="center"/>
          </w:tcPr>
          <w:p w14:paraId="7CFC4D72"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1.5</w:t>
            </w:r>
          </w:p>
        </w:tc>
        <w:tc>
          <w:tcPr>
            <w:tcW w:w="1136" w:type="dxa"/>
            <w:tcBorders>
              <w:bottom w:val="single" w:sz="12" w:space="0" w:color="auto"/>
            </w:tcBorders>
            <w:vAlign w:val="center"/>
          </w:tcPr>
          <w:p w14:paraId="76340612" w14:textId="77777777" w:rsidR="00F84775" w:rsidRPr="00B30ADF" w:rsidRDefault="00F84775" w:rsidP="00AC5B6C">
            <w:pPr>
              <w:ind w:firstLineChars="0" w:firstLine="0"/>
              <w:jc w:val="center"/>
              <w:rPr>
                <w:sz w:val="24"/>
              </w:rPr>
            </w:pPr>
            <w:r w:rsidRPr="00B30ADF">
              <w:rPr>
                <w:rFonts w:hint="eastAsia"/>
                <w:sz w:val="24"/>
              </w:rPr>
              <w:t>1</w:t>
            </w:r>
            <w:r w:rsidRPr="00B30ADF">
              <w:rPr>
                <w:sz w:val="24"/>
              </w:rPr>
              <w:t>3.3</w:t>
            </w:r>
          </w:p>
        </w:tc>
        <w:tc>
          <w:tcPr>
            <w:tcW w:w="989" w:type="dxa"/>
            <w:tcBorders>
              <w:bottom w:val="single" w:sz="12" w:space="0" w:color="auto"/>
            </w:tcBorders>
            <w:vAlign w:val="center"/>
          </w:tcPr>
          <w:p w14:paraId="44D9E3E3" w14:textId="77777777" w:rsidR="00F84775" w:rsidRPr="00B30ADF" w:rsidRDefault="00F84775" w:rsidP="00AC5B6C">
            <w:pPr>
              <w:ind w:firstLineChars="0" w:firstLine="0"/>
              <w:jc w:val="center"/>
              <w:rPr>
                <w:sz w:val="24"/>
              </w:rPr>
            </w:pPr>
            <w:r w:rsidRPr="00B30ADF">
              <w:rPr>
                <w:rFonts w:hint="eastAsia"/>
                <w:sz w:val="24"/>
              </w:rPr>
              <w:t>2</w:t>
            </w:r>
            <w:r w:rsidRPr="00B30ADF">
              <w:rPr>
                <w:sz w:val="24"/>
              </w:rPr>
              <w:t>8.7</w:t>
            </w:r>
          </w:p>
        </w:tc>
        <w:tc>
          <w:tcPr>
            <w:tcW w:w="949" w:type="dxa"/>
            <w:tcBorders>
              <w:bottom w:val="single" w:sz="12" w:space="0" w:color="auto"/>
            </w:tcBorders>
            <w:vAlign w:val="center"/>
          </w:tcPr>
          <w:p w14:paraId="76086556" w14:textId="77777777" w:rsidR="00F84775" w:rsidRPr="00B30ADF" w:rsidRDefault="00F84775" w:rsidP="00AC5B6C">
            <w:pPr>
              <w:ind w:firstLineChars="0" w:firstLine="0"/>
              <w:jc w:val="center"/>
              <w:rPr>
                <w:sz w:val="24"/>
              </w:rPr>
            </w:pPr>
            <w:r w:rsidRPr="00B30ADF">
              <w:rPr>
                <w:rFonts w:hint="eastAsia"/>
                <w:sz w:val="24"/>
              </w:rPr>
              <w:t>6</w:t>
            </w:r>
            <w:r w:rsidRPr="00B30ADF">
              <w:rPr>
                <w:sz w:val="24"/>
              </w:rPr>
              <w:t>.24</w:t>
            </w:r>
          </w:p>
        </w:tc>
      </w:tr>
    </w:tbl>
    <w:p w14:paraId="2975FD2E" w14:textId="1A9BF1ED" w:rsidR="00F84775" w:rsidRDefault="00F84775" w:rsidP="00F84775">
      <w:pPr>
        <w:ind w:firstLineChars="0" w:firstLine="0"/>
        <w:rPr>
          <w:sz w:val="24"/>
        </w:rPr>
      </w:pPr>
      <w:r>
        <w:rPr>
          <w:rFonts w:hint="eastAsia"/>
          <w:sz w:val="24"/>
        </w:rPr>
        <w:t>*</w:t>
      </w:r>
      <w:r w:rsidRPr="00B30ADF">
        <w:rPr>
          <w:sz w:val="24"/>
        </w:rPr>
        <w:t>The fiber category represents the diagonal length in micrometers (</w:t>
      </w:r>
      <m:oMath>
        <m:r>
          <w:rPr>
            <w:rFonts w:ascii="Cambria Math" w:hAnsi="Cambria Math" w:hint="eastAsia"/>
            <w:sz w:val="24"/>
          </w:rPr>
          <m:t>μ</m:t>
        </m:r>
        <m:r>
          <w:rPr>
            <w:rFonts w:ascii="Cambria Math" w:hAnsi="Cambria Math"/>
            <w:sz w:val="24"/>
          </w:rPr>
          <m:t>m</m:t>
        </m:r>
      </m:oMath>
      <w:r w:rsidRPr="00B30ADF">
        <w:rPr>
          <w:sz w:val="24"/>
        </w:rPr>
        <w:t xml:space="preserve">), while the other four categories denote the area of bounding boxes (length multiplied by width) in square micrometers  </w:t>
      </w:r>
      <m:oMath>
        <m:r>
          <m:rPr>
            <m:sty m:val="p"/>
          </m:rPr>
          <w:rPr>
            <w:rFonts w:ascii="Cambria Math" w:hAnsi="Cambria Math"/>
            <w:sz w:val="24"/>
          </w:rPr>
          <m:t>(</m:t>
        </m:r>
        <m:r>
          <w:rPr>
            <w:rFonts w:ascii="Cambria Math" w:hAnsi="Cambria Math"/>
            <w:sz w:val="24"/>
          </w:rPr>
          <m:t>×</m:t>
        </m:r>
        <m:sSup>
          <m:sSupPr>
            <m:ctrlPr>
              <w:rPr>
                <w:rFonts w:ascii="Cambria Math" w:hAnsi="Cambria Math"/>
                <w:i/>
                <w:sz w:val="24"/>
              </w:rPr>
            </m:ctrlPr>
          </m:sSupPr>
          <m:e>
            <m:r>
              <w:rPr>
                <w:rFonts w:ascii="Cambria Math" w:hAnsi="Cambria Math"/>
                <w:sz w:val="24"/>
              </w:rPr>
              <m:t>10</m:t>
            </m:r>
          </m:e>
          <m:sup>
            <m:r>
              <w:rPr>
                <w:rFonts w:ascii="Cambria Math" w:hAnsi="Cambria Math"/>
                <w:sz w:val="24"/>
              </w:rPr>
              <m:t>3</m:t>
            </m:r>
          </m:sup>
        </m:sSup>
        <m:sSup>
          <m:sSupPr>
            <m:ctrlPr>
              <w:rPr>
                <w:rFonts w:ascii="Cambria Math" w:hAnsi="Cambria Math"/>
                <w:i/>
                <w:sz w:val="24"/>
              </w:rPr>
            </m:ctrlPr>
          </m:sSupPr>
          <m:e>
            <m:r>
              <w:rPr>
                <w:rFonts w:ascii="Cambria Math" w:hAnsi="Cambria Math" w:hint="eastAsia"/>
                <w:sz w:val="24"/>
              </w:rPr>
              <m:t>μ</m:t>
            </m:r>
            <m:r>
              <w:rPr>
                <w:rFonts w:ascii="Cambria Math" w:hAnsi="Cambria Math"/>
                <w:sz w:val="24"/>
              </w:rPr>
              <m:t>m</m:t>
            </m:r>
          </m:e>
          <m:sup>
            <m:r>
              <w:rPr>
                <w:rFonts w:ascii="Cambria Math" w:hAnsi="Cambria Math"/>
                <w:sz w:val="24"/>
              </w:rPr>
              <m:t>2</m:t>
            </m:r>
          </m:sup>
        </m:sSup>
      </m:oMath>
      <w:r w:rsidRPr="00B30ADF">
        <w:rPr>
          <w:sz w:val="24"/>
        </w:rPr>
        <w:t>)</w:t>
      </w:r>
    </w:p>
    <w:p w14:paraId="50733E10" w14:textId="40F74E7A" w:rsidR="007E4089" w:rsidRDefault="007E4089">
      <w:pPr>
        <w:widowControl/>
        <w:spacing w:line="240" w:lineRule="auto"/>
        <w:ind w:firstLineChars="0" w:firstLine="0"/>
        <w:jc w:val="left"/>
        <w:rPr>
          <w:sz w:val="24"/>
        </w:rPr>
      </w:pPr>
      <w:r>
        <w:rPr>
          <w:sz w:val="24"/>
        </w:rPr>
        <w:br w:type="page"/>
      </w:r>
    </w:p>
    <w:p w14:paraId="5A7E2A59" w14:textId="041A4D88" w:rsidR="00E77B24" w:rsidRDefault="00AC3BC5" w:rsidP="00B21E30">
      <w:pPr>
        <w:widowControl/>
        <w:spacing w:line="240" w:lineRule="auto"/>
        <w:ind w:firstLineChars="0" w:firstLine="0"/>
        <w:jc w:val="left"/>
        <w:rPr>
          <w:sz w:val="24"/>
          <w:szCs w:val="32"/>
        </w:rPr>
      </w:pPr>
      <w:r>
        <w:rPr>
          <w:noProof/>
          <w:kern w:val="44"/>
          <w:szCs w:val="21"/>
        </w:rPr>
        <w:lastRenderedPageBreak/>
        <w:drawing>
          <wp:inline distT="0" distB="0" distL="0" distR="0" wp14:anchorId="001D1873" wp14:editId="773FB689">
            <wp:extent cx="5220000" cy="2688864"/>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0000" cy="2688864"/>
                    </a:xfrm>
                    <a:prstGeom prst="rect">
                      <a:avLst/>
                    </a:prstGeom>
                    <a:noFill/>
                  </pic:spPr>
                </pic:pic>
              </a:graphicData>
            </a:graphic>
          </wp:inline>
        </w:drawing>
      </w:r>
    </w:p>
    <w:p w14:paraId="6BA56CD0" w14:textId="609A639D" w:rsidR="0053710F" w:rsidRDefault="0053710F" w:rsidP="00B30ADF">
      <w:pPr>
        <w:ind w:firstLineChars="0" w:firstLine="0"/>
        <w:jc w:val="center"/>
        <w:rPr>
          <w:sz w:val="24"/>
          <w:szCs w:val="32"/>
        </w:rPr>
      </w:pPr>
      <w:r w:rsidRPr="0053710F">
        <w:rPr>
          <w:sz w:val="24"/>
          <w:szCs w:val="32"/>
        </w:rPr>
        <w:t xml:space="preserve">Fig.S1 </w:t>
      </w:r>
      <w:r w:rsidR="00AC3BC5" w:rsidRPr="00AC3BC5">
        <w:rPr>
          <w:sz w:val="24"/>
          <w:szCs w:val="32"/>
        </w:rPr>
        <w:t>Schematic diagram of the YOLO-MPs model framework optimization</w:t>
      </w:r>
    </w:p>
    <w:p w14:paraId="3139DEB4" w14:textId="576CFA14" w:rsidR="00B21E30" w:rsidRDefault="00B21E30" w:rsidP="00B30ADF">
      <w:pPr>
        <w:ind w:firstLineChars="0" w:firstLine="0"/>
        <w:jc w:val="center"/>
        <w:rPr>
          <w:sz w:val="24"/>
          <w:szCs w:val="32"/>
        </w:rPr>
      </w:pPr>
    </w:p>
    <w:p w14:paraId="3D278CE5" w14:textId="541958E5" w:rsidR="00B21E30" w:rsidRDefault="00B21E30" w:rsidP="00B30ADF">
      <w:pPr>
        <w:ind w:firstLineChars="0" w:firstLine="0"/>
        <w:jc w:val="center"/>
        <w:rPr>
          <w:sz w:val="24"/>
          <w:szCs w:val="32"/>
        </w:rPr>
      </w:pPr>
      <w:r>
        <w:rPr>
          <w:noProof/>
        </w:rPr>
        <w:drawing>
          <wp:inline distT="0" distB="0" distL="0" distR="0" wp14:anchorId="1E67D710" wp14:editId="287C6C22">
            <wp:extent cx="4008120" cy="2858478"/>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19650" cy="2866701"/>
                    </a:xfrm>
                    <a:prstGeom prst="rect">
                      <a:avLst/>
                    </a:prstGeom>
                    <a:noFill/>
                  </pic:spPr>
                </pic:pic>
              </a:graphicData>
            </a:graphic>
          </wp:inline>
        </w:drawing>
      </w:r>
    </w:p>
    <w:p w14:paraId="188090F6" w14:textId="181AC99C" w:rsidR="00B21E30" w:rsidRDefault="00B21E30" w:rsidP="00B30ADF">
      <w:pPr>
        <w:ind w:firstLineChars="0" w:firstLine="0"/>
        <w:jc w:val="center"/>
        <w:rPr>
          <w:sz w:val="24"/>
          <w:szCs w:val="32"/>
        </w:rPr>
      </w:pPr>
      <w:r w:rsidRPr="00B21E30">
        <w:rPr>
          <w:sz w:val="24"/>
          <w:szCs w:val="32"/>
        </w:rPr>
        <w:t>Fig.S2. Six Representative Sampling Sites in the Core Water Supply Zone of the Qiantang River</w:t>
      </w:r>
    </w:p>
    <w:p w14:paraId="6B3083DC" w14:textId="77777777" w:rsidR="00F355CF" w:rsidRPr="00BC2381" w:rsidRDefault="00F355CF" w:rsidP="00F355CF">
      <w:pPr>
        <w:ind w:firstLineChars="0" w:firstLine="0"/>
        <w:jc w:val="center"/>
      </w:pPr>
      <w:r>
        <w:rPr>
          <w:rFonts w:hint="eastAsia"/>
          <w:noProof/>
        </w:rPr>
        <w:lastRenderedPageBreak/>
        <w:drawing>
          <wp:inline distT="0" distB="0" distL="0" distR="0" wp14:anchorId="7F6C0988" wp14:editId="6EB69932">
            <wp:extent cx="5220000" cy="2152661"/>
            <wp:effectExtent l="0" t="0" r="0" b="0"/>
            <wp:docPr id="315479858" name="图片 315479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0000" cy="2152661"/>
                    </a:xfrm>
                    <a:prstGeom prst="rect">
                      <a:avLst/>
                    </a:prstGeom>
                    <a:noFill/>
                    <a:ln>
                      <a:noFill/>
                    </a:ln>
                  </pic:spPr>
                </pic:pic>
              </a:graphicData>
            </a:graphic>
          </wp:inline>
        </w:drawing>
      </w:r>
    </w:p>
    <w:p w14:paraId="3F3F6E02" w14:textId="2CD6F849" w:rsidR="00F355CF" w:rsidRPr="00B05050" w:rsidRDefault="00F355CF" w:rsidP="00B05050">
      <w:pPr>
        <w:ind w:firstLineChars="0" w:firstLine="0"/>
        <w:jc w:val="center"/>
        <w:rPr>
          <w:sz w:val="24"/>
          <w:szCs w:val="32"/>
        </w:rPr>
      </w:pPr>
      <w:r w:rsidRPr="00B05050">
        <w:rPr>
          <w:sz w:val="24"/>
          <w:szCs w:val="32"/>
        </w:rPr>
        <w:t>Fig.</w:t>
      </w:r>
      <w:r w:rsidRPr="00B05050">
        <w:rPr>
          <w:rFonts w:hint="eastAsia"/>
          <w:sz w:val="24"/>
          <w:szCs w:val="32"/>
        </w:rPr>
        <w:t>S3</w:t>
      </w:r>
      <w:r w:rsidRPr="00B05050">
        <w:rPr>
          <w:sz w:val="24"/>
          <w:szCs w:val="32"/>
        </w:rPr>
        <w:t xml:space="preserve">. (A) Spatial distribution of </w:t>
      </w:r>
      <w:r w:rsidRPr="00B05050">
        <w:rPr>
          <w:rFonts w:hint="eastAsia"/>
          <w:sz w:val="24"/>
          <w:szCs w:val="32"/>
        </w:rPr>
        <w:t>MPs</w:t>
      </w:r>
      <w:r w:rsidRPr="00B05050">
        <w:rPr>
          <w:sz w:val="24"/>
          <w:szCs w:val="32"/>
        </w:rPr>
        <w:t xml:space="preserve"> annotation bounding boxes; (B) Dimensions of </w:t>
      </w:r>
      <w:r w:rsidRPr="00B05050">
        <w:rPr>
          <w:rFonts w:hint="eastAsia"/>
          <w:sz w:val="24"/>
          <w:szCs w:val="32"/>
        </w:rPr>
        <w:t>MPs</w:t>
      </w:r>
      <w:r w:rsidRPr="00B05050">
        <w:rPr>
          <w:sz w:val="24"/>
          <w:szCs w:val="32"/>
        </w:rPr>
        <w:t xml:space="preserve"> annotation bounding boxes</w:t>
      </w:r>
    </w:p>
    <w:p w14:paraId="11C666F1" w14:textId="77777777" w:rsidR="00B05050" w:rsidRPr="00BC2381" w:rsidRDefault="00B05050" w:rsidP="00B05050">
      <w:pPr>
        <w:ind w:firstLineChars="0" w:firstLine="0"/>
        <w:jc w:val="center"/>
      </w:pPr>
      <w:r>
        <w:rPr>
          <w:noProof/>
        </w:rPr>
        <w:drawing>
          <wp:inline distT="0" distB="0" distL="0" distR="0" wp14:anchorId="449BAD6E" wp14:editId="23591DA5">
            <wp:extent cx="5220000" cy="1974999"/>
            <wp:effectExtent l="0" t="0" r="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20000" cy="1974999"/>
                    </a:xfrm>
                    <a:prstGeom prst="rect">
                      <a:avLst/>
                    </a:prstGeom>
                    <a:noFill/>
                    <a:ln>
                      <a:noFill/>
                    </a:ln>
                  </pic:spPr>
                </pic:pic>
              </a:graphicData>
            </a:graphic>
          </wp:inline>
        </w:drawing>
      </w:r>
    </w:p>
    <w:p w14:paraId="0367EA7F" w14:textId="5A2CFFDB" w:rsidR="00B05050" w:rsidRPr="00B05050" w:rsidRDefault="00B05050" w:rsidP="00B05050">
      <w:pPr>
        <w:ind w:firstLineChars="0" w:firstLine="0"/>
        <w:jc w:val="center"/>
        <w:rPr>
          <w:sz w:val="24"/>
          <w:szCs w:val="32"/>
        </w:rPr>
      </w:pPr>
      <w:r w:rsidRPr="00B05050">
        <w:rPr>
          <w:sz w:val="24"/>
          <w:szCs w:val="32"/>
        </w:rPr>
        <w:t>Fig.</w:t>
      </w:r>
      <w:r w:rsidRPr="00B05050">
        <w:rPr>
          <w:rFonts w:hint="eastAsia"/>
          <w:sz w:val="24"/>
          <w:szCs w:val="32"/>
        </w:rPr>
        <w:t>S4</w:t>
      </w:r>
      <w:r w:rsidRPr="00B05050">
        <w:rPr>
          <w:sz w:val="24"/>
          <w:szCs w:val="32"/>
        </w:rPr>
        <w:t>. Dataset sample counts per type: (A) Before sample balancing (B) After sample balancing; Normalized confusion matrices.</w:t>
      </w:r>
    </w:p>
    <w:p w14:paraId="69483281" w14:textId="77777777" w:rsidR="00B05050" w:rsidRPr="00B05050" w:rsidRDefault="00B05050" w:rsidP="00F355CF">
      <w:pPr>
        <w:ind w:firstLine="420"/>
        <w:jc w:val="center"/>
      </w:pPr>
    </w:p>
    <w:p w14:paraId="55E22453" w14:textId="77777777" w:rsidR="0048443E" w:rsidRPr="00F355CF" w:rsidRDefault="0048443E" w:rsidP="00B30ADF">
      <w:pPr>
        <w:ind w:firstLineChars="0" w:firstLine="0"/>
        <w:jc w:val="center"/>
        <w:rPr>
          <w:sz w:val="24"/>
          <w:szCs w:val="32"/>
        </w:rPr>
      </w:pPr>
    </w:p>
    <w:p w14:paraId="780DF535" w14:textId="2AC457B8" w:rsidR="00654C4B" w:rsidRPr="004516FC" w:rsidRDefault="00B30ADF" w:rsidP="004516FC">
      <w:pPr>
        <w:ind w:firstLineChars="0" w:firstLine="0"/>
        <w:jc w:val="center"/>
      </w:pPr>
      <w:r>
        <w:rPr>
          <w:b/>
          <w:bCs/>
        </w:rPr>
        <w:br w:type="page"/>
      </w:r>
    </w:p>
    <w:p w14:paraId="40439B1F" w14:textId="60D2BBF6" w:rsidR="00E40FFA" w:rsidRPr="00B30ADF" w:rsidRDefault="00D13A35" w:rsidP="003027BD">
      <w:pPr>
        <w:ind w:firstLineChars="0" w:firstLine="0"/>
        <w:rPr>
          <w:sz w:val="24"/>
          <w:szCs w:val="32"/>
        </w:rPr>
      </w:pPr>
      <w:r w:rsidRPr="00B30ADF">
        <w:rPr>
          <w:noProof/>
          <w:sz w:val="24"/>
          <w:szCs w:val="32"/>
        </w:rPr>
        <w:lastRenderedPageBreak/>
        <w:drawing>
          <wp:inline distT="0" distB="0" distL="0" distR="0" wp14:anchorId="0F81A90F" wp14:editId="75873239">
            <wp:extent cx="4922520" cy="3688836"/>
            <wp:effectExtent l="0" t="0" r="0" b="6985"/>
            <wp:docPr id="5" name="内容占位符 4">
              <a:extLst xmlns:a="http://schemas.openxmlformats.org/drawingml/2006/main">
                <a:ext uri="{FF2B5EF4-FFF2-40B4-BE49-F238E27FC236}">
                  <a16:creationId xmlns:a16="http://schemas.microsoft.com/office/drawing/2014/main" id="{67E956C7-1F1B-07A3-A764-57DC317B2B7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内容占位符 4">
                      <a:extLst>
                        <a:ext uri="{FF2B5EF4-FFF2-40B4-BE49-F238E27FC236}">
                          <a16:creationId xmlns:a16="http://schemas.microsoft.com/office/drawing/2014/main" id="{67E956C7-1F1B-07A3-A764-57DC317B2B74}"/>
                        </a:ext>
                      </a:extLst>
                    </pic:cNvPr>
                    <pic:cNvPicPr>
                      <a:picLocks noGrp="1" noChangeAspect="1"/>
                    </pic:cNvPicPr>
                  </pic:nvPicPr>
                  <pic:blipFill>
                    <a:blip r:embed="rId12"/>
                    <a:stretch>
                      <a:fillRect/>
                    </a:stretch>
                  </pic:blipFill>
                  <pic:spPr>
                    <a:xfrm>
                      <a:off x="0" y="0"/>
                      <a:ext cx="4924500" cy="3690320"/>
                    </a:xfrm>
                    <a:prstGeom prst="rect">
                      <a:avLst/>
                    </a:prstGeom>
                  </pic:spPr>
                </pic:pic>
              </a:graphicData>
            </a:graphic>
          </wp:inline>
        </w:drawing>
      </w:r>
    </w:p>
    <w:p w14:paraId="038DF479" w14:textId="37F03E6F" w:rsidR="00D13A35" w:rsidRPr="00B21E30" w:rsidRDefault="00D13A35" w:rsidP="00B21E30">
      <w:pPr>
        <w:pStyle w:val="ac"/>
        <w:numPr>
          <w:ilvl w:val="0"/>
          <w:numId w:val="3"/>
        </w:numPr>
        <w:ind w:firstLineChars="0"/>
        <w:jc w:val="center"/>
        <w:rPr>
          <w:sz w:val="24"/>
          <w:szCs w:val="32"/>
        </w:rPr>
      </w:pPr>
      <w:r w:rsidRPr="00B21E30">
        <w:rPr>
          <w:rFonts w:hint="eastAsia"/>
          <w:sz w:val="24"/>
          <w:szCs w:val="32"/>
        </w:rPr>
        <w:t>B</w:t>
      </w:r>
      <w:r w:rsidRPr="00B21E30">
        <w:rPr>
          <w:sz w:val="24"/>
          <w:szCs w:val="32"/>
        </w:rPr>
        <w:t>efore data clean</w:t>
      </w:r>
    </w:p>
    <w:p w14:paraId="2E09DCDF" w14:textId="1A074088" w:rsidR="00D13A35" w:rsidRPr="00B30ADF" w:rsidRDefault="00D13A35" w:rsidP="00D13A35">
      <w:pPr>
        <w:ind w:firstLineChars="0" w:firstLine="0"/>
        <w:rPr>
          <w:sz w:val="24"/>
          <w:szCs w:val="32"/>
        </w:rPr>
      </w:pPr>
      <w:r w:rsidRPr="00B30ADF">
        <w:rPr>
          <w:noProof/>
          <w:sz w:val="24"/>
          <w:szCs w:val="32"/>
        </w:rPr>
        <w:drawing>
          <wp:inline distT="0" distB="0" distL="0" distR="0" wp14:anchorId="401E8A96" wp14:editId="23CE3580">
            <wp:extent cx="4922520" cy="3688836"/>
            <wp:effectExtent l="0" t="0" r="0" b="6985"/>
            <wp:docPr id="8" name="内容占位符 7">
              <a:extLst xmlns:a="http://schemas.openxmlformats.org/drawingml/2006/main">
                <a:ext uri="{FF2B5EF4-FFF2-40B4-BE49-F238E27FC236}">
                  <a16:creationId xmlns:a16="http://schemas.microsoft.com/office/drawing/2014/main" id="{67234B9A-0D4B-B954-B4AE-362D27C968F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内容占位符 7">
                      <a:extLst>
                        <a:ext uri="{FF2B5EF4-FFF2-40B4-BE49-F238E27FC236}">
                          <a16:creationId xmlns:a16="http://schemas.microsoft.com/office/drawing/2014/main" id="{67234B9A-0D4B-B954-B4AE-362D27C968F9}"/>
                        </a:ext>
                      </a:extLst>
                    </pic:cNvPr>
                    <pic:cNvPicPr>
                      <a:picLocks noGrp="1" noChangeAspect="1"/>
                    </pic:cNvPicPr>
                  </pic:nvPicPr>
                  <pic:blipFill>
                    <a:blip r:embed="rId13"/>
                    <a:stretch>
                      <a:fillRect/>
                    </a:stretch>
                  </pic:blipFill>
                  <pic:spPr>
                    <a:xfrm>
                      <a:off x="0" y="0"/>
                      <a:ext cx="4924484" cy="3690308"/>
                    </a:xfrm>
                    <a:prstGeom prst="rect">
                      <a:avLst/>
                    </a:prstGeom>
                  </pic:spPr>
                </pic:pic>
              </a:graphicData>
            </a:graphic>
          </wp:inline>
        </w:drawing>
      </w:r>
    </w:p>
    <w:p w14:paraId="167585D7" w14:textId="47AFA88A" w:rsidR="00D13A35" w:rsidRDefault="00B21E30" w:rsidP="00463255">
      <w:pPr>
        <w:ind w:firstLineChars="0" w:firstLine="0"/>
        <w:jc w:val="center"/>
        <w:rPr>
          <w:sz w:val="24"/>
          <w:szCs w:val="32"/>
        </w:rPr>
      </w:pPr>
      <w:r>
        <w:rPr>
          <w:rFonts w:hint="eastAsia"/>
          <w:sz w:val="24"/>
          <w:szCs w:val="32"/>
        </w:rPr>
        <w:t xml:space="preserve">B) </w:t>
      </w:r>
      <w:r w:rsidR="00D13A35" w:rsidRPr="00B30ADF">
        <w:rPr>
          <w:rFonts w:hint="eastAsia"/>
          <w:sz w:val="24"/>
          <w:szCs w:val="32"/>
        </w:rPr>
        <w:t>A</w:t>
      </w:r>
      <w:r w:rsidR="00D13A35" w:rsidRPr="00B30ADF">
        <w:rPr>
          <w:sz w:val="24"/>
          <w:szCs w:val="32"/>
        </w:rPr>
        <w:t>fter data cleaning</w:t>
      </w:r>
    </w:p>
    <w:p w14:paraId="6A035CFB" w14:textId="252D6C14" w:rsidR="00B21E30" w:rsidRDefault="00B21E30" w:rsidP="00463255">
      <w:pPr>
        <w:ind w:firstLineChars="0" w:firstLine="0"/>
        <w:jc w:val="center"/>
        <w:rPr>
          <w:sz w:val="24"/>
          <w:szCs w:val="32"/>
        </w:rPr>
      </w:pPr>
      <w:r w:rsidRPr="00B21E30">
        <w:rPr>
          <w:sz w:val="24"/>
          <w:szCs w:val="32"/>
        </w:rPr>
        <w:t>Fig.S</w:t>
      </w:r>
      <w:r w:rsidR="00B05050">
        <w:rPr>
          <w:rFonts w:hint="eastAsia"/>
          <w:sz w:val="24"/>
          <w:szCs w:val="32"/>
        </w:rPr>
        <w:t>5</w:t>
      </w:r>
      <w:r w:rsidRPr="00B21E30">
        <w:rPr>
          <w:sz w:val="24"/>
          <w:szCs w:val="32"/>
        </w:rPr>
        <w:t xml:space="preserve"> The normalized confusion matrix</w:t>
      </w:r>
      <w:r>
        <w:rPr>
          <w:rFonts w:hint="eastAsia"/>
          <w:sz w:val="24"/>
          <w:szCs w:val="32"/>
        </w:rPr>
        <w:t>: A)</w:t>
      </w:r>
      <w:r w:rsidRPr="00B21E30">
        <w:t xml:space="preserve"> </w:t>
      </w:r>
      <w:r w:rsidRPr="00B21E30">
        <w:rPr>
          <w:sz w:val="24"/>
          <w:szCs w:val="32"/>
        </w:rPr>
        <w:t>Before data clean</w:t>
      </w:r>
      <w:r>
        <w:rPr>
          <w:rFonts w:hint="eastAsia"/>
          <w:sz w:val="24"/>
          <w:szCs w:val="32"/>
        </w:rPr>
        <w:t>ing B)</w:t>
      </w:r>
      <w:r w:rsidRPr="00B21E30">
        <w:t xml:space="preserve"> </w:t>
      </w:r>
      <w:r w:rsidRPr="00B21E30">
        <w:rPr>
          <w:sz w:val="24"/>
          <w:szCs w:val="32"/>
        </w:rPr>
        <w:t>After data cleaning</w:t>
      </w:r>
    </w:p>
    <w:p w14:paraId="14F33B10" w14:textId="3A2E6D45" w:rsidR="00B05050" w:rsidRPr="00B05050" w:rsidRDefault="00B05050" w:rsidP="00463255">
      <w:pPr>
        <w:ind w:firstLineChars="0" w:firstLine="0"/>
        <w:jc w:val="center"/>
        <w:rPr>
          <w:sz w:val="24"/>
          <w:szCs w:val="32"/>
        </w:rPr>
      </w:pPr>
    </w:p>
    <w:p w14:paraId="791D2B2F" w14:textId="4EAB9B19" w:rsidR="004516FC" w:rsidRDefault="004516FC" w:rsidP="00463255">
      <w:pPr>
        <w:ind w:firstLineChars="0" w:firstLine="0"/>
        <w:jc w:val="center"/>
        <w:rPr>
          <w:sz w:val="24"/>
          <w:szCs w:val="32"/>
        </w:rPr>
      </w:pPr>
      <w:r>
        <w:rPr>
          <w:noProof/>
          <w:sz w:val="24"/>
          <w:szCs w:val="32"/>
        </w:rPr>
        <w:drawing>
          <wp:inline distT="0" distB="0" distL="0" distR="0" wp14:anchorId="09399DFD" wp14:editId="32F7274E">
            <wp:extent cx="5218430" cy="2578735"/>
            <wp:effectExtent l="0" t="0" r="127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8430" cy="2578735"/>
                    </a:xfrm>
                    <a:prstGeom prst="rect">
                      <a:avLst/>
                    </a:prstGeom>
                    <a:noFill/>
                  </pic:spPr>
                </pic:pic>
              </a:graphicData>
            </a:graphic>
          </wp:inline>
        </w:drawing>
      </w:r>
    </w:p>
    <w:p w14:paraId="200EDE79" w14:textId="2A576659" w:rsidR="004516FC" w:rsidRDefault="004516FC" w:rsidP="00463255">
      <w:pPr>
        <w:ind w:firstLineChars="0" w:firstLine="0"/>
        <w:jc w:val="center"/>
        <w:rPr>
          <w:sz w:val="24"/>
          <w:szCs w:val="32"/>
        </w:rPr>
      </w:pPr>
      <w:r w:rsidRPr="004516FC">
        <w:rPr>
          <w:sz w:val="24"/>
          <w:szCs w:val="32"/>
        </w:rPr>
        <w:t>Fig.S</w:t>
      </w:r>
      <w:r w:rsidR="00A37D42">
        <w:rPr>
          <w:rFonts w:hint="eastAsia"/>
          <w:sz w:val="24"/>
          <w:szCs w:val="32"/>
        </w:rPr>
        <w:t>6</w:t>
      </w:r>
      <w:r w:rsidRPr="004516FC">
        <w:rPr>
          <w:sz w:val="24"/>
          <w:szCs w:val="32"/>
        </w:rPr>
        <w:t xml:space="preserve"> Deformable attention mechanism used in YOLO-MPs algorithm</w:t>
      </w:r>
    </w:p>
    <w:p w14:paraId="194A284D" w14:textId="5945DFE9" w:rsidR="00A37D42" w:rsidRDefault="00A37D42" w:rsidP="00463255">
      <w:pPr>
        <w:ind w:firstLineChars="0" w:firstLine="0"/>
        <w:jc w:val="center"/>
        <w:rPr>
          <w:sz w:val="24"/>
          <w:szCs w:val="32"/>
        </w:rPr>
      </w:pPr>
      <w:r>
        <w:rPr>
          <w:noProof/>
        </w:rPr>
        <w:drawing>
          <wp:anchor distT="0" distB="0" distL="114300" distR="114300" simplePos="0" relativeHeight="251663360" behindDoc="0" locked="0" layoutInCell="1" allowOverlap="1" wp14:anchorId="68ABCEF9" wp14:editId="223024CA">
            <wp:simplePos x="0" y="0"/>
            <wp:positionH relativeFrom="margin">
              <wp:posOffset>0</wp:posOffset>
            </wp:positionH>
            <wp:positionV relativeFrom="page">
              <wp:posOffset>4578985</wp:posOffset>
            </wp:positionV>
            <wp:extent cx="5494020" cy="1798320"/>
            <wp:effectExtent l="0" t="0" r="0" b="0"/>
            <wp:wrapTopAndBottom/>
            <wp:docPr id="1788397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94020" cy="1798320"/>
                    </a:xfrm>
                    <a:prstGeom prst="rect">
                      <a:avLst/>
                    </a:prstGeom>
                    <a:noFill/>
                  </pic:spPr>
                </pic:pic>
              </a:graphicData>
            </a:graphic>
            <wp14:sizeRelH relativeFrom="page">
              <wp14:pctWidth>0</wp14:pctWidth>
            </wp14:sizeRelH>
            <wp14:sizeRelV relativeFrom="page">
              <wp14:pctHeight>0</wp14:pctHeight>
            </wp14:sizeRelV>
          </wp:anchor>
        </w:drawing>
      </w:r>
    </w:p>
    <w:p w14:paraId="36ACA229" w14:textId="343F7FB2" w:rsidR="00A37D42" w:rsidRPr="00D00F26" w:rsidRDefault="00A37D42" w:rsidP="00A37D42">
      <w:pPr>
        <w:ind w:firstLineChars="0" w:firstLine="0"/>
        <w:jc w:val="center"/>
        <w:rPr>
          <w:sz w:val="24"/>
          <w:szCs w:val="32"/>
        </w:rPr>
      </w:pPr>
      <w:bookmarkStart w:id="9" w:name="OLE_LINK3"/>
      <w:r w:rsidRPr="00D00F26">
        <w:rPr>
          <w:sz w:val="24"/>
          <w:szCs w:val="32"/>
        </w:rPr>
        <w:t>Fig.</w:t>
      </w:r>
      <w:r w:rsidRPr="00D00F26">
        <w:rPr>
          <w:rFonts w:hint="eastAsia"/>
          <w:sz w:val="24"/>
          <w:szCs w:val="32"/>
        </w:rPr>
        <w:t>S</w:t>
      </w:r>
      <w:r>
        <w:rPr>
          <w:rFonts w:hint="eastAsia"/>
          <w:sz w:val="24"/>
          <w:szCs w:val="32"/>
        </w:rPr>
        <w:t>7</w:t>
      </w:r>
      <w:r w:rsidRPr="00D00F26">
        <w:rPr>
          <w:sz w:val="24"/>
          <w:szCs w:val="32"/>
        </w:rPr>
        <w:t xml:space="preserve">. SCConv </w:t>
      </w:r>
      <w:r w:rsidRPr="00D00F26">
        <w:rPr>
          <w:rFonts w:hint="eastAsia"/>
          <w:sz w:val="24"/>
          <w:szCs w:val="32"/>
        </w:rPr>
        <w:t>s</w:t>
      </w:r>
      <w:r w:rsidRPr="00D00F26">
        <w:rPr>
          <w:sz w:val="24"/>
          <w:szCs w:val="32"/>
        </w:rPr>
        <w:t xml:space="preserve">patial and </w:t>
      </w:r>
      <w:r w:rsidRPr="00D00F26">
        <w:rPr>
          <w:rFonts w:hint="eastAsia"/>
          <w:sz w:val="24"/>
          <w:szCs w:val="32"/>
        </w:rPr>
        <w:t>c</w:t>
      </w:r>
      <w:r w:rsidRPr="00D00F26">
        <w:rPr>
          <w:sz w:val="24"/>
          <w:szCs w:val="32"/>
        </w:rPr>
        <w:t xml:space="preserve">hannel </w:t>
      </w:r>
      <w:r w:rsidRPr="00D00F26">
        <w:rPr>
          <w:rFonts w:hint="eastAsia"/>
          <w:sz w:val="24"/>
          <w:szCs w:val="32"/>
        </w:rPr>
        <w:t>r</w:t>
      </w:r>
      <w:r w:rsidRPr="00D00F26">
        <w:rPr>
          <w:sz w:val="24"/>
          <w:szCs w:val="32"/>
        </w:rPr>
        <w:t xml:space="preserve">econstruction </w:t>
      </w:r>
      <w:r w:rsidRPr="00D00F26">
        <w:rPr>
          <w:rFonts w:hint="eastAsia"/>
          <w:sz w:val="24"/>
          <w:szCs w:val="32"/>
        </w:rPr>
        <w:t>c</w:t>
      </w:r>
      <w:r w:rsidRPr="00D00F26">
        <w:rPr>
          <w:sz w:val="24"/>
          <w:szCs w:val="32"/>
        </w:rPr>
        <w:t>onvolution</w:t>
      </w:r>
      <w:r w:rsidRPr="00D00F26">
        <w:rPr>
          <w:rFonts w:hint="eastAsia"/>
          <w:sz w:val="24"/>
          <w:szCs w:val="32"/>
        </w:rPr>
        <w:t xml:space="preserve"> </w:t>
      </w:r>
      <w:r w:rsidRPr="00D00F26">
        <w:rPr>
          <w:sz w:val="24"/>
          <w:szCs w:val="32"/>
        </w:rPr>
        <w:t xml:space="preserve">used in YOLO-MPs </w:t>
      </w:r>
      <w:r w:rsidRPr="00D00F26">
        <w:rPr>
          <w:rFonts w:hint="eastAsia"/>
          <w:sz w:val="24"/>
          <w:szCs w:val="32"/>
        </w:rPr>
        <w:t>model</w:t>
      </w:r>
    </w:p>
    <w:bookmarkEnd w:id="9"/>
    <w:p w14:paraId="50C61FE4" w14:textId="39598AE8" w:rsidR="004516FC" w:rsidRDefault="004516FC" w:rsidP="00463255">
      <w:pPr>
        <w:ind w:firstLineChars="0" w:firstLine="0"/>
        <w:jc w:val="center"/>
        <w:rPr>
          <w:sz w:val="24"/>
          <w:szCs w:val="32"/>
        </w:rPr>
      </w:pPr>
      <w:r>
        <w:rPr>
          <w:noProof/>
          <w:sz w:val="24"/>
          <w:szCs w:val="32"/>
        </w:rPr>
        <w:drawing>
          <wp:inline distT="0" distB="0" distL="0" distR="0" wp14:anchorId="7DF9C007" wp14:editId="1A7298B8">
            <wp:extent cx="5218430" cy="2048510"/>
            <wp:effectExtent l="0" t="0" r="127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8430" cy="2048510"/>
                    </a:xfrm>
                    <a:prstGeom prst="rect">
                      <a:avLst/>
                    </a:prstGeom>
                    <a:noFill/>
                  </pic:spPr>
                </pic:pic>
              </a:graphicData>
            </a:graphic>
          </wp:inline>
        </w:drawing>
      </w:r>
    </w:p>
    <w:p w14:paraId="6DDF6037" w14:textId="7A09B90E" w:rsidR="004516FC" w:rsidRDefault="004516FC" w:rsidP="004516FC">
      <w:pPr>
        <w:ind w:firstLineChars="0" w:firstLine="0"/>
        <w:jc w:val="center"/>
        <w:rPr>
          <w:sz w:val="24"/>
          <w:szCs w:val="32"/>
        </w:rPr>
      </w:pPr>
      <w:bookmarkStart w:id="10" w:name="OLE_LINK1"/>
      <w:r w:rsidRPr="004516FC">
        <w:rPr>
          <w:sz w:val="24"/>
          <w:szCs w:val="32"/>
        </w:rPr>
        <w:t>Fig.</w:t>
      </w:r>
      <w:r>
        <w:rPr>
          <w:sz w:val="24"/>
          <w:szCs w:val="32"/>
        </w:rPr>
        <w:t>S</w:t>
      </w:r>
      <w:r w:rsidR="00A37D42">
        <w:rPr>
          <w:rFonts w:hint="eastAsia"/>
          <w:sz w:val="24"/>
          <w:szCs w:val="32"/>
        </w:rPr>
        <w:t>8</w:t>
      </w:r>
      <w:r>
        <w:rPr>
          <w:sz w:val="24"/>
          <w:szCs w:val="32"/>
        </w:rPr>
        <w:t xml:space="preserve"> </w:t>
      </w:r>
      <w:r w:rsidRPr="004516FC">
        <w:rPr>
          <w:sz w:val="24"/>
          <w:szCs w:val="32"/>
        </w:rPr>
        <w:t xml:space="preserve">SCConv spatial and channel reconstruction convolution used in YOLO-MPs </w:t>
      </w:r>
      <w:bookmarkEnd w:id="10"/>
      <w:r w:rsidRPr="004516FC">
        <w:rPr>
          <w:sz w:val="24"/>
          <w:szCs w:val="32"/>
        </w:rPr>
        <w:t>algorithm</w:t>
      </w:r>
    </w:p>
    <w:p w14:paraId="3A4F1B93" w14:textId="3D8FE25A" w:rsidR="00D00F26" w:rsidRPr="00D00F26" w:rsidRDefault="00D00F26" w:rsidP="00D00F26">
      <w:pPr>
        <w:ind w:firstLineChars="0" w:firstLine="0"/>
        <w:jc w:val="center"/>
        <w:rPr>
          <w:sz w:val="24"/>
          <w:szCs w:val="32"/>
        </w:rPr>
      </w:pPr>
      <w:r w:rsidRPr="00D00F26">
        <w:rPr>
          <w:noProof/>
          <w:sz w:val="24"/>
          <w:szCs w:val="32"/>
        </w:rPr>
        <w:lastRenderedPageBreak/>
        <w:drawing>
          <wp:anchor distT="0" distB="0" distL="114300" distR="114300" simplePos="0" relativeHeight="251661312" behindDoc="0" locked="0" layoutInCell="1" allowOverlap="1" wp14:anchorId="07E1A53B" wp14:editId="768C7F34">
            <wp:simplePos x="0" y="0"/>
            <wp:positionH relativeFrom="column">
              <wp:posOffset>53340</wp:posOffset>
            </wp:positionH>
            <wp:positionV relativeFrom="paragraph">
              <wp:posOffset>213360</wp:posOffset>
            </wp:positionV>
            <wp:extent cx="5219700" cy="2612390"/>
            <wp:effectExtent l="0" t="0" r="0" b="0"/>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19700" cy="2612390"/>
                    </a:xfrm>
                    <a:prstGeom prst="rect">
                      <a:avLst/>
                    </a:prstGeom>
                    <a:noFill/>
                  </pic:spPr>
                </pic:pic>
              </a:graphicData>
            </a:graphic>
          </wp:anchor>
        </w:drawing>
      </w:r>
      <w:bookmarkStart w:id="11" w:name="_Hlk197352388"/>
      <w:r w:rsidRPr="00D00F26">
        <w:rPr>
          <w:sz w:val="24"/>
          <w:szCs w:val="32"/>
        </w:rPr>
        <w:t>Fig.</w:t>
      </w:r>
      <w:r w:rsidRPr="00D00F26">
        <w:rPr>
          <w:rFonts w:hint="eastAsia"/>
          <w:sz w:val="24"/>
          <w:szCs w:val="32"/>
        </w:rPr>
        <w:t>S</w:t>
      </w:r>
      <w:r>
        <w:rPr>
          <w:rFonts w:hint="eastAsia"/>
          <w:sz w:val="24"/>
          <w:szCs w:val="32"/>
        </w:rPr>
        <w:t>9</w:t>
      </w:r>
      <w:r w:rsidRPr="00D00F26">
        <w:rPr>
          <w:sz w:val="24"/>
          <w:szCs w:val="32"/>
        </w:rPr>
        <w:t>. Model training process loss and performance index evaluation: (A) Training set bounding box loss curve; (B) Training set classification loss curve; (C) Training set distribution focal loss curve; (D) Precision change trend; (E) Recall change; (F) Validation set bounding box loss curve; (G) Validation set classification loss curve; (H) Validation set distribution focal loss curve; (I) mAP@0.5 index curve; (J) mAP@0.5:0.95 index curve.</w:t>
      </w:r>
      <w:bookmarkEnd w:id="11"/>
    </w:p>
    <w:p w14:paraId="1F2A7173" w14:textId="77777777" w:rsidR="00D00F26" w:rsidRPr="00D00F26" w:rsidRDefault="00D00F26" w:rsidP="004516FC">
      <w:pPr>
        <w:ind w:firstLineChars="0" w:firstLine="0"/>
        <w:jc w:val="center"/>
        <w:rPr>
          <w:sz w:val="24"/>
          <w:szCs w:val="32"/>
        </w:rPr>
      </w:pPr>
    </w:p>
    <w:p w14:paraId="3336445B" w14:textId="77777777" w:rsidR="00B05050" w:rsidRDefault="004516FC" w:rsidP="00B05050">
      <w:pPr>
        <w:ind w:firstLineChars="0" w:firstLine="0"/>
        <w:jc w:val="center"/>
      </w:pPr>
      <w:r>
        <w:rPr>
          <w:sz w:val="24"/>
          <w:szCs w:val="32"/>
        </w:rPr>
        <w:br w:type="page"/>
      </w:r>
      <w:r w:rsidR="00B05050">
        <w:rPr>
          <w:noProof/>
        </w:rPr>
        <w:lastRenderedPageBreak/>
        <w:drawing>
          <wp:inline distT="0" distB="0" distL="0" distR="0" wp14:anchorId="1BC33ADC" wp14:editId="2BB5D4B4">
            <wp:extent cx="5220000" cy="198125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20000" cy="1981250"/>
                    </a:xfrm>
                    <a:prstGeom prst="rect">
                      <a:avLst/>
                    </a:prstGeom>
                    <a:noFill/>
                  </pic:spPr>
                </pic:pic>
              </a:graphicData>
            </a:graphic>
          </wp:inline>
        </w:drawing>
      </w:r>
    </w:p>
    <w:p w14:paraId="43E920DD" w14:textId="08C66484" w:rsidR="00B05050" w:rsidRPr="00D00F26" w:rsidRDefault="00B05050" w:rsidP="00B05050">
      <w:pPr>
        <w:ind w:firstLineChars="0" w:firstLine="0"/>
        <w:jc w:val="center"/>
        <w:rPr>
          <w:sz w:val="24"/>
          <w:szCs w:val="32"/>
        </w:rPr>
      </w:pPr>
      <w:r w:rsidRPr="00D00F26">
        <w:rPr>
          <w:sz w:val="24"/>
          <w:szCs w:val="32"/>
        </w:rPr>
        <w:t>Fig.</w:t>
      </w:r>
      <w:r w:rsidRPr="00D00F26">
        <w:rPr>
          <w:rFonts w:hint="eastAsia"/>
          <w:sz w:val="24"/>
          <w:szCs w:val="32"/>
        </w:rPr>
        <w:t>S1</w:t>
      </w:r>
      <w:r w:rsidR="00D00F26">
        <w:rPr>
          <w:rFonts w:hint="eastAsia"/>
          <w:sz w:val="24"/>
          <w:szCs w:val="32"/>
        </w:rPr>
        <w:t>0</w:t>
      </w:r>
      <w:r w:rsidRPr="00D00F26">
        <w:rPr>
          <w:sz w:val="24"/>
          <w:szCs w:val="32"/>
        </w:rPr>
        <w:t>. Comparative results of YOLO vs. human-based evaluation: (A) Detection time; (</w:t>
      </w:r>
      <w:r w:rsidRPr="00D00F26">
        <w:rPr>
          <w:rFonts w:hint="eastAsia"/>
          <w:sz w:val="24"/>
          <w:szCs w:val="32"/>
        </w:rPr>
        <w:t>B</w:t>
      </w:r>
      <w:r w:rsidRPr="00D00F26">
        <w:rPr>
          <w:sz w:val="24"/>
          <w:szCs w:val="32"/>
        </w:rPr>
        <w:t>) Detection quantity.</w:t>
      </w:r>
    </w:p>
    <w:p w14:paraId="31738B72" w14:textId="619E94E7" w:rsidR="004516FC" w:rsidRPr="00B05050" w:rsidRDefault="004516FC">
      <w:pPr>
        <w:widowControl/>
        <w:spacing w:line="240" w:lineRule="auto"/>
        <w:ind w:firstLineChars="0" w:firstLine="0"/>
        <w:jc w:val="left"/>
        <w:rPr>
          <w:sz w:val="24"/>
          <w:szCs w:val="32"/>
        </w:rPr>
      </w:pPr>
    </w:p>
    <w:p w14:paraId="0F4D080B" w14:textId="77777777" w:rsidR="00D23B94" w:rsidRDefault="00D23B94" w:rsidP="004516FC">
      <w:pPr>
        <w:ind w:firstLineChars="0" w:firstLine="0"/>
        <w:jc w:val="left"/>
      </w:pPr>
      <w:r w:rsidRPr="00A62D38">
        <w:rPr>
          <w:noProof/>
        </w:rPr>
        <w:drawing>
          <wp:inline distT="0" distB="0" distL="0" distR="0" wp14:anchorId="6D0AF850" wp14:editId="58E50D52">
            <wp:extent cx="5220000" cy="2238542"/>
            <wp:effectExtent l="0" t="0" r="0"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0000" cy="2238542"/>
                    </a:xfrm>
                    <a:prstGeom prst="rect">
                      <a:avLst/>
                    </a:prstGeom>
                    <a:noFill/>
                  </pic:spPr>
                </pic:pic>
              </a:graphicData>
            </a:graphic>
          </wp:inline>
        </w:drawing>
      </w:r>
    </w:p>
    <w:p w14:paraId="193A4F90" w14:textId="0509AE1D" w:rsidR="00D23B94" w:rsidRDefault="00D23B94" w:rsidP="00D23B94">
      <w:pPr>
        <w:ind w:firstLineChars="0" w:firstLine="0"/>
        <w:jc w:val="center"/>
        <w:rPr>
          <w:sz w:val="24"/>
          <w:szCs w:val="32"/>
        </w:rPr>
      </w:pPr>
      <w:r w:rsidRPr="0072694D">
        <w:rPr>
          <w:sz w:val="24"/>
          <w:szCs w:val="32"/>
        </w:rPr>
        <w:t xml:space="preserve">Fig. </w:t>
      </w:r>
      <w:r w:rsidR="00FE0E0B" w:rsidRPr="0072694D">
        <w:rPr>
          <w:rFonts w:hint="eastAsia"/>
          <w:sz w:val="24"/>
          <w:szCs w:val="32"/>
        </w:rPr>
        <w:t>S</w:t>
      </w:r>
      <w:r w:rsidR="00B05050">
        <w:rPr>
          <w:rFonts w:hint="eastAsia"/>
          <w:sz w:val="24"/>
          <w:szCs w:val="32"/>
        </w:rPr>
        <w:t>1</w:t>
      </w:r>
      <w:r w:rsidR="00D00F26">
        <w:rPr>
          <w:rFonts w:hint="eastAsia"/>
          <w:sz w:val="24"/>
          <w:szCs w:val="32"/>
        </w:rPr>
        <w:t>1</w:t>
      </w:r>
      <w:r w:rsidRPr="0072694D">
        <w:rPr>
          <w:sz w:val="24"/>
          <w:szCs w:val="32"/>
        </w:rPr>
        <w:t>. Validation of the micro-ruler under the microscope: (A) Length measurement of the micro-ruler; (B) Validation using the microscope stage micrometer.</w:t>
      </w:r>
    </w:p>
    <w:p w14:paraId="4ABED407" w14:textId="77777777" w:rsidR="0072694D" w:rsidRPr="0072694D" w:rsidRDefault="0072694D" w:rsidP="00D23B94">
      <w:pPr>
        <w:ind w:firstLineChars="0" w:firstLine="0"/>
        <w:jc w:val="center"/>
        <w:rPr>
          <w:sz w:val="24"/>
          <w:szCs w:val="32"/>
        </w:rPr>
      </w:pPr>
    </w:p>
    <w:p w14:paraId="4B52F801" w14:textId="77777777" w:rsidR="00D23B94" w:rsidRDefault="00D23B94" w:rsidP="00D23B94">
      <w:pPr>
        <w:ind w:firstLineChars="0" w:firstLine="0"/>
        <w:jc w:val="center"/>
      </w:pPr>
      <w:r>
        <w:rPr>
          <w:noProof/>
        </w:rPr>
        <w:drawing>
          <wp:inline distT="0" distB="0" distL="0" distR="0" wp14:anchorId="4AD94B40" wp14:editId="0D28B9D5">
            <wp:extent cx="5220000" cy="1045750"/>
            <wp:effectExtent l="0" t="0" r="0" b="25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0000" cy="1045750"/>
                    </a:xfrm>
                    <a:prstGeom prst="rect">
                      <a:avLst/>
                    </a:prstGeom>
                    <a:noFill/>
                  </pic:spPr>
                </pic:pic>
              </a:graphicData>
            </a:graphic>
          </wp:inline>
        </w:drawing>
      </w:r>
    </w:p>
    <w:p w14:paraId="49011D99" w14:textId="072CCD45" w:rsidR="00D23B94" w:rsidRPr="0072694D" w:rsidRDefault="00D23B94" w:rsidP="00D23B94">
      <w:pPr>
        <w:ind w:firstLineChars="0" w:firstLine="0"/>
        <w:jc w:val="center"/>
        <w:rPr>
          <w:sz w:val="24"/>
          <w:szCs w:val="32"/>
        </w:rPr>
      </w:pPr>
      <w:r w:rsidRPr="0072694D">
        <w:rPr>
          <w:sz w:val="24"/>
          <w:szCs w:val="32"/>
        </w:rPr>
        <w:t xml:space="preserve">Fig. </w:t>
      </w:r>
      <w:r w:rsidR="00FE0E0B" w:rsidRPr="0072694D">
        <w:rPr>
          <w:rFonts w:hint="eastAsia"/>
          <w:sz w:val="24"/>
          <w:szCs w:val="32"/>
        </w:rPr>
        <w:t>S</w:t>
      </w:r>
      <w:r w:rsidR="00B05050">
        <w:rPr>
          <w:rFonts w:hint="eastAsia"/>
          <w:sz w:val="24"/>
          <w:szCs w:val="32"/>
        </w:rPr>
        <w:t>1</w:t>
      </w:r>
      <w:r w:rsidR="00D00F26">
        <w:rPr>
          <w:rFonts w:hint="eastAsia"/>
          <w:sz w:val="24"/>
          <w:szCs w:val="32"/>
        </w:rPr>
        <w:t>2</w:t>
      </w:r>
      <w:r w:rsidRPr="0072694D">
        <w:rPr>
          <w:sz w:val="24"/>
          <w:szCs w:val="32"/>
        </w:rPr>
        <w:t>. Detection and size measurement results of the YOLO-MPs model: (A) Linear; (B) Fragment; (C) Fiber; (D) Pellet; (E) Film.</w:t>
      </w:r>
    </w:p>
    <w:p w14:paraId="3B9381F8" w14:textId="77777777" w:rsidR="00FE0E0B" w:rsidRDefault="00FE0E0B" w:rsidP="00D23B94">
      <w:pPr>
        <w:ind w:firstLineChars="0" w:firstLine="0"/>
        <w:jc w:val="center"/>
      </w:pPr>
    </w:p>
    <w:sectPr w:rsidR="00FE0E0B">
      <w:headerReference w:type="even" r:id="rId21"/>
      <w:headerReference w:type="default" r:id="rId22"/>
      <w:footerReference w:type="even" r:id="rId23"/>
      <w:footerReference w:type="default" r:id="rId24"/>
      <w:headerReference w:type="first" r:id="rId25"/>
      <w:footerReference w:type="first" r:id="rId2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D59BD" w14:textId="77777777" w:rsidR="00664BE7" w:rsidRDefault="00664BE7" w:rsidP="00BA57A4">
      <w:pPr>
        <w:spacing w:line="240" w:lineRule="auto"/>
        <w:ind w:firstLine="420"/>
      </w:pPr>
      <w:r>
        <w:separator/>
      </w:r>
    </w:p>
  </w:endnote>
  <w:endnote w:type="continuationSeparator" w:id="0">
    <w:p w14:paraId="4DB46912" w14:textId="77777777" w:rsidR="00664BE7" w:rsidRDefault="00664BE7" w:rsidP="00BA57A4">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6E4E" w14:textId="77777777" w:rsidR="00D67427" w:rsidRDefault="00D67427">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51208" w14:textId="77777777" w:rsidR="00D67427" w:rsidRDefault="00D67427">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C20D" w14:textId="77777777" w:rsidR="00D67427" w:rsidRDefault="00D67427">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6612A" w14:textId="77777777" w:rsidR="00664BE7" w:rsidRDefault="00664BE7" w:rsidP="00BA57A4">
      <w:pPr>
        <w:spacing w:line="240" w:lineRule="auto"/>
        <w:ind w:firstLine="420"/>
      </w:pPr>
      <w:r>
        <w:separator/>
      </w:r>
    </w:p>
  </w:footnote>
  <w:footnote w:type="continuationSeparator" w:id="0">
    <w:p w14:paraId="3596608E" w14:textId="77777777" w:rsidR="00664BE7" w:rsidRDefault="00664BE7" w:rsidP="00BA57A4">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2B46E" w14:textId="77777777" w:rsidR="00D67427" w:rsidRDefault="00D67427">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471C" w14:textId="77777777" w:rsidR="00D67427" w:rsidRDefault="00D67427" w:rsidP="00610A75">
    <w:pPr>
      <w:pStyle w:val="a3"/>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27F4D" w14:textId="77777777" w:rsidR="00D67427" w:rsidRDefault="00D67427">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B5E26"/>
    <w:multiLevelType w:val="hybridMultilevel"/>
    <w:tmpl w:val="0CC07092"/>
    <w:lvl w:ilvl="0" w:tplc="4D8C654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 w15:restartNumberingAfterBreak="0">
    <w:nsid w:val="4B791772"/>
    <w:multiLevelType w:val="hybridMultilevel"/>
    <w:tmpl w:val="03E480A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62341E61"/>
    <w:multiLevelType w:val="hybridMultilevel"/>
    <w:tmpl w:val="ABA45FF8"/>
    <w:lvl w:ilvl="0" w:tplc="1B9C8AB4">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6FFE3A51"/>
    <w:multiLevelType w:val="hybridMultilevel"/>
    <w:tmpl w:val="A75044B4"/>
    <w:lvl w:ilvl="0" w:tplc="91AE5C0E">
      <w:start w:val="1"/>
      <w:numFmt w:val="chineseCountingThousand"/>
      <w:pStyle w:val="1"/>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794134563">
    <w:abstractNumId w:val="3"/>
  </w:num>
  <w:num w:numId="2" w16cid:durableId="1676303828">
    <w:abstractNumId w:val="1"/>
  </w:num>
  <w:num w:numId="3" w16cid:durableId="688141989">
    <w:abstractNumId w:val="2"/>
  </w:num>
  <w:num w:numId="4" w16cid:durableId="2077122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50D"/>
    <w:rsid w:val="00005986"/>
    <w:rsid w:val="00010719"/>
    <w:rsid w:val="000174BD"/>
    <w:rsid w:val="00023A2E"/>
    <w:rsid w:val="000355C0"/>
    <w:rsid w:val="000465CA"/>
    <w:rsid w:val="0006160C"/>
    <w:rsid w:val="00062B61"/>
    <w:rsid w:val="000717F5"/>
    <w:rsid w:val="0007727F"/>
    <w:rsid w:val="00083BAD"/>
    <w:rsid w:val="000A24AD"/>
    <w:rsid w:val="000D7B4D"/>
    <w:rsid w:val="000E357F"/>
    <w:rsid w:val="000F0FC1"/>
    <w:rsid w:val="00107A8E"/>
    <w:rsid w:val="00141211"/>
    <w:rsid w:val="00145270"/>
    <w:rsid w:val="00146510"/>
    <w:rsid w:val="00151A3B"/>
    <w:rsid w:val="001543BC"/>
    <w:rsid w:val="001547C3"/>
    <w:rsid w:val="00157504"/>
    <w:rsid w:val="00174160"/>
    <w:rsid w:val="001A0222"/>
    <w:rsid w:val="001A0A69"/>
    <w:rsid w:val="001A3426"/>
    <w:rsid w:val="001A37EC"/>
    <w:rsid w:val="001A64B9"/>
    <w:rsid w:val="001B1D47"/>
    <w:rsid w:val="001C6210"/>
    <w:rsid w:val="001D2656"/>
    <w:rsid w:val="001D397C"/>
    <w:rsid w:val="001F0911"/>
    <w:rsid w:val="001F4BA6"/>
    <w:rsid w:val="002258B3"/>
    <w:rsid w:val="00242392"/>
    <w:rsid w:val="00254241"/>
    <w:rsid w:val="00263701"/>
    <w:rsid w:val="0026395F"/>
    <w:rsid w:val="002811C2"/>
    <w:rsid w:val="002A7482"/>
    <w:rsid w:val="002B26D7"/>
    <w:rsid w:val="002C1708"/>
    <w:rsid w:val="002D382D"/>
    <w:rsid w:val="002E7D2E"/>
    <w:rsid w:val="003027BD"/>
    <w:rsid w:val="003041CB"/>
    <w:rsid w:val="00310FCE"/>
    <w:rsid w:val="003140F4"/>
    <w:rsid w:val="003157A0"/>
    <w:rsid w:val="00321664"/>
    <w:rsid w:val="00326188"/>
    <w:rsid w:val="00334853"/>
    <w:rsid w:val="00343A0F"/>
    <w:rsid w:val="00347073"/>
    <w:rsid w:val="00354149"/>
    <w:rsid w:val="00361C4A"/>
    <w:rsid w:val="003640DD"/>
    <w:rsid w:val="003941CC"/>
    <w:rsid w:val="00397152"/>
    <w:rsid w:val="003A6F4B"/>
    <w:rsid w:val="003B631B"/>
    <w:rsid w:val="003B6925"/>
    <w:rsid w:val="003E6AD1"/>
    <w:rsid w:val="00400050"/>
    <w:rsid w:val="0041091E"/>
    <w:rsid w:val="00412A52"/>
    <w:rsid w:val="00430F5D"/>
    <w:rsid w:val="0043248B"/>
    <w:rsid w:val="00444056"/>
    <w:rsid w:val="004516FC"/>
    <w:rsid w:val="00463255"/>
    <w:rsid w:val="00467A99"/>
    <w:rsid w:val="004732E6"/>
    <w:rsid w:val="00476A33"/>
    <w:rsid w:val="00477925"/>
    <w:rsid w:val="00483DA6"/>
    <w:rsid w:val="0048443E"/>
    <w:rsid w:val="004911EF"/>
    <w:rsid w:val="00497242"/>
    <w:rsid w:val="004B2C94"/>
    <w:rsid w:val="004B350D"/>
    <w:rsid w:val="004D1A1F"/>
    <w:rsid w:val="004F101A"/>
    <w:rsid w:val="00500A21"/>
    <w:rsid w:val="005040AB"/>
    <w:rsid w:val="005109ED"/>
    <w:rsid w:val="005169C9"/>
    <w:rsid w:val="00517BEF"/>
    <w:rsid w:val="005334F6"/>
    <w:rsid w:val="0053710F"/>
    <w:rsid w:val="00550050"/>
    <w:rsid w:val="005738B5"/>
    <w:rsid w:val="00585E28"/>
    <w:rsid w:val="005B0F39"/>
    <w:rsid w:val="005B4768"/>
    <w:rsid w:val="005F6EBD"/>
    <w:rsid w:val="0060793E"/>
    <w:rsid w:val="00610A75"/>
    <w:rsid w:val="00620DD8"/>
    <w:rsid w:val="006319E8"/>
    <w:rsid w:val="00631D9C"/>
    <w:rsid w:val="006323D4"/>
    <w:rsid w:val="00633190"/>
    <w:rsid w:val="00633222"/>
    <w:rsid w:val="00636046"/>
    <w:rsid w:val="00640E62"/>
    <w:rsid w:val="00654C4B"/>
    <w:rsid w:val="0065749F"/>
    <w:rsid w:val="00664BE7"/>
    <w:rsid w:val="00666A5D"/>
    <w:rsid w:val="0067224D"/>
    <w:rsid w:val="00680149"/>
    <w:rsid w:val="006827C2"/>
    <w:rsid w:val="006871F4"/>
    <w:rsid w:val="00690BCE"/>
    <w:rsid w:val="00696F57"/>
    <w:rsid w:val="006A0ADD"/>
    <w:rsid w:val="006A1E98"/>
    <w:rsid w:val="006B58B9"/>
    <w:rsid w:val="006B6D52"/>
    <w:rsid w:val="006C4584"/>
    <w:rsid w:val="006D1E31"/>
    <w:rsid w:val="006D7564"/>
    <w:rsid w:val="00700B5F"/>
    <w:rsid w:val="00714730"/>
    <w:rsid w:val="00715998"/>
    <w:rsid w:val="00720B94"/>
    <w:rsid w:val="00726530"/>
    <w:rsid w:val="0072694D"/>
    <w:rsid w:val="007304DC"/>
    <w:rsid w:val="0074455F"/>
    <w:rsid w:val="00744993"/>
    <w:rsid w:val="007535F0"/>
    <w:rsid w:val="007547EF"/>
    <w:rsid w:val="0076298C"/>
    <w:rsid w:val="0077425C"/>
    <w:rsid w:val="00774CCD"/>
    <w:rsid w:val="007800C1"/>
    <w:rsid w:val="0078035E"/>
    <w:rsid w:val="007814E1"/>
    <w:rsid w:val="007853E7"/>
    <w:rsid w:val="00796534"/>
    <w:rsid w:val="007B63E0"/>
    <w:rsid w:val="007B679F"/>
    <w:rsid w:val="007C2B10"/>
    <w:rsid w:val="007C77A6"/>
    <w:rsid w:val="007E4089"/>
    <w:rsid w:val="00801175"/>
    <w:rsid w:val="00802CC7"/>
    <w:rsid w:val="00803225"/>
    <w:rsid w:val="00803B17"/>
    <w:rsid w:val="00804FF5"/>
    <w:rsid w:val="00816ACF"/>
    <w:rsid w:val="00822EDE"/>
    <w:rsid w:val="008329AD"/>
    <w:rsid w:val="00834648"/>
    <w:rsid w:val="0084108A"/>
    <w:rsid w:val="00844CC5"/>
    <w:rsid w:val="00847001"/>
    <w:rsid w:val="00861EF4"/>
    <w:rsid w:val="00875304"/>
    <w:rsid w:val="008945CA"/>
    <w:rsid w:val="0089673F"/>
    <w:rsid w:val="00896AAF"/>
    <w:rsid w:val="008A6AD3"/>
    <w:rsid w:val="008B1323"/>
    <w:rsid w:val="008C10A1"/>
    <w:rsid w:val="008C7406"/>
    <w:rsid w:val="008C7A28"/>
    <w:rsid w:val="008E01BF"/>
    <w:rsid w:val="008E355C"/>
    <w:rsid w:val="008E57AF"/>
    <w:rsid w:val="00916027"/>
    <w:rsid w:val="00923932"/>
    <w:rsid w:val="00932E1D"/>
    <w:rsid w:val="00941BE4"/>
    <w:rsid w:val="009543CE"/>
    <w:rsid w:val="00955301"/>
    <w:rsid w:val="00960028"/>
    <w:rsid w:val="00961144"/>
    <w:rsid w:val="00971BAE"/>
    <w:rsid w:val="009778FA"/>
    <w:rsid w:val="00984329"/>
    <w:rsid w:val="00991AB7"/>
    <w:rsid w:val="009B3345"/>
    <w:rsid w:val="009C49E6"/>
    <w:rsid w:val="009E046A"/>
    <w:rsid w:val="009E39CC"/>
    <w:rsid w:val="00A07C5C"/>
    <w:rsid w:val="00A12D6B"/>
    <w:rsid w:val="00A13CF2"/>
    <w:rsid w:val="00A37D42"/>
    <w:rsid w:val="00A62D38"/>
    <w:rsid w:val="00A72B4E"/>
    <w:rsid w:val="00A7787A"/>
    <w:rsid w:val="00AA4AB7"/>
    <w:rsid w:val="00AB247B"/>
    <w:rsid w:val="00AC2297"/>
    <w:rsid w:val="00AC3BC5"/>
    <w:rsid w:val="00AC4284"/>
    <w:rsid w:val="00AD580F"/>
    <w:rsid w:val="00AE2C95"/>
    <w:rsid w:val="00AF72B0"/>
    <w:rsid w:val="00B05050"/>
    <w:rsid w:val="00B113D8"/>
    <w:rsid w:val="00B16BE0"/>
    <w:rsid w:val="00B21E30"/>
    <w:rsid w:val="00B26EDC"/>
    <w:rsid w:val="00B30ADF"/>
    <w:rsid w:val="00B30C50"/>
    <w:rsid w:val="00B40A1C"/>
    <w:rsid w:val="00B4152A"/>
    <w:rsid w:val="00B5313F"/>
    <w:rsid w:val="00B65DE4"/>
    <w:rsid w:val="00B74606"/>
    <w:rsid w:val="00B74693"/>
    <w:rsid w:val="00B820A3"/>
    <w:rsid w:val="00B82F8E"/>
    <w:rsid w:val="00B93F5C"/>
    <w:rsid w:val="00BA57A4"/>
    <w:rsid w:val="00BA7B00"/>
    <w:rsid w:val="00BB2D26"/>
    <w:rsid w:val="00BD6E56"/>
    <w:rsid w:val="00BE4C79"/>
    <w:rsid w:val="00BE607B"/>
    <w:rsid w:val="00C02A11"/>
    <w:rsid w:val="00C02DA9"/>
    <w:rsid w:val="00C05C73"/>
    <w:rsid w:val="00C06DDE"/>
    <w:rsid w:val="00C1798E"/>
    <w:rsid w:val="00C3134F"/>
    <w:rsid w:val="00C32596"/>
    <w:rsid w:val="00C57114"/>
    <w:rsid w:val="00C63744"/>
    <w:rsid w:val="00C66C37"/>
    <w:rsid w:val="00C92096"/>
    <w:rsid w:val="00CA4004"/>
    <w:rsid w:val="00CC18B5"/>
    <w:rsid w:val="00CD0C55"/>
    <w:rsid w:val="00CD48EB"/>
    <w:rsid w:val="00D00F26"/>
    <w:rsid w:val="00D0685D"/>
    <w:rsid w:val="00D13A35"/>
    <w:rsid w:val="00D175E0"/>
    <w:rsid w:val="00D17AC6"/>
    <w:rsid w:val="00D23B94"/>
    <w:rsid w:val="00D362E3"/>
    <w:rsid w:val="00D409C9"/>
    <w:rsid w:val="00D45CF6"/>
    <w:rsid w:val="00D610EC"/>
    <w:rsid w:val="00D64E92"/>
    <w:rsid w:val="00D67427"/>
    <w:rsid w:val="00D67AC1"/>
    <w:rsid w:val="00D76237"/>
    <w:rsid w:val="00D806ED"/>
    <w:rsid w:val="00D91D39"/>
    <w:rsid w:val="00D93D30"/>
    <w:rsid w:val="00D95A1B"/>
    <w:rsid w:val="00E001D4"/>
    <w:rsid w:val="00E0499D"/>
    <w:rsid w:val="00E06E50"/>
    <w:rsid w:val="00E07ADB"/>
    <w:rsid w:val="00E2512D"/>
    <w:rsid w:val="00E27815"/>
    <w:rsid w:val="00E315EA"/>
    <w:rsid w:val="00E37DD7"/>
    <w:rsid w:val="00E40FFA"/>
    <w:rsid w:val="00E43E5F"/>
    <w:rsid w:val="00E515B5"/>
    <w:rsid w:val="00E5258C"/>
    <w:rsid w:val="00E65968"/>
    <w:rsid w:val="00E70F59"/>
    <w:rsid w:val="00E77B24"/>
    <w:rsid w:val="00E77C1D"/>
    <w:rsid w:val="00E82646"/>
    <w:rsid w:val="00EA5A43"/>
    <w:rsid w:val="00EB64DE"/>
    <w:rsid w:val="00ED13A1"/>
    <w:rsid w:val="00ED5DBC"/>
    <w:rsid w:val="00EF01FC"/>
    <w:rsid w:val="00EF0583"/>
    <w:rsid w:val="00EF3093"/>
    <w:rsid w:val="00F01D1F"/>
    <w:rsid w:val="00F066DD"/>
    <w:rsid w:val="00F34142"/>
    <w:rsid w:val="00F355CF"/>
    <w:rsid w:val="00F473CA"/>
    <w:rsid w:val="00F5154C"/>
    <w:rsid w:val="00F60DBE"/>
    <w:rsid w:val="00F616B3"/>
    <w:rsid w:val="00F70083"/>
    <w:rsid w:val="00F83695"/>
    <w:rsid w:val="00F84775"/>
    <w:rsid w:val="00F95A08"/>
    <w:rsid w:val="00FB5209"/>
    <w:rsid w:val="00FC3D33"/>
    <w:rsid w:val="00FD51A4"/>
    <w:rsid w:val="00FE0E0B"/>
    <w:rsid w:val="00FE6923"/>
    <w:rsid w:val="00FF7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7C21D"/>
  <w15:chartTrackingRefBased/>
  <w15:docId w15:val="{8250CCBA-091A-47FF-B986-4525FD32B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57A4"/>
    <w:pPr>
      <w:widowControl w:val="0"/>
      <w:spacing w:line="360" w:lineRule="auto"/>
      <w:ind w:firstLineChars="200" w:firstLine="200"/>
      <w:jc w:val="both"/>
    </w:pPr>
    <w:rPr>
      <w:rFonts w:ascii="Times New Roman" w:hAnsi="Times New Roman"/>
      <w:szCs w:val="24"/>
    </w:rPr>
  </w:style>
  <w:style w:type="paragraph" w:styleId="1">
    <w:name w:val="heading 1"/>
    <w:basedOn w:val="a"/>
    <w:next w:val="a"/>
    <w:link w:val="10"/>
    <w:qFormat/>
    <w:rsid w:val="00C57114"/>
    <w:pPr>
      <w:keepNext/>
      <w:keepLines/>
      <w:numPr>
        <w:numId w:val="1"/>
      </w:numPr>
      <w:spacing w:beforeLines="150" w:before="150" w:afterLines="150" w:after="150" w:line="300" w:lineRule="auto"/>
      <w:outlineLvl w:val="0"/>
    </w:pPr>
    <w:rPr>
      <w:rFonts w:eastAsia="宋体"/>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C57114"/>
    <w:rPr>
      <w:rFonts w:ascii="Times New Roman" w:eastAsia="宋体" w:hAnsi="Times New Roman"/>
      <w:b/>
      <w:kern w:val="44"/>
      <w:sz w:val="44"/>
      <w:szCs w:val="24"/>
    </w:rPr>
  </w:style>
  <w:style w:type="paragraph" w:customStyle="1" w:styleId="11">
    <w:name w:val="样式1"/>
    <w:basedOn w:val="a"/>
    <w:autoRedefine/>
    <w:qFormat/>
    <w:rsid w:val="00C57114"/>
    <w:rPr>
      <w:rFonts w:eastAsia="宋体"/>
      <w:sz w:val="24"/>
    </w:rPr>
  </w:style>
  <w:style w:type="paragraph" w:styleId="a3">
    <w:name w:val="header"/>
    <w:basedOn w:val="a"/>
    <w:link w:val="a4"/>
    <w:uiPriority w:val="99"/>
    <w:unhideWhenUsed/>
    <w:rsid w:val="00BA57A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7A4"/>
    <w:rPr>
      <w:sz w:val="18"/>
      <w:szCs w:val="18"/>
    </w:rPr>
  </w:style>
  <w:style w:type="paragraph" w:styleId="a5">
    <w:name w:val="footer"/>
    <w:basedOn w:val="a"/>
    <w:link w:val="a6"/>
    <w:uiPriority w:val="99"/>
    <w:unhideWhenUsed/>
    <w:rsid w:val="00BA57A4"/>
    <w:pPr>
      <w:tabs>
        <w:tab w:val="center" w:pos="4153"/>
        <w:tab w:val="right" w:pos="8306"/>
      </w:tabs>
      <w:snapToGrid w:val="0"/>
      <w:jc w:val="left"/>
    </w:pPr>
    <w:rPr>
      <w:sz w:val="18"/>
      <w:szCs w:val="18"/>
    </w:rPr>
  </w:style>
  <w:style w:type="character" w:customStyle="1" w:styleId="a6">
    <w:name w:val="页脚 字符"/>
    <w:basedOn w:val="a0"/>
    <w:link w:val="a5"/>
    <w:uiPriority w:val="99"/>
    <w:rsid w:val="00BA57A4"/>
    <w:rPr>
      <w:sz w:val="18"/>
      <w:szCs w:val="18"/>
    </w:rPr>
  </w:style>
  <w:style w:type="table" w:styleId="a7">
    <w:name w:val="Table Grid"/>
    <w:basedOn w:val="a1"/>
    <w:rsid w:val="00BA57A4"/>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网格型1"/>
    <w:basedOn w:val="a1"/>
    <w:next w:val="a7"/>
    <w:rsid w:val="00636046"/>
    <w:rPr>
      <w:rFonts w:ascii="Times New Roman" w:eastAsia="宋体" w:hAnsi="Times New Roman" w:cs="Times New Roman"/>
      <w:kern w:val="0"/>
      <w:sz w:val="20"/>
      <w:szCs w:val="20"/>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rsid w:val="003027BD"/>
    <w:rPr>
      <w:sz w:val="21"/>
      <w:szCs w:val="21"/>
    </w:rPr>
  </w:style>
  <w:style w:type="paragraph" w:styleId="a9">
    <w:name w:val="annotation text"/>
    <w:basedOn w:val="a"/>
    <w:link w:val="aa"/>
    <w:rsid w:val="003027BD"/>
    <w:pPr>
      <w:jc w:val="left"/>
    </w:pPr>
  </w:style>
  <w:style w:type="character" w:customStyle="1" w:styleId="aa">
    <w:name w:val="批注文字 字符"/>
    <w:basedOn w:val="a0"/>
    <w:link w:val="a9"/>
    <w:rsid w:val="003027BD"/>
    <w:rPr>
      <w:rFonts w:ascii="Times New Roman" w:hAnsi="Times New Roman"/>
      <w:szCs w:val="24"/>
    </w:rPr>
  </w:style>
  <w:style w:type="character" w:styleId="ab">
    <w:name w:val="Placeholder Text"/>
    <w:basedOn w:val="a0"/>
    <w:uiPriority w:val="99"/>
    <w:semiHidden/>
    <w:rsid w:val="00796534"/>
    <w:rPr>
      <w:color w:val="808080"/>
    </w:rPr>
  </w:style>
  <w:style w:type="paragraph" w:styleId="ac">
    <w:name w:val="List Paragraph"/>
    <w:basedOn w:val="a"/>
    <w:uiPriority w:val="99"/>
    <w:qFormat/>
    <w:rsid w:val="007C2B10"/>
    <w:pPr>
      <w:ind w:firstLine="420"/>
    </w:pPr>
  </w:style>
  <w:style w:type="table" w:styleId="2">
    <w:name w:val="Plain Table 2"/>
    <w:basedOn w:val="a1"/>
    <w:uiPriority w:val="42"/>
    <w:rsid w:val="002B26D7"/>
    <w:rPr>
      <w:rFonts w:ascii="Times New Roman" w:eastAsia="宋体" w:hAnsi="Times New Roman" w:cs="Times New Roman"/>
      <w:kern w:val="0"/>
      <w:sz w:val="20"/>
      <w:szCs w:val="20"/>
    </w:rPr>
    <w:tblPr>
      <w:tblStyleRowBandSize w:val="1"/>
      <w:tblStyleColBandSize w:val="1"/>
      <w:tblBorders>
        <w:top w:val="single" w:sz="8" w:space="0" w:color="7F7F7F" w:themeColor="text1" w:themeTint="80"/>
        <w:bottom w:val="single" w:sz="8"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9D2D2-B45E-4B40-A602-6B26F7B0D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2332</Words>
  <Characters>13298</Characters>
  <Application>Microsoft Office Word</Application>
  <DocSecurity>0</DocSecurity>
  <Lines>110</Lines>
  <Paragraphs>31</Paragraphs>
  <ScaleCrop>false</ScaleCrop>
  <Company/>
  <LinksUpToDate>false</LinksUpToDate>
  <CharactersWithSpaces>15599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好雨 王</dc:creator>
  <cp:keywords/>
  <dc:description/>
  <cp:lastModifiedBy>涵斌 杨</cp:lastModifiedBy>
  <cp:revision>7</cp:revision>
  <dcterms:created xsi:type="dcterms:W3CDTF">2026-03-26T02:12:00Z</dcterms:created>
  <dcterms:modified xsi:type="dcterms:W3CDTF">2026-06-17T06:16:00Z</dcterms:modified>
</cp:coreProperties>
</file>