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CD3" w:rsidRDefault="00696CD3" w:rsidP="00696CD3">
      <w:pPr>
        <w:pStyle w:val="Default"/>
        <w:spacing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The role </w:t>
      </w:r>
      <w:r>
        <w:rPr>
          <w:rFonts w:ascii="Times New Roman" w:hAnsi="Times New Roman" w:hint="eastAsia"/>
          <w:b/>
        </w:rPr>
        <w:t xml:space="preserve">for </w:t>
      </w:r>
      <w:r w:rsidRPr="0064715D">
        <w:rPr>
          <w:rFonts w:ascii="Times New Roman" w:hAnsi="Times New Roman"/>
          <w:b/>
        </w:rPr>
        <w:t xml:space="preserve">GABAergic </w:t>
      </w:r>
      <w:proofErr w:type="spellStart"/>
      <w:r w:rsidRPr="0064715D">
        <w:rPr>
          <w:rFonts w:ascii="Times New Roman" w:hAnsi="Times New Roman"/>
          <w:b/>
        </w:rPr>
        <w:t>interneuron</w:t>
      </w:r>
      <w:r>
        <w:rPr>
          <w:rFonts w:ascii="Times New Roman" w:hAnsi="Times New Roman" w:hint="eastAsia"/>
          <w:b/>
        </w:rPr>
        <w:t>s</w:t>
      </w:r>
      <w:proofErr w:type="spellEnd"/>
      <w:r w:rsidRPr="0064715D">
        <w:rPr>
          <w:rFonts w:ascii="Times New Roman" w:hAnsi="Times New Roman"/>
          <w:b/>
        </w:rPr>
        <w:t xml:space="preserve"> sub</w:t>
      </w:r>
      <w:r>
        <w:rPr>
          <w:rFonts w:ascii="Times New Roman" w:hAnsi="Times New Roman" w:hint="eastAsia"/>
          <w:b/>
        </w:rPr>
        <w:t>types</w:t>
      </w:r>
      <w:r w:rsidRPr="0064715D">
        <w:rPr>
          <w:rFonts w:ascii="Times New Roman" w:hAnsi="Times New Roman"/>
          <w:b/>
        </w:rPr>
        <w:t xml:space="preserve"> </w:t>
      </w:r>
      <w:r w:rsidRPr="00261751">
        <w:rPr>
          <w:rFonts w:ascii="Times New Roman" w:hAnsi="Times New Roman"/>
          <w:b/>
        </w:rPr>
        <w:t>in the antidepressant efficacy of</w:t>
      </w:r>
    </w:p>
    <w:p w:rsidR="00696CD3" w:rsidRDefault="00696CD3" w:rsidP="00696CD3">
      <w:pPr>
        <w:spacing w:after="0" w:line="480" w:lineRule="auto"/>
        <w:jc w:val="both"/>
        <w:rPr>
          <w:rFonts w:ascii="Times New Roman" w:hAnsi="Times New Roman" w:hint="eastAsia"/>
          <w:b/>
        </w:rPr>
      </w:pPr>
      <w:r>
        <w:rPr>
          <w:rFonts w:ascii="Times New Roman" w:hAnsi="Times New Roman" w:hint="eastAsia"/>
          <w:b/>
        </w:rPr>
        <w:t>t</w:t>
      </w:r>
      <w:r w:rsidRPr="00FC6037">
        <w:rPr>
          <w:rFonts w:ascii="Times New Roman" w:hAnsi="Times New Roman"/>
          <w:b/>
        </w:rPr>
        <w:t xml:space="preserve">raditional Chinese medicine formula </w:t>
      </w:r>
      <w:r>
        <w:rPr>
          <w:rFonts w:ascii="Times New Roman" w:hAnsi="Times New Roman" w:hint="eastAsia"/>
          <w:b/>
        </w:rPr>
        <w:t>l</w:t>
      </w:r>
      <w:r w:rsidRPr="00FC6037">
        <w:rPr>
          <w:rFonts w:ascii="Times New Roman" w:hAnsi="Times New Roman"/>
          <w:b/>
        </w:rPr>
        <w:t xml:space="preserve">ily </w:t>
      </w:r>
      <w:r>
        <w:rPr>
          <w:rFonts w:ascii="Times New Roman" w:hAnsi="Times New Roman" w:hint="eastAsia"/>
          <w:b/>
        </w:rPr>
        <w:t>b</w:t>
      </w:r>
      <w:r w:rsidRPr="00FC6037">
        <w:rPr>
          <w:rFonts w:ascii="Times New Roman" w:hAnsi="Times New Roman"/>
          <w:b/>
        </w:rPr>
        <w:t>ulb and Reh</w:t>
      </w:r>
      <w:r>
        <w:rPr>
          <w:rFonts w:ascii="Times New Roman" w:hAnsi="Times New Roman"/>
          <w:b/>
        </w:rPr>
        <w:t xml:space="preserve">mannia </w:t>
      </w:r>
      <w:r>
        <w:rPr>
          <w:rFonts w:ascii="Times New Roman" w:hAnsi="Times New Roman" w:hint="eastAsia"/>
          <w:b/>
        </w:rPr>
        <w:t>d</w:t>
      </w:r>
      <w:r>
        <w:rPr>
          <w:rFonts w:ascii="Times New Roman" w:hAnsi="Times New Roman"/>
          <w:b/>
        </w:rPr>
        <w:t xml:space="preserve">ecoction </w:t>
      </w:r>
    </w:p>
    <w:p w:rsidR="008F0C9E" w:rsidRDefault="008F0C9E" w:rsidP="00696CD3">
      <w:pPr>
        <w:spacing w:after="0" w:line="480" w:lineRule="auto"/>
        <w:jc w:val="both"/>
        <w:rPr>
          <w:rFonts w:ascii="Times New Roman" w:eastAsia="宋体" w:hAnsi="Times New Roman"/>
          <w:bCs/>
          <w:color w:val="000000"/>
          <w:kern w:val="36"/>
        </w:rPr>
      </w:pPr>
      <w:proofErr w:type="spellStart"/>
      <w:r>
        <w:rPr>
          <w:rFonts w:ascii="Times New Roman" w:eastAsia="宋体" w:hAnsi="Times New Roman" w:hint="eastAsia"/>
          <w:bCs/>
          <w:color w:val="000000"/>
          <w:kern w:val="36"/>
        </w:rPr>
        <w:t>Xiaoyan</w:t>
      </w:r>
      <w:proofErr w:type="spellEnd"/>
      <w:r>
        <w:rPr>
          <w:rFonts w:ascii="Times New Roman" w:eastAsia="宋体" w:hAnsi="Times New Roman" w:hint="eastAsia"/>
          <w:bCs/>
          <w:color w:val="000000"/>
          <w:kern w:val="36"/>
        </w:rPr>
        <w:t xml:space="preserve"> </w:t>
      </w:r>
      <w:proofErr w:type="spellStart"/>
      <w:r>
        <w:rPr>
          <w:rFonts w:ascii="Times New Roman" w:eastAsia="宋体" w:hAnsi="Times New Roman" w:hint="eastAsia"/>
          <w:bCs/>
          <w:color w:val="000000"/>
          <w:kern w:val="36"/>
        </w:rPr>
        <w:t>Xue</w:t>
      </w:r>
      <w:proofErr w:type="spellEnd"/>
      <w:r>
        <w:rPr>
          <w:rFonts w:ascii="Times New Roman" w:eastAsia="宋体" w:hAnsi="Times New Roman"/>
          <w:bCs/>
          <w:color w:val="000000"/>
          <w:kern w:val="36"/>
        </w:rPr>
        <w:t xml:space="preserve"> </w:t>
      </w:r>
      <w:r>
        <w:rPr>
          <w:rFonts w:ascii="Times New Roman" w:eastAsia="宋体" w:hAnsi="Times New Roman" w:hint="eastAsia"/>
          <w:bCs/>
          <w:color w:val="000000"/>
          <w:kern w:val="36"/>
          <w:vertAlign w:val="superscript"/>
        </w:rPr>
        <w:t xml:space="preserve">1 </w:t>
      </w:r>
      <w:r>
        <w:rPr>
          <w:rFonts w:ascii="Times New Roman" w:eastAsia="宋体" w:hAnsi="Times New Roman"/>
          <w:bCs/>
          <w:color w:val="000000"/>
          <w:kern w:val="36"/>
          <w:vertAlign w:val="superscript"/>
        </w:rPr>
        <w:t xml:space="preserve"> #</w:t>
      </w:r>
      <w:r>
        <w:rPr>
          <w:rFonts w:ascii="Times New Roman" w:eastAsia="宋体" w:hAnsi="Times New Roman" w:hint="eastAsia"/>
          <w:bCs/>
          <w:color w:val="000000"/>
          <w:kern w:val="36"/>
        </w:rPr>
        <w:t xml:space="preserve">, </w:t>
      </w:r>
      <w:proofErr w:type="spellStart"/>
      <w:r>
        <w:rPr>
          <w:rFonts w:ascii="Times New Roman" w:hAnsi="Times New Roman"/>
          <w:color w:val="000000"/>
        </w:rPr>
        <w:t>Hongxiu</w:t>
      </w:r>
      <w:proofErr w:type="spellEnd"/>
      <w:r>
        <w:rPr>
          <w:rFonts w:ascii="Times New Roman" w:hAnsi="Times New Roman"/>
          <w:color w:val="000000"/>
        </w:rPr>
        <w:t xml:space="preserve"> Zhang </w:t>
      </w:r>
      <w:r>
        <w:rPr>
          <w:rFonts w:ascii="Times New Roman" w:hAnsi="Times New Roman" w:hint="eastAsia"/>
          <w:color w:val="000000"/>
          <w:vertAlign w:val="superscript"/>
        </w:rPr>
        <w:t>1</w:t>
      </w:r>
      <w:r>
        <w:rPr>
          <w:rFonts w:ascii="Times New Roman" w:hAnsi="Times New Roman"/>
          <w:color w:val="000000"/>
          <w:vertAlign w:val="superscript"/>
        </w:rPr>
        <w:t>,</w:t>
      </w:r>
      <w:r>
        <w:rPr>
          <w:rFonts w:ascii="Times New Roman" w:hAnsi="Times New Roman" w:hint="eastAsia"/>
          <w:color w:val="000000"/>
          <w:vertAlign w:val="superscript"/>
        </w:rPr>
        <w:t>2</w:t>
      </w:r>
      <w:r>
        <w:rPr>
          <w:rFonts w:ascii="Times New Roman" w:hAnsi="Times New Roman"/>
          <w:color w:val="000000"/>
          <w:vertAlign w:val="superscript"/>
        </w:rPr>
        <w:t xml:space="preserve"> </w:t>
      </w:r>
      <w:r>
        <w:rPr>
          <w:rFonts w:ascii="Times New Roman" w:hAnsi="Times New Roman" w:hint="eastAsia"/>
          <w:color w:val="000000"/>
          <w:vertAlign w:val="superscript"/>
        </w:rPr>
        <w:t xml:space="preserve"> </w:t>
      </w:r>
      <w:r>
        <w:rPr>
          <w:rFonts w:ascii="Times New Roman" w:hAnsi="Times New Roman"/>
          <w:color w:val="000000"/>
          <w:vertAlign w:val="superscript"/>
        </w:rPr>
        <w:t>#</w:t>
      </w:r>
      <w:r>
        <w:rPr>
          <w:rFonts w:ascii="Times New Roman" w:hAnsi="Times New Roman"/>
          <w:color w:val="000000"/>
        </w:rPr>
        <w:t xml:space="preserve">, </w:t>
      </w:r>
      <w:proofErr w:type="spellStart"/>
      <w:r>
        <w:rPr>
          <w:rFonts w:ascii="Times New Roman" w:eastAsia="宋体" w:hAnsi="Times New Roman" w:hint="eastAsia"/>
          <w:bCs/>
          <w:color w:val="000000"/>
          <w:kern w:val="36"/>
        </w:rPr>
        <w:t>Yan</w:t>
      </w:r>
      <w:r>
        <w:rPr>
          <w:rFonts w:ascii="Times New Roman" w:hAnsi="Times New Roman" w:hint="eastAsia"/>
          <w:color w:val="000000"/>
        </w:rPr>
        <w:t>ting</w:t>
      </w:r>
      <w:proofErr w:type="spellEnd"/>
      <w:r>
        <w:rPr>
          <w:rFonts w:ascii="Times New Roman" w:hAnsi="Times New Roman" w:hint="eastAsia"/>
          <w:color w:val="000000"/>
        </w:rPr>
        <w:t xml:space="preserve"> Lu</w:t>
      </w:r>
      <w:r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 w:hint="eastAsia"/>
          <w:color w:val="000000"/>
          <w:vertAlign w:val="superscript"/>
        </w:rPr>
        <w:t xml:space="preserve">1 </w:t>
      </w:r>
      <w:r>
        <w:rPr>
          <w:rFonts w:ascii="Times New Roman" w:eastAsia="宋体" w:hAnsi="Times New Roman"/>
          <w:bCs/>
          <w:color w:val="000000"/>
          <w:kern w:val="36"/>
          <w:vertAlign w:val="superscript"/>
        </w:rPr>
        <w:t>#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eastAsia="宋体" w:hAnsi="Times New Roman" w:hint="eastAsia"/>
          <w:bCs/>
          <w:color w:val="000000"/>
          <w:kern w:val="36"/>
        </w:rPr>
        <w:t>Jin</w:t>
      </w:r>
      <w:r>
        <w:rPr>
          <w:rFonts w:ascii="Times New Roman" w:eastAsia="宋体" w:hAnsi="Times New Roman"/>
          <w:bCs/>
          <w:color w:val="000000"/>
          <w:kern w:val="36"/>
        </w:rPr>
        <w:t xml:space="preserve"> Pan </w:t>
      </w:r>
      <w:r>
        <w:rPr>
          <w:rFonts w:ascii="Times New Roman" w:eastAsia="宋体" w:hAnsi="Times New Roman" w:hint="eastAsia"/>
          <w:bCs/>
          <w:color w:val="000000"/>
          <w:kern w:val="36"/>
          <w:vertAlign w:val="superscript"/>
        </w:rPr>
        <w:t xml:space="preserve">1 </w:t>
      </w:r>
      <w:r>
        <w:rPr>
          <w:rFonts w:ascii="Times New Roman" w:eastAsia="宋体" w:hAnsi="Times New Roman"/>
          <w:bCs/>
          <w:color w:val="000000"/>
          <w:kern w:val="36"/>
          <w:vertAlign w:val="superscript"/>
        </w:rPr>
        <w:t>#</w:t>
      </w:r>
      <w:r>
        <w:rPr>
          <w:rFonts w:ascii="Times New Roman" w:eastAsia="宋体" w:hAnsi="Times New Roman"/>
          <w:bCs/>
          <w:color w:val="000000"/>
          <w:kern w:val="36"/>
        </w:rPr>
        <w:t xml:space="preserve">, </w:t>
      </w:r>
      <w:r>
        <w:rPr>
          <w:rFonts w:ascii="Times New Roman" w:eastAsia="宋体" w:hAnsi="Times New Roman" w:hint="eastAsia"/>
          <w:bCs/>
          <w:color w:val="000000"/>
          <w:kern w:val="36"/>
        </w:rPr>
        <w:t xml:space="preserve">Qiancheng Mao </w:t>
      </w:r>
      <w:r w:rsidRPr="003E6C91">
        <w:rPr>
          <w:rFonts w:ascii="Times New Roman" w:eastAsia="宋体" w:hAnsi="Times New Roman" w:hint="eastAsia"/>
          <w:bCs/>
          <w:color w:val="000000"/>
          <w:kern w:val="36"/>
          <w:vertAlign w:val="superscript"/>
        </w:rPr>
        <w:t>1</w:t>
      </w:r>
      <w:r>
        <w:rPr>
          <w:rFonts w:ascii="Times New Roman" w:eastAsia="宋体" w:hAnsi="Times New Roman" w:hint="eastAsia"/>
          <w:bCs/>
          <w:color w:val="000000"/>
          <w:kern w:val="36"/>
        </w:rPr>
        <w:t xml:space="preserve">, Xing Chang </w:t>
      </w:r>
      <w:r w:rsidRPr="00AB3D8F">
        <w:rPr>
          <w:rFonts w:ascii="Times New Roman" w:eastAsia="宋体" w:hAnsi="Times New Roman" w:hint="eastAsia"/>
          <w:bCs/>
          <w:color w:val="000000"/>
          <w:kern w:val="36"/>
          <w:vertAlign w:val="superscript"/>
        </w:rPr>
        <w:t>3</w:t>
      </w:r>
      <w:r>
        <w:rPr>
          <w:rFonts w:ascii="Times New Roman" w:eastAsia="宋体" w:hAnsi="Times New Roman" w:hint="eastAsia"/>
          <w:bCs/>
          <w:color w:val="000000"/>
          <w:kern w:val="36"/>
        </w:rPr>
        <w:t xml:space="preserve">, </w:t>
      </w:r>
      <w:proofErr w:type="spellStart"/>
      <w:r>
        <w:rPr>
          <w:rFonts w:ascii="Times New Roman" w:eastAsia="宋体" w:hAnsi="Times New Roman" w:hint="eastAsia"/>
          <w:bCs/>
          <w:color w:val="000000"/>
          <w:kern w:val="36"/>
        </w:rPr>
        <w:t>Shijun</w:t>
      </w:r>
      <w:proofErr w:type="spellEnd"/>
      <w:r>
        <w:rPr>
          <w:rFonts w:ascii="Times New Roman" w:eastAsia="宋体" w:hAnsi="Times New Roman" w:hint="eastAsia"/>
          <w:bCs/>
          <w:color w:val="000000"/>
          <w:kern w:val="36"/>
        </w:rPr>
        <w:t xml:space="preserve"> Wang </w:t>
      </w:r>
      <w:r>
        <w:rPr>
          <w:rFonts w:ascii="Times New Roman" w:eastAsia="宋体" w:hAnsi="Times New Roman" w:hint="eastAsia"/>
          <w:bCs/>
          <w:color w:val="000000"/>
          <w:kern w:val="36"/>
          <w:vertAlign w:val="superscript"/>
        </w:rPr>
        <w:t xml:space="preserve">1 </w:t>
      </w:r>
      <w:r w:rsidRPr="00047F1E">
        <w:rPr>
          <w:rFonts w:ascii="Times New Roman" w:eastAsia="宋体" w:hAnsi="Times New Roman"/>
          <w:bCs/>
          <w:color w:val="000000"/>
          <w:kern w:val="36"/>
          <w:vertAlign w:val="superscript"/>
        </w:rPr>
        <w:t>*</w:t>
      </w:r>
      <w:r>
        <w:rPr>
          <w:rFonts w:ascii="Times New Roman" w:eastAsia="宋体" w:hAnsi="Times New Roman" w:hint="eastAsia"/>
          <w:bCs/>
          <w:color w:val="000000"/>
          <w:kern w:val="36"/>
        </w:rPr>
        <w:t xml:space="preserve">, Xiaobin Song </w:t>
      </w:r>
      <w:r>
        <w:rPr>
          <w:rFonts w:ascii="Times New Roman" w:eastAsia="宋体" w:hAnsi="Times New Roman" w:hint="eastAsia"/>
          <w:bCs/>
          <w:color w:val="000000"/>
          <w:kern w:val="36"/>
          <w:vertAlign w:val="superscript"/>
        </w:rPr>
        <w:t>1 *</w:t>
      </w:r>
      <w:r>
        <w:rPr>
          <w:rFonts w:ascii="Times New Roman" w:eastAsia="宋体" w:hAnsi="Times New Roman"/>
          <w:bCs/>
          <w:color w:val="000000"/>
          <w:kern w:val="36"/>
        </w:rPr>
        <w:t xml:space="preserve">, </w:t>
      </w:r>
      <w:r>
        <w:rPr>
          <w:rFonts w:ascii="Times New Roman" w:eastAsia="宋体" w:hAnsi="Times New Roman"/>
          <w:bCs/>
          <w:color w:val="000000"/>
          <w:kern w:val="36"/>
          <w:vertAlign w:val="superscript"/>
        </w:rPr>
        <w:t xml:space="preserve"> </w:t>
      </w:r>
      <w:r>
        <w:rPr>
          <w:rFonts w:ascii="Times New Roman" w:eastAsia="宋体" w:hAnsi="Times New Roman" w:hint="eastAsia"/>
          <w:bCs/>
          <w:color w:val="000000"/>
          <w:kern w:val="36"/>
        </w:rPr>
        <w:t xml:space="preserve">and </w:t>
      </w:r>
      <w:r>
        <w:rPr>
          <w:rFonts w:ascii="Times New Roman" w:eastAsia="宋体" w:hAnsi="Times New Roman"/>
          <w:bCs/>
          <w:color w:val="000000"/>
          <w:kern w:val="36"/>
        </w:rPr>
        <w:t xml:space="preserve">Ke Ma </w:t>
      </w:r>
      <w:r>
        <w:rPr>
          <w:rFonts w:ascii="Times New Roman" w:eastAsia="宋体" w:hAnsi="Times New Roman" w:hint="eastAsia"/>
          <w:bCs/>
          <w:color w:val="000000"/>
          <w:kern w:val="36"/>
          <w:vertAlign w:val="superscript"/>
        </w:rPr>
        <w:t xml:space="preserve">1 </w:t>
      </w:r>
      <w:r w:rsidRPr="00BC306C">
        <w:rPr>
          <w:rFonts w:ascii="Times New Roman" w:eastAsia="宋体" w:hAnsi="Times New Roman"/>
          <w:bCs/>
          <w:color w:val="000000"/>
          <w:kern w:val="36"/>
          <w:vertAlign w:val="superscript"/>
        </w:rPr>
        <w:t>*</w:t>
      </w:r>
      <w:r>
        <w:rPr>
          <w:rFonts w:ascii="Times New Roman" w:eastAsia="宋体" w:hAnsi="Times New Roman" w:hint="eastAsia"/>
          <w:bCs/>
          <w:color w:val="000000"/>
          <w:kern w:val="36"/>
        </w:rPr>
        <w:t xml:space="preserve"> </w:t>
      </w:r>
    </w:p>
    <w:p w:rsidR="008F0C9E" w:rsidRPr="008F0C9E" w:rsidRDefault="008F0C9E" w:rsidP="008F0C9E">
      <w:pPr>
        <w:spacing w:after="0" w:line="480" w:lineRule="auto"/>
        <w:jc w:val="both"/>
        <w:rPr>
          <w:rStyle w:val="fontstyle01"/>
          <w:rFonts w:ascii="Times New Roman" w:eastAsia="宋体" w:hAnsi="Times New Roman"/>
          <w:bCs/>
          <w:kern w:val="36"/>
          <w:sz w:val="22"/>
          <w:szCs w:val="22"/>
        </w:rPr>
      </w:pPr>
      <w:r w:rsidRPr="008F0C9E">
        <w:rPr>
          <w:rStyle w:val="fontstyle01"/>
          <w:rFonts w:ascii="Times New Roman" w:hAnsi="Times New Roman" w:hint="eastAsia"/>
          <w:i/>
          <w:sz w:val="22"/>
          <w:szCs w:val="22"/>
        </w:rPr>
        <w:t>1</w:t>
      </w:r>
      <w:r w:rsidRPr="008F0C9E">
        <w:rPr>
          <w:rStyle w:val="fontstyle01"/>
          <w:rFonts w:ascii="Times New Roman" w:hAnsi="Times New Roman"/>
          <w:i/>
          <w:sz w:val="22"/>
          <w:szCs w:val="22"/>
        </w:rPr>
        <w:t xml:space="preserve"> Shandong Co-Innovation Center of Classic TCM Formula, Shandong University of Traditional Chinese Medicine, Jinan 250355, PR China</w:t>
      </w:r>
    </w:p>
    <w:p w:rsidR="008F0C9E" w:rsidRPr="008F0C9E" w:rsidRDefault="008F0C9E" w:rsidP="008F0C9E">
      <w:pPr>
        <w:spacing w:after="0" w:line="480" w:lineRule="auto"/>
        <w:jc w:val="both"/>
        <w:rPr>
          <w:rFonts w:ascii="Times New Roman" w:hAnsi="Times New Roman"/>
          <w:i/>
          <w:color w:val="000000"/>
        </w:rPr>
      </w:pPr>
      <w:r w:rsidRPr="008F0C9E">
        <w:rPr>
          <w:rStyle w:val="fontstyle21"/>
          <w:rFonts w:ascii="Times New Roman" w:hAnsi="Times New Roman" w:hint="eastAsia"/>
          <w:i/>
          <w:sz w:val="22"/>
          <w:szCs w:val="22"/>
        </w:rPr>
        <w:t>2</w:t>
      </w:r>
      <w:r w:rsidRPr="008F0C9E">
        <w:rPr>
          <w:rStyle w:val="fontstyle21"/>
          <w:rFonts w:ascii="Times New Roman" w:hAnsi="Times New Roman"/>
          <w:i/>
          <w:sz w:val="22"/>
          <w:szCs w:val="22"/>
        </w:rPr>
        <w:t xml:space="preserve"> </w:t>
      </w:r>
      <w:r w:rsidRPr="008F0C9E">
        <w:rPr>
          <w:rStyle w:val="fontstyle01"/>
          <w:rFonts w:ascii="Times New Roman" w:hAnsi="Times New Roman"/>
          <w:i/>
          <w:sz w:val="22"/>
          <w:szCs w:val="22"/>
        </w:rPr>
        <w:t xml:space="preserve">Institute of Virology, </w:t>
      </w:r>
      <w:r w:rsidRPr="008F0C9E">
        <w:rPr>
          <w:rFonts w:ascii="Times New Roman" w:hAnsi="Times New Roman"/>
          <w:i/>
          <w:color w:val="000000"/>
        </w:rPr>
        <w:t>Jinan Municipal Center for Disease Control and Prevention</w:t>
      </w:r>
      <w:r w:rsidRPr="008F0C9E">
        <w:rPr>
          <w:rStyle w:val="fontstyle01"/>
          <w:rFonts w:ascii="Times New Roman" w:hAnsi="Times New Roman"/>
          <w:i/>
          <w:sz w:val="22"/>
          <w:szCs w:val="22"/>
        </w:rPr>
        <w:t>, Jinan 250021, PR China</w:t>
      </w:r>
    </w:p>
    <w:p w:rsidR="008F0C9E" w:rsidRPr="008F0C9E" w:rsidRDefault="008F0C9E" w:rsidP="008F0C9E">
      <w:pPr>
        <w:spacing w:after="0" w:line="480" w:lineRule="auto"/>
        <w:jc w:val="both"/>
        <w:rPr>
          <w:rFonts w:ascii="Times New Roman" w:hAnsi="Times New Roman"/>
          <w:b/>
          <w:color w:val="000000"/>
        </w:rPr>
      </w:pPr>
      <w:r w:rsidRPr="008F0C9E">
        <w:rPr>
          <w:rStyle w:val="fontstyle01"/>
          <w:rFonts w:ascii="Times New Roman" w:hAnsi="Times New Roman" w:hint="eastAsia"/>
          <w:i/>
          <w:sz w:val="22"/>
          <w:szCs w:val="22"/>
        </w:rPr>
        <w:t>3 Department of C</w:t>
      </w:r>
      <w:r w:rsidRPr="008F0C9E">
        <w:rPr>
          <w:rStyle w:val="fontstyle01"/>
          <w:rFonts w:ascii="Times New Roman" w:hAnsi="Times New Roman"/>
          <w:i/>
          <w:sz w:val="22"/>
          <w:szCs w:val="22"/>
        </w:rPr>
        <w:t>ardiology</w:t>
      </w:r>
      <w:r w:rsidRPr="008F0C9E">
        <w:rPr>
          <w:rStyle w:val="fontstyle01"/>
          <w:rFonts w:ascii="Times New Roman" w:hAnsi="Times New Roman" w:hint="eastAsia"/>
          <w:i/>
          <w:sz w:val="22"/>
          <w:szCs w:val="22"/>
        </w:rPr>
        <w:t xml:space="preserve">, </w:t>
      </w:r>
      <w:r w:rsidRPr="008F0C9E">
        <w:rPr>
          <w:rStyle w:val="fontstyle01"/>
          <w:rFonts w:ascii="Times New Roman" w:hAnsi="Times New Roman"/>
          <w:i/>
          <w:sz w:val="22"/>
          <w:szCs w:val="22"/>
        </w:rPr>
        <w:t>Guang'anmen Hospital, Chinese Academy of Traditional Chinese Medicine, Beijing 100053, PR China</w:t>
      </w:r>
      <w:r w:rsidRPr="008F0C9E">
        <w:rPr>
          <w:rFonts w:ascii="Times New Roman" w:hAnsi="Times New Roman"/>
          <w:b/>
          <w:color w:val="000000"/>
        </w:rPr>
        <w:t xml:space="preserve"> </w:t>
      </w:r>
    </w:p>
    <w:p w:rsidR="008F0C9E" w:rsidRDefault="008F0C9E" w:rsidP="008F0C9E">
      <w:pPr>
        <w:spacing w:after="0" w:line="480" w:lineRule="auto"/>
        <w:jc w:val="both"/>
        <w:rPr>
          <w:rFonts w:ascii="Times New Roman" w:hAnsi="Times New Roman"/>
          <w:b/>
          <w:color w:val="000000"/>
        </w:rPr>
      </w:pPr>
    </w:p>
    <w:p w:rsidR="008F0C9E" w:rsidRDefault="008F0C9E" w:rsidP="008F0C9E">
      <w:pPr>
        <w:spacing w:after="0" w:line="48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color w:val="000000"/>
        </w:rPr>
        <w:t>Running title</w:t>
      </w:r>
      <w:r>
        <w:rPr>
          <w:rFonts w:ascii="Times New Roman" w:hAnsi="Times New Roman" w:hint="eastAsia"/>
          <w:b/>
          <w:color w:val="000000"/>
        </w:rPr>
        <w:t xml:space="preserve">: </w:t>
      </w:r>
      <w:r w:rsidRPr="00697FDA">
        <w:rPr>
          <w:rFonts w:ascii="Times New Roman" w:hAnsi="Times New Roman"/>
          <w:color w:val="000000"/>
        </w:rPr>
        <w:t xml:space="preserve">LBRD maintains homeostasis of GABA </w:t>
      </w:r>
      <w:proofErr w:type="spellStart"/>
      <w:r w:rsidRPr="00697FDA">
        <w:rPr>
          <w:rFonts w:ascii="Times New Roman" w:hAnsi="Times New Roman"/>
          <w:color w:val="000000"/>
        </w:rPr>
        <w:t>interneuron</w:t>
      </w:r>
      <w:r>
        <w:rPr>
          <w:rFonts w:ascii="Times New Roman" w:hAnsi="Times New Roman" w:hint="eastAsia"/>
          <w:color w:val="000000"/>
        </w:rPr>
        <w:t>s</w:t>
      </w:r>
      <w:proofErr w:type="spellEnd"/>
    </w:p>
    <w:p w:rsidR="008F0C9E" w:rsidRDefault="008F0C9E" w:rsidP="008F0C9E">
      <w:pPr>
        <w:spacing w:after="0" w:line="480" w:lineRule="auto"/>
        <w:jc w:val="both"/>
        <w:rPr>
          <w:rFonts w:ascii="Times New Roman" w:hAnsi="Times New Roman"/>
          <w:color w:val="000000"/>
        </w:rPr>
      </w:pPr>
    </w:p>
    <w:p w:rsidR="008F0C9E" w:rsidRDefault="008F0C9E" w:rsidP="008F0C9E">
      <w:pPr>
        <w:spacing w:after="0" w:line="48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# These authors contributed equally to this work</w:t>
      </w:r>
    </w:p>
    <w:p w:rsidR="008F0C9E" w:rsidRDefault="008F0C9E" w:rsidP="008F0C9E">
      <w:pPr>
        <w:spacing w:after="0" w:line="480" w:lineRule="auto"/>
        <w:jc w:val="both"/>
        <w:rPr>
          <w:rFonts w:ascii="Times New Roman" w:hAnsi="Times New Roman"/>
          <w:b/>
          <w:color w:val="000000"/>
        </w:rPr>
      </w:pPr>
    </w:p>
    <w:p w:rsidR="008F0C9E" w:rsidRDefault="008F0C9E" w:rsidP="008F0C9E">
      <w:pPr>
        <w:spacing w:after="0" w:line="480" w:lineRule="auto"/>
        <w:jc w:val="both"/>
        <w:rPr>
          <w:rFonts w:ascii="Times New Roman" w:eastAsia="楷体" w:hAnsi="Times New Roman"/>
        </w:rPr>
      </w:pPr>
      <w:r>
        <w:rPr>
          <w:rFonts w:ascii="Times New Roman" w:hAnsi="Times New Roman"/>
          <w:b/>
          <w:color w:val="000000"/>
        </w:rPr>
        <w:t>Address Correspondence to:</w:t>
      </w:r>
      <w:r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 w:hint="eastAsia"/>
          <w:color w:val="000000"/>
        </w:rPr>
        <w:t xml:space="preserve"> </w:t>
      </w:r>
      <w:r w:rsidRPr="00BF04E6">
        <w:rPr>
          <w:rFonts w:ascii="Times New Roman" w:eastAsia="楷体" w:hAnsi="Times New Roman"/>
        </w:rPr>
        <w:t xml:space="preserve">Dr. </w:t>
      </w:r>
      <w:proofErr w:type="spellStart"/>
      <w:r w:rsidRPr="00BF04E6">
        <w:rPr>
          <w:rFonts w:ascii="Times New Roman" w:eastAsia="楷体" w:hAnsi="Times New Roman"/>
        </w:rPr>
        <w:t>Shijun</w:t>
      </w:r>
      <w:proofErr w:type="spellEnd"/>
      <w:r w:rsidRPr="00BF04E6">
        <w:rPr>
          <w:rFonts w:ascii="Times New Roman" w:eastAsia="楷体" w:hAnsi="Times New Roman"/>
        </w:rPr>
        <w:t xml:space="preserve"> Wang, </w:t>
      </w:r>
      <w:r w:rsidRPr="00BF04E6">
        <w:rPr>
          <w:rFonts w:ascii="Times New Roman" w:eastAsia="楷体" w:hAnsi="Times New Roman"/>
          <w:color w:val="231F20"/>
        </w:rPr>
        <w:t>Shandong Co-Innovation Center of Classic TCM formula, Shandong University of Traditional Chinese Medicine</w:t>
      </w:r>
      <w:r w:rsidRPr="00BF04E6">
        <w:rPr>
          <w:rFonts w:ascii="Times New Roman" w:eastAsia="楷体" w:hAnsi="Times New Roman"/>
        </w:rPr>
        <w:t>, No. 4655, University Road, Changqing District, Jinan, Shando</w:t>
      </w:r>
      <w:r>
        <w:rPr>
          <w:rFonts w:ascii="Times New Roman" w:eastAsia="楷体" w:hAnsi="Times New Roman"/>
        </w:rPr>
        <w:t>ng 250355, P.R. China, Tel/Fax:</w:t>
      </w:r>
      <w:r>
        <w:rPr>
          <w:rFonts w:ascii="Times New Roman" w:eastAsia="楷体" w:hAnsi="Times New Roman" w:hint="eastAsia"/>
        </w:rPr>
        <w:t xml:space="preserve"> </w:t>
      </w:r>
      <w:r w:rsidRPr="00BF04E6">
        <w:rPr>
          <w:rFonts w:ascii="Times New Roman" w:eastAsia="楷体" w:hAnsi="Times New Roman"/>
        </w:rPr>
        <w:t xml:space="preserve">86-531-89628750, E-mail: </w:t>
      </w:r>
      <w:hyperlink r:id="rId6" w:history="1">
        <w:r w:rsidRPr="00707AD3">
          <w:rPr>
            <w:rStyle w:val="a5"/>
            <w:rFonts w:ascii="Times New Roman" w:eastAsia="楷体" w:hAnsi="Times New Roman" w:hint="eastAsia"/>
          </w:rPr>
          <w:t>pathology</w:t>
        </w:r>
        <w:r w:rsidRPr="00707AD3">
          <w:rPr>
            <w:rStyle w:val="a5"/>
            <w:rFonts w:ascii="Times New Roman" w:eastAsia="楷体" w:hAnsi="Times New Roman"/>
          </w:rPr>
          <w:t>@</w:t>
        </w:r>
        <w:r w:rsidRPr="00707AD3">
          <w:rPr>
            <w:rStyle w:val="a5"/>
            <w:rFonts w:ascii="Times New Roman" w:eastAsia="楷体" w:hAnsi="Times New Roman" w:hint="eastAsia"/>
          </w:rPr>
          <w:t>163</w:t>
        </w:r>
        <w:r w:rsidRPr="00707AD3">
          <w:rPr>
            <w:rStyle w:val="a5"/>
            <w:rFonts w:ascii="Times New Roman" w:eastAsia="楷体" w:hAnsi="Times New Roman"/>
          </w:rPr>
          <w:t>.com</w:t>
        </w:r>
      </w:hyperlink>
      <w:r>
        <w:rPr>
          <w:rFonts w:ascii="Times New Roman" w:eastAsia="楷体" w:hAnsi="Times New Roman" w:hint="eastAsia"/>
        </w:rPr>
        <w:t>;</w:t>
      </w:r>
    </w:p>
    <w:p w:rsidR="008F0C9E" w:rsidRPr="005206BC" w:rsidRDefault="008F0C9E" w:rsidP="008F0C9E">
      <w:pPr>
        <w:spacing w:after="0" w:line="480" w:lineRule="auto"/>
        <w:jc w:val="both"/>
        <w:rPr>
          <w:rFonts w:ascii="Times New Roman" w:eastAsia="楷体" w:hAnsi="Times New Roman"/>
        </w:rPr>
      </w:pPr>
      <w:r>
        <w:rPr>
          <w:rFonts w:ascii="Times New Roman" w:hAnsi="Times New Roman" w:hint="eastAsia"/>
          <w:color w:val="000000"/>
        </w:rPr>
        <w:t xml:space="preserve">Dr. Xiaobin Song, </w:t>
      </w:r>
      <w:r>
        <w:rPr>
          <w:rFonts w:ascii="Times New Roman" w:hAnsi="Times New Roman"/>
          <w:color w:val="000000"/>
        </w:rPr>
        <w:t>Shandong University of Traditional Chinese Medicine, No 4655, University Road, Changqing District, Jinan, Shandong 250355, People’s Republic of China, Tel/Fax +86-531-89628077, Email:</w:t>
      </w:r>
      <w:r>
        <w:rPr>
          <w:rFonts w:ascii="Times New Roman" w:hAnsi="Times New Roman" w:hint="eastAsia"/>
          <w:color w:val="000000"/>
        </w:rPr>
        <w:t xml:space="preserve"> </w:t>
      </w:r>
      <w:hyperlink r:id="rId7" w:history="1">
        <w:r w:rsidRPr="00E8458E">
          <w:rPr>
            <w:rStyle w:val="a5"/>
            <w:rFonts w:ascii="Times New Roman" w:hAnsi="Times New Roman" w:cs="Times New Roman"/>
          </w:rPr>
          <w:t>xiaobin_song.com@163.com</w:t>
        </w:r>
      </w:hyperlink>
      <w:r>
        <w:rPr>
          <w:rFonts w:ascii="Times New Roman" w:hAnsi="Times New Roman" w:hint="eastAsia"/>
          <w:color w:val="000000"/>
        </w:rPr>
        <w:t xml:space="preserve">; </w:t>
      </w:r>
    </w:p>
    <w:p w:rsidR="008F0C9E" w:rsidRDefault="008F0C9E" w:rsidP="008F0C9E">
      <w:pPr>
        <w:spacing w:after="0" w:line="48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Dr. Ke Ma, Shandong Co-Innovation Center of Classic TCM Formula, Shandong University of Traditional Chinese Medicine, No 4655, University Road, Changqing District, Jinan, Shandong 250355,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People’s Republic of China, Tel/Fax +86-531-89628077, Email:</w:t>
      </w:r>
      <w:r>
        <w:rPr>
          <w:rFonts w:ascii="Times New Roman" w:hAnsi="Times New Roman" w:hint="eastAsia"/>
          <w:color w:val="000000"/>
        </w:rPr>
        <w:t xml:space="preserve"> </w:t>
      </w:r>
      <w:hyperlink r:id="rId8" w:history="1">
        <w:r w:rsidR="00104D57" w:rsidRPr="008E450D">
          <w:rPr>
            <w:rStyle w:val="a5"/>
            <w:rFonts w:ascii="Times New Roman" w:hAnsi="Times New Roman"/>
          </w:rPr>
          <w:t>make@</w:t>
        </w:r>
        <w:r w:rsidR="00104D57" w:rsidRPr="008E450D">
          <w:rPr>
            <w:rStyle w:val="a5"/>
            <w:rFonts w:ascii="Times New Roman" w:hAnsi="Times New Roman" w:hint="eastAsia"/>
          </w:rPr>
          <w:t>sdutcm.edu</w:t>
        </w:r>
        <w:r w:rsidR="00104D57" w:rsidRPr="008E450D">
          <w:rPr>
            <w:rStyle w:val="a5"/>
            <w:rFonts w:ascii="Times New Roman" w:hAnsi="Times New Roman"/>
          </w:rPr>
          <w:t>.c</w:t>
        </w:r>
        <w:r w:rsidR="00104D57" w:rsidRPr="008E450D">
          <w:rPr>
            <w:rStyle w:val="a5"/>
            <w:rFonts w:ascii="Times New Roman" w:hAnsi="Times New Roman" w:hint="eastAsia"/>
          </w:rPr>
          <w:t>n</w:t>
        </w:r>
      </w:hyperlink>
      <w:r>
        <w:rPr>
          <w:rFonts w:ascii="Times New Roman" w:hAnsi="Times New Roman"/>
          <w:color w:val="000000"/>
        </w:rPr>
        <w:t>.</w:t>
      </w:r>
      <w:r>
        <w:rPr>
          <w:rFonts w:ascii="Times New Roman" w:hAnsi="Times New Roman" w:hint="eastAsia"/>
          <w:color w:val="000000"/>
        </w:rPr>
        <w:t xml:space="preserve"> </w:t>
      </w:r>
    </w:p>
    <w:p w:rsidR="008F0C9E" w:rsidRDefault="008F0C9E" w:rsidP="008F0C9E">
      <w:pPr>
        <w:spacing w:after="0" w:line="480" w:lineRule="auto"/>
        <w:jc w:val="both"/>
        <w:rPr>
          <w:rFonts w:ascii="Times New Roman" w:hAnsi="Times New Roman"/>
          <w:color w:val="000000"/>
        </w:rPr>
      </w:pPr>
    </w:p>
    <w:p w:rsidR="008F0C9E" w:rsidRDefault="008F0C9E" w:rsidP="008F0C9E">
      <w:pPr>
        <w:spacing w:after="0" w:line="360" w:lineRule="auto"/>
        <w:jc w:val="both"/>
        <w:rPr>
          <w:rFonts w:ascii="Times New Roman" w:hAnsi="Times New Roman"/>
          <w:b/>
        </w:rPr>
      </w:pPr>
    </w:p>
    <w:p w:rsidR="00D21F1F" w:rsidRPr="00D21F1F" w:rsidRDefault="00D21F1F" w:rsidP="00D21F1F">
      <w:pPr>
        <w:spacing w:after="0" w:line="360" w:lineRule="auto"/>
        <w:jc w:val="both"/>
        <w:rPr>
          <w:rFonts w:ascii="Times New Roman" w:eastAsia="楷体" w:hAnsi="Times New Roman"/>
          <w:b/>
        </w:rPr>
      </w:pPr>
      <w:r w:rsidRPr="00D21F1F">
        <w:rPr>
          <w:rFonts w:ascii="Times New Roman" w:eastAsia="楷体" w:hAnsi="Times New Roman" w:hint="eastAsia"/>
          <w:b/>
        </w:rPr>
        <w:lastRenderedPageBreak/>
        <w:t>Figure S1:</w:t>
      </w:r>
      <w:r w:rsidRPr="00D21F1F">
        <w:rPr>
          <w:rFonts w:ascii="Times New Roman" w:hAnsi="Times New Roman"/>
          <w:b/>
          <w:color w:val="000000"/>
        </w:rPr>
        <w:t xml:space="preserve"> Total ion chromatogram</w:t>
      </w:r>
      <w:r w:rsidRPr="00D21F1F">
        <w:rPr>
          <w:rFonts w:ascii="Times New Roman" w:hAnsi="Times New Roman" w:hint="eastAsia"/>
          <w:b/>
          <w:color w:val="000000"/>
        </w:rPr>
        <w:t xml:space="preserve"> </w:t>
      </w:r>
      <w:r w:rsidRPr="00D21F1F">
        <w:rPr>
          <w:rFonts w:ascii="Times New Roman" w:hAnsi="Times New Roman"/>
          <w:b/>
          <w:color w:val="000000"/>
        </w:rPr>
        <w:t>of LBRD standard decoction in positive and negative ion mode using UHPLC-Q-TOF/MS</w:t>
      </w:r>
      <w:r w:rsidRPr="00D21F1F">
        <w:rPr>
          <w:rFonts w:ascii="Times New Roman" w:hAnsi="Times New Roman" w:hint="eastAsia"/>
          <w:b/>
          <w:color w:val="000000"/>
        </w:rPr>
        <w:t>.</w:t>
      </w:r>
    </w:p>
    <w:p w:rsidR="00D21F1F" w:rsidRDefault="00D21F1F" w:rsidP="00D21F1F">
      <w:pPr>
        <w:spacing w:after="0" w:line="480" w:lineRule="auto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noProof/>
          <w:color w:val="000000"/>
        </w:rPr>
        <w:drawing>
          <wp:inline distT="0" distB="0" distL="0" distR="0">
            <wp:extent cx="4038600" cy="8353425"/>
            <wp:effectExtent l="19050" t="0" r="0" b="0"/>
            <wp:docPr id="1" name="图片 1" descr="F:\中医经典名方防治抑郁症创新团队\中医经典名方传承与创新应用团队\Interactive miRNA-mRNA Network of LBRD treatment depression\Integrated analysis of miRNA-mRNA regulatory network for the LBRD treatment of chronic stress i\Raw Figure\LBRD ingredient\三者合成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中医经典名方防治抑郁症创新团队\中医经典名方传承与创新应用团队\Interactive miRNA-mRNA Network of LBRD treatment depression\Integrated analysis of miRNA-mRNA regulatory network for the LBRD treatment of chronic stress i\Raw Figure\LBRD ingredient\三者合成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9164" cy="8354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7FA8" w:rsidRDefault="00D21F1F" w:rsidP="00B97FA8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  <w:r w:rsidRPr="002611A9">
        <w:rPr>
          <w:rFonts w:ascii="Times New Roman" w:eastAsia="楷体" w:hAnsi="Times New Roman" w:hint="eastAsia"/>
          <w:b/>
        </w:rPr>
        <w:lastRenderedPageBreak/>
        <w:t>Figure S2:</w:t>
      </w:r>
      <w:r w:rsidR="00831B42" w:rsidRPr="00831B42">
        <w:rPr>
          <w:rFonts w:ascii="Times New Roman" w:hAnsi="Times New Roman" w:hint="eastAsia"/>
          <w:b/>
          <w:color w:val="000000" w:themeColor="text1"/>
        </w:rPr>
        <w:t xml:space="preserve"> </w:t>
      </w:r>
      <w:r w:rsidR="00831B42">
        <w:rPr>
          <w:rFonts w:ascii="Times New Roman" w:hAnsi="Times New Roman" w:hint="eastAsia"/>
          <w:b/>
          <w:color w:val="000000" w:themeColor="text1"/>
        </w:rPr>
        <w:t xml:space="preserve">HPLC chromatograms of </w:t>
      </w:r>
      <w:r w:rsidR="00831B42">
        <w:rPr>
          <w:rFonts w:ascii="Times New Roman" w:hAnsi="Times New Roman" w:cs="Times New Roman"/>
          <w:b/>
          <w:color w:val="000000" w:themeColor="text1"/>
        </w:rPr>
        <w:t xml:space="preserve">verbascoside </w:t>
      </w:r>
      <w:r w:rsidR="00831B42">
        <w:rPr>
          <w:rFonts w:ascii="Times New Roman" w:hAnsi="Times New Roman" w:hint="eastAsia"/>
          <w:b/>
          <w:color w:val="000000" w:themeColor="text1"/>
        </w:rPr>
        <w:t xml:space="preserve">in the </w:t>
      </w:r>
      <w:r w:rsidR="00831B42" w:rsidRPr="00C26726">
        <w:rPr>
          <w:rFonts w:ascii="Times New Roman" w:hAnsi="Times New Roman"/>
          <w:b/>
          <w:color w:val="000000" w:themeColor="text1"/>
        </w:rPr>
        <w:t>fresh</w:t>
      </w:r>
      <w:r w:rsidR="00831B42" w:rsidRPr="00C26726">
        <w:rPr>
          <w:rFonts w:ascii="Times New Roman" w:hAnsi="Times New Roman" w:hint="eastAsia"/>
          <w:b/>
          <w:color w:val="000000" w:themeColor="text1"/>
        </w:rPr>
        <w:t xml:space="preserve"> </w:t>
      </w:r>
      <w:r w:rsidR="00831B42" w:rsidRPr="00C26726">
        <w:rPr>
          <w:rFonts w:ascii="Times New Roman" w:hAnsi="Times New Roman"/>
          <w:b/>
          <w:color w:val="000000" w:themeColor="text1"/>
        </w:rPr>
        <w:t>lily bulb</w:t>
      </w:r>
      <w:r w:rsidR="00831B42" w:rsidRPr="00C26726">
        <w:rPr>
          <w:rFonts w:ascii="Times New Roman" w:hAnsi="Times New Roman" w:hint="eastAsia"/>
          <w:b/>
          <w:color w:val="000000" w:themeColor="text1"/>
        </w:rPr>
        <w:t xml:space="preserve"> </w:t>
      </w:r>
      <w:r w:rsidR="00831B42" w:rsidRPr="00C26726">
        <w:rPr>
          <w:rFonts w:ascii="Times New Roman" w:hAnsi="Times New Roman"/>
          <w:b/>
          <w:color w:val="000000" w:themeColor="text1"/>
        </w:rPr>
        <w:t>decoction</w:t>
      </w:r>
      <w:r w:rsidR="00831B42" w:rsidRPr="00C26726">
        <w:rPr>
          <w:rFonts w:ascii="Times New Roman" w:hAnsi="Times New Roman" w:hint="eastAsia"/>
          <w:b/>
          <w:color w:val="000000" w:themeColor="text1"/>
        </w:rPr>
        <w:t xml:space="preserve">, </w:t>
      </w:r>
      <w:r w:rsidR="00831B42" w:rsidRPr="00C26726">
        <w:rPr>
          <w:rFonts w:ascii="Times New Roman" w:hAnsi="Times New Roman"/>
          <w:b/>
          <w:color w:val="000000" w:themeColor="text1"/>
        </w:rPr>
        <w:t>fresh</w:t>
      </w:r>
      <w:r w:rsidR="00831B42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831B42">
        <w:rPr>
          <w:rFonts w:ascii="Times New Roman" w:hAnsi="Times New Roman" w:cs="Times New Roman" w:hint="eastAsia"/>
          <w:b/>
          <w:color w:val="000000" w:themeColor="text1"/>
        </w:rPr>
        <w:t>R</w:t>
      </w:r>
      <w:r w:rsidR="00831B42">
        <w:rPr>
          <w:rFonts w:ascii="Times New Roman" w:hAnsi="Times New Roman" w:cs="Times New Roman"/>
          <w:b/>
          <w:color w:val="000000" w:themeColor="text1"/>
        </w:rPr>
        <w:t>ehmannia</w:t>
      </w:r>
      <w:r w:rsidR="00831B42">
        <w:rPr>
          <w:rFonts w:ascii="Times New Roman" w:hAnsi="Times New Roman" w:cs="Times New Roman" w:hint="eastAsia"/>
          <w:b/>
          <w:color w:val="000000" w:themeColor="text1"/>
        </w:rPr>
        <w:t xml:space="preserve"> juice and </w:t>
      </w:r>
      <w:r w:rsidR="00831B42">
        <w:rPr>
          <w:rFonts w:ascii="Times New Roman" w:hAnsi="Times New Roman" w:hint="eastAsia"/>
          <w:b/>
          <w:color w:val="000000" w:themeColor="text1"/>
        </w:rPr>
        <w:t>LBRD</w:t>
      </w:r>
      <w:r w:rsidR="00831B42">
        <w:rPr>
          <w:rFonts w:ascii="Times New Roman" w:hAnsi="Times New Roman"/>
          <w:b/>
          <w:color w:val="000000" w:themeColor="text1"/>
        </w:rPr>
        <w:t xml:space="preserve"> standard </w:t>
      </w:r>
      <w:r w:rsidR="00B97FA8">
        <w:rPr>
          <w:rFonts w:ascii="Times New Roman" w:hAnsi="Times New Roman"/>
          <w:b/>
          <w:color w:val="000000" w:themeColor="text1"/>
        </w:rPr>
        <w:t>decoction</w:t>
      </w:r>
    </w:p>
    <w:p w:rsidR="009E4B6E" w:rsidRDefault="00B97FA8" w:rsidP="00B97FA8">
      <w:pPr>
        <w:spacing w:after="0" w:line="360" w:lineRule="auto"/>
        <w:jc w:val="both"/>
        <w:rPr>
          <w:rFonts w:ascii="Times New Roman" w:eastAsia="楷体" w:hAnsi="Times New Roman"/>
          <w:b/>
        </w:rPr>
      </w:pPr>
      <w:r>
        <w:rPr>
          <w:rFonts w:ascii="Times New Roman" w:hAnsi="Times New Roman"/>
          <w:noProof/>
          <w:color w:val="000000"/>
        </w:rPr>
        <w:drawing>
          <wp:inline distT="0" distB="0" distL="0" distR="0">
            <wp:extent cx="5274310" cy="5644819"/>
            <wp:effectExtent l="19050" t="0" r="2540" b="0"/>
            <wp:docPr id="7" name="图片 2" descr="C:\Users\Administrator\Desktop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Figure S2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44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4B6E" w:rsidRDefault="009E4B6E" w:rsidP="00B97FA8">
      <w:pPr>
        <w:spacing w:after="0" w:line="360" w:lineRule="auto"/>
        <w:jc w:val="both"/>
        <w:rPr>
          <w:rFonts w:ascii="Times New Roman" w:eastAsia="楷体" w:hAnsi="Times New Roman"/>
          <w:b/>
        </w:rPr>
      </w:pPr>
    </w:p>
    <w:p w:rsidR="009E4B6E" w:rsidRDefault="009E4B6E" w:rsidP="00B97FA8">
      <w:pPr>
        <w:spacing w:after="0" w:line="360" w:lineRule="auto"/>
        <w:jc w:val="both"/>
        <w:rPr>
          <w:rFonts w:ascii="Times New Roman" w:eastAsia="楷体" w:hAnsi="Times New Roman"/>
          <w:b/>
        </w:rPr>
      </w:pPr>
    </w:p>
    <w:p w:rsidR="009E4B6E" w:rsidRDefault="009E4B6E" w:rsidP="00B97FA8">
      <w:pPr>
        <w:spacing w:after="0" w:line="360" w:lineRule="auto"/>
        <w:jc w:val="both"/>
        <w:rPr>
          <w:rFonts w:ascii="Times New Roman" w:eastAsia="楷体" w:hAnsi="Times New Roman"/>
          <w:b/>
        </w:rPr>
      </w:pPr>
    </w:p>
    <w:p w:rsidR="009E4B6E" w:rsidRDefault="009E4B6E" w:rsidP="00B97FA8">
      <w:pPr>
        <w:spacing w:after="0" w:line="360" w:lineRule="auto"/>
        <w:jc w:val="both"/>
        <w:rPr>
          <w:rFonts w:ascii="Times New Roman" w:eastAsia="楷体" w:hAnsi="Times New Roman"/>
          <w:b/>
        </w:rPr>
      </w:pPr>
    </w:p>
    <w:p w:rsidR="009E4B6E" w:rsidRDefault="009E4B6E" w:rsidP="00B97FA8">
      <w:pPr>
        <w:spacing w:after="0" w:line="360" w:lineRule="auto"/>
        <w:jc w:val="both"/>
        <w:rPr>
          <w:rFonts w:ascii="Times New Roman" w:eastAsia="楷体" w:hAnsi="Times New Roman"/>
          <w:b/>
        </w:rPr>
      </w:pPr>
    </w:p>
    <w:p w:rsidR="009E4B6E" w:rsidRDefault="009E4B6E" w:rsidP="00B97FA8">
      <w:pPr>
        <w:spacing w:after="0" w:line="360" w:lineRule="auto"/>
        <w:jc w:val="both"/>
        <w:rPr>
          <w:rFonts w:ascii="Times New Roman" w:eastAsia="楷体" w:hAnsi="Times New Roman"/>
          <w:b/>
        </w:rPr>
      </w:pPr>
    </w:p>
    <w:p w:rsidR="009E4B6E" w:rsidRDefault="009E4B6E" w:rsidP="00B97FA8">
      <w:pPr>
        <w:spacing w:after="0" w:line="360" w:lineRule="auto"/>
        <w:jc w:val="both"/>
        <w:rPr>
          <w:rFonts w:ascii="Times New Roman" w:eastAsia="楷体" w:hAnsi="Times New Roman"/>
          <w:b/>
        </w:rPr>
      </w:pPr>
    </w:p>
    <w:p w:rsidR="009E4B6E" w:rsidRDefault="009E4B6E" w:rsidP="00B97FA8">
      <w:pPr>
        <w:spacing w:after="0" w:line="360" w:lineRule="auto"/>
        <w:jc w:val="both"/>
        <w:rPr>
          <w:rFonts w:ascii="Times New Roman" w:eastAsia="楷体" w:hAnsi="Times New Roman"/>
          <w:b/>
        </w:rPr>
      </w:pPr>
    </w:p>
    <w:p w:rsidR="009E4B6E" w:rsidRDefault="009E4B6E" w:rsidP="00B97FA8">
      <w:pPr>
        <w:spacing w:after="0" w:line="360" w:lineRule="auto"/>
        <w:jc w:val="both"/>
        <w:rPr>
          <w:rFonts w:ascii="Times New Roman" w:eastAsia="楷体" w:hAnsi="Times New Roman"/>
          <w:b/>
        </w:rPr>
      </w:pPr>
    </w:p>
    <w:p w:rsidR="009E4B6E" w:rsidRDefault="009E4B6E" w:rsidP="00B97FA8">
      <w:pPr>
        <w:spacing w:after="0" w:line="360" w:lineRule="auto"/>
        <w:jc w:val="both"/>
        <w:rPr>
          <w:rFonts w:ascii="Times New Roman" w:eastAsia="楷体" w:hAnsi="Times New Roman"/>
          <w:b/>
        </w:rPr>
      </w:pPr>
    </w:p>
    <w:p w:rsidR="009E4B6E" w:rsidRDefault="009E4B6E" w:rsidP="00B97FA8">
      <w:pPr>
        <w:spacing w:after="0" w:line="360" w:lineRule="auto"/>
        <w:jc w:val="both"/>
        <w:rPr>
          <w:rFonts w:ascii="Times New Roman" w:eastAsia="楷体" w:hAnsi="Times New Roman"/>
          <w:b/>
        </w:rPr>
      </w:pPr>
    </w:p>
    <w:p w:rsidR="00911F44" w:rsidRPr="00911F44" w:rsidRDefault="009E4B6E" w:rsidP="00911F44">
      <w:pPr>
        <w:spacing w:after="0" w:line="360" w:lineRule="auto"/>
        <w:jc w:val="both"/>
        <w:rPr>
          <w:rFonts w:ascii="Times New Roman" w:hAnsi="Times New Roman" w:cs="Times New Roman"/>
          <w:b/>
          <w:iCs/>
          <w:color w:val="000000"/>
        </w:rPr>
      </w:pPr>
      <w:r>
        <w:rPr>
          <w:rFonts w:ascii="Times New Roman" w:eastAsia="楷体" w:hAnsi="Times New Roman" w:hint="eastAsia"/>
          <w:b/>
        </w:rPr>
        <w:lastRenderedPageBreak/>
        <w:t xml:space="preserve">Figure S3. </w:t>
      </w:r>
      <w:r w:rsidR="00911F44" w:rsidRPr="00911F44">
        <w:rPr>
          <w:rFonts w:ascii="Times New Roman" w:hAnsi="Times New Roman" w:cs="Times New Roman"/>
          <w:b/>
          <w:iCs/>
          <w:color w:val="000000"/>
        </w:rPr>
        <w:t xml:space="preserve">Effects of LBRD standard decoction administration </w:t>
      </w:r>
      <w:r w:rsidR="00911F44" w:rsidRPr="00911F44">
        <w:rPr>
          <w:rFonts w:ascii="Times New Roman" w:hAnsi="Times New Roman" w:cs="Times New Roman" w:hint="eastAsia"/>
          <w:b/>
          <w:iCs/>
          <w:color w:val="000000"/>
        </w:rPr>
        <w:t xml:space="preserve">the PV and VIP </w:t>
      </w:r>
      <w:r w:rsidR="00911F44" w:rsidRPr="00911F44">
        <w:rPr>
          <w:rFonts w:ascii="Times New Roman" w:hAnsi="Times New Roman" w:cs="Times New Roman"/>
          <w:b/>
          <w:iCs/>
          <w:color w:val="000000"/>
        </w:rPr>
        <w:t>interneuron subtype</w:t>
      </w:r>
      <w:r w:rsidR="00911F44">
        <w:rPr>
          <w:rFonts w:ascii="Times New Roman" w:hAnsi="Times New Roman" w:cs="Times New Roman" w:hint="eastAsia"/>
          <w:b/>
          <w:iCs/>
          <w:color w:val="000000"/>
        </w:rPr>
        <w:t>.</w:t>
      </w:r>
    </w:p>
    <w:p w:rsidR="009E4B6E" w:rsidRDefault="009E4B6E" w:rsidP="00911F44">
      <w:pPr>
        <w:spacing w:after="0" w:line="360" w:lineRule="auto"/>
        <w:jc w:val="center"/>
        <w:rPr>
          <w:rFonts w:ascii="Times New Roman" w:eastAsia="楷体" w:hAnsi="Times New Roman"/>
          <w:b/>
        </w:rPr>
      </w:pPr>
      <w:r>
        <w:rPr>
          <w:rFonts w:ascii="Times New Roman" w:eastAsia="楷体" w:hAnsi="Times New Roman"/>
          <w:b/>
          <w:noProof/>
        </w:rPr>
        <w:drawing>
          <wp:inline distT="0" distB="0" distL="0" distR="0">
            <wp:extent cx="4655308" cy="6147828"/>
            <wp:effectExtent l="19050" t="0" r="0" b="0"/>
            <wp:docPr id="3" name="图片 1" descr="F:\中医经典名方防治抑郁症创新团队\中医经典名方传承与创新应用团队\GABA能中间神经元群体稳态在LBRD治疗抑郁中作用\LBRD regulating GABAergic for treating depresssion\Supplementary Materials\Figure S3\Figure.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中医经典名方防治抑郁症创新团队\中医经典名方传承与创新应用团队\GABA能中间神经元群体稳态在LBRD治疗抑郁中作用\LBRD regulating GABAergic for treating depresssion\Supplementary Materials\Figure S3\Figure.S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5154" cy="61476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4B6E" w:rsidRDefault="009E4B6E" w:rsidP="00B97FA8">
      <w:pPr>
        <w:spacing w:after="0" w:line="360" w:lineRule="auto"/>
        <w:jc w:val="both"/>
        <w:rPr>
          <w:rFonts w:ascii="Times New Roman" w:eastAsia="楷体" w:hAnsi="Times New Roman"/>
          <w:b/>
        </w:rPr>
      </w:pPr>
    </w:p>
    <w:p w:rsidR="009E4B6E" w:rsidRDefault="009E4B6E" w:rsidP="009E4B6E">
      <w:pPr>
        <w:spacing w:after="0" w:line="360" w:lineRule="auto"/>
        <w:jc w:val="center"/>
        <w:rPr>
          <w:rFonts w:ascii="Times New Roman" w:eastAsia="楷体" w:hAnsi="Times New Roman"/>
          <w:b/>
        </w:rPr>
      </w:pPr>
    </w:p>
    <w:p w:rsidR="009E4B6E" w:rsidRDefault="009E4B6E" w:rsidP="00B97FA8">
      <w:pPr>
        <w:spacing w:after="0" w:line="360" w:lineRule="auto"/>
        <w:jc w:val="both"/>
        <w:rPr>
          <w:rFonts w:ascii="Times New Roman" w:eastAsia="楷体" w:hAnsi="Times New Roman"/>
          <w:b/>
        </w:rPr>
      </w:pPr>
    </w:p>
    <w:p w:rsidR="009E4B6E" w:rsidRDefault="009E4B6E" w:rsidP="00B97FA8">
      <w:pPr>
        <w:spacing w:after="0" w:line="360" w:lineRule="auto"/>
        <w:jc w:val="both"/>
        <w:rPr>
          <w:rFonts w:ascii="Times New Roman" w:eastAsia="楷体" w:hAnsi="Times New Roman"/>
          <w:b/>
        </w:rPr>
      </w:pPr>
    </w:p>
    <w:p w:rsidR="009E4B6E" w:rsidRDefault="009E4B6E" w:rsidP="00B97FA8">
      <w:pPr>
        <w:spacing w:after="0" w:line="360" w:lineRule="auto"/>
        <w:jc w:val="both"/>
        <w:rPr>
          <w:rFonts w:ascii="Times New Roman" w:eastAsia="楷体" w:hAnsi="Times New Roman"/>
          <w:b/>
        </w:rPr>
      </w:pPr>
    </w:p>
    <w:p w:rsidR="009E4B6E" w:rsidRDefault="009E4B6E" w:rsidP="00B97FA8">
      <w:pPr>
        <w:spacing w:after="0" w:line="360" w:lineRule="auto"/>
        <w:jc w:val="both"/>
        <w:rPr>
          <w:rFonts w:ascii="Times New Roman" w:eastAsia="楷体" w:hAnsi="Times New Roman"/>
          <w:b/>
        </w:rPr>
      </w:pPr>
    </w:p>
    <w:p w:rsidR="009E4B6E" w:rsidRDefault="009E4B6E" w:rsidP="00B97FA8">
      <w:pPr>
        <w:spacing w:after="0" w:line="360" w:lineRule="auto"/>
        <w:jc w:val="both"/>
        <w:rPr>
          <w:rFonts w:ascii="Times New Roman" w:eastAsia="楷体" w:hAnsi="Times New Roman"/>
          <w:b/>
        </w:rPr>
      </w:pPr>
    </w:p>
    <w:p w:rsidR="009E4B6E" w:rsidRDefault="009E4B6E" w:rsidP="00B97FA8">
      <w:pPr>
        <w:spacing w:after="0" w:line="360" w:lineRule="auto"/>
        <w:jc w:val="both"/>
        <w:rPr>
          <w:rFonts w:ascii="Times New Roman" w:eastAsia="楷体" w:hAnsi="Times New Roman"/>
          <w:b/>
        </w:rPr>
      </w:pPr>
    </w:p>
    <w:p w:rsidR="004878BB" w:rsidRPr="00373B21" w:rsidRDefault="004878BB" w:rsidP="004878BB">
      <w:pPr>
        <w:spacing w:after="0" w:line="276" w:lineRule="auto"/>
        <w:jc w:val="both"/>
        <w:rPr>
          <w:rFonts w:ascii="Times New Roman" w:hAnsi="Times New Roman"/>
        </w:rPr>
      </w:pPr>
      <w:r w:rsidRPr="00373B21">
        <w:rPr>
          <w:rFonts w:ascii="Times New Roman" w:hAnsi="Times New Roman"/>
          <w:b/>
        </w:rPr>
        <w:lastRenderedPageBreak/>
        <w:t xml:space="preserve">Table </w:t>
      </w:r>
      <w:r>
        <w:rPr>
          <w:rFonts w:ascii="Times New Roman" w:hAnsi="Times New Roman" w:hint="eastAsia"/>
          <w:b/>
        </w:rPr>
        <w:t>S</w:t>
      </w:r>
      <w:r w:rsidRPr="00373B21">
        <w:rPr>
          <w:rFonts w:ascii="Times New Roman" w:hAnsi="Times New Roman"/>
          <w:b/>
        </w:rPr>
        <w:t>1</w:t>
      </w:r>
      <w:r w:rsidRPr="00373B21">
        <w:rPr>
          <w:rFonts w:ascii="Times New Roman" w:hint="eastAsia"/>
          <w:b/>
        </w:rPr>
        <w:t>：</w:t>
      </w:r>
      <w:r w:rsidRPr="00373B21">
        <w:rPr>
          <w:rFonts w:ascii="Times New Roman" w:hAnsi="Times New Roman"/>
          <w:b/>
        </w:rPr>
        <w:t xml:space="preserve">Characterization of the chemical constituents in </w:t>
      </w:r>
      <w:r>
        <w:rPr>
          <w:rFonts w:ascii="Times New Roman" w:hAnsi="Times New Roman" w:hint="eastAsia"/>
          <w:b/>
        </w:rPr>
        <w:t>L</w:t>
      </w:r>
      <w:r w:rsidRPr="00373B21">
        <w:rPr>
          <w:rFonts w:ascii="Times New Roman" w:hAnsi="Times New Roman"/>
          <w:b/>
        </w:rPr>
        <w:t xml:space="preserve">ily </w:t>
      </w:r>
      <w:r>
        <w:rPr>
          <w:rFonts w:ascii="Times New Roman" w:hAnsi="Times New Roman" w:hint="eastAsia"/>
          <w:b/>
        </w:rPr>
        <w:t>B</w:t>
      </w:r>
      <w:r w:rsidRPr="00373B21">
        <w:rPr>
          <w:rFonts w:ascii="Times New Roman" w:hAnsi="Times New Roman"/>
          <w:b/>
        </w:rPr>
        <w:t xml:space="preserve">ulb and </w:t>
      </w:r>
      <w:r>
        <w:rPr>
          <w:rFonts w:ascii="Times New Roman" w:hAnsi="Times New Roman" w:hint="eastAsia"/>
          <w:b/>
        </w:rPr>
        <w:t>R</w:t>
      </w:r>
      <w:r>
        <w:rPr>
          <w:rFonts w:ascii="Times New Roman" w:hAnsi="Times New Roman"/>
          <w:b/>
        </w:rPr>
        <w:t>ehmannia</w:t>
      </w:r>
      <w:r w:rsidRPr="00373B21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 w:hint="eastAsia"/>
          <w:b/>
        </w:rPr>
        <w:t>D</w:t>
      </w:r>
      <w:r w:rsidRPr="00373B21">
        <w:rPr>
          <w:rFonts w:ascii="Times New Roman" w:hAnsi="Times New Roman"/>
          <w:b/>
        </w:rPr>
        <w:t xml:space="preserve">ecoction (LBRD) </w:t>
      </w:r>
      <w:r w:rsidRPr="00373B21">
        <w:rPr>
          <w:rFonts w:ascii="Times New Roman" w:hAnsi="Times New Roman"/>
          <w:b/>
          <w:color w:val="000000"/>
        </w:rPr>
        <w:t xml:space="preserve">standard decoction </w:t>
      </w:r>
      <w:r w:rsidRPr="00373B21">
        <w:rPr>
          <w:rFonts w:ascii="Times New Roman" w:hAnsi="Times New Roman"/>
          <w:b/>
        </w:rPr>
        <w:t>by UPLC-QTOF-MS/MS.</w:t>
      </w:r>
    </w:p>
    <w:tbl>
      <w:tblPr>
        <w:tblW w:w="11024" w:type="dxa"/>
        <w:tblInd w:w="-1355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/>
      </w:tblPr>
      <w:tblGrid>
        <w:gridCol w:w="820"/>
        <w:gridCol w:w="2873"/>
        <w:gridCol w:w="1130"/>
        <w:gridCol w:w="1806"/>
        <w:gridCol w:w="1276"/>
        <w:gridCol w:w="1046"/>
        <w:gridCol w:w="2073"/>
      </w:tblGrid>
      <w:tr w:rsidR="004878BB" w:rsidRPr="005F2A67" w:rsidTr="00837D7E">
        <w:trPr>
          <w:trHeight w:val="300"/>
        </w:trPr>
        <w:tc>
          <w:tcPr>
            <w:tcW w:w="8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Number</w:t>
            </w:r>
          </w:p>
        </w:tc>
        <w:tc>
          <w:tcPr>
            <w:tcW w:w="287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Component</w:t>
            </w:r>
          </w:p>
        </w:tc>
        <w:tc>
          <w:tcPr>
            <w:tcW w:w="11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Model(+/-)</w:t>
            </w:r>
          </w:p>
        </w:tc>
        <w:tc>
          <w:tcPr>
            <w:tcW w:w="180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Retention time (min)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Formula</w:t>
            </w:r>
          </w:p>
        </w:tc>
        <w:tc>
          <w:tcPr>
            <w:tcW w:w="104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M</w:t>
            </w: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/</w:t>
            </w:r>
            <w:r w:rsidRPr="005F2A67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Z</w:t>
            </w:r>
          </w:p>
        </w:tc>
        <w:tc>
          <w:tcPr>
            <w:tcW w:w="207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Resource</w:t>
            </w:r>
          </w:p>
        </w:tc>
      </w:tr>
      <w:tr w:rsidR="004878BB" w:rsidRPr="005F2A67" w:rsidTr="00837D7E">
        <w:trPr>
          <w:trHeight w:val="330"/>
        </w:trPr>
        <w:tc>
          <w:tcPr>
            <w:tcW w:w="820" w:type="dxa"/>
            <w:tcBorders>
              <w:top w:val="single" w:sz="12" w:space="0" w:color="auto"/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2873" w:type="dxa"/>
            <w:tcBorders>
              <w:top w:val="single" w:sz="12" w:space="0" w:color="auto"/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 xml:space="preserve">L-4-Hydroxyglutamate </w:t>
            </w:r>
            <w:proofErr w:type="spellStart"/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semialdehyde</w:t>
            </w:r>
            <w:proofErr w:type="spellEnd"/>
          </w:p>
        </w:tc>
        <w:tc>
          <w:tcPr>
            <w:tcW w:w="1130" w:type="dxa"/>
            <w:tcBorders>
              <w:top w:val="single" w:sz="12" w:space="0" w:color="auto"/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806" w:type="dxa"/>
            <w:tcBorders>
              <w:top w:val="single" w:sz="12" w:space="0" w:color="auto"/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0.7774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C5H9NO4</w:t>
            </w:r>
          </w:p>
        </w:tc>
        <w:tc>
          <w:tcPr>
            <w:tcW w:w="1046" w:type="dxa"/>
            <w:tcBorders>
              <w:top w:val="single" w:sz="12" w:space="0" w:color="auto"/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148.06</w:t>
            </w:r>
          </w:p>
        </w:tc>
        <w:tc>
          <w:tcPr>
            <w:tcW w:w="2073" w:type="dxa"/>
            <w:tcBorders>
              <w:top w:val="single" w:sz="12" w:space="0" w:color="auto"/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00"/>
        </w:trPr>
        <w:tc>
          <w:tcPr>
            <w:tcW w:w="82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28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Verbascoside</w:t>
            </w:r>
          </w:p>
        </w:tc>
        <w:tc>
          <w:tcPr>
            <w:tcW w:w="113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80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0.8489</w:t>
            </w:r>
          </w:p>
        </w:tc>
        <w:tc>
          <w:tcPr>
            <w:tcW w:w="127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C29H36O15</w:t>
            </w:r>
          </w:p>
        </w:tc>
        <w:tc>
          <w:tcPr>
            <w:tcW w:w="104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624.59</w:t>
            </w:r>
          </w:p>
        </w:tc>
        <w:tc>
          <w:tcPr>
            <w:tcW w:w="20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00"/>
        </w:trPr>
        <w:tc>
          <w:tcPr>
            <w:tcW w:w="82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28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L-2-Aminoadipic acid</w:t>
            </w:r>
          </w:p>
        </w:tc>
        <w:tc>
          <w:tcPr>
            <w:tcW w:w="113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80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0.9214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C6H11NO4</w:t>
            </w:r>
          </w:p>
        </w:tc>
        <w:tc>
          <w:tcPr>
            <w:tcW w:w="104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162.08</w:t>
            </w:r>
          </w:p>
        </w:tc>
        <w:tc>
          <w:tcPr>
            <w:tcW w:w="20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135"/>
        </w:trPr>
        <w:tc>
          <w:tcPr>
            <w:tcW w:w="82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FF0000"/>
                <w:sz w:val="16"/>
                <w:szCs w:val="16"/>
              </w:rPr>
              <w:t>4</w:t>
            </w:r>
          </w:p>
        </w:tc>
        <w:tc>
          <w:tcPr>
            <w:tcW w:w="28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6-Oxopiperidine-2-carboxylic acid</w:t>
            </w:r>
          </w:p>
        </w:tc>
        <w:tc>
          <w:tcPr>
            <w:tcW w:w="113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20"/>
                <w:szCs w:val="20"/>
              </w:rPr>
              <w:t>+</w:t>
            </w:r>
          </w:p>
        </w:tc>
        <w:tc>
          <w:tcPr>
            <w:tcW w:w="180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0.9214</w:t>
            </w:r>
          </w:p>
        </w:tc>
        <w:tc>
          <w:tcPr>
            <w:tcW w:w="127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C6H9NO3</w:t>
            </w:r>
          </w:p>
        </w:tc>
        <w:tc>
          <w:tcPr>
            <w:tcW w:w="104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144.07</w:t>
            </w:r>
          </w:p>
        </w:tc>
        <w:tc>
          <w:tcPr>
            <w:tcW w:w="20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Fresh lily bulb decoction</w:t>
            </w:r>
          </w:p>
        </w:tc>
      </w:tr>
      <w:tr w:rsidR="004878BB" w:rsidRPr="005F2A67" w:rsidTr="00837D7E">
        <w:trPr>
          <w:trHeight w:val="330"/>
        </w:trPr>
        <w:tc>
          <w:tcPr>
            <w:tcW w:w="82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28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2,5-Furandicarboxylic acid</w:t>
            </w:r>
          </w:p>
        </w:tc>
        <w:tc>
          <w:tcPr>
            <w:tcW w:w="113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80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1.315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C6H4O5</w:t>
            </w:r>
          </w:p>
        </w:tc>
        <w:tc>
          <w:tcPr>
            <w:tcW w:w="104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20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00"/>
        </w:trPr>
        <w:tc>
          <w:tcPr>
            <w:tcW w:w="82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28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Vidarabine</w:t>
            </w:r>
          </w:p>
        </w:tc>
        <w:tc>
          <w:tcPr>
            <w:tcW w:w="113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80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2.2965</w:t>
            </w:r>
          </w:p>
        </w:tc>
        <w:tc>
          <w:tcPr>
            <w:tcW w:w="127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C10H13N5O4</w:t>
            </w:r>
          </w:p>
        </w:tc>
        <w:tc>
          <w:tcPr>
            <w:tcW w:w="104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268.1</w:t>
            </w:r>
          </w:p>
        </w:tc>
        <w:tc>
          <w:tcPr>
            <w:tcW w:w="20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30"/>
        </w:trPr>
        <w:tc>
          <w:tcPr>
            <w:tcW w:w="82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FF0000"/>
                <w:sz w:val="16"/>
                <w:szCs w:val="16"/>
              </w:rPr>
              <w:t>7</w:t>
            </w:r>
          </w:p>
        </w:tc>
        <w:tc>
          <w:tcPr>
            <w:tcW w:w="28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Aminoadipic acid</w:t>
            </w:r>
          </w:p>
        </w:tc>
        <w:tc>
          <w:tcPr>
            <w:tcW w:w="113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20"/>
                <w:szCs w:val="20"/>
              </w:rPr>
              <w:t>+</w:t>
            </w:r>
          </w:p>
        </w:tc>
        <w:tc>
          <w:tcPr>
            <w:tcW w:w="180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2.9324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C6H11NO4</w:t>
            </w:r>
          </w:p>
        </w:tc>
        <w:tc>
          <w:tcPr>
            <w:tcW w:w="104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144.07</w:t>
            </w:r>
          </w:p>
        </w:tc>
        <w:tc>
          <w:tcPr>
            <w:tcW w:w="20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Fresh lily bulb decoction</w:t>
            </w:r>
          </w:p>
        </w:tc>
      </w:tr>
      <w:tr w:rsidR="004878BB" w:rsidRPr="005F2A67" w:rsidTr="00837D7E">
        <w:trPr>
          <w:trHeight w:val="330"/>
        </w:trPr>
        <w:tc>
          <w:tcPr>
            <w:tcW w:w="82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FF0000"/>
                <w:sz w:val="16"/>
                <w:szCs w:val="16"/>
              </w:rPr>
              <w:t>8</w:t>
            </w:r>
          </w:p>
        </w:tc>
        <w:tc>
          <w:tcPr>
            <w:tcW w:w="28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Coumarin</w:t>
            </w:r>
          </w:p>
        </w:tc>
        <w:tc>
          <w:tcPr>
            <w:tcW w:w="113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20"/>
                <w:szCs w:val="20"/>
              </w:rPr>
              <w:t>+</w:t>
            </w:r>
          </w:p>
        </w:tc>
        <w:tc>
          <w:tcPr>
            <w:tcW w:w="180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4.8195</w:t>
            </w:r>
          </w:p>
        </w:tc>
        <w:tc>
          <w:tcPr>
            <w:tcW w:w="127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C9H6O2</w:t>
            </w:r>
          </w:p>
        </w:tc>
        <w:tc>
          <w:tcPr>
            <w:tcW w:w="104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147.04</w:t>
            </w:r>
          </w:p>
        </w:tc>
        <w:tc>
          <w:tcPr>
            <w:tcW w:w="20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Fresh lily bulb decoction</w:t>
            </w:r>
          </w:p>
        </w:tc>
      </w:tr>
      <w:tr w:rsidR="004878BB" w:rsidRPr="005F2A67" w:rsidTr="00837D7E">
        <w:trPr>
          <w:trHeight w:val="300"/>
        </w:trPr>
        <w:tc>
          <w:tcPr>
            <w:tcW w:w="82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28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8-tridecynoic acid</w:t>
            </w:r>
          </w:p>
        </w:tc>
        <w:tc>
          <w:tcPr>
            <w:tcW w:w="113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80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5.3891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C13H22O2</w:t>
            </w:r>
          </w:p>
        </w:tc>
        <w:tc>
          <w:tcPr>
            <w:tcW w:w="104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193.16</w:t>
            </w:r>
          </w:p>
        </w:tc>
        <w:tc>
          <w:tcPr>
            <w:tcW w:w="20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00"/>
        </w:trPr>
        <w:tc>
          <w:tcPr>
            <w:tcW w:w="82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28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Triethyl phosphate</w:t>
            </w:r>
          </w:p>
        </w:tc>
        <w:tc>
          <w:tcPr>
            <w:tcW w:w="113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80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6.2625</w:t>
            </w:r>
          </w:p>
        </w:tc>
        <w:tc>
          <w:tcPr>
            <w:tcW w:w="127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C6H15O4P</w:t>
            </w:r>
          </w:p>
        </w:tc>
        <w:tc>
          <w:tcPr>
            <w:tcW w:w="104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183.08</w:t>
            </w:r>
          </w:p>
        </w:tc>
        <w:tc>
          <w:tcPr>
            <w:tcW w:w="20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00"/>
        </w:trPr>
        <w:tc>
          <w:tcPr>
            <w:tcW w:w="82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28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Myristic acid</w:t>
            </w:r>
          </w:p>
        </w:tc>
        <w:tc>
          <w:tcPr>
            <w:tcW w:w="113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80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7.5879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C14H28O2</w:t>
            </w:r>
          </w:p>
        </w:tc>
        <w:tc>
          <w:tcPr>
            <w:tcW w:w="104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246.24</w:t>
            </w:r>
          </w:p>
        </w:tc>
        <w:tc>
          <w:tcPr>
            <w:tcW w:w="20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30"/>
        </w:trPr>
        <w:tc>
          <w:tcPr>
            <w:tcW w:w="82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28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(+)-15S-hydroxy-hexadecanoic acid</w:t>
            </w:r>
          </w:p>
        </w:tc>
        <w:tc>
          <w:tcPr>
            <w:tcW w:w="113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80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7.6919</w:t>
            </w:r>
          </w:p>
        </w:tc>
        <w:tc>
          <w:tcPr>
            <w:tcW w:w="127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C16H32O3</w:t>
            </w:r>
          </w:p>
        </w:tc>
        <w:tc>
          <w:tcPr>
            <w:tcW w:w="104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290.27</w:t>
            </w:r>
          </w:p>
        </w:tc>
        <w:tc>
          <w:tcPr>
            <w:tcW w:w="20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30"/>
        </w:trPr>
        <w:tc>
          <w:tcPr>
            <w:tcW w:w="82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 xml:space="preserve">17-hydroxy </w:t>
            </w:r>
            <w:proofErr w:type="spellStart"/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stearic</w:t>
            </w:r>
            <w:proofErr w:type="spellEnd"/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 xml:space="preserve"> acid</w:t>
            </w:r>
          </w:p>
        </w:tc>
        <w:tc>
          <w:tcPr>
            <w:tcW w:w="113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80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9.3046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C18H36O3</w:t>
            </w:r>
          </w:p>
        </w:tc>
        <w:tc>
          <w:tcPr>
            <w:tcW w:w="104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318.3</w:t>
            </w:r>
          </w:p>
        </w:tc>
        <w:tc>
          <w:tcPr>
            <w:tcW w:w="20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30"/>
        </w:trPr>
        <w:tc>
          <w:tcPr>
            <w:tcW w:w="82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28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14:0(5Me[R],9Me[R],13Me)</w:t>
            </w:r>
          </w:p>
        </w:tc>
        <w:tc>
          <w:tcPr>
            <w:tcW w:w="113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80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9.6715</w:t>
            </w:r>
          </w:p>
        </w:tc>
        <w:tc>
          <w:tcPr>
            <w:tcW w:w="127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C17H34O2</w:t>
            </w:r>
          </w:p>
        </w:tc>
        <w:tc>
          <w:tcPr>
            <w:tcW w:w="104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288.29</w:t>
            </w:r>
          </w:p>
        </w:tc>
        <w:tc>
          <w:tcPr>
            <w:tcW w:w="20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00"/>
        </w:trPr>
        <w:tc>
          <w:tcPr>
            <w:tcW w:w="82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28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proofErr w:type="spellStart"/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Stearic</w:t>
            </w:r>
            <w:proofErr w:type="spellEnd"/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 xml:space="preserve"> acid</w:t>
            </w:r>
          </w:p>
        </w:tc>
        <w:tc>
          <w:tcPr>
            <w:tcW w:w="113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80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10.2174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C18H36O2</w:t>
            </w:r>
          </w:p>
        </w:tc>
        <w:tc>
          <w:tcPr>
            <w:tcW w:w="104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302.31</w:t>
            </w:r>
          </w:p>
        </w:tc>
        <w:tc>
          <w:tcPr>
            <w:tcW w:w="20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30"/>
        </w:trPr>
        <w:tc>
          <w:tcPr>
            <w:tcW w:w="82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16</w:t>
            </w:r>
          </w:p>
        </w:tc>
        <w:tc>
          <w:tcPr>
            <w:tcW w:w="28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2E,6Z,8Z,12E-hexadecatetraenoc acid</w:t>
            </w:r>
          </w:p>
        </w:tc>
        <w:tc>
          <w:tcPr>
            <w:tcW w:w="113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80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11.2287</w:t>
            </w:r>
          </w:p>
        </w:tc>
        <w:tc>
          <w:tcPr>
            <w:tcW w:w="127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C16H24O2</w:t>
            </w:r>
          </w:p>
        </w:tc>
        <w:tc>
          <w:tcPr>
            <w:tcW w:w="104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249.18</w:t>
            </w:r>
          </w:p>
        </w:tc>
        <w:tc>
          <w:tcPr>
            <w:tcW w:w="20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30"/>
        </w:trPr>
        <w:tc>
          <w:tcPr>
            <w:tcW w:w="82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17</w:t>
            </w:r>
          </w:p>
        </w:tc>
        <w:tc>
          <w:tcPr>
            <w:tcW w:w="28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proofErr w:type="spellStart"/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Monoethylhexyl</w:t>
            </w:r>
            <w:proofErr w:type="spellEnd"/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phthalic</w:t>
            </w:r>
            <w:proofErr w:type="spellEnd"/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 xml:space="preserve"> acid</w:t>
            </w:r>
          </w:p>
        </w:tc>
        <w:tc>
          <w:tcPr>
            <w:tcW w:w="113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80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11.6635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C16H22O4</w:t>
            </w:r>
          </w:p>
        </w:tc>
        <w:tc>
          <w:tcPr>
            <w:tcW w:w="104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301.14</w:t>
            </w:r>
          </w:p>
        </w:tc>
        <w:tc>
          <w:tcPr>
            <w:tcW w:w="20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00"/>
        </w:trPr>
        <w:tc>
          <w:tcPr>
            <w:tcW w:w="82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28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proofErr w:type="spellStart"/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Polidocanol</w:t>
            </w:r>
            <w:proofErr w:type="spellEnd"/>
          </w:p>
        </w:tc>
        <w:tc>
          <w:tcPr>
            <w:tcW w:w="113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80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12.2376</w:t>
            </w:r>
          </w:p>
        </w:tc>
        <w:tc>
          <w:tcPr>
            <w:tcW w:w="127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C30H62O10</w:t>
            </w:r>
          </w:p>
        </w:tc>
        <w:tc>
          <w:tcPr>
            <w:tcW w:w="104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600.47</w:t>
            </w:r>
          </w:p>
        </w:tc>
        <w:tc>
          <w:tcPr>
            <w:tcW w:w="20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30"/>
        </w:trPr>
        <w:tc>
          <w:tcPr>
            <w:tcW w:w="82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19</w:t>
            </w:r>
          </w:p>
        </w:tc>
        <w:tc>
          <w:tcPr>
            <w:tcW w:w="28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1-O-(2R-hydroxy-hexadecyl)-</w:t>
            </w:r>
            <w:proofErr w:type="spellStart"/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sn</w:t>
            </w:r>
            <w:proofErr w:type="spellEnd"/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-glycerol</w:t>
            </w:r>
          </w:p>
        </w:tc>
        <w:tc>
          <w:tcPr>
            <w:tcW w:w="113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80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12.9221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C19H40O4</w:t>
            </w:r>
          </w:p>
        </w:tc>
        <w:tc>
          <w:tcPr>
            <w:tcW w:w="104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333.3</w:t>
            </w:r>
          </w:p>
        </w:tc>
        <w:tc>
          <w:tcPr>
            <w:tcW w:w="20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00"/>
        </w:trPr>
        <w:tc>
          <w:tcPr>
            <w:tcW w:w="82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28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proofErr w:type="spellStart"/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Oleamide</w:t>
            </w:r>
            <w:proofErr w:type="spellEnd"/>
          </w:p>
        </w:tc>
        <w:tc>
          <w:tcPr>
            <w:tcW w:w="113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80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13.1112</w:t>
            </w:r>
          </w:p>
        </w:tc>
        <w:tc>
          <w:tcPr>
            <w:tcW w:w="127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C18H35NO</w:t>
            </w:r>
          </w:p>
        </w:tc>
        <w:tc>
          <w:tcPr>
            <w:tcW w:w="104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304.26</w:t>
            </w:r>
          </w:p>
        </w:tc>
        <w:tc>
          <w:tcPr>
            <w:tcW w:w="20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00"/>
        </w:trPr>
        <w:tc>
          <w:tcPr>
            <w:tcW w:w="82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2-Anthramine</w:t>
            </w:r>
          </w:p>
        </w:tc>
        <w:tc>
          <w:tcPr>
            <w:tcW w:w="113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0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0.7189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C14H11N</w:t>
            </w:r>
          </w:p>
        </w:tc>
        <w:tc>
          <w:tcPr>
            <w:tcW w:w="104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385.17</w:t>
            </w:r>
          </w:p>
        </w:tc>
        <w:tc>
          <w:tcPr>
            <w:tcW w:w="20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30"/>
        </w:trPr>
        <w:tc>
          <w:tcPr>
            <w:tcW w:w="82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22</w:t>
            </w:r>
          </w:p>
        </w:tc>
        <w:tc>
          <w:tcPr>
            <w:tcW w:w="28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N-Methyl-D-aspartic acid</w:t>
            </w:r>
          </w:p>
        </w:tc>
        <w:tc>
          <w:tcPr>
            <w:tcW w:w="113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0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0.766</w:t>
            </w:r>
          </w:p>
        </w:tc>
        <w:tc>
          <w:tcPr>
            <w:tcW w:w="127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C5H9NO4</w:t>
            </w:r>
          </w:p>
        </w:tc>
        <w:tc>
          <w:tcPr>
            <w:tcW w:w="104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146.05</w:t>
            </w:r>
          </w:p>
        </w:tc>
        <w:tc>
          <w:tcPr>
            <w:tcW w:w="20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00"/>
        </w:trPr>
        <w:tc>
          <w:tcPr>
            <w:tcW w:w="82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23</w:t>
            </w:r>
          </w:p>
        </w:tc>
        <w:tc>
          <w:tcPr>
            <w:tcW w:w="28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proofErr w:type="spellStart"/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Kojibiose</w:t>
            </w:r>
            <w:proofErr w:type="spellEnd"/>
          </w:p>
        </w:tc>
        <w:tc>
          <w:tcPr>
            <w:tcW w:w="113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0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0.8957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C5H9NO4</w:t>
            </w:r>
          </w:p>
        </w:tc>
        <w:tc>
          <w:tcPr>
            <w:tcW w:w="104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341.11</w:t>
            </w:r>
          </w:p>
        </w:tc>
        <w:tc>
          <w:tcPr>
            <w:tcW w:w="20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00"/>
        </w:trPr>
        <w:tc>
          <w:tcPr>
            <w:tcW w:w="82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24</w:t>
            </w:r>
          </w:p>
        </w:tc>
        <w:tc>
          <w:tcPr>
            <w:tcW w:w="28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proofErr w:type="spellStart"/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Maltotriose</w:t>
            </w:r>
            <w:proofErr w:type="spellEnd"/>
          </w:p>
        </w:tc>
        <w:tc>
          <w:tcPr>
            <w:tcW w:w="113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0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0.9073</w:t>
            </w:r>
          </w:p>
        </w:tc>
        <w:tc>
          <w:tcPr>
            <w:tcW w:w="127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C18H32O16</w:t>
            </w:r>
          </w:p>
        </w:tc>
        <w:tc>
          <w:tcPr>
            <w:tcW w:w="104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549.17</w:t>
            </w:r>
          </w:p>
        </w:tc>
        <w:tc>
          <w:tcPr>
            <w:tcW w:w="20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00"/>
        </w:trPr>
        <w:tc>
          <w:tcPr>
            <w:tcW w:w="82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25</w:t>
            </w:r>
          </w:p>
        </w:tc>
        <w:tc>
          <w:tcPr>
            <w:tcW w:w="28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proofErr w:type="spellStart"/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Maltotetraose</w:t>
            </w:r>
            <w:proofErr w:type="spellEnd"/>
          </w:p>
        </w:tc>
        <w:tc>
          <w:tcPr>
            <w:tcW w:w="113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0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1.0472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C24H42O21</w:t>
            </w:r>
          </w:p>
        </w:tc>
        <w:tc>
          <w:tcPr>
            <w:tcW w:w="104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711.22</w:t>
            </w:r>
          </w:p>
        </w:tc>
        <w:tc>
          <w:tcPr>
            <w:tcW w:w="20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00"/>
        </w:trPr>
        <w:tc>
          <w:tcPr>
            <w:tcW w:w="82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26</w:t>
            </w:r>
          </w:p>
        </w:tc>
        <w:tc>
          <w:tcPr>
            <w:tcW w:w="28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proofErr w:type="spellStart"/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Osmundalactone</w:t>
            </w:r>
            <w:proofErr w:type="spellEnd"/>
          </w:p>
        </w:tc>
        <w:tc>
          <w:tcPr>
            <w:tcW w:w="113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0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1.1405</w:t>
            </w:r>
          </w:p>
        </w:tc>
        <w:tc>
          <w:tcPr>
            <w:tcW w:w="127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C6H8O3</w:t>
            </w:r>
          </w:p>
        </w:tc>
        <w:tc>
          <w:tcPr>
            <w:tcW w:w="104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173.05</w:t>
            </w:r>
          </w:p>
        </w:tc>
        <w:tc>
          <w:tcPr>
            <w:tcW w:w="20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00"/>
        </w:trPr>
        <w:tc>
          <w:tcPr>
            <w:tcW w:w="82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27</w:t>
            </w:r>
          </w:p>
        </w:tc>
        <w:tc>
          <w:tcPr>
            <w:tcW w:w="28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proofErr w:type="spellStart"/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Ikarisoside</w:t>
            </w:r>
            <w:proofErr w:type="spellEnd"/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 xml:space="preserve"> D</w:t>
            </w:r>
          </w:p>
        </w:tc>
        <w:tc>
          <w:tcPr>
            <w:tcW w:w="113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0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1.2228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C28H30O11</w:t>
            </w:r>
          </w:p>
        </w:tc>
        <w:tc>
          <w:tcPr>
            <w:tcW w:w="104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587.18</w:t>
            </w:r>
          </w:p>
        </w:tc>
        <w:tc>
          <w:tcPr>
            <w:tcW w:w="20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193"/>
        </w:trPr>
        <w:tc>
          <w:tcPr>
            <w:tcW w:w="82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B05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Cs/>
                <w:color w:val="00B050"/>
                <w:sz w:val="16"/>
                <w:szCs w:val="16"/>
              </w:rPr>
              <w:t>28</w:t>
            </w:r>
          </w:p>
        </w:tc>
        <w:tc>
          <w:tcPr>
            <w:tcW w:w="28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  <w:t>5-methoxy-4-methylbenzene-1,3-diol</w:t>
            </w:r>
          </w:p>
        </w:tc>
        <w:tc>
          <w:tcPr>
            <w:tcW w:w="113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0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  <w:t>1.3967</w:t>
            </w:r>
          </w:p>
        </w:tc>
        <w:tc>
          <w:tcPr>
            <w:tcW w:w="127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  <w:t>C8H10O3</w:t>
            </w:r>
          </w:p>
        </w:tc>
        <w:tc>
          <w:tcPr>
            <w:tcW w:w="104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  <w:t>199.06</w:t>
            </w:r>
          </w:p>
        </w:tc>
        <w:tc>
          <w:tcPr>
            <w:tcW w:w="20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  <w:t xml:space="preserve">Fresh </w:t>
            </w:r>
            <w:r w:rsidRPr="005F2A67">
              <w:rPr>
                <w:rFonts w:ascii="Times New Roman" w:hAnsi="Times New Roman" w:hint="eastAsia"/>
                <w:color w:val="00B050"/>
                <w:sz w:val="16"/>
                <w:szCs w:val="16"/>
              </w:rPr>
              <w:t xml:space="preserve">raw </w:t>
            </w:r>
            <w:r>
              <w:rPr>
                <w:rFonts w:ascii="Times New Roman" w:hAnsi="Times New Roman" w:hint="eastAsia"/>
                <w:color w:val="00B050"/>
                <w:sz w:val="16"/>
                <w:szCs w:val="16"/>
              </w:rPr>
              <w:t>Rehmannia</w:t>
            </w:r>
            <w:r w:rsidRPr="005F2A67"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  <w:t xml:space="preserve"> juice</w:t>
            </w:r>
          </w:p>
        </w:tc>
      </w:tr>
      <w:tr w:rsidR="004878BB" w:rsidRPr="005F2A67" w:rsidTr="00837D7E">
        <w:trPr>
          <w:trHeight w:val="300"/>
        </w:trPr>
        <w:tc>
          <w:tcPr>
            <w:tcW w:w="82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B05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Cs/>
                <w:color w:val="00B050"/>
                <w:sz w:val="16"/>
                <w:szCs w:val="16"/>
              </w:rPr>
              <w:t>29</w:t>
            </w:r>
          </w:p>
        </w:tc>
        <w:tc>
          <w:tcPr>
            <w:tcW w:w="28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  <w:t>Catalpol</w:t>
            </w:r>
          </w:p>
        </w:tc>
        <w:tc>
          <w:tcPr>
            <w:tcW w:w="113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0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  <w:t>1.9963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  <w:t>C15H22O10</w:t>
            </w:r>
          </w:p>
        </w:tc>
        <w:tc>
          <w:tcPr>
            <w:tcW w:w="104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  <w:t>407.12</w:t>
            </w:r>
          </w:p>
        </w:tc>
        <w:tc>
          <w:tcPr>
            <w:tcW w:w="20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  <w:t xml:space="preserve">Fresh </w:t>
            </w:r>
            <w:r w:rsidRPr="005F2A67">
              <w:rPr>
                <w:rFonts w:ascii="Times New Roman" w:hAnsi="Times New Roman" w:hint="eastAsia"/>
                <w:color w:val="00B050"/>
                <w:sz w:val="16"/>
                <w:szCs w:val="16"/>
              </w:rPr>
              <w:t xml:space="preserve">raw </w:t>
            </w:r>
            <w:r>
              <w:rPr>
                <w:rFonts w:ascii="Times New Roman" w:hAnsi="Times New Roman" w:hint="eastAsia"/>
                <w:color w:val="00B050"/>
                <w:sz w:val="16"/>
                <w:szCs w:val="16"/>
              </w:rPr>
              <w:t>Rehmannia</w:t>
            </w:r>
            <w:r w:rsidRPr="005F2A67"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  <w:t xml:space="preserve"> juice</w:t>
            </w:r>
          </w:p>
        </w:tc>
      </w:tr>
      <w:tr w:rsidR="004878BB" w:rsidRPr="005F2A67" w:rsidTr="00837D7E">
        <w:trPr>
          <w:trHeight w:val="330"/>
        </w:trPr>
        <w:tc>
          <w:tcPr>
            <w:tcW w:w="82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30</w:t>
            </w:r>
          </w:p>
        </w:tc>
        <w:tc>
          <w:tcPr>
            <w:tcW w:w="28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Estradiol-17beta 3-sulfate</w:t>
            </w:r>
          </w:p>
        </w:tc>
        <w:tc>
          <w:tcPr>
            <w:tcW w:w="1130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0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2.89</w:t>
            </w:r>
          </w:p>
        </w:tc>
        <w:tc>
          <w:tcPr>
            <w:tcW w:w="127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C18H24O5S</w:t>
            </w:r>
          </w:p>
        </w:tc>
        <w:tc>
          <w:tcPr>
            <w:tcW w:w="1046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397.13</w:t>
            </w:r>
          </w:p>
        </w:tc>
        <w:tc>
          <w:tcPr>
            <w:tcW w:w="2073" w:type="dxa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Both</w:t>
            </w:r>
          </w:p>
        </w:tc>
      </w:tr>
      <w:tr w:rsidR="004878BB" w:rsidRPr="005F2A67" w:rsidTr="00837D7E">
        <w:trPr>
          <w:trHeight w:val="300"/>
        </w:trPr>
        <w:tc>
          <w:tcPr>
            <w:tcW w:w="82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B05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Cs/>
                <w:color w:val="00B050"/>
                <w:sz w:val="16"/>
                <w:szCs w:val="16"/>
              </w:rPr>
              <w:t>31</w:t>
            </w:r>
          </w:p>
        </w:tc>
        <w:tc>
          <w:tcPr>
            <w:tcW w:w="28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</w:pPr>
            <w:proofErr w:type="spellStart"/>
            <w:r w:rsidRPr="005F2A67"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  <w:t>Dihydroartemisinin</w:t>
            </w:r>
            <w:proofErr w:type="spellEnd"/>
          </w:p>
        </w:tc>
        <w:tc>
          <w:tcPr>
            <w:tcW w:w="1130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B05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00B050"/>
                <w:sz w:val="20"/>
                <w:szCs w:val="20"/>
              </w:rPr>
              <w:t>-</w:t>
            </w:r>
          </w:p>
        </w:tc>
        <w:tc>
          <w:tcPr>
            <w:tcW w:w="180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  <w:t>4.9027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  <w:t>C15H24O5</w:t>
            </w:r>
          </w:p>
        </w:tc>
        <w:tc>
          <w:tcPr>
            <w:tcW w:w="1046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  <w:t>283.15</w:t>
            </w:r>
          </w:p>
        </w:tc>
        <w:tc>
          <w:tcPr>
            <w:tcW w:w="2073" w:type="dxa"/>
            <w:tcBorders>
              <w:left w:val="nil"/>
              <w:right w:val="nil"/>
            </w:tcBorders>
            <w:shd w:val="clear" w:color="auto" w:fill="C0C0C0"/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  <w:t xml:space="preserve">Fresh </w:t>
            </w:r>
            <w:r w:rsidRPr="005F2A67">
              <w:rPr>
                <w:rFonts w:ascii="Times New Roman" w:hAnsi="Times New Roman" w:hint="eastAsia"/>
                <w:color w:val="00B050"/>
                <w:sz w:val="16"/>
                <w:szCs w:val="16"/>
              </w:rPr>
              <w:t xml:space="preserve">raw </w:t>
            </w:r>
            <w:r>
              <w:rPr>
                <w:rFonts w:ascii="Times New Roman" w:hAnsi="Times New Roman" w:hint="eastAsia"/>
                <w:color w:val="00B050"/>
                <w:sz w:val="16"/>
                <w:szCs w:val="16"/>
              </w:rPr>
              <w:t>Rehmannia</w:t>
            </w:r>
            <w:r w:rsidRPr="005F2A67">
              <w:rPr>
                <w:rFonts w:ascii="Times New Roman" w:eastAsia="Times New Roman" w:hAnsi="Times New Roman"/>
                <w:color w:val="00B050"/>
                <w:sz w:val="16"/>
                <w:szCs w:val="16"/>
              </w:rPr>
              <w:t xml:space="preserve"> juice</w:t>
            </w:r>
          </w:p>
        </w:tc>
      </w:tr>
      <w:tr w:rsidR="004878BB" w:rsidRPr="005F2A67" w:rsidTr="00837D7E">
        <w:trPr>
          <w:trHeight w:val="330"/>
        </w:trPr>
        <w:tc>
          <w:tcPr>
            <w:tcW w:w="820" w:type="dxa"/>
            <w:tcBorders>
              <w:bottom w:val="single" w:sz="12" w:space="0" w:color="auto"/>
            </w:tcBorders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b/>
                <w:bCs/>
                <w:color w:val="FF0000"/>
                <w:sz w:val="16"/>
                <w:szCs w:val="16"/>
              </w:rPr>
              <w:t>32</w:t>
            </w:r>
          </w:p>
        </w:tc>
        <w:tc>
          <w:tcPr>
            <w:tcW w:w="2873" w:type="dxa"/>
            <w:tcBorders>
              <w:bottom w:val="single" w:sz="12" w:space="0" w:color="auto"/>
            </w:tcBorders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5F2A67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Diosbulbinoside</w:t>
            </w:r>
            <w:proofErr w:type="spellEnd"/>
            <w:r w:rsidRPr="005F2A67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 xml:space="preserve"> F</w:t>
            </w:r>
          </w:p>
        </w:tc>
        <w:tc>
          <w:tcPr>
            <w:tcW w:w="1130" w:type="dxa"/>
            <w:tcBorders>
              <w:bottom w:val="single" w:sz="12" w:space="0" w:color="auto"/>
            </w:tcBorders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20"/>
                <w:szCs w:val="20"/>
              </w:rPr>
              <w:t>-</w:t>
            </w:r>
          </w:p>
        </w:tc>
        <w:tc>
          <w:tcPr>
            <w:tcW w:w="1806" w:type="dxa"/>
            <w:tcBorders>
              <w:bottom w:val="single" w:sz="12" w:space="0" w:color="auto"/>
            </w:tcBorders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5.41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C26H34O12</w:t>
            </w:r>
          </w:p>
        </w:tc>
        <w:tc>
          <w:tcPr>
            <w:tcW w:w="1046" w:type="dxa"/>
            <w:tcBorders>
              <w:bottom w:val="single" w:sz="12" w:space="0" w:color="auto"/>
            </w:tcBorders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519.19</w:t>
            </w:r>
          </w:p>
        </w:tc>
        <w:tc>
          <w:tcPr>
            <w:tcW w:w="2073" w:type="dxa"/>
            <w:tcBorders>
              <w:bottom w:val="single" w:sz="12" w:space="0" w:color="auto"/>
            </w:tcBorders>
            <w:vAlign w:val="center"/>
            <w:hideMark/>
          </w:tcPr>
          <w:p w:rsidR="004878BB" w:rsidRPr="005F2A67" w:rsidRDefault="004878BB" w:rsidP="00837D7E">
            <w:pPr>
              <w:spacing w:after="0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r w:rsidRPr="005F2A67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Fresh lily bulb decoction</w:t>
            </w:r>
          </w:p>
        </w:tc>
      </w:tr>
    </w:tbl>
    <w:p w:rsidR="004878BB" w:rsidRDefault="004878BB" w:rsidP="004878BB">
      <w:pPr>
        <w:spacing w:line="360" w:lineRule="auto"/>
        <w:rPr>
          <w:rFonts w:hAnsi="宋体"/>
          <w:sz w:val="20"/>
          <w:szCs w:val="20"/>
        </w:rPr>
      </w:pPr>
    </w:p>
    <w:p w:rsidR="004878BB" w:rsidRDefault="004878BB" w:rsidP="004878BB">
      <w:pPr>
        <w:spacing w:line="360" w:lineRule="auto"/>
        <w:rPr>
          <w:rFonts w:hAnsi="宋体"/>
          <w:sz w:val="20"/>
          <w:szCs w:val="20"/>
        </w:rPr>
      </w:pPr>
    </w:p>
    <w:p w:rsidR="004878BB" w:rsidRDefault="004878BB" w:rsidP="004878BB">
      <w:pPr>
        <w:spacing w:line="360" w:lineRule="auto"/>
        <w:rPr>
          <w:rFonts w:hAnsi="宋体"/>
          <w:sz w:val="20"/>
          <w:szCs w:val="20"/>
        </w:rPr>
      </w:pPr>
    </w:p>
    <w:p w:rsidR="004878BB" w:rsidRDefault="004878BB" w:rsidP="004878BB">
      <w:pPr>
        <w:adjustRightInd/>
        <w:snapToGrid/>
        <w:spacing w:line="220" w:lineRule="atLeast"/>
        <w:rPr>
          <w:kern w:val="2"/>
        </w:rPr>
        <w:sectPr w:rsidR="004878BB" w:rsidSect="00634895">
          <w:footerReference w:type="default" r:id="rId12"/>
          <w:pgSz w:w="11906" w:h="16838"/>
          <w:pgMar w:top="1440" w:right="1800" w:bottom="1440" w:left="1800" w:header="708" w:footer="708" w:gutter="0"/>
          <w:cols w:space="708"/>
          <w:docGrid w:linePitch="360"/>
        </w:sectPr>
      </w:pPr>
    </w:p>
    <w:p w:rsidR="002611A9" w:rsidRDefault="002611A9" w:rsidP="002611A9">
      <w:pPr>
        <w:spacing w:line="220" w:lineRule="atLeast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宋体" w:cs="Times New Roman" w:hint="eastAsia"/>
          <w:b/>
        </w:rPr>
        <w:lastRenderedPageBreak/>
        <w:t>Table S2</w:t>
      </w:r>
      <w:r>
        <w:rPr>
          <w:rFonts w:ascii="Times New Roman" w:eastAsia="宋体" w:hAnsi="宋体" w:cs="Times New Roman"/>
          <w:b/>
        </w:rPr>
        <w:t>：</w:t>
      </w:r>
      <w:r w:rsidRPr="002611A9">
        <w:rPr>
          <w:rFonts w:ascii="Times New Roman" w:eastAsia="宋体" w:hAnsi="宋体" w:cs="Times New Roman"/>
          <w:b/>
        </w:rPr>
        <w:t>The quality control of LBRD standard decoction</w:t>
      </w:r>
      <w:r>
        <w:rPr>
          <w:rFonts w:ascii="Times New Roman" w:eastAsia="宋体" w:hAnsi="宋体" w:cs="Times New Roman" w:hint="eastAsia"/>
          <w:b/>
        </w:rPr>
        <w:t>.</w:t>
      </w:r>
    </w:p>
    <w:tbl>
      <w:tblPr>
        <w:tblStyle w:val="a7"/>
        <w:tblW w:w="8755" w:type="dxa"/>
        <w:tblLayout w:type="fixed"/>
        <w:tblLook w:val="0000"/>
      </w:tblPr>
      <w:tblGrid>
        <w:gridCol w:w="1951"/>
        <w:gridCol w:w="1701"/>
        <w:gridCol w:w="992"/>
        <w:gridCol w:w="993"/>
        <w:gridCol w:w="1842"/>
        <w:gridCol w:w="1276"/>
      </w:tblGrid>
      <w:tr w:rsidR="00A2434F" w:rsidTr="003517A8">
        <w:trPr>
          <w:trHeight w:val="313"/>
        </w:trPr>
        <w:tc>
          <w:tcPr>
            <w:tcW w:w="1951" w:type="dxa"/>
          </w:tcPr>
          <w:p w:rsidR="002611A9" w:rsidRPr="00FF6821" w:rsidRDefault="0063445D" w:rsidP="00837D7E">
            <w:pPr>
              <w:tabs>
                <w:tab w:val="left" w:pos="38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FF6821">
              <w:rPr>
                <w:rFonts w:ascii="Times New Roman" w:hAnsi="Times New Roman"/>
                <w:b/>
                <w:bCs/>
                <w:color w:val="000000"/>
              </w:rPr>
              <w:t>Component</w:t>
            </w:r>
          </w:p>
        </w:tc>
        <w:tc>
          <w:tcPr>
            <w:tcW w:w="1701" w:type="dxa"/>
          </w:tcPr>
          <w:p w:rsidR="002611A9" w:rsidRPr="00FF6821" w:rsidRDefault="0063445D" w:rsidP="00837D7E">
            <w:pPr>
              <w:tabs>
                <w:tab w:val="left" w:pos="27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FF6821">
              <w:rPr>
                <w:rFonts w:ascii="Times New Roman" w:eastAsia="宋体" w:hAnsi="宋体" w:cs="Times New Roman"/>
                <w:b/>
              </w:rPr>
              <w:t>Retention time</w:t>
            </w:r>
          </w:p>
        </w:tc>
        <w:tc>
          <w:tcPr>
            <w:tcW w:w="992" w:type="dxa"/>
          </w:tcPr>
          <w:p w:rsidR="002611A9" w:rsidRPr="00FF6821" w:rsidRDefault="0063445D" w:rsidP="00837D7E">
            <w:pPr>
              <w:tabs>
                <w:tab w:val="left" w:pos="27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FF6821">
              <w:rPr>
                <w:rFonts w:ascii="Times New Roman" w:eastAsia="宋体" w:hAnsi="宋体" w:cs="Times New Roman"/>
                <w:b/>
              </w:rPr>
              <w:t>Area</w:t>
            </w:r>
          </w:p>
        </w:tc>
        <w:tc>
          <w:tcPr>
            <w:tcW w:w="993" w:type="dxa"/>
          </w:tcPr>
          <w:p w:rsidR="002611A9" w:rsidRPr="00FF6821" w:rsidRDefault="0063445D" w:rsidP="00837D7E">
            <w:pPr>
              <w:tabs>
                <w:tab w:val="left" w:pos="27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FF6821">
              <w:rPr>
                <w:rFonts w:ascii="Times New Roman" w:eastAsia="宋体" w:hAnsi="宋体" w:cs="Times New Roman"/>
                <w:b/>
              </w:rPr>
              <w:t>Height</w:t>
            </w:r>
          </w:p>
        </w:tc>
        <w:tc>
          <w:tcPr>
            <w:tcW w:w="1842" w:type="dxa"/>
          </w:tcPr>
          <w:p w:rsidR="002611A9" w:rsidRPr="00FF6821" w:rsidRDefault="0063445D" w:rsidP="00837D7E">
            <w:pPr>
              <w:tabs>
                <w:tab w:val="left" w:pos="27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FF6821">
              <w:rPr>
                <w:rFonts w:ascii="Times New Roman" w:eastAsia="宋体" w:hAnsi="宋体" w:cs="Times New Roman"/>
                <w:b/>
              </w:rPr>
              <w:t>Concentration</w:t>
            </w:r>
            <w:r w:rsidR="00FF6821" w:rsidRPr="00FF6821">
              <w:rPr>
                <w:rFonts w:ascii="Times New Roman" w:eastAsia="宋体" w:hAnsi="Times New Roman" w:cs="Times New Roman" w:hint="eastAsia"/>
                <w:b/>
              </w:rPr>
              <w:t xml:space="preserve"> mg/L</w:t>
            </w:r>
          </w:p>
        </w:tc>
        <w:tc>
          <w:tcPr>
            <w:tcW w:w="1276" w:type="dxa"/>
          </w:tcPr>
          <w:p w:rsidR="002611A9" w:rsidRPr="00FF6821" w:rsidRDefault="0063445D" w:rsidP="00837D7E">
            <w:pPr>
              <w:tabs>
                <w:tab w:val="left" w:pos="388"/>
                <w:tab w:val="left" w:pos="3388"/>
              </w:tabs>
              <w:jc w:val="center"/>
              <w:rPr>
                <w:rFonts w:ascii="Times New Roman" w:eastAsia="宋体" w:hAnsi="宋体" w:cs="Times New Roman"/>
                <w:b/>
              </w:rPr>
            </w:pPr>
            <w:r w:rsidRPr="00FF6821">
              <w:rPr>
                <w:rFonts w:ascii="Times New Roman" w:eastAsia="宋体" w:hAnsi="宋体" w:cs="Times New Roman" w:hint="eastAsia"/>
                <w:b/>
              </w:rPr>
              <w:t>P</w:t>
            </w:r>
            <w:r w:rsidRPr="00FF6821">
              <w:rPr>
                <w:rFonts w:ascii="Times New Roman" w:eastAsia="宋体" w:hAnsi="宋体" w:cs="Times New Roman"/>
                <w:b/>
              </w:rPr>
              <w:t>ercentage</w:t>
            </w:r>
          </w:p>
          <w:p w:rsidR="00FF6821" w:rsidRPr="00FF6821" w:rsidRDefault="00FF6821" w:rsidP="00837D7E">
            <w:pPr>
              <w:tabs>
                <w:tab w:val="left" w:pos="38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FF6821">
              <w:rPr>
                <w:rFonts w:ascii="Times New Roman" w:eastAsia="宋体" w:hAnsi="宋体" w:cs="Times New Roman" w:hint="eastAsia"/>
                <w:b/>
              </w:rPr>
              <w:t>(W/W)</w:t>
            </w:r>
          </w:p>
        </w:tc>
      </w:tr>
      <w:tr w:rsidR="00A2434F" w:rsidTr="003517A8">
        <w:trPr>
          <w:trHeight w:val="313"/>
        </w:trPr>
        <w:tc>
          <w:tcPr>
            <w:tcW w:w="1951" w:type="dxa"/>
          </w:tcPr>
          <w:p w:rsidR="00FF6821" w:rsidRPr="00FF6821" w:rsidRDefault="00A2434F" w:rsidP="00FF6821">
            <w:pPr>
              <w:tabs>
                <w:tab w:val="left" w:pos="38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C</w:t>
            </w:r>
            <w:r w:rsidR="00FF6821" w:rsidRPr="00FF6821">
              <w:rPr>
                <w:rFonts w:ascii="Times New Roman" w:hAnsi="Times New Roman"/>
                <w:color w:val="000000"/>
                <w:sz w:val="20"/>
                <w:szCs w:val="20"/>
              </w:rPr>
              <w:t>atalpol</w:t>
            </w:r>
          </w:p>
        </w:tc>
        <w:tc>
          <w:tcPr>
            <w:tcW w:w="1701" w:type="dxa"/>
            <w:vAlign w:val="center"/>
          </w:tcPr>
          <w:p w:rsidR="00FF6821" w:rsidRPr="00FF6821" w:rsidRDefault="00FF6821" w:rsidP="00A2434F">
            <w:pPr>
              <w:tabs>
                <w:tab w:val="left" w:pos="388"/>
                <w:tab w:val="left" w:pos="3388"/>
              </w:tabs>
              <w:spacing w:line="360" w:lineRule="auto"/>
              <w:jc w:val="center"/>
              <w:rPr>
                <w:rFonts w:ascii="Times New Roman" w:eastAsia="宋体" w:hAnsi="宋体" w:cs="Times New Roman"/>
                <w:b/>
                <w:sz w:val="20"/>
                <w:szCs w:val="20"/>
              </w:rPr>
            </w:pP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t>3.7</w:t>
            </w:r>
            <w:r w:rsidRPr="00FF6821">
              <w:rPr>
                <w:rFonts w:ascii="Times New Roman" w:eastAsia="宋体" w:hAnsi="宋体" w:cs="Times New Roman" w:hint="eastAsia"/>
                <w:sz w:val="20"/>
                <w:szCs w:val="20"/>
              </w:rPr>
              <w:t>02</w:t>
            </w:r>
          </w:p>
        </w:tc>
        <w:tc>
          <w:tcPr>
            <w:tcW w:w="992" w:type="dxa"/>
            <w:vAlign w:val="center"/>
          </w:tcPr>
          <w:p w:rsidR="00FF6821" w:rsidRPr="00FF6821" w:rsidRDefault="00FF6821" w:rsidP="00FF6821">
            <w:pPr>
              <w:tabs>
                <w:tab w:val="left" w:pos="388"/>
                <w:tab w:val="left" w:pos="3388"/>
              </w:tabs>
              <w:spacing w:line="360" w:lineRule="auto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t>29233</w:t>
            </w:r>
            <w:r w:rsidRPr="00FF6821">
              <w:rPr>
                <w:rFonts w:ascii="Times New Roman" w:eastAsia="宋体" w:hAnsi="宋体" w:cs="Times New Roman" w:hint="eastAsia"/>
                <w:sz w:val="20"/>
                <w:szCs w:val="20"/>
              </w:rPr>
              <w:t>34</w:t>
            </w:r>
          </w:p>
        </w:tc>
        <w:tc>
          <w:tcPr>
            <w:tcW w:w="993" w:type="dxa"/>
            <w:vAlign w:val="center"/>
          </w:tcPr>
          <w:p w:rsidR="00FF6821" w:rsidRPr="00FF6821" w:rsidRDefault="00FF6821" w:rsidP="00FF6821">
            <w:pPr>
              <w:tabs>
                <w:tab w:val="left" w:pos="388"/>
                <w:tab w:val="left" w:pos="3388"/>
              </w:tabs>
              <w:spacing w:line="360" w:lineRule="auto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t>5929</w:t>
            </w:r>
            <w:r w:rsidRPr="00FF6821">
              <w:rPr>
                <w:rFonts w:ascii="Times New Roman" w:eastAsia="宋体" w:hAnsi="宋体" w:cs="Times New Roman" w:hint="eastAsia"/>
                <w:sz w:val="20"/>
                <w:szCs w:val="20"/>
              </w:rPr>
              <w:t>79</w:t>
            </w:r>
          </w:p>
        </w:tc>
        <w:tc>
          <w:tcPr>
            <w:tcW w:w="1842" w:type="dxa"/>
            <w:vAlign w:val="center"/>
          </w:tcPr>
          <w:p w:rsidR="00FF6821" w:rsidRPr="00FF6821" w:rsidRDefault="00FF6821" w:rsidP="00FF6821">
            <w:pPr>
              <w:tabs>
                <w:tab w:val="left" w:pos="388"/>
                <w:tab w:val="left" w:pos="3388"/>
              </w:tabs>
              <w:spacing w:line="360" w:lineRule="auto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:rsidR="00FF6821" w:rsidRPr="00FF6821" w:rsidRDefault="00FF6821" w:rsidP="00FF6821">
            <w:pPr>
              <w:tabs>
                <w:tab w:val="left" w:pos="388"/>
                <w:tab w:val="left" w:pos="3388"/>
              </w:tabs>
              <w:spacing w:line="360" w:lineRule="auto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t>1</w:t>
            </w: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sym w:font="Symbol" w:char="00B1"/>
            </w:r>
            <w:r w:rsidRPr="00FF6821">
              <w:rPr>
                <w:rFonts w:ascii="Times New Roman" w:eastAsia="宋体" w:hAnsi="宋体" w:cs="Times New Roman" w:hint="eastAsia"/>
                <w:sz w:val="20"/>
                <w:szCs w:val="20"/>
              </w:rPr>
              <w:t>0.202</w:t>
            </w:r>
          </w:p>
        </w:tc>
      </w:tr>
      <w:tr w:rsidR="00A2434F" w:rsidTr="003517A8">
        <w:trPr>
          <w:trHeight w:val="313"/>
        </w:trPr>
        <w:tc>
          <w:tcPr>
            <w:tcW w:w="1951" w:type="dxa"/>
            <w:vAlign w:val="center"/>
          </w:tcPr>
          <w:p w:rsidR="00FF6821" w:rsidRPr="00FF6821" w:rsidRDefault="00FF6821" w:rsidP="00FF6821">
            <w:pPr>
              <w:tabs>
                <w:tab w:val="left" w:pos="388"/>
                <w:tab w:val="left" w:pos="3388"/>
              </w:tabs>
              <w:spacing w:line="360" w:lineRule="auto"/>
              <w:jc w:val="center"/>
              <w:rPr>
                <w:rFonts w:ascii="Times New Roman" w:eastAsia="宋体" w:hAnsi="宋体" w:cs="Times New Roman"/>
                <w:b/>
                <w:sz w:val="20"/>
                <w:szCs w:val="20"/>
              </w:rPr>
            </w:pPr>
            <w:r w:rsidRPr="00FF6821"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 w:rsidRPr="00FF6821">
              <w:rPr>
                <w:rFonts w:ascii="Times New Roman" w:hAnsi="Times New Roman" w:cs="Times New Roman"/>
                <w:sz w:val="20"/>
                <w:szCs w:val="20"/>
              </w:rPr>
              <w:t xml:space="preserve">resh </w:t>
            </w:r>
            <w:proofErr w:type="spellStart"/>
            <w:r w:rsidRPr="00FF6821">
              <w:rPr>
                <w:rFonts w:ascii="Times New Roman" w:hAnsi="Times New Roman" w:cs="Times New Roman"/>
                <w:sz w:val="20"/>
                <w:szCs w:val="20"/>
              </w:rPr>
              <w:t>rehmannia</w:t>
            </w:r>
            <w:proofErr w:type="spellEnd"/>
            <w:r w:rsidRPr="00FF6821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juice</w:t>
            </w:r>
          </w:p>
        </w:tc>
        <w:tc>
          <w:tcPr>
            <w:tcW w:w="1701" w:type="dxa"/>
            <w:vAlign w:val="center"/>
          </w:tcPr>
          <w:p w:rsidR="00FF6821" w:rsidRPr="00FF6821" w:rsidRDefault="00FF6821" w:rsidP="00FF6821">
            <w:pPr>
              <w:tabs>
                <w:tab w:val="left" w:pos="388"/>
                <w:tab w:val="left" w:pos="3388"/>
              </w:tabs>
              <w:spacing w:line="360" w:lineRule="auto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t>3.</w:t>
            </w:r>
            <w:r w:rsidRPr="00FF6821">
              <w:rPr>
                <w:rFonts w:ascii="Times New Roman" w:eastAsia="宋体" w:hAnsi="宋体" w:cs="Times New Roman" w:hint="eastAsia"/>
                <w:sz w:val="20"/>
                <w:szCs w:val="20"/>
              </w:rPr>
              <w:t>7</w:t>
            </w: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t>3</w:t>
            </w:r>
            <w:r w:rsidRPr="00FF6821">
              <w:rPr>
                <w:rFonts w:ascii="Times New Roman" w:eastAsia="宋体" w:hAnsi="宋体" w:cs="Times New Roman" w:hint="eastAsia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:rsidR="00FF6821" w:rsidRPr="00FF6821" w:rsidRDefault="00FF6821" w:rsidP="00FF6821">
            <w:pPr>
              <w:tabs>
                <w:tab w:val="left" w:pos="388"/>
                <w:tab w:val="left" w:pos="3388"/>
              </w:tabs>
              <w:spacing w:line="360" w:lineRule="auto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t>5786</w:t>
            </w:r>
            <w:r w:rsidRPr="00FF6821">
              <w:rPr>
                <w:rFonts w:ascii="Times New Roman" w:eastAsia="宋体" w:hAnsi="宋体" w:cs="Times New Roman" w:hint="eastAsia"/>
                <w:sz w:val="20"/>
                <w:szCs w:val="20"/>
              </w:rPr>
              <w:t>21</w:t>
            </w:r>
          </w:p>
        </w:tc>
        <w:tc>
          <w:tcPr>
            <w:tcW w:w="993" w:type="dxa"/>
            <w:vAlign w:val="center"/>
          </w:tcPr>
          <w:p w:rsidR="00FF6821" w:rsidRPr="00FF6821" w:rsidRDefault="00FF6821" w:rsidP="00FF6821">
            <w:pPr>
              <w:tabs>
                <w:tab w:val="left" w:pos="388"/>
                <w:tab w:val="left" w:pos="3388"/>
              </w:tabs>
              <w:spacing w:line="360" w:lineRule="auto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t>6058</w:t>
            </w:r>
            <w:r w:rsidRPr="00FF6821">
              <w:rPr>
                <w:rFonts w:ascii="Times New Roman" w:eastAsia="宋体" w:hAnsi="宋体" w:cs="Times New Roman" w:hint="eastAsia"/>
                <w:sz w:val="20"/>
                <w:szCs w:val="20"/>
              </w:rPr>
              <w:t>6</w:t>
            </w:r>
          </w:p>
        </w:tc>
        <w:tc>
          <w:tcPr>
            <w:tcW w:w="1842" w:type="dxa"/>
            <w:vAlign w:val="center"/>
          </w:tcPr>
          <w:p w:rsidR="00FF6821" w:rsidRPr="00FF6821" w:rsidRDefault="00FF6821" w:rsidP="00FF6821">
            <w:pPr>
              <w:tabs>
                <w:tab w:val="left" w:pos="388"/>
                <w:tab w:val="left" w:pos="3388"/>
              </w:tabs>
              <w:spacing w:line="360" w:lineRule="auto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t>0.20</w:t>
            </w:r>
          </w:p>
        </w:tc>
        <w:tc>
          <w:tcPr>
            <w:tcW w:w="1276" w:type="dxa"/>
            <w:vAlign w:val="center"/>
          </w:tcPr>
          <w:p w:rsidR="00FF6821" w:rsidRPr="00FF6821" w:rsidRDefault="00FF6821" w:rsidP="00FF6821">
            <w:pPr>
              <w:tabs>
                <w:tab w:val="left" w:pos="388"/>
                <w:tab w:val="left" w:pos="3388"/>
              </w:tabs>
              <w:spacing w:line="360" w:lineRule="auto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t>1.0</w:t>
            </w: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sym w:font="Symbol" w:char="00B1"/>
            </w:r>
            <w:r w:rsidRPr="00FF6821">
              <w:rPr>
                <w:rFonts w:ascii="Times New Roman" w:eastAsia="宋体" w:hAnsi="宋体" w:cs="Times New Roman" w:hint="eastAsia"/>
                <w:sz w:val="20"/>
                <w:szCs w:val="20"/>
              </w:rPr>
              <w:t>0.15</w:t>
            </w: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t>%</w:t>
            </w:r>
          </w:p>
        </w:tc>
      </w:tr>
      <w:tr w:rsidR="00A2434F" w:rsidTr="003517A8">
        <w:trPr>
          <w:trHeight w:val="313"/>
        </w:trPr>
        <w:tc>
          <w:tcPr>
            <w:tcW w:w="1951" w:type="dxa"/>
          </w:tcPr>
          <w:p w:rsidR="00FF6821" w:rsidRPr="00FF6821" w:rsidRDefault="00FF6821" w:rsidP="00FF6821">
            <w:pPr>
              <w:tabs>
                <w:tab w:val="left" w:pos="38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t>LBRD standard decoction</w:t>
            </w:r>
          </w:p>
        </w:tc>
        <w:tc>
          <w:tcPr>
            <w:tcW w:w="1701" w:type="dxa"/>
            <w:vAlign w:val="center"/>
          </w:tcPr>
          <w:p w:rsidR="00FF6821" w:rsidRPr="00FF6821" w:rsidRDefault="00FF6821" w:rsidP="00FF6821">
            <w:pPr>
              <w:tabs>
                <w:tab w:val="left" w:pos="388"/>
                <w:tab w:val="left" w:pos="3388"/>
              </w:tabs>
              <w:spacing w:line="360" w:lineRule="auto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t>3.</w:t>
            </w:r>
            <w:r w:rsidRPr="00FF6821">
              <w:rPr>
                <w:rFonts w:ascii="Times New Roman" w:eastAsia="宋体" w:hAnsi="宋体" w:cs="Times New Roman" w:hint="eastAsia"/>
                <w:sz w:val="20"/>
                <w:szCs w:val="20"/>
              </w:rPr>
              <w:t>601</w:t>
            </w:r>
          </w:p>
        </w:tc>
        <w:tc>
          <w:tcPr>
            <w:tcW w:w="992" w:type="dxa"/>
            <w:vAlign w:val="center"/>
          </w:tcPr>
          <w:p w:rsidR="00FF6821" w:rsidRPr="00FF6821" w:rsidRDefault="00FF6821" w:rsidP="00FF6821">
            <w:pPr>
              <w:tabs>
                <w:tab w:val="left" w:pos="388"/>
                <w:tab w:val="left" w:pos="3388"/>
              </w:tabs>
              <w:spacing w:line="360" w:lineRule="auto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t>4773</w:t>
            </w:r>
            <w:r w:rsidRPr="00FF6821">
              <w:rPr>
                <w:rFonts w:ascii="Times New Roman" w:eastAsia="宋体" w:hAnsi="宋体" w:cs="Times New Roman" w:hint="eastAsia"/>
                <w:sz w:val="20"/>
                <w:szCs w:val="20"/>
              </w:rPr>
              <w:t>78</w:t>
            </w:r>
          </w:p>
        </w:tc>
        <w:tc>
          <w:tcPr>
            <w:tcW w:w="993" w:type="dxa"/>
            <w:vAlign w:val="center"/>
          </w:tcPr>
          <w:p w:rsidR="00FF6821" w:rsidRPr="00FF6821" w:rsidRDefault="00FF6821" w:rsidP="00FF6821">
            <w:pPr>
              <w:tabs>
                <w:tab w:val="left" w:pos="388"/>
                <w:tab w:val="left" w:pos="3388"/>
              </w:tabs>
              <w:spacing w:line="360" w:lineRule="auto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t>6081</w:t>
            </w:r>
            <w:r w:rsidRPr="00FF6821">
              <w:rPr>
                <w:rFonts w:ascii="Times New Roman" w:eastAsia="宋体" w:hAnsi="宋体" w:cs="Times New Roman" w:hint="eastAsia"/>
                <w:sz w:val="20"/>
                <w:szCs w:val="20"/>
              </w:rPr>
              <w:t>0</w:t>
            </w:r>
          </w:p>
        </w:tc>
        <w:tc>
          <w:tcPr>
            <w:tcW w:w="1842" w:type="dxa"/>
            <w:vAlign w:val="center"/>
          </w:tcPr>
          <w:p w:rsidR="00FF6821" w:rsidRPr="00FF6821" w:rsidRDefault="00FF6821" w:rsidP="00FF6821">
            <w:pPr>
              <w:tabs>
                <w:tab w:val="left" w:pos="388"/>
                <w:tab w:val="left" w:pos="3388"/>
              </w:tabs>
              <w:spacing w:line="360" w:lineRule="auto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t>0.16</w:t>
            </w:r>
          </w:p>
        </w:tc>
        <w:tc>
          <w:tcPr>
            <w:tcW w:w="1276" w:type="dxa"/>
            <w:vAlign w:val="center"/>
          </w:tcPr>
          <w:p w:rsidR="00FF6821" w:rsidRPr="00FF6821" w:rsidRDefault="00FF6821" w:rsidP="00FF6821">
            <w:pPr>
              <w:tabs>
                <w:tab w:val="left" w:pos="388"/>
                <w:tab w:val="left" w:pos="3388"/>
              </w:tabs>
              <w:spacing w:line="360" w:lineRule="auto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t>1.6</w:t>
            </w: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sym w:font="Symbol" w:char="00B1"/>
            </w:r>
            <w:r w:rsidRPr="00FF6821">
              <w:rPr>
                <w:rFonts w:ascii="Times New Roman" w:eastAsia="宋体" w:hAnsi="宋体" w:cs="Times New Roman" w:hint="eastAsia"/>
                <w:sz w:val="20"/>
                <w:szCs w:val="20"/>
              </w:rPr>
              <w:t>0.08</w:t>
            </w: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t>%</w:t>
            </w:r>
          </w:p>
        </w:tc>
      </w:tr>
      <w:tr w:rsidR="002611A9" w:rsidTr="003517A8">
        <w:trPr>
          <w:trHeight w:val="313"/>
        </w:trPr>
        <w:tc>
          <w:tcPr>
            <w:tcW w:w="1951" w:type="dxa"/>
          </w:tcPr>
          <w:p w:rsidR="002611A9" w:rsidRPr="00FF6821" w:rsidRDefault="00A2434F" w:rsidP="00FF6821">
            <w:pPr>
              <w:tabs>
                <w:tab w:val="left" w:pos="38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V</w:t>
            </w:r>
            <w:r w:rsidR="006C6494" w:rsidRPr="00FF6821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erbascoside</w:t>
            </w:r>
          </w:p>
        </w:tc>
        <w:tc>
          <w:tcPr>
            <w:tcW w:w="1701" w:type="dxa"/>
          </w:tcPr>
          <w:p w:rsidR="002611A9" w:rsidRPr="00FF6821" w:rsidRDefault="002611A9" w:rsidP="00FF6821">
            <w:pPr>
              <w:tabs>
                <w:tab w:val="left" w:pos="27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16.412</w:t>
            </w:r>
          </w:p>
        </w:tc>
        <w:tc>
          <w:tcPr>
            <w:tcW w:w="992" w:type="dxa"/>
          </w:tcPr>
          <w:p w:rsidR="002611A9" w:rsidRPr="00FF6821" w:rsidRDefault="002611A9" w:rsidP="00FF6821">
            <w:pPr>
              <w:tabs>
                <w:tab w:val="left" w:pos="27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92393</w:t>
            </w:r>
          </w:p>
        </w:tc>
        <w:tc>
          <w:tcPr>
            <w:tcW w:w="993" w:type="dxa"/>
          </w:tcPr>
          <w:p w:rsidR="002611A9" w:rsidRPr="00FF6821" w:rsidRDefault="002611A9" w:rsidP="00FF6821">
            <w:pPr>
              <w:tabs>
                <w:tab w:val="left" w:pos="27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6331</w:t>
            </w:r>
          </w:p>
        </w:tc>
        <w:tc>
          <w:tcPr>
            <w:tcW w:w="1842" w:type="dxa"/>
          </w:tcPr>
          <w:p w:rsidR="002611A9" w:rsidRPr="00FF6821" w:rsidRDefault="002611A9" w:rsidP="00FF6821">
            <w:pPr>
              <w:tabs>
                <w:tab w:val="left" w:pos="388"/>
                <w:tab w:val="left" w:pos="3388"/>
              </w:tabs>
              <w:spacing w:line="360" w:lineRule="auto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宋体" w:cs="Times New Roman" w:hint="eastAsia"/>
                <w:sz w:val="20"/>
                <w:szCs w:val="20"/>
              </w:rPr>
              <w:t>99.6</w:t>
            </w:r>
          </w:p>
        </w:tc>
        <w:tc>
          <w:tcPr>
            <w:tcW w:w="1276" w:type="dxa"/>
          </w:tcPr>
          <w:p w:rsidR="002611A9" w:rsidRPr="00FF6821" w:rsidRDefault="002611A9" w:rsidP="00FF6821">
            <w:pPr>
              <w:tabs>
                <w:tab w:val="left" w:pos="38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3517A8" w:rsidTr="003517A8">
        <w:trPr>
          <w:trHeight w:val="313"/>
        </w:trPr>
        <w:tc>
          <w:tcPr>
            <w:tcW w:w="1951" w:type="dxa"/>
          </w:tcPr>
          <w:p w:rsidR="006C6494" w:rsidRPr="00FF6821" w:rsidRDefault="00FF6821" w:rsidP="00FF6821">
            <w:pPr>
              <w:tabs>
                <w:tab w:val="left" w:pos="38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F6821">
              <w:rPr>
                <w:rFonts w:ascii="Times New Roman" w:hAnsi="Times New Roman" w:hint="eastAsia"/>
                <w:color w:val="000000"/>
                <w:sz w:val="20"/>
                <w:szCs w:val="20"/>
              </w:rPr>
              <w:t>F</w:t>
            </w:r>
            <w:r w:rsidR="006C6494" w:rsidRPr="00FF6821">
              <w:rPr>
                <w:rFonts w:ascii="Times New Roman" w:hAnsi="Times New Roman"/>
                <w:color w:val="000000"/>
                <w:sz w:val="20"/>
                <w:szCs w:val="20"/>
              </w:rPr>
              <w:t>resh lily bulb</w:t>
            </w:r>
            <w:r w:rsidR="006C6494" w:rsidRPr="00FF6821">
              <w:rPr>
                <w:rFonts w:ascii="Times New Roman" w:hAnsi="Times New Roman" w:hint="eastAsia"/>
                <w:color w:val="000000"/>
                <w:sz w:val="20"/>
                <w:szCs w:val="20"/>
              </w:rPr>
              <w:t>s</w:t>
            </w:r>
          </w:p>
        </w:tc>
        <w:tc>
          <w:tcPr>
            <w:tcW w:w="1701" w:type="dxa"/>
          </w:tcPr>
          <w:p w:rsidR="006C6494" w:rsidRPr="00FF6821" w:rsidRDefault="006C6494" w:rsidP="00FF6821">
            <w:pPr>
              <w:tabs>
                <w:tab w:val="left" w:pos="27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16.757</w:t>
            </w:r>
          </w:p>
        </w:tc>
        <w:tc>
          <w:tcPr>
            <w:tcW w:w="992" w:type="dxa"/>
          </w:tcPr>
          <w:p w:rsidR="006C6494" w:rsidRPr="00FF6821" w:rsidRDefault="006C6494" w:rsidP="00FF6821">
            <w:pPr>
              <w:tabs>
                <w:tab w:val="left" w:pos="27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368593</w:t>
            </w:r>
          </w:p>
        </w:tc>
        <w:tc>
          <w:tcPr>
            <w:tcW w:w="993" w:type="dxa"/>
          </w:tcPr>
          <w:p w:rsidR="006C6494" w:rsidRPr="00FF6821" w:rsidRDefault="006C6494" w:rsidP="00FF6821">
            <w:pPr>
              <w:tabs>
                <w:tab w:val="left" w:pos="27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26691</w:t>
            </w:r>
          </w:p>
        </w:tc>
        <w:tc>
          <w:tcPr>
            <w:tcW w:w="1842" w:type="dxa"/>
          </w:tcPr>
          <w:p w:rsidR="006C6494" w:rsidRPr="00FF6821" w:rsidRDefault="006C6494" w:rsidP="00FF6821">
            <w:pPr>
              <w:tabs>
                <w:tab w:val="left" w:pos="388"/>
                <w:tab w:val="left" w:pos="3388"/>
              </w:tabs>
              <w:spacing w:line="360" w:lineRule="auto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宋体" w:cs="Times New Roman" w:hint="eastAsia"/>
                <w:sz w:val="20"/>
                <w:szCs w:val="20"/>
              </w:rPr>
              <w:t>158</w:t>
            </w:r>
          </w:p>
        </w:tc>
        <w:tc>
          <w:tcPr>
            <w:tcW w:w="1276" w:type="dxa"/>
          </w:tcPr>
          <w:p w:rsidR="006C6494" w:rsidRPr="00FF6821" w:rsidRDefault="006C6494" w:rsidP="00FF6821">
            <w:pPr>
              <w:tabs>
                <w:tab w:val="left" w:pos="38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Times New Roman" w:cs="Times New Roman"/>
                <w:sz w:val="20"/>
                <w:szCs w:val="20"/>
              </w:rPr>
              <w:t>0.01264%</w:t>
            </w:r>
          </w:p>
        </w:tc>
      </w:tr>
      <w:tr w:rsidR="003517A8" w:rsidTr="003517A8">
        <w:trPr>
          <w:trHeight w:val="313"/>
        </w:trPr>
        <w:tc>
          <w:tcPr>
            <w:tcW w:w="1951" w:type="dxa"/>
          </w:tcPr>
          <w:p w:rsidR="006C6494" w:rsidRPr="00FF6821" w:rsidRDefault="00FF6821" w:rsidP="00FF6821">
            <w:pPr>
              <w:tabs>
                <w:tab w:val="left" w:pos="38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F6821">
              <w:rPr>
                <w:rFonts w:ascii="Times New Roman" w:hAnsi="Times New Roman" w:hint="eastAsia"/>
                <w:color w:val="000000"/>
                <w:sz w:val="20"/>
                <w:szCs w:val="20"/>
              </w:rPr>
              <w:t>F</w:t>
            </w:r>
            <w:r w:rsidR="006C6494" w:rsidRPr="00FF6821">
              <w:rPr>
                <w:rFonts w:ascii="Times New Roman" w:hAnsi="Times New Roman"/>
                <w:color w:val="000000"/>
                <w:sz w:val="20"/>
                <w:szCs w:val="20"/>
              </w:rPr>
              <w:t>resh</w:t>
            </w:r>
            <w:r w:rsidR="006C6494" w:rsidRPr="00FF6821">
              <w:rPr>
                <w:rFonts w:ascii="Times New Roman" w:hAnsi="Times New Roman" w:hint="eastAsia"/>
                <w:color w:val="000000"/>
                <w:sz w:val="20"/>
                <w:szCs w:val="20"/>
              </w:rPr>
              <w:t xml:space="preserve"> raw Rehmannia</w:t>
            </w:r>
            <w:r w:rsidR="006C6494" w:rsidRPr="00FF682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root</w:t>
            </w:r>
          </w:p>
        </w:tc>
        <w:tc>
          <w:tcPr>
            <w:tcW w:w="1701" w:type="dxa"/>
          </w:tcPr>
          <w:p w:rsidR="006C6494" w:rsidRPr="00FF6821" w:rsidRDefault="006C6494" w:rsidP="00FF6821">
            <w:pPr>
              <w:tabs>
                <w:tab w:val="left" w:pos="27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16.762</w:t>
            </w:r>
          </w:p>
        </w:tc>
        <w:tc>
          <w:tcPr>
            <w:tcW w:w="992" w:type="dxa"/>
          </w:tcPr>
          <w:p w:rsidR="006C6494" w:rsidRPr="00FF6821" w:rsidRDefault="006C6494" w:rsidP="00FF6821">
            <w:pPr>
              <w:tabs>
                <w:tab w:val="left" w:pos="27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64621</w:t>
            </w:r>
          </w:p>
        </w:tc>
        <w:tc>
          <w:tcPr>
            <w:tcW w:w="993" w:type="dxa"/>
          </w:tcPr>
          <w:p w:rsidR="006C6494" w:rsidRPr="00FF6821" w:rsidRDefault="006C6494" w:rsidP="00FF6821">
            <w:pPr>
              <w:tabs>
                <w:tab w:val="left" w:pos="27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5401</w:t>
            </w:r>
          </w:p>
        </w:tc>
        <w:tc>
          <w:tcPr>
            <w:tcW w:w="1842" w:type="dxa"/>
          </w:tcPr>
          <w:p w:rsidR="006C6494" w:rsidRPr="00FF6821" w:rsidRDefault="006C6494" w:rsidP="00FF6821">
            <w:pPr>
              <w:tabs>
                <w:tab w:val="left" w:pos="388"/>
                <w:tab w:val="left" w:pos="3388"/>
              </w:tabs>
              <w:spacing w:line="360" w:lineRule="auto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宋体" w:cs="Times New Roman" w:hint="eastAsia"/>
                <w:sz w:val="20"/>
                <w:szCs w:val="20"/>
              </w:rPr>
              <w:t>27.67</w:t>
            </w:r>
          </w:p>
        </w:tc>
        <w:tc>
          <w:tcPr>
            <w:tcW w:w="1276" w:type="dxa"/>
          </w:tcPr>
          <w:p w:rsidR="006C6494" w:rsidRPr="00FF6821" w:rsidRDefault="006C6494" w:rsidP="00FF6821">
            <w:pPr>
              <w:tabs>
                <w:tab w:val="left" w:pos="38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Times New Roman" w:cs="Times New Roman"/>
                <w:sz w:val="20"/>
                <w:szCs w:val="20"/>
              </w:rPr>
              <w:t>0.002767%</w:t>
            </w:r>
          </w:p>
        </w:tc>
      </w:tr>
      <w:tr w:rsidR="003517A8" w:rsidTr="003517A8">
        <w:trPr>
          <w:trHeight w:val="313"/>
        </w:trPr>
        <w:tc>
          <w:tcPr>
            <w:tcW w:w="1951" w:type="dxa"/>
          </w:tcPr>
          <w:p w:rsidR="006C6494" w:rsidRPr="00FF6821" w:rsidRDefault="006C6494" w:rsidP="00FF6821">
            <w:pPr>
              <w:tabs>
                <w:tab w:val="left" w:pos="38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宋体" w:cs="Times New Roman"/>
                <w:sz w:val="20"/>
                <w:szCs w:val="20"/>
              </w:rPr>
              <w:t>LBRD standard decoction</w:t>
            </w:r>
          </w:p>
        </w:tc>
        <w:tc>
          <w:tcPr>
            <w:tcW w:w="1701" w:type="dxa"/>
          </w:tcPr>
          <w:p w:rsidR="006C6494" w:rsidRPr="00FF6821" w:rsidRDefault="006C6494" w:rsidP="00FF6821">
            <w:pPr>
              <w:tabs>
                <w:tab w:val="left" w:pos="27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16.762</w:t>
            </w:r>
          </w:p>
        </w:tc>
        <w:tc>
          <w:tcPr>
            <w:tcW w:w="992" w:type="dxa"/>
          </w:tcPr>
          <w:p w:rsidR="006C6494" w:rsidRPr="00FF6821" w:rsidRDefault="006C6494" w:rsidP="00FF6821">
            <w:pPr>
              <w:tabs>
                <w:tab w:val="left" w:pos="27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317728</w:t>
            </w:r>
          </w:p>
        </w:tc>
        <w:tc>
          <w:tcPr>
            <w:tcW w:w="993" w:type="dxa"/>
          </w:tcPr>
          <w:p w:rsidR="006C6494" w:rsidRPr="00FF6821" w:rsidRDefault="006C6494" w:rsidP="00FF6821">
            <w:pPr>
              <w:tabs>
                <w:tab w:val="left" w:pos="27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23330</w:t>
            </w:r>
          </w:p>
        </w:tc>
        <w:tc>
          <w:tcPr>
            <w:tcW w:w="1842" w:type="dxa"/>
          </w:tcPr>
          <w:p w:rsidR="006C6494" w:rsidRPr="00FF6821" w:rsidRDefault="006C6494" w:rsidP="00FF6821">
            <w:pPr>
              <w:tabs>
                <w:tab w:val="left" w:pos="388"/>
                <w:tab w:val="left" w:pos="3388"/>
              </w:tabs>
              <w:spacing w:line="360" w:lineRule="auto"/>
              <w:jc w:val="center"/>
              <w:rPr>
                <w:rFonts w:ascii="Times New Roman" w:eastAsia="宋体" w:hAnsi="宋体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宋体" w:cs="Times New Roman" w:hint="eastAsia"/>
                <w:sz w:val="20"/>
                <w:szCs w:val="20"/>
              </w:rPr>
              <w:t>135.7</w:t>
            </w:r>
          </w:p>
        </w:tc>
        <w:tc>
          <w:tcPr>
            <w:tcW w:w="1276" w:type="dxa"/>
          </w:tcPr>
          <w:p w:rsidR="006C6494" w:rsidRPr="00FF6821" w:rsidRDefault="006C6494" w:rsidP="00FF6821">
            <w:pPr>
              <w:tabs>
                <w:tab w:val="left" w:pos="388"/>
                <w:tab w:val="left" w:pos="3388"/>
              </w:tabs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F6821">
              <w:rPr>
                <w:rFonts w:ascii="Times New Roman" w:eastAsia="宋体" w:hAnsi="Times New Roman" w:cs="Times New Roman"/>
                <w:sz w:val="20"/>
                <w:szCs w:val="20"/>
              </w:rPr>
              <w:t>0.009046%</w:t>
            </w:r>
          </w:p>
        </w:tc>
      </w:tr>
    </w:tbl>
    <w:p w:rsidR="002611A9" w:rsidRDefault="002611A9" w:rsidP="002611A9">
      <w:pPr>
        <w:spacing w:line="220" w:lineRule="atLeast"/>
      </w:pPr>
    </w:p>
    <w:p w:rsidR="00DF1749" w:rsidRDefault="00DF1749" w:rsidP="00DF1749">
      <w:pPr>
        <w:spacing w:after="0" w:line="360" w:lineRule="auto"/>
        <w:jc w:val="both"/>
        <w:rPr>
          <w:rFonts w:ascii="Times New Roman" w:hAnsi="Times New Roman"/>
          <w:b/>
        </w:rPr>
      </w:pPr>
    </w:p>
    <w:sectPr w:rsidR="00DF1749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6144" w:rsidRDefault="00276144" w:rsidP="00DF1749">
      <w:pPr>
        <w:spacing w:after="0"/>
      </w:pPr>
      <w:r>
        <w:separator/>
      </w:r>
    </w:p>
  </w:endnote>
  <w:endnote w:type="continuationSeparator" w:id="0">
    <w:p w:rsidR="00276144" w:rsidRDefault="00276144" w:rsidP="00DF174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OT7fb33346.I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AdvOT596495f2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haris SIL">
    <w:altName w:val="微软雅黑"/>
    <w:charset w:val="86"/>
    <w:family w:val="swiss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8BB" w:rsidRPr="001232FF" w:rsidRDefault="00E50E8F">
    <w:pPr>
      <w:pStyle w:val="a4"/>
      <w:jc w:val="center"/>
      <w:rPr>
        <w:rFonts w:ascii="Times New Roman" w:hAnsi="Times New Roman"/>
        <w:sz w:val="16"/>
        <w:szCs w:val="16"/>
      </w:rPr>
    </w:pPr>
    <w:r w:rsidRPr="001232FF">
      <w:rPr>
        <w:rFonts w:ascii="Times New Roman" w:hAnsi="Times New Roman"/>
        <w:sz w:val="16"/>
        <w:szCs w:val="16"/>
      </w:rPr>
      <w:fldChar w:fldCharType="begin"/>
    </w:r>
    <w:r w:rsidR="004878BB" w:rsidRPr="001232FF">
      <w:rPr>
        <w:rFonts w:ascii="Times New Roman" w:hAnsi="Times New Roman"/>
        <w:sz w:val="16"/>
        <w:szCs w:val="16"/>
      </w:rPr>
      <w:instrText xml:space="preserve"> PAGE   \* MERGEFORMAT </w:instrText>
    </w:r>
    <w:r w:rsidRPr="001232FF">
      <w:rPr>
        <w:rFonts w:ascii="Times New Roman" w:hAnsi="Times New Roman"/>
        <w:sz w:val="16"/>
        <w:szCs w:val="16"/>
      </w:rPr>
      <w:fldChar w:fldCharType="separate"/>
    </w:r>
    <w:r w:rsidR="00696CD3" w:rsidRPr="00696CD3">
      <w:rPr>
        <w:rFonts w:ascii="Times New Roman" w:hAnsi="Times New Roman"/>
        <w:noProof/>
        <w:sz w:val="16"/>
        <w:szCs w:val="16"/>
        <w:lang w:val="zh-CN"/>
      </w:rPr>
      <w:t>2</w:t>
    </w:r>
    <w:r w:rsidRPr="001232FF">
      <w:rPr>
        <w:rFonts w:ascii="Times New Roman" w:hAnsi="Times New Roman"/>
        <w:sz w:val="16"/>
        <w:szCs w:val="16"/>
      </w:rPr>
      <w:fldChar w:fldCharType="end"/>
    </w:r>
  </w:p>
  <w:p w:rsidR="004878BB" w:rsidRPr="001232FF" w:rsidRDefault="004878BB">
    <w:pPr>
      <w:pStyle w:val="a4"/>
      <w:rPr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6144" w:rsidRDefault="00276144" w:rsidP="00DF1749">
      <w:pPr>
        <w:spacing w:after="0"/>
      </w:pPr>
      <w:r>
        <w:separator/>
      </w:r>
    </w:p>
  </w:footnote>
  <w:footnote w:type="continuationSeparator" w:id="0">
    <w:p w:rsidR="00276144" w:rsidRDefault="00276144" w:rsidP="00DF174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90DB0"/>
    <w:rsid w:val="00104D57"/>
    <w:rsid w:val="00160270"/>
    <w:rsid w:val="001F458A"/>
    <w:rsid w:val="00246873"/>
    <w:rsid w:val="002611A9"/>
    <w:rsid w:val="00276144"/>
    <w:rsid w:val="00306C73"/>
    <w:rsid w:val="00323B43"/>
    <w:rsid w:val="003517A8"/>
    <w:rsid w:val="003D37D8"/>
    <w:rsid w:val="003E1C55"/>
    <w:rsid w:val="00426133"/>
    <w:rsid w:val="004358AB"/>
    <w:rsid w:val="004878BB"/>
    <w:rsid w:val="0049133B"/>
    <w:rsid w:val="00510FF3"/>
    <w:rsid w:val="00551202"/>
    <w:rsid w:val="0063445D"/>
    <w:rsid w:val="00687299"/>
    <w:rsid w:val="00696CD3"/>
    <w:rsid w:val="006C6494"/>
    <w:rsid w:val="00831B42"/>
    <w:rsid w:val="008B7726"/>
    <w:rsid w:val="008F0C9E"/>
    <w:rsid w:val="00911F44"/>
    <w:rsid w:val="009E4B6E"/>
    <w:rsid w:val="00A2434F"/>
    <w:rsid w:val="00B10AC1"/>
    <w:rsid w:val="00B97FA8"/>
    <w:rsid w:val="00BD2689"/>
    <w:rsid w:val="00C16056"/>
    <w:rsid w:val="00CE1421"/>
    <w:rsid w:val="00D21F1F"/>
    <w:rsid w:val="00D23226"/>
    <w:rsid w:val="00D31D50"/>
    <w:rsid w:val="00DF1749"/>
    <w:rsid w:val="00E02BCD"/>
    <w:rsid w:val="00E50E8F"/>
    <w:rsid w:val="00E531D8"/>
    <w:rsid w:val="00EF22FA"/>
    <w:rsid w:val="00F0166D"/>
    <w:rsid w:val="00F735DD"/>
    <w:rsid w:val="00FC30A7"/>
    <w:rsid w:val="00FF68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1749"/>
    <w:pPr>
      <w:tabs>
        <w:tab w:val="center" w:pos="4320"/>
        <w:tab w:val="right" w:pos="8640"/>
      </w:tabs>
      <w:spacing w:after="0"/>
    </w:pPr>
  </w:style>
  <w:style w:type="character" w:customStyle="1" w:styleId="Char">
    <w:name w:val="页眉 Char"/>
    <w:basedOn w:val="a0"/>
    <w:link w:val="a3"/>
    <w:uiPriority w:val="99"/>
    <w:semiHidden/>
    <w:rsid w:val="00DF1749"/>
    <w:rPr>
      <w:rFonts w:ascii="Tahoma" w:hAnsi="Tahoma"/>
    </w:rPr>
  </w:style>
  <w:style w:type="paragraph" w:styleId="a4">
    <w:name w:val="footer"/>
    <w:basedOn w:val="a"/>
    <w:link w:val="Char0"/>
    <w:uiPriority w:val="99"/>
    <w:unhideWhenUsed/>
    <w:rsid w:val="00DF1749"/>
    <w:pPr>
      <w:tabs>
        <w:tab w:val="center" w:pos="4320"/>
        <w:tab w:val="right" w:pos="8640"/>
      </w:tabs>
      <w:spacing w:after="0"/>
    </w:pPr>
  </w:style>
  <w:style w:type="character" w:customStyle="1" w:styleId="Char0">
    <w:name w:val="页脚 Char"/>
    <w:basedOn w:val="a0"/>
    <w:link w:val="a4"/>
    <w:uiPriority w:val="99"/>
    <w:rsid w:val="00DF1749"/>
    <w:rPr>
      <w:rFonts w:ascii="Tahoma" w:hAnsi="Tahoma"/>
    </w:rPr>
  </w:style>
  <w:style w:type="character" w:styleId="a5">
    <w:name w:val="Hyperlink"/>
    <w:basedOn w:val="a0"/>
    <w:uiPriority w:val="99"/>
    <w:unhideWhenUsed/>
    <w:rsid w:val="00DF1749"/>
    <w:rPr>
      <w:color w:val="0000FF"/>
      <w:u w:val="single"/>
    </w:rPr>
  </w:style>
  <w:style w:type="character" w:customStyle="1" w:styleId="fontstyle01">
    <w:name w:val="fontstyle01"/>
    <w:basedOn w:val="a0"/>
    <w:qFormat/>
    <w:rsid w:val="00DF1749"/>
    <w:rPr>
      <w:rFonts w:ascii="AdvOT7fb33346.I" w:hAnsi="AdvOT7fb33346.I" w:hint="default"/>
      <w:color w:val="000000"/>
      <w:sz w:val="14"/>
      <w:szCs w:val="14"/>
    </w:rPr>
  </w:style>
  <w:style w:type="character" w:customStyle="1" w:styleId="fontstyle21">
    <w:name w:val="fontstyle21"/>
    <w:basedOn w:val="a0"/>
    <w:qFormat/>
    <w:rsid w:val="00DF1749"/>
    <w:rPr>
      <w:rFonts w:ascii="AdvOT596495f2" w:hAnsi="AdvOT596495f2" w:hint="default"/>
      <w:color w:val="000000"/>
      <w:sz w:val="10"/>
      <w:szCs w:val="10"/>
    </w:rPr>
  </w:style>
  <w:style w:type="paragraph" w:styleId="a6">
    <w:name w:val="Balloon Text"/>
    <w:basedOn w:val="a"/>
    <w:link w:val="Char1"/>
    <w:uiPriority w:val="99"/>
    <w:semiHidden/>
    <w:unhideWhenUsed/>
    <w:rsid w:val="00D21F1F"/>
    <w:pPr>
      <w:spacing w:after="0"/>
    </w:pPr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21F1F"/>
    <w:rPr>
      <w:rFonts w:ascii="宋体" w:eastAsia="宋体" w:hAnsi="Tahoma"/>
      <w:sz w:val="18"/>
      <w:szCs w:val="18"/>
    </w:rPr>
  </w:style>
  <w:style w:type="table" w:styleId="a7">
    <w:name w:val="Table Grid"/>
    <w:basedOn w:val="a1"/>
    <w:uiPriority w:val="59"/>
    <w:rsid w:val="006344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96CD3"/>
    <w:pPr>
      <w:autoSpaceDE w:val="0"/>
      <w:autoSpaceDN w:val="0"/>
      <w:adjustRightInd w:val="0"/>
      <w:spacing w:after="0" w:line="240" w:lineRule="auto"/>
    </w:pPr>
    <w:rPr>
      <w:rFonts w:ascii="Charis SIL" w:eastAsia="Charis SIL" w:hAnsi="Calibri" w:cs="Charis SI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ke@sdutcm.edu.cn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xiaobin_song.com@163.com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thology@163.com" TargetMode="External"/><Relationship Id="rId11" Type="http://schemas.openxmlformats.org/officeDocument/2006/relationships/image" Target="media/image3.jpeg"/><Relationship Id="rId5" Type="http://schemas.openxmlformats.org/officeDocument/2006/relationships/endnotes" Target="endnotes.xml"/><Relationship Id="rId10" Type="http://schemas.openxmlformats.org/officeDocument/2006/relationships/image" Target="media/image2.tiff"/><Relationship Id="rId4" Type="http://schemas.openxmlformats.org/officeDocument/2006/relationships/footnotes" Target="footnot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693</Words>
  <Characters>3952</Characters>
  <Application>Microsoft Office Word</Application>
  <DocSecurity>0</DocSecurity>
  <Lines>32</Lines>
  <Paragraphs>9</Paragraphs>
  <ScaleCrop>false</ScaleCrop>
  <Company/>
  <LinksUpToDate>false</LinksUpToDate>
  <CharactersWithSpaces>4636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21</cp:revision>
  <dcterms:created xsi:type="dcterms:W3CDTF">2008-09-11T17:20:00Z</dcterms:created>
  <dcterms:modified xsi:type="dcterms:W3CDTF">2021-10-31T00:06:00Z</dcterms:modified>
</cp:coreProperties>
</file>