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D232F" w14:textId="77777777" w:rsidR="001B31EC" w:rsidRPr="00780215" w:rsidRDefault="001B31EC" w:rsidP="001B31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Hlk216444639"/>
      <w:r w:rsidRPr="00780215">
        <w:rPr>
          <w:rFonts w:ascii="Times New Roman" w:hAnsi="Times New Roman" w:cs="Times New Roman"/>
          <w:b/>
          <w:bCs/>
          <w:sz w:val="32"/>
          <w:szCs w:val="32"/>
        </w:rPr>
        <w:t>Prognostic Features of Chemotherapy Response in Resected/Unresected Primary Non-Small Cell Lung Cancer Patients: A Retrospective Cohort Study</w:t>
      </w:r>
    </w:p>
    <w:p w14:paraId="16DB9699" w14:textId="77777777" w:rsidR="001B31EC" w:rsidRPr="00780215" w:rsidRDefault="001B31EC" w:rsidP="001B31EC">
      <w:pPr>
        <w:rPr>
          <w:rFonts w:ascii="Times New Roman" w:hAnsi="Times New Roman" w:cs="Times New Roman"/>
          <w:sz w:val="32"/>
          <w:szCs w:val="32"/>
        </w:rPr>
      </w:pPr>
    </w:p>
    <w:p w14:paraId="012D1ADE" w14:textId="77777777" w:rsidR="001B31EC" w:rsidRPr="00780215" w:rsidRDefault="001B31EC" w:rsidP="001B31EC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3A6C5B5D" w14:textId="77777777" w:rsidR="001B31EC" w:rsidRPr="00780215" w:rsidRDefault="001B31EC" w:rsidP="001B31EC">
      <w:pPr>
        <w:jc w:val="center"/>
        <w:rPr>
          <w:rFonts w:ascii="Times New Roman" w:hAnsi="Times New Roman" w:cs="Times New Roman"/>
          <w:sz w:val="32"/>
          <w:szCs w:val="32"/>
        </w:rPr>
      </w:pPr>
      <w:r w:rsidRPr="00780215">
        <w:rPr>
          <w:rFonts w:ascii="Times New Roman" w:hAnsi="Times New Roman" w:cs="Times New Roman"/>
          <w:sz w:val="32"/>
          <w:szCs w:val="32"/>
        </w:rPr>
        <w:t>Saikat Samadder</w:t>
      </w:r>
      <w:r w:rsidRPr="00780215">
        <w:rPr>
          <w:rFonts w:ascii="Times New Roman" w:hAnsi="Times New Roman" w:cs="Times New Roman"/>
          <w:sz w:val="32"/>
          <w:szCs w:val="32"/>
          <w:vertAlign w:val="superscript"/>
        </w:rPr>
        <w:t>1*</w:t>
      </w:r>
    </w:p>
    <w:p w14:paraId="69F9D8C6" w14:textId="77777777" w:rsidR="001B31EC" w:rsidRPr="00780215" w:rsidRDefault="001B31EC" w:rsidP="001B31EC">
      <w:pPr>
        <w:rPr>
          <w:sz w:val="32"/>
          <w:szCs w:val="32"/>
        </w:rPr>
      </w:pPr>
    </w:p>
    <w:p w14:paraId="30FE0F01" w14:textId="77777777" w:rsidR="001B31EC" w:rsidRPr="00780215" w:rsidRDefault="001B31EC" w:rsidP="001B31EC">
      <w:pPr>
        <w:spacing w:before="240"/>
        <w:jc w:val="center"/>
        <w:rPr>
          <w:rFonts w:ascii="Times New Roman" w:hAnsi="Times New Roman" w:cs="Times New Roman"/>
          <w:sz w:val="32"/>
          <w:szCs w:val="32"/>
        </w:rPr>
      </w:pPr>
      <w:r w:rsidRPr="00780215">
        <w:rPr>
          <w:rFonts w:ascii="Times New Roman" w:hAnsi="Times New Roman" w:cs="Times New Roman"/>
          <w:sz w:val="32"/>
          <w:szCs w:val="32"/>
          <w:vertAlign w:val="superscript"/>
        </w:rPr>
        <w:t>1</w:t>
      </w:r>
      <w:r w:rsidRPr="00780215">
        <w:rPr>
          <w:rFonts w:ascii="Times New Roman" w:hAnsi="Times New Roman" w:cs="Times New Roman"/>
          <w:sz w:val="32"/>
          <w:szCs w:val="32"/>
        </w:rPr>
        <w:t>Department of Pharmacology, Yonsei University College of Medicine, 50 Yonsei-ro, Seodaemun-Gu, Seoul, Korea</w:t>
      </w:r>
    </w:p>
    <w:p w14:paraId="1D92627F" w14:textId="77777777" w:rsidR="001B31EC" w:rsidRPr="00780215" w:rsidRDefault="001B31EC" w:rsidP="001B31EC">
      <w:pPr>
        <w:jc w:val="center"/>
        <w:rPr>
          <w:rFonts w:ascii="Times New Roman" w:hAnsi="Times New Roman" w:cs="Times New Roman"/>
          <w:sz w:val="32"/>
          <w:szCs w:val="32"/>
        </w:rPr>
      </w:pPr>
      <w:r w:rsidRPr="00780215">
        <w:rPr>
          <w:rFonts w:ascii="Times New Roman" w:hAnsi="Times New Roman" w:cs="Times New Roman"/>
          <w:sz w:val="32"/>
          <w:szCs w:val="32"/>
        </w:rPr>
        <w:t xml:space="preserve">Tel: +82-2-2228-1746; Mobile: +82-10-5723-8804; </w:t>
      </w:r>
    </w:p>
    <w:p w14:paraId="13D96068" w14:textId="77777777" w:rsidR="001B31EC" w:rsidRPr="00780215" w:rsidRDefault="001B31EC" w:rsidP="001B31EC">
      <w:pPr>
        <w:rPr>
          <w:sz w:val="32"/>
          <w:szCs w:val="32"/>
        </w:rPr>
      </w:pPr>
      <w:r w:rsidRPr="00780215">
        <w:rPr>
          <w:rFonts w:ascii="Times New Roman" w:hAnsi="Times New Roman" w:cs="Times New Roman"/>
          <w:sz w:val="32"/>
          <w:szCs w:val="32"/>
        </w:rPr>
        <w:t xml:space="preserve">                                   </w:t>
      </w:r>
    </w:p>
    <w:p w14:paraId="15542716" w14:textId="77777777" w:rsidR="001B31EC" w:rsidRPr="00780215" w:rsidRDefault="001B31EC" w:rsidP="001B31EC">
      <w:pPr>
        <w:rPr>
          <w:sz w:val="32"/>
          <w:szCs w:val="32"/>
        </w:rPr>
      </w:pPr>
    </w:p>
    <w:p w14:paraId="586C3E66" w14:textId="77777777" w:rsidR="001B31EC" w:rsidRPr="00780215" w:rsidRDefault="001B31EC" w:rsidP="001B31EC">
      <w:pPr>
        <w:rPr>
          <w:sz w:val="32"/>
          <w:szCs w:val="32"/>
        </w:rPr>
      </w:pPr>
    </w:p>
    <w:p w14:paraId="4BA2ACDD" w14:textId="77777777" w:rsidR="001B31EC" w:rsidRPr="00780215" w:rsidRDefault="001B31EC" w:rsidP="001B31EC">
      <w:pPr>
        <w:jc w:val="center"/>
        <w:rPr>
          <w:rFonts w:ascii="Times New Roman" w:hAnsi="Times New Roman" w:cs="Times New Roman"/>
          <w:sz w:val="32"/>
          <w:szCs w:val="32"/>
        </w:rPr>
      </w:pPr>
      <w:r w:rsidRPr="00780215">
        <w:rPr>
          <w:rFonts w:ascii="Times New Roman" w:hAnsi="Times New Roman" w:cs="Times New Roman"/>
          <w:sz w:val="32"/>
          <w:szCs w:val="32"/>
          <w:vertAlign w:val="superscript"/>
        </w:rPr>
        <w:t xml:space="preserve">* </w:t>
      </w:r>
      <w:r w:rsidRPr="00780215">
        <w:rPr>
          <w:rFonts w:ascii="Times New Roman" w:hAnsi="Times New Roman" w:cs="Times New Roman"/>
          <w:sz w:val="32"/>
          <w:szCs w:val="32"/>
        </w:rPr>
        <w:t>Correspondence: Saikat Samadder</w:t>
      </w:r>
    </w:p>
    <w:p w14:paraId="3ACE8402" w14:textId="77777777" w:rsidR="001B31EC" w:rsidRPr="00780215" w:rsidRDefault="001B31EC" w:rsidP="001B31EC">
      <w:pPr>
        <w:jc w:val="center"/>
        <w:rPr>
          <w:rFonts w:ascii="Times New Roman" w:hAnsi="Times New Roman" w:cs="Times New Roman"/>
          <w:sz w:val="32"/>
          <w:szCs w:val="32"/>
        </w:rPr>
      </w:pPr>
      <w:r w:rsidRPr="00780215">
        <w:rPr>
          <w:rFonts w:ascii="Times New Roman" w:hAnsi="Times New Roman" w:cs="Times New Roman"/>
          <w:sz w:val="32"/>
          <w:szCs w:val="32"/>
        </w:rPr>
        <w:t>Email: saikat.samadder46@gmail.com</w:t>
      </w:r>
    </w:p>
    <w:p w14:paraId="1FAB25E2" w14:textId="77777777" w:rsidR="001B31EC" w:rsidRDefault="001B31EC" w:rsidP="001B31EC">
      <w:pPr>
        <w:jc w:val="center"/>
      </w:pPr>
    </w:p>
    <w:p w14:paraId="03D90AD3" w14:textId="77777777" w:rsidR="001B31EC" w:rsidRDefault="001B31EC" w:rsidP="001B31EC"/>
    <w:p w14:paraId="3880EB36" w14:textId="77777777" w:rsidR="001B31EC" w:rsidRDefault="001B31EC" w:rsidP="001B31EC"/>
    <w:p w14:paraId="6A4EB8EC" w14:textId="42298F01" w:rsidR="001B31EC" w:rsidRDefault="001B31EC" w:rsidP="001B31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C36CE">
        <w:rPr>
          <w:rFonts w:ascii="Times New Roman" w:hAnsi="Times New Roman" w:cs="Times New Roman"/>
          <w:b/>
          <w:bCs/>
          <w:sz w:val="36"/>
          <w:szCs w:val="36"/>
        </w:rPr>
        <w:t>Supplementary file 1</w:t>
      </w:r>
    </w:p>
    <w:p w14:paraId="48DF79BF" w14:textId="77777777" w:rsidR="007D1E09" w:rsidRDefault="007D1E09" w:rsidP="001B31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1C37F520" w14:textId="11049580" w:rsidR="007D1E09" w:rsidRDefault="00D96785" w:rsidP="001B31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Table of c</w:t>
      </w:r>
      <w:r w:rsidR="007D1E09">
        <w:rPr>
          <w:rFonts w:ascii="Times New Roman" w:hAnsi="Times New Roman" w:cs="Times New Roman"/>
          <w:b/>
          <w:bCs/>
          <w:sz w:val="32"/>
          <w:szCs w:val="32"/>
        </w:rPr>
        <w:t>ontents</w:t>
      </w:r>
    </w:p>
    <w:p w14:paraId="13F33DE2" w14:textId="77777777" w:rsidR="003E2C55" w:rsidRDefault="003E2C55" w:rsidP="001B31EC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70FEADA8" w14:textId="2F3E5030" w:rsidR="00E73A7E" w:rsidRPr="003E2C55" w:rsidRDefault="003E2C55" w:rsidP="003E2C55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E2C55">
        <w:rPr>
          <w:rFonts w:ascii="Times New Roman" w:hAnsi="Times New Roman" w:cs="Times New Roman"/>
          <w:sz w:val="28"/>
          <w:szCs w:val="28"/>
        </w:rPr>
        <w:t xml:space="preserve">1. </w:t>
      </w:r>
      <w:r w:rsidRPr="00091A1D">
        <w:rPr>
          <w:rFonts w:ascii="Times New Roman" w:hAnsi="Times New Roman" w:cs="Times New Roman"/>
          <w:sz w:val="28"/>
          <w:szCs w:val="28"/>
        </w:rPr>
        <w:t>Supplementary table 1:</w:t>
      </w:r>
      <w:r w:rsidRPr="00251C1B">
        <w:rPr>
          <w:rFonts w:ascii="Times New Roman" w:hAnsi="Times New Roman" w:cs="Times New Roman"/>
        </w:rPr>
        <w:t xml:space="preserve"> </w:t>
      </w:r>
      <w:r w:rsidRPr="00091A1D">
        <w:rPr>
          <w:rFonts w:ascii="Times New Roman" w:hAnsi="Times New Roman" w:cs="Times New Roman"/>
          <w:sz w:val="28"/>
          <w:szCs w:val="28"/>
        </w:rPr>
        <w:t>Pre-stratification NSCLC (N=2459) patient characteristics.</w:t>
      </w:r>
      <w:r>
        <w:rPr>
          <w:rFonts w:ascii="Times New Roman" w:hAnsi="Times New Roman" w:cs="Times New Roman"/>
        </w:rPr>
        <w:t xml:space="preserve"> </w:t>
      </w:r>
      <w:r w:rsidR="00E73A7E" w:rsidRPr="003E2C5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---</w:t>
      </w:r>
      <w:r w:rsidR="00E73A7E" w:rsidRPr="003E2C55">
        <w:rPr>
          <w:rFonts w:ascii="Times New Roman" w:hAnsi="Times New Roman" w:cs="Times New Roman"/>
          <w:sz w:val="28"/>
          <w:szCs w:val="28"/>
        </w:rPr>
        <w:t>---</w:t>
      </w:r>
      <w:r w:rsidR="00091A1D">
        <w:rPr>
          <w:rFonts w:ascii="Times New Roman" w:hAnsi="Times New Roman" w:cs="Times New Roman"/>
          <w:sz w:val="28"/>
          <w:szCs w:val="28"/>
        </w:rPr>
        <w:t>--</w:t>
      </w:r>
      <w:r w:rsidR="00E73A7E" w:rsidRPr="003E2C55">
        <w:rPr>
          <w:rFonts w:ascii="Times New Roman" w:hAnsi="Times New Roman" w:cs="Times New Roman"/>
          <w:sz w:val="28"/>
          <w:szCs w:val="28"/>
        </w:rPr>
        <w:t>---------------</w:t>
      </w:r>
      <w:r w:rsidR="00091A1D">
        <w:rPr>
          <w:rFonts w:ascii="Times New Roman" w:hAnsi="Times New Roman" w:cs="Times New Roman"/>
          <w:sz w:val="28"/>
          <w:szCs w:val="28"/>
        </w:rPr>
        <w:t>-----</w:t>
      </w:r>
      <w:r w:rsidR="00E73A7E" w:rsidRPr="003E2C55">
        <w:rPr>
          <w:rFonts w:ascii="Times New Roman" w:hAnsi="Times New Roman" w:cs="Times New Roman"/>
          <w:sz w:val="28"/>
          <w:szCs w:val="28"/>
        </w:rPr>
        <w:t>-----------</w:t>
      </w:r>
      <w:r w:rsidRPr="003E2C55">
        <w:rPr>
          <w:rFonts w:ascii="Times New Roman" w:hAnsi="Times New Roman" w:cs="Times New Roman"/>
          <w:sz w:val="28"/>
          <w:szCs w:val="28"/>
        </w:rPr>
        <w:t>----</w:t>
      </w:r>
      <w:r w:rsidR="00091A1D">
        <w:rPr>
          <w:rFonts w:ascii="Times New Roman" w:hAnsi="Times New Roman" w:cs="Times New Roman"/>
          <w:sz w:val="28"/>
          <w:szCs w:val="28"/>
        </w:rPr>
        <w:t>--</w:t>
      </w:r>
      <w:r w:rsidR="00E73A7E" w:rsidRPr="003E2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3A7E" w:rsidRPr="003E2C55">
        <w:rPr>
          <w:rFonts w:ascii="Times New Roman" w:hAnsi="Times New Roman" w:cs="Times New Roman"/>
          <w:sz w:val="28"/>
          <w:szCs w:val="28"/>
        </w:rPr>
        <w:t>Page [</w:t>
      </w:r>
      <w:r w:rsidRPr="003E2C55">
        <w:rPr>
          <w:rFonts w:ascii="Times New Roman" w:hAnsi="Times New Roman" w:cs="Times New Roman"/>
          <w:sz w:val="28"/>
          <w:szCs w:val="28"/>
        </w:rPr>
        <w:t>1</w:t>
      </w:r>
      <w:r w:rsidR="00E73A7E" w:rsidRPr="003E2C55">
        <w:rPr>
          <w:rFonts w:ascii="Times New Roman" w:hAnsi="Times New Roman" w:cs="Times New Roman"/>
          <w:sz w:val="28"/>
          <w:szCs w:val="28"/>
        </w:rPr>
        <w:t>-6]</w:t>
      </w:r>
    </w:p>
    <w:p w14:paraId="60B3C69B" w14:textId="3BF64705" w:rsidR="00E73A7E" w:rsidRPr="003E2C55" w:rsidRDefault="003E2C55" w:rsidP="003E2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C55">
        <w:rPr>
          <w:rFonts w:ascii="Times New Roman" w:hAnsi="Times New Roman" w:cs="Times New Roman"/>
          <w:sz w:val="28"/>
          <w:szCs w:val="28"/>
        </w:rPr>
        <w:t xml:space="preserve">2. </w:t>
      </w:r>
      <w:r w:rsidRPr="00091A1D">
        <w:rPr>
          <w:rFonts w:ascii="Times New Roman" w:hAnsi="Times New Roman" w:cs="Times New Roman"/>
          <w:sz w:val="28"/>
          <w:szCs w:val="28"/>
        </w:rPr>
        <w:t xml:space="preserve">Supplementary table </w:t>
      </w:r>
      <w:r w:rsidR="002E5AE6" w:rsidRPr="00091A1D">
        <w:rPr>
          <w:rFonts w:ascii="Times New Roman" w:hAnsi="Times New Roman" w:cs="Times New Roman"/>
          <w:sz w:val="28"/>
          <w:szCs w:val="28"/>
        </w:rPr>
        <w:t>2</w:t>
      </w:r>
      <w:r w:rsidRPr="00091A1D">
        <w:rPr>
          <w:rFonts w:ascii="Times New Roman" w:hAnsi="Times New Roman" w:cs="Times New Roman"/>
          <w:sz w:val="28"/>
          <w:szCs w:val="28"/>
        </w:rPr>
        <w:t>:</w:t>
      </w:r>
      <w:r w:rsidRPr="00251C1B">
        <w:rPr>
          <w:rFonts w:ascii="Times New Roman" w:hAnsi="Times New Roman" w:cs="Times New Roman"/>
        </w:rPr>
        <w:t xml:space="preserve"> </w:t>
      </w:r>
      <w:r w:rsidRPr="00091A1D">
        <w:rPr>
          <w:rFonts w:ascii="Times New Roman" w:hAnsi="Times New Roman" w:cs="Times New Roman"/>
          <w:sz w:val="28"/>
          <w:szCs w:val="28"/>
        </w:rPr>
        <w:t>Post-stratification NSCLC (N=2459) patient characteristics.</w:t>
      </w:r>
      <w:r w:rsidR="00E73A7E" w:rsidRPr="003E2C55">
        <w:rPr>
          <w:rFonts w:ascii="Times New Roman" w:hAnsi="Times New Roman" w:cs="Times New Roman"/>
          <w:sz w:val="28"/>
          <w:szCs w:val="28"/>
        </w:rPr>
        <w:t xml:space="preserve"> -----------</w:t>
      </w:r>
      <w:r w:rsidR="00091A1D">
        <w:rPr>
          <w:rFonts w:ascii="Times New Roman" w:hAnsi="Times New Roman" w:cs="Times New Roman"/>
          <w:sz w:val="28"/>
          <w:szCs w:val="28"/>
        </w:rPr>
        <w:t>----</w:t>
      </w:r>
      <w:r w:rsidR="00E73A7E" w:rsidRPr="003E2C55">
        <w:rPr>
          <w:rFonts w:ascii="Times New Roman" w:hAnsi="Times New Roman" w:cs="Times New Roman"/>
          <w:sz w:val="28"/>
          <w:szCs w:val="28"/>
        </w:rPr>
        <w:t>---------</w:t>
      </w:r>
      <w:r w:rsidR="00091A1D">
        <w:rPr>
          <w:rFonts w:ascii="Times New Roman" w:hAnsi="Times New Roman" w:cs="Times New Roman"/>
          <w:sz w:val="28"/>
          <w:szCs w:val="28"/>
        </w:rPr>
        <w:t>--</w:t>
      </w:r>
      <w:r w:rsidR="00E73A7E" w:rsidRPr="003E2C55">
        <w:rPr>
          <w:rFonts w:ascii="Times New Roman" w:hAnsi="Times New Roman" w:cs="Times New Roman"/>
          <w:sz w:val="28"/>
          <w:szCs w:val="28"/>
        </w:rPr>
        <w:t>-------</w:t>
      </w:r>
      <w:r w:rsidRPr="003E2C55">
        <w:rPr>
          <w:rFonts w:ascii="Times New Roman" w:hAnsi="Times New Roman" w:cs="Times New Roman"/>
          <w:sz w:val="28"/>
          <w:szCs w:val="28"/>
        </w:rPr>
        <w:t>-----</w:t>
      </w:r>
      <w:r>
        <w:rPr>
          <w:rFonts w:ascii="Times New Roman" w:hAnsi="Times New Roman" w:cs="Times New Roman"/>
          <w:sz w:val="28"/>
          <w:szCs w:val="28"/>
        </w:rPr>
        <w:t>-----</w:t>
      </w:r>
      <w:r w:rsidRPr="003E2C55">
        <w:rPr>
          <w:rFonts w:ascii="Times New Roman" w:hAnsi="Times New Roman" w:cs="Times New Roman"/>
          <w:sz w:val="28"/>
          <w:szCs w:val="28"/>
        </w:rPr>
        <w:t xml:space="preserve"> </w:t>
      </w:r>
      <w:r w:rsidR="00E73A7E" w:rsidRPr="003E2C55">
        <w:rPr>
          <w:rFonts w:ascii="Times New Roman" w:hAnsi="Times New Roman" w:cs="Times New Roman"/>
          <w:sz w:val="28"/>
          <w:szCs w:val="28"/>
        </w:rPr>
        <w:t>Page [7-10]</w:t>
      </w:r>
    </w:p>
    <w:p w14:paraId="29E27F9E" w14:textId="120083CD" w:rsidR="00091A1D" w:rsidRDefault="003E2C55" w:rsidP="003E2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E2C55">
        <w:rPr>
          <w:rFonts w:ascii="Times New Roman" w:hAnsi="Times New Roman" w:cs="Times New Roman"/>
          <w:sz w:val="28"/>
          <w:szCs w:val="28"/>
        </w:rPr>
        <w:t xml:space="preserve">3. </w:t>
      </w:r>
      <w:r w:rsidR="00467F10" w:rsidRPr="003E2C55">
        <w:rPr>
          <w:rFonts w:ascii="Times New Roman" w:hAnsi="Times New Roman" w:cs="Times New Roman"/>
          <w:sz w:val="28"/>
          <w:szCs w:val="28"/>
        </w:rPr>
        <w:t>Supplementary table 3:</w:t>
      </w:r>
      <w:r w:rsidR="00467F10" w:rsidRPr="003E2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67F10" w:rsidRPr="003E2C55">
        <w:rPr>
          <w:rFonts w:ascii="Times New Roman" w:hAnsi="Times New Roman" w:cs="Times New Roman"/>
          <w:sz w:val="28"/>
          <w:szCs w:val="28"/>
        </w:rPr>
        <w:t>List of singlet chemo classes applied on NSCLC (n=445) patients ----------------------------</w:t>
      </w:r>
      <w:r w:rsidRPr="003E2C55">
        <w:rPr>
          <w:rFonts w:ascii="Times New Roman" w:hAnsi="Times New Roman" w:cs="Times New Roman"/>
          <w:sz w:val="28"/>
          <w:szCs w:val="28"/>
        </w:rPr>
        <w:t>-------</w:t>
      </w:r>
      <w:r w:rsidR="00091A1D">
        <w:rPr>
          <w:rFonts w:ascii="Times New Roman" w:hAnsi="Times New Roman" w:cs="Times New Roman"/>
          <w:sz w:val="28"/>
          <w:szCs w:val="28"/>
        </w:rPr>
        <w:t>---</w:t>
      </w:r>
      <w:r w:rsidRPr="003E2C55">
        <w:rPr>
          <w:rFonts w:ascii="Times New Roman" w:hAnsi="Times New Roman" w:cs="Times New Roman"/>
          <w:sz w:val="28"/>
          <w:szCs w:val="28"/>
        </w:rPr>
        <w:t xml:space="preserve"> Page</w:t>
      </w:r>
      <w:r w:rsidR="00467F10" w:rsidRPr="003E2C55">
        <w:rPr>
          <w:rFonts w:ascii="Times New Roman" w:hAnsi="Times New Roman" w:cs="Times New Roman"/>
          <w:sz w:val="28"/>
          <w:szCs w:val="28"/>
        </w:rPr>
        <w:t xml:space="preserve"> [11</w:t>
      </w:r>
      <w:r w:rsidR="00091A1D">
        <w:rPr>
          <w:rFonts w:ascii="Times New Roman" w:hAnsi="Times New Roman" w:cs="Times New Roman"/>
          <w:sz w:val="28"/>
          <w:szCs w:val="28"/>
        </w:rPr>
        <w:t xml:space="preserve">] </w:t>
      </w:r>
    </w:p>
    <w:p w14:paraId="65B96BC7" w14:textId="490BA5E3" w:rsidR="00467F10" w:rsidRPr="003E2C55" w:rsidRDefault="00091A1D" w:rsidP="003E2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091A1D">
        <w:rPr>
          <w:rFonts w:ascii="Times New Roman" w:hAnsi="Times New Roman" w:cs="Times New Roman"/>
          <w:sz w:val="28"/>
          <w:szCs w:val="28"/>
        </w:rPr>
        <w:t>Supplementary table 4:</w:t>
      </w:r>
      <w:r w:rsidRPr="00091A1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91A1D">
        <w:rPr>
          <w:rFonts w:ascii="Times New Roman" w:hAnsi="Times New Roman" w:cs="Times New Roman"/>
          <w:sz w:val="28"/>
          <w:szCs w:val="28"/>
        </w:rPr>
        <w:t>List of various doublet agents applied on NSCLC (n=822) patients.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------------------------------------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Page [</w:t>
      </w:r>
      <w:r w:rsidR="00467F10" w:rsidRPr="003E2C55">
        <w:rPr>
          <w:rFonts w:ascii="Times New Roman" w:hAnsi="Times New Roman" w:cs="Times New Roman"/>
          <w:sz w:val="28"/>
          <w:szCs w:val="28"/>
        </w:rPr>
        <w:t>12]</w:t>
      </w:r>
    </w:p>
    <w:p w14:paraId="4642A380" w14:textId="7DD1B988" w:rsidR="00E73A7E" w:rsidRPr="003E2C55" w:rsidRDefault="00091A1D" w:rsidP="003E2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E2C55" w:rsidRPr="003E2C55">
        <w:rPr>
          <w:rFonts w:ascii="Times New Roman" w:hAnsi="Times New Roman" w:cs="Times New Roman"/>
          <w:sz w:val="28"/>
          <w:szCs w:val="28"/>
        </w:rPr>
        <w:t xml:space="preserve">. </w:t>
      </w:r>
      <w:r w:rsidR="00E73A7E" w:rsidRPr="003E2C55">
        <w:rPr>
          <w:rFonts w:ascii="Times New Roman" w:hAnsi="Times New Roman" w:cs="Times New Roman"/>
          <w:sz w:val="28"/>
          <w:szCs w:val="28"/>
        </w:rPr>
        <w:t xml:space="preserve">Supplementary table </w:t>
      </w:r>
      <w:r>
        <w:rPr>
          <w:rFonts w:ascii="Times New Roman" w:hAnsi="Times New Roman" w:cs="Times New Roman"/>
          <w:sz w:val="28"/>
          <w:szCs w:val="28"/>
        </w:rPr>
        <w:t>5</w:t>
      </w:r>
      <w:r w:rsidR="00E73A7E" w:rsidRPr="003E2C55">
        <w:rPr>
          <w:rFonts w:ascii="Times New Roman" w:hAnsi="Times New Roman" w:cs="Times New Roman"/>
          <w:sz w:val="28"/>
          <w:szCs w:val="28"/>
        </w:rPr>
        <w:t xml:space="preserve">: List of various triplet agents applied on NSCLC (n=623) patients. </w:t>
      </w:r>
      <w:r w:rsidR="00467F10" w:rsidRPr="003E2C55">
        <w:rPr>
          <w:rFonts w:ascii="Times New Roman" w:hAnsi="Times New Roman" w:cs="Times New Roman"/>
          <w:sz w:val="28"/>
          <w:szCs w:val="28"/>
        </w:rPr>
        <w:t>--</w:t>
      </w:r>
      <w:r w:rsidR="00E73A7E" w:rsidRPr="003E2C55">
        <w:rPr>
          <w:rFonts w:ascii="Times New Roman" w:hAnsi="Times New Roman" w:cs="Times New Roman"/>
          <w:sz w:val="28"/>
          <w:szCs w:val="28"/>
        </w:rPr>
        <w:t>-----------------------------</w:t>
      </w:r>
      <w:r w:rsidR="003E2C55" w:rsidRPr="003E2C55">
        <w:rPr>
          <w:rFonts w:ascii="Times New Roman" w:hAnsi="Times New Roman" w:cs="Times New Roman"/>
          <w:sz w:val="28"/>
          <w:szCs w:val="28"/>
        </w:rPr>
        <w:t>-----</w:t>
      </w:r>
      <w:r>
        <w:rPr>
          <w:rFonts w:ascii="Times New Roman" w:hAnsi="Times New Roman" w:cs="Times New Roman"/>
          <w:sz w:val="28"/>
          <w:szCs w:val="28"/>
        </w:rPr>
        <w:t>--</w:t>
      </w:r>
      <w:r w:rsidR="003E2C55" w:rsidRPr="003E2C55">
        <w:rPr>
          <w:rFonts w:ascii="Times New Roman" w:hAnsi="Times New Roman" w:cs="Times New Roman"/>
          <w:sz w:val="28"/>
          <w:szCs w:val="28"/>
        </w:rPr>
        <w:t xml:space="preserve"> Pag</w:t>
      </w:r>
      <w:r w:rsidR="00E73A7E" w:rsidRPr="003E2C55">
        <w:rPr>
          <w:rFonts w:ascii="Times New Roman" w:hAnsi="Times New Roman" w:cs="Times New Roman"/>
          <w:sz w:val="28"/>
          <w:szCs w:val="28"/>
        </w:rPr>
        <w:t>e [1</w:t>
      </w:r>
      <w:r w:rsidR="00467F10" w:rsidRPr="003E2C55">
        <w:rPr>
          <w:rFonts w:ascii="Times New Roman" w:hAnsi="Times New Roman" w:cs="Times New Roman"/>
          <w:sz w:val="28"/>
          <w:szCs w:val="28"/>
        </w:rPr>
        <w:t>3</w:t>
      </w:r>
      <w:r w:rsidR="00E73A7E" w:rsidRPr="003E2C55">
        <w:rPr>
          <w:rFonts w:ascii="Times New Roman" w:hAnsi="Times New Roman" w:cs="Times New Roman"/>
          <w:sz w:val="28"/>
          <w:szCs w:val="28"/>
        </w:rPr>
        <w:t>]</w:t>
      </w:r>
    </w:p>
    <w:p w14:paraId="5A9A563F" w14:textId="275C3612" w:rsidR="00E73A7E" w:rsidRPr="003E2C55" w:rsidRDefault="00091A1D" w:rsidP="003E2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3E2C55" w:rsidRPr="003E2C55">
        <w:rPr>
          <w:rFonts w:ascii="Times New Roman" w:hAnsi="Times New Roman" w:cs="Times New Roman"/>
          <w:sz w:val="28"/>
          <w:szCs w:val="28"/>
        </w:rPr>
        <w:t xml:space="preserve">. </w:t>
      </w:r>
      <w:r w:rsidR="00E73A7E" w:rsidRPr="003E2C55">
        <w:rPr>
          <w:rFonts w:ascii="Times New Roman" w:hAnsi="Times New Roman" w:cs="Times New Roman"/>
          <w:sz w:val="28"/>
          <w:szCs w:val="28"/>
        </w:rPr>
        <w:t xml:space="preserve">Supplementary table </w:t>
      </w:r>
      <w:r>
        <w:rPr>
          <w:rFonts w:ascii="Times New Roman" w:hAnsi="Times New Roman" w:cs="Times New Roman"/>
          <w:sz w:val="28"/>
          <w:szCs w:val="28"/>
        </w:rPr>
        <w:t>6</w:t>
      </w:r>
      <w:r w:rsidR="00E73A7E" w:rsidRPr="003E2C55">
        <w:rPr>
          <w:rFonts w:ascii="Times New Roman" w:hAnsi="Times New Roman" w:cs="Times New Roman"/>
          <w:sz w:val="28"/>
          <w:szCs w:val="28"/>
        </w:rPr>
        <w:t>: List of various quadruplet agents applied on NSCLC (n=569) patients. --------------------------</w:t>
      </w:r>
      <w:r w:rsidR="003E2C55" w:rsidRPr="003E2C55">
        <w:rPr>
          <w:rFonts w:ascii="Times New Roman" w:hAnsi="Times New Roman" w:cs="Times New Roman"/>
          <w:sz w:val="28"/>
          <w:szCs w:val="28"/>
        </w:rPr>
        <w:t>------</w:t>
      </w:r>
      <w:r w:rsidR="00E73A7E" w:rsidRPr="003E2C55">
        <w:rPr>
          <w:rFonts w:ascii="Times New Roman" w:hAnsi="Times New Roman" w:cs="Times New Roman"/>
          <w:sz w:val="28"/>
          <w:szCs w:val="28"/>
        </w:rPr>
        <w:t xml:space="preserve"> Page [1</w:t>
      </w:r>
      <w:r w:rsidR="00467F10" w:rsidRPr="003E2C55">
        <w:rPr>
          <w:rFonts w:ascii="Times New Roman" w:hAnsi="Times New Roman" w:cs="Times New Roman"/>
          <w:sz w:val="28"/>
          <w:szCs w:val="28"/>
        </w:rPr>
        <w:t>4</w:t>
      </w:r>
      <w:r w:rsidR="00E73A7E" w:rsidRPr="003E2C55">
        <w:rPr>
          <w:rFonts w:ascii="Times New Roman" w:hAnsi="Times New Roman" w:cs="Times New Roman"/>
          <w:sz w:val="28"/>
          <w:szCs w:val="28"/>
        </w:rPr>
        <w:t>]</w:t>
      </w:r>
    </w:p>
    <w:p w14:paraId="548B9313" w14:textId="7ED43633" w:rsidR="00521494" w:rsidRPr="003E2C55" w:rsidRDefault="00091A1D" w:rsidP="003E2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E2C55" w:rsidRPr="003E2C55">
        <w:rPr>
          <w:rFonts w:ascii="Times New Roman" w:hAnsi="Times New Roman" w:cs="Times New Roman"/>
          <w:sz w:val="28"/>
          <w:szCs w:val="28"/>
        </w:rPr>
        <w:t xml:space="preserve">. </w:t>
      </w:r>
      <w:r w:rsidR="00521494" w:rsidRPr="003E2C55">
        <w:rPr>
          <w:rFonts w:ascii="Times New Roman" w:hAnsi="Times New Roman" w:cs="Times New Roman"/>
          <w:sz w:val="28"/>
          <w:szCs w:val="28"/>
        </w:rPr>
        <w:t xml:space="preserve">Supplementary table </w:t>
      </w:r>
      <w:r>
        <w:rPr>
          <w:rFonts w:ascii="Times New Roman" w:hAnsi="Times New Roman" w:cs="Times New Roman"/>
          <w:sz w:val="28"/>
          <w:szCs w:val="28"/>
        </w:rPr>
        <w:t>7</w:t>
      </w:r>
      <w:r w:rsidR="00521494" w:rsidRPr="003E2C55">
        <w:rPr>
          <w:rFonts w:ascii="Times New Roman" w:hAnsi="Times New Roman" w:cs="Times New Roman"/>
          <w:sz w:val="28"/>
          <w:szCs w:val="28"/>
        </w:rPr>
        <w:t>: Year wise deaths as per cancer treatment type received by NSCLC (n=2459) patients</w:t>
      </w:r>
      <w:r w:rsidR="00D1537F" w:rsidRPr="003E2C5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1537F" w:rsidRPr="003E2C55">
        <w:rPr>
          <w:rFonts w:ascii="Times New Roman" w:hAnsi="Times New Roman" w:cs="Times New Roman"/>
          <w:sz w:val="28"/>
          <w:szCs w:val="28"/>
        </w:rPr>
        <w:t>--------</w:t>
      </w:r>
      <w:r w:rsidR="003E2C55" w:rsidRPr="003E2C55">
        <w:rPr>
          <w:rFonts w:ascii="Times New Roman" w:hAnsi="Times New Roman" w:cs="Times New Roman"/>
          <w:sz w:val="28"/>
          <w:szCs w:val="28"/>
        </w:rPr>
        <w:t xml:space="preserve">------- </w:t>
      </w:r>
      <w:r w:rsidR="00521494" w:rsidRPr="003E2C55">
        <w:rPr>
          <w:rFonts w:ascii="Times New Roman" w:hAnsi="Times New Roman" w:cs="Times New Roman"/>
          <w:sz w:val="28"/>
          <w:szCs w:val="28"/>
        </w:rPr>
        <w:t>Page [15]</w:t>
      </w:r>
    </w:p>
    <w:p w14:paraId="63503AA2" w14:textId="0A0D0DD3" w:rsidR="00E73A7E" w:rsidRDefault="00091A1D" w:rsidP="003E2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3E2C55" w:rsidRPr="003E2C55">
        <w:rPr>
          <w:rFonts w:ascii="Times New Roman" w:hAnsi="Times New Roman" w:cs="Times New Roman"/>
          <w:sz w:val="28"/>
          <w:szCs w:val="28"/>
        </w:rPr>
        <w:t xml:space="preserve">. </w:t>
      </w:r>
      <w:r w:rsidR="00E73A7E" w:rsidRPr="003E2C55">
        <w:rPr>
          <w:rFonts w:ascii="Times New Roman" w:hAnsi="Times New Roman" w:cs="Times New Roman"/>
          <w:sz w:val="28"/>
          <w:szCs w:val="28"/>
        </w:rPr>
        <w:t xml:space="preserve">Supplementary table </w:t>
      </w:r>
      <w:r>
        <w:rPr>
          <w:rFonts w:ascii="Times New Roman" w:hAnsi="Times New Roman" w:cs="Times New Roman"/>
          <w:sz w:val="28"/>
          <w:szCs w:val="28"/>
        </w:rPr>
        <w:t>8</w:t>
      </w:r>
      <w:r w:rsidR="00E73A7E" w:rsidRPr="003E2C55">
        <w:rPr>
          <w:rFonts w:ascii="Times New Roman" w:hAnsi="Times New Roman" w:cs="Times New Roman"/>
          <w:sz w:val="28"/>
          <w:szCs w:val="28"/>
        </w:rPr>
        <w:t>: List of generic names, chemo-class, and formulation type of drugs prescribed to NSCLC patient -- Page [1</w:t>
      </w:r>
      <w:r w:rsidR="00521494" w:rsidRPr="003E2C55">
        <w:rPr>
          <w:rFonts w:ascii="Times New Roman" w:hAnsi="Times New Roman" w:cs="Times New Roman"/>
          <w:sz w:val="28"/>
          <w:szCs w:val="28"/>
        </w:rPr>
        <w:t>6</w:t>
      </w:r>
      <w:r w:rsidR="00E73A7E" w:rsidRPr="003E2C55">
        <w:rPr>
          <w:rFonts w:ascii="Times New Roman" w:hAnsi="Times New Roman" w:cs="Times New Roman"/>
          <w:sz w:val="28"/>
          <w:szCs w:val="28"/>
        </w:rPr>
        <w:t>]</w:t>
      </w:r>
    </w:p>
    <w:p w14:paraId="68E04905" w14:textId="1BA7A43C" w:rsidR="004368BB" w:rsidRPr="003E2C55" w:rsidRDefault="004368BB" w:rsidP="003E2C55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4368BB">
        <w:rPr>
          <w:rFonts w:ascii="Times New Roman" w:hAnsi="Times New Roman" w:cs="Times New Roman"/>
          <w:sz w:val="28"/>
          <w:szCs w:val="28"/>
        </w:rPr>
        <w:t>Supplementary table 9: List of 158 surgeries considered as other procedures</w:t>
      </w:r>
      <w:r>
        <w:rPr>
          <w:rFonts w:ascii="Times New Roman" w:hAnsi="Times New Roman" w:cs="Times New Roman"/>
          <w:sz w:val="28"/>
          <w:szCs w:val="28"/>
        </w:rPr>
        <w:t xml:space="preserve"> ---------------------------------------------------- Page [17-19]</w:t>
      </w:r>
    </w:p>
    <w:tbl>
      <w:tblPr>
        <w:tblpPr w:leftFromText="180" w:rightFromText="180" w:vertAnchor="page" w:horzAnchor="margin" w:tblpXSpec="center" w:tblpY="931"/>
        <w:tblW w:w="0" w:type="auto"/>
        <w:tblLayout w:type="fixed"/>
        <w:tblLook w:val="0420" w:firstRow="1" w:lastRow="0" w:firstColumn="0" w:lastColumn="0" w:noHBand="0" w:noVBand="1"/>
      </w:tblPr>
      <w:tblGrid>
        <w:gridCol w:w="5310"/>
        <w:gridCol w:w="3150"/>
      </w:tblGrid>
      <w:tr w:rsidR="001B31EC" w14:paraId="25491B8E" w14:textId="77777777" w:rsidTr="007960BF">
        <w:trPr>
          <w:trHeight w:val="520"/>
          <w:tblHeader/>
        </w:trPr>
        <w:tc>
          <w:tcPr>
            <w:tcW w:w="53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AEFEA" w14:textId="77777777" w:rsidR="001B31EC" w:rsidRPr="00ED18A5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ED18A5">
              <w:rPr>
                <w:rFonts w:ascii="Times New Roman" w:eastAsia="Arial" w:hAnsi="Times New Roman" w:cs="Times New Roman"/>
                <w:b/>
                <w:color w:val="000000"/>
              </w:rPr>
              <w:lastRenderedPageBreak/>
              <w:t>Characteristic</w:t>
            </w:r>
          </w:p>
        </w:tc>
        <w:tc>
          <w:tcPr>
            <w:tcW w:w="31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B2D2AD" w14:textId="77777777" w:rsidR="001B31EC" w:rsidRPr="00ED18A5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ED18A5">
              <w:rPr>
                <w:rFonts w:ascii="Times New Roman" w:eastAsia="Arial" w:hAnsi="Times New Roman" w:cs="Times New Roman"/>
                <w:b/>
                <w:color w:val="000000"/>
              </w:rPr>
              <w:t>Lung cancer</w:t>
            </w:r>
            <w:r w:rsidRPr="00ED18A5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ED18A5">
              <w:rPr>
                <w:rFonts w:ascii="Times New Roman" w:eastAsia="Arial" w:hAnsi="Times New Roman" w:cs="Times New Roman"/>
                <w:color w:val="000000"/>
              </w:rPr>
              <w:br/>
              <w:t>N = 2,459</w:t>
            </w:r>
            <w:r w:rsidRPr="00ED18A5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1B31EC" w14:paraId="04ED7C72" w14:textId="77777777" w:rsidTr="001B31EC">
        <w:tc>
          <w:tcPr>
            <w:tcW w:w="53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B2CED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Gender</w:t>
            </w:r>
          </w:p>
        </w:tc>
        <w:tc>
          <w:tcPr>
            <w:tcW w:w="31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6913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37CAC91A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BC65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5599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779 (31.7)</w:t>
            </w:r>
          </w:p>
        </w:tc>
      </w:tr>
      <w:tr w:rsidR="001B31EC" w14:paraId="44E0C84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1BCB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01A34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1,680 (68.3)</w:t>
            </w:r>
          </w:p>
        </w:tc>
      </w:tr>
      <w:tr w:rsidR="001B31EC" w14:paraId="3D7541F5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1546A" w14:textId="77777777" w:rsidR="001B31EC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Age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(mean </w:t>
            </w:r>
            <w:r w:rsidRPr="00251C1B">
              <w:rPr>
                <w:rFonts w:ascii="Times New Roman" w:eastAsia="Arial" w:hAnsi="Times New Roman" w:cs="Times New Roman"/>
                <w:color w:val="000000"/>
              </w:rPr>
              <w:t>±</w:t>
            </w:r>
            <w:r>
              <w:rPr>
                <w:rFonts w:ascii="Times New Roman" w:eastAsia="Arial" w:hAnsi="Times New Roman" w:cs="Times New Roman"/>
                <w:color w:val="000000"/>
              </w:rPr>
              <w:t>SD)</w:t>
            </w:r>
          </w:p>
          <w:p w14:paraId="5CC05EE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Age (median)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63350" w14:textId="77777777" w:rsidR="001B31EC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63.1 ± 10.9</w:t>
            </w:r>
          </w:p>
          <w:p w14:paraId="17EB6B0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64</w:t>
            </w:r>
          </w:p>
        </w:tc>
      </w:tr>
      <w:tr w:rsidR="001B31EC" w14:paraId="3A9722DD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0351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Performance st</w:t>
            </w:r>
            <w:r>
              <w:rPr>
                <w:rFonts w:ascii="Times New Roman" w:eastAsia="Arial" w:hAnsi="Times New Roman" w:cs="Times New Roman"/>
                <w:color w:val="000000"/>
              </w:rPr>
              <w:t>a</w:t>
            </w:r>
            <w:r w:rsidRPr="00251C1B">
              <w:rPr>
                <w:rFonts w:ascii="Times New Roman" w:eastAsia="Arial" w:hAnsi="Times New Roman" w:cs="Times New Roman"/>
                <w:color w:val="000000"/>
              </w:rPr>
              <w:t>tus ECOG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25C9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34705FE6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21447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0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4D3ED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2,346 (95.4)</w:t>
            </w:r>
          </w:p>
        </w:tc>
      </w:tr>
      <w:tr w:rsidR="001B31EC" w14:paraId="4490EBA8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D15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A1DA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108 (4.4)</w:t>
            </w:r>
          </w:p>
        </w:tc>
      </w:tr>
      <w:tr w:rsidR="001B31EC" w14:paraId="6E5F0B58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D714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EDA0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5 (0.2)</w:t>
            </w:r>
          </w:p>
        </w:tc>
      </w:tr>
      <w:tr w:rsidR="001B31EC" w14:paraId="3BFCC23C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430FC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NSCLC type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112D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51BB6EF1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4428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Adenocarcinoma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68060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1,683 (68.4)</w:t>
            </w:r>
          </w:p>
        </w:tc>
      </w:tr>
      <w:tr w:rsidR="001B31EC" w14:paraId="515871CE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BE2D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Large-cell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9993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10 (0.4)</w:t>
            </w:r>
          </w:p>
        </w:tc>
      </w:tr>
      <w:tr w:rsidR="001B31EC" w14:paraId="13B150C7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2D1F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Squamous cell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DBA4F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398 (16.2)</w:t>
            </w:r>
          </w:p>
        </w:tc>
      </w:tr>
      <w:tr w:rsidR="001B31EC" w14:paraId="654748B6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4A15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Unspecified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D245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368 (15.0)</w:t>
            </w:r>
          </w:p>
        </w:tc>
      </w:tr>
      <w:tr w:rsidR="001B31EC" w14:paraId="49B1880D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D4FA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Stage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A6665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4166BA63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D302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ECB19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6 (0.2)</w:t>
            </w:r>
          </w:p>
        </w:tc>
      </w:tr>
      <w:tr w:rsidR="001B31EC" w14:paraId="4B6DF2D6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9467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IA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0857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 (0.0)</w:t>
            </w:r>
          </w:p>
        </w:tc>
      </w:tr>
      <w:tr w:rsidR="001B31EC" w14:paraId="1C095CEB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9E13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IB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112C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9 (0.4)</w:t>
            </w:r>
          </w:p>
        </w:tc>
      </w:tr>
      <w:tr w:rsidR="001B31EC" w14:paraId="39809E7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E5EF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II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CD068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25 (1.0)</w:t>
            </w:r>
          </w:p>
        </w:tc>
      </w:tr>
      <w:tr w:rsidR="001B31EC" w14:paraId="207BF1CC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B4BB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IIA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560B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29 (1.2)</w:t>
            </w:r>
          </w:p>
        </w:tc>
      </w:tr>
      <w:tr w:rsidR="001B31EC" w14:paraId="5C286D10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E41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IIB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737E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38 (1.5)</w:t>
            </w:r>
          </w:p>
        </w:tc>
      </w:tr>
      <w:tr w:rsidR="001B31EC" w14:paraId="6FDD39FA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CD7F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III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6718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154 (6.3)</w:t>
            </w:r>
          </w:p>
        </w:tc>
      </w:tr>
      <w:tr w:rsidR="001B31EC" w14:paraId="35A7B153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61D0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IIIA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4CDC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203 (8.3)</w:t>
            </w:r>
          </w:p>
        </w:tc>
      </w:tr>
      <w:tr w:rsidR="001B31EC" w14:paraId="4537B0A4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A890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IIIB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8B80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116 (4.7)</w:t>
            </w:r>
          </w:p>
        </w:tc>
      </w:tr>
      <w:tr w:rsidR="001B31EC" w14:paraId="26A3A98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058D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IIIC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D4B6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 (0.0)</w:t>
            </w:r>
          </w:p>
        </w:tc>
      </w:tr>
      <w:tr w:rsidR="001B31EC" w14:paraId="362913EC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C8A5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IV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434E8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1,752 (71.2)</w:t>
            </w:r>
          </w:p>
        </w:tc>
      </w:tr>
      <w:tr w:rsidR="001B31EC" w14:paraId="3940AB75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E0E0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IVA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C7BA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6 (0.2)</w:t>
            </w:r>
          </w:p>
        </w:tc>
      </w:tr>
      <w:tr w:rsidR="001B31EC" w14:paraId="12E474C6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E6FA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IVB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E7D2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6 (0.2)</w:t>
            </w:r>
          </w:p>
        </w:tc>
      </w:tr>
      <w:tr w:rsidR="001B31EC" w14:paraId="1B95EED4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F55829" w14:textId="20E9E95D" w:rsidR="001B31EC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Recur</w:t>
            </w:r>
            <w:r w:rsidR="00DC1A5D">
              <w:rPr>
                <w:rFonts w:ascii="Times New Roman" w:eastAsia="Arial" w:hAnsi="Times New Roman" w:cs="Times New Roman"/>
                <w:color w:val="000000"/>
              </w:rPr>
              <w:t>red</w:t>
            </w:r>
          </w:p>
          <w:p w14:paraId="6E793A23" w14:textId="77777777" w:rsidR="00DC1A5D" w:rsidRPr="00DC1A5D" w:rsidRDefault="00DC1A5D" w:rsidP="00DC1A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Adjuvant</w:t>
            </w:r>
          </w:p>
          <w:p w14:paraId="3BB84F1F" w14:textId="77777777" w:rsidR="00DC1A5D" w:rsidRPr="00DC1A5D" w:rsidRDefault="00DC1A5D" w:rsidP="00DC1A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Consolidation</w:t>
            </w:r>
          </w:p>
          <w:p w14:paraId="28C01C39" w14:textId="77777777" w:rsidR="00DC1A5D" w:rsidRPr="00DC1A5D" w:rsidRDefault="00DC1A5D" w:rsidP="00DC1A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Induction</w:t>
            </w:r>
          </w:p>
          <w:p w14:paraId="6D0786E1" w14:textId="77777777" w:rsidR="00DC1A5D" w:rsidRPr="00DC1A5D" w:rsidRDefault="00DC1A5D" w:rsidP="00DC1A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Maintenance</w:t>
            </w:r>
          </w:p>
          <w:p w14:paraId="54CE4D37" w14:textId="77777777" w:rsidR="00DC1A5D" w:rsidRPr="00DC1A5D" w:rsidRDefault="00DC1A5D" w:rsidP="00DC1A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Neoadjuvant</w:t>
            </w:r>
          </w:p>
          <w:p w14:paraId="79D1EE34" w14:textId="77777777" w:rsidR="00DC1A5D" w:rsidRDefault="00DC1A5D" w:rsidP="00DC1A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Palliative</w:t>
            </w:r>
          </w:p>
          <w:p w14:paraId="61609DEE" w14:textId="018F8445" w:rsidR="00DC1A5D" w:rsidRPr="00251C1B" w:rsidRDefault="00DC1A5D" w:rsidP="00DC1A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Salvage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F0D2C" w14:textId="77777777" w:rsidR="001B31EC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113 (4.6)</w:t>
            </w:r>
          </w:p>
          <w:p w14:paraId="58090F06" w14:textId="77777777" w:rsidR="00DC1A5D" w:rsidRPr="00DC1A5D" w:rsidRDefault="00DC1A5D" w:rsidP="00DC1A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200 (7.7)</w:t>
            </w:r>
          </w:p>
          <w:p w14:paraId="6E92424D" w14:textId="77777777" w:rsidR="00DC1A5D" w:rsidRPr="00DC1A5D" w:rsidRDefault="00DC1A5D" w:rsidP="00DC1A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6 (0.2)</w:t>
            </w:r>
          </w:p>
          <w:p w14:paraId="7C067E1A" w14:textId="77777777" w:rsidR="00DC1A5D" w:rsidRPr="00DC1A5D" w:rsidRDefault="00DC1A5D" w:rsidP="00DC1A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23 (0.9)</w:t>
            </w:r>
          </w:p>
          <w:p w14:paraId="2020AEA6" w14:textId="77777777" w:rsidR="00DC1A5D" w:rsidRPr="00DC1A5D" w:rsidRDefault="00DC1A5D" w:rsidP="00DC1A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2 (0.</w:t>
            </w:r>
            <w:r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DC1A5D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  <w:p w14:paraId="20D8CBE1" w14:textId="77777777" w:rsidR="00DC1A5D" w:rsidRPr="00DC1A5D" w:rsidRDefault="00DC1A5D" w:rsidP="00DC1A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94 (3.8)</w:t>
            </w:r>
          </w:p>
          <w:p w14:paraId="38124BB5" w14:textId="77777777" w:rsidR="00DC1A5D" w:rsidRPr="00DC1A5D" w:rsidRDefault="00DC1A5D" w:rsidP="00DC1A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2057 (83.6)</w:t>
            </w:r>
          </w:p>
          <w:p w14:paraId="529790AC" w14:textId="30EF37D8" w:rsidR="00DC1A5D" w:rsidRPr="00251C1B" w:rsidRDefault="00DC1A5D" w:rsidP="00DC1A5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77 (3.1)</w:t>
            </w:r>
          </w:p>
        </w:tc>
      </w:tr>
      <w:tr w:rsidR="001B31EC" w14:paraId="3A4E812B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F7F46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Surgery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683F3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1462D496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141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153A1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1,892 (76.9)</w:t>
            </w:r>
          </w:p>
        </w:tc>
      </w:tr>
      <w:tr w:rsidR="001B31EC" w14:paraId="6BE522F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2298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EF76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567 (23.1)</w:t>
            </w:r>
          </w:p>
        </w:tc>
      </w:tr>
      <w:tr w:rsidR="001B31EC" w14:paraId="0205AF0C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A8E8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Radiotherapy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AD18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34ECF09D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901E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ACAA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1,552 (63.1)</w:t>
            </w:r>
          </w:p>
        </w:tc>
      </w:tr>
      <w:tr w:rsidR="001B31EC" w14:paraId="6BA57E4C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D7746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9643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907 (36.9)</w:t>
            </w:r>
          </w:p>
        </w:tc>
      </w:tr>
      <w:tr w:rsidR="001B31EC" w14:paraId="3BDE6D13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0E6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Weight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(kg)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3D1A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61.8 ± 10.5</w:t>
            </w:r>
          </w:p>
        </w:tc>
      </w:tr>
      <w:tr w:rsidR="001B31EC" w14:paraId="77939A2D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B4C57" w14:textId="33937EC1" w:rsidR="001B31EC" w:rsidRPr="00A70407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A70407">
              <w:rPr>
                <w:rFonts w:ascii="Times New Roman" w:eastAsia="Arial" w:hAnsi="Times New Roman" w:cs="Times New Roman"/>
                <w:color w:val="000000" w:themeColor="text1"/>
              </w:rPr>
              <w:t>Platelets</w:t>
            </w:r>
            <w:r w:rsidR="005E7058" w:rsidRPr="00A70407">
              <w:rPr>
                <w:rFonts w:ascii="Times New Roman" w:eastAsia="Arial" w:hAnsi="Times New Roman" w:cs="Times New Roman"/>
                <w:color w:val="000000" w:themeColor="text1"/>
              </w:rPr>
              <w:t xml:space="preserve"> (10</w:t>
            </w:r>
            <w:r w:rsidR="005E7058" w:rsidRPr="00A70407">
              <w:rPr>
                <w:rFonts w:ascii="Times New Roman" w:hAnsi="Times New Roman" w:cs="Times New Roman"/>
                <w:color w:val="000000" w:themeColor="text1"/>
              </w:rPr>
              <w:t>x10^12/L</w:t>
            </w:r>
            <w:r w:rsidR="005E7058" w:rsidRPr="00A70407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C88A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278.2 ± 112.4</w:t>
            </w:r>
          </w:p>
        </w:tc>
      </w:tr>
      <w:tr w:rsidR="001B31EC" w14:paraId="22C6B33B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EA7EE" w14:textId="11CEBD0C" w:rsidR="001B31EC" w:rsidRPr="00A70407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A70407">
              <w:rPr>
                <w:rFonts w:ascii="Times New Roman" w:eastAsia="Arial" w:hAnsi="Times New Roman" w:cs="Times New Roman"/>
                <w:color w:val="000000" w:themeColor="text1"/>
              </w:rPr>
              <w:lastRenderedPageBreak/>
              <w:t>RBC</w:t>
            </w:r>
            <w:r w:rsidR="005E7058" w:rsidRPr="00A70407">
              <w:rPr>
                <w:rFonts w:ascii="Times New Roman" w:hAnsi="Times New Roman" w:cs="Times New Roman"/>
                <w:color w:val="000000" w:themeColor="text1"/>
              </w:rPr>
              <w:t xml:space="preserve"> (10x10^12/L)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CD51C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4.4 ± 0.5</w:t>
            </w:r>
          </w:p>
        </w:tc>
      </w:tr>
      <w:tr w:rsidR="001B31EC" w14:paraId="594F3580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D6AEE8" w14:textId="38B2EE0F" w:rsidR="001B31EC" w:rsidRPr="00A70407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A70407">
              <w:rPr>
                <w:rFonts w:ascii="Times New Roman" w:eastAsia="Arial" w:hAnsi="Times New Roman" w:cs="Times New Roman"/>
                <w:color w:val="000000" w:themeColor="text1"/>
              </w:rPr>
              <w:t>WBC</w:t>
            </w:r>
            <w:r w:rsidR="005E7058" w:rsidRPr="00A70407">
              <w:rPr>
                <w:rFonts w:ascii="Times New Roman" w:eastAsia="Arial" w:hAnsi="Times New Roman" w:cs="Times New Roman"/>
                <w:color w:val="000000" w:themeColor="text1"/>
              </w:rPr>
              <w:t xml:space="preserve"> (10</w:t>
            </w:r>
            <w:r w:rsidR="005E7058" w:rsidRPr="00A70407">
              <w:rPr>
                <w:rFonts w:ascii="Times New Roman" w:hAnsi="Times New Roman" w:cs="Times New Roman"/>
                <w:color w:val="000000" w:themeColor="text1"/>
              </w:rPr>
              <w:t>x10^3</w:t>
            </w:r>
            <w:r w:rsidR="005E7058" w:rsidRPr="00A70407">
              <w:rPr>
                <w:rFonts w:ascii="TimesNewRomanPSMT" w:hAnsi="TimesNewRomanPSMT"/>
                <w:color w:val="000000" w:themeColor="text1"/>
              </w:rPr>
              <w:t xml:space="preserve"> </w:t>
            </w:r>
            <w:r w:rsidR="005E7058" w:rsidRPr="00A70407">
              <w:rPr>
                <w:rFonts w:ascii="Times New Roman" w:hAnsi="Times New Roman" w:cs="Times New Roman"/>
                <w:color w:val="000000" w:themeColor="text1"/>
              </w:rPr>
              <w:t>cells/ul</w:t>
            </w:r>
            <w:r w:rsidR="005E7058" w:rsidRPr="00A70407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0D74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8.4 ± 6.5</w:t>
            </w:r>
          </w:p>
        </w:tc>
      </w:tr>
      <w:tr w:rsidR="001B31EC" w14:paraId="1E1D4A8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7F6D59" w14:textId="5B3555CE" w:rsidR="005E0E97" w:rsidRPr="00A70407" w:rsidRDefault="005E0E97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A70407">
              <w:rPr>
                <w:rFonts w:ascii="Times New Roman" w:eastAsia="Arial" w:hAnsi="Times New Roman" w:cs="Times New Roman"/>
                <w:color w:val="000000" w:themeColor="text1"/>
              </w:rPr>
              <w:t>Neutrophil</w:t>
            </w:r>
            <w:r w:rsidR="005E7058" w:rsidRPr="00A70407">
              <w:rPr>
                <w:rFonts w:ascii="Times New Roman" w:eastAsia="Arial" w:hAnsi="Times New Roman" w:cs="Times New Roman"/>
                <w:color w:val="000000" w:themeColor="text1"/>
              </w:rPr>
              <w:t xml:space="preserve"> (</w:t>
            </w:r>
            <w:bookmarkStart w:id="1" w:name="_Hlk220107499"/>
            <w:r w:rsidR="005E7058" w:rsidRPr="00A70407">
              <w:rPr>
                <w:rFonts w:ascii="Times New Roman" w:eastAsia="Arial" w:hAnsi="Times New Roman" w:cs="Times New Roman"/>
                <w:color w:val="000000" w:themeColor="text1"/>
              </w:rPr>
              <w:t>10</w:t>
            </w:r>
            <w:r w:rsidR="005E7058" w:rsidRPr="00A70407">
              <w:rPr>
                <w:rFonts w:ascii="Times New Roman" w:hAnsi="Times New Roman" w:cs="Times New Roman"/>
                <w:color w:val="000000" w:themeColor="text1"/>
              </w:rPr>
              <w:t>x10^3</w:t>
            </w:r>
            <w:r w:rsidR="005E7058" w:rsidRPr="00A70407">
              <w:rPr>
                <w:rFonts w:ascii="TimesNewRomanPSMT" w:hAnsi="TimesNewRomanPSMT"/>
                <w:color w:val="000000" w:themeColor="text1"/>
              </w:rPr>
              <w:t xml:space="preserve"> </w:t>
            </w:r>
            <w:r w:rsidR="005E7058" w:rsidRPr="00A70407">
              <w:rPr>
                <w:rFonts w:ascii="Times New Roman" w:hAnsi="Times New Roman" w:cs="Times New Roman"/>
                <w:color w:val="000000" w:themeColor="text1"/>
              </w:rPr>
              <w:t>cells/ul</w:t>
            </w:r>
            <w:bookmarkEnd w:id="1"/>
            <w:r w:rsidR="005E7058" w:rsidRPr="00A70407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  <w:p w14:paraId="4EC45B9F" w14:textId="0182CC89" w:rsidR="001B31EC" w:rsidRPr="00A70407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A70407">
              <w:rPr>
                <w:rFonts w:ascii="Times New Roman" w:eastAsia="Arial" w:hAnsi="Times New Roman" w:cs="Times New Roman"/>
                <w:color w:val="000000" w:themeColor="text1"/>
              </w:rPr>
              <w:t>Albumin</w:t>
            </w:r>
            <w:r w:rsidR="00190221" w:rsidRPr="00A70407">
              <w:rPr>
                <w:rFonts w:ascii="Times New Roman" w:eastAsia="Arial" w:hAnsi="Times New Roman" w:cs="Times New Roman"/>
                <w:color w:val="000000" w:themeColor="text1"/>
              </w:rPr>
              <w:t xml:space="preserve"> (g/dL)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58040" w14:textId="28A27C4A" w:rsidR="005E0E97" w:rsidRDefault="00190221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5.5 </w:t>
            </w:r>
            <w:r w:rsidRPr="00251C1B">
              <w:rPr>
                <w:rFonts w:ascii="Times New Roman" w:eastAsia="Arial" w:hAnsi="Times New Roman" w:cs="Times New Roman"/>
                <w:color w:val="000000"/>
              </w:rPr>
              <w:t>±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2.9</w:t>
            </w:r>
          </w:p>
          <w:p w14:paraId="5DFBC0B8" w14:textId="5192BEFB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3.6 ± 0.7</w:t>
            </w:r>
          </w:p>
        </w:tc>
      </w:tr>
      <w:tr w:rsidR="001B31EC" w14:paraId="608983B8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C013C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Body surface area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C375C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1.7 ± 0.2</w:t>
            </w:r>
          </w:p>
        </w:tc>
      </w:tr>
      <w:tr w:rsidR="001B31EC" w14:paraId="562852C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F076F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Chemo duration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CDBC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422.4 ± 544.9</w:t>
            </w:r>
          </w:p>
        </w:tc>
      </w:tr>
      <w:tr w:rsidR="001B31EC" w14:paraId="5A61F356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DB02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Chemo dosage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5BCA0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22,008.2 ± 74,070.6</w:t>
            </w:r>
          </w:p>
        </w:tc>
      </w:tr>
      <w:tr w:rsidR="001B31EC" w14:paraId="04139F87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C11C0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Chemotherapy prescriptions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E41E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21.4 ± 24.1</w:t>
            </w:r>
          </w:p>
        </w:tc>
      </w:tr>
      <w:tr w:rsidR="001B31EC" w14:paraId="62BE6AFC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DBB8A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Formulation type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720B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60C21D7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1B3E55" w14:textId="1C0524CD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Injection</w:t>
            </w:r>
            <w:r w:rsidR="007960BF">
              <w:rPr>
                <w:rFonts w:ascii="Times New Roman" w:eastAsia="Arial" w:hAnsi="Times New Roman" w:cs="Times New Roman"/>
                <w:color w:val="000000"/>
              </w:rPr>
              <w:t xml:space="preserve"> users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3153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1,642 (66.8)</w:t>
            </w:r>
          </w:p>
        </w:tc>
      </w:tr>
      <w:tr w:rsidR="001B31EC" w14:paraId="0CC8A805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F09448" w14:textId="78CE9983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Oral</w:t>
            </w:r>
            <w:r w:rsidR="007960BF">
              <w:rPr>
                <w:rFonts w:ascii="Times New Roman" w:eastAsia="Arial" w:hAnsi="Times New Roman" w:cs="Times New Roman"/>
                <w:color w:val="000000"/>
              </w:rPr>
              <w:t xml:space="preserve"> users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536E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234 (9.5)</w:t>
            </w:r>
          </w:p>
        </w:tc>
      </w:tr>
      <w:tr w:rsidR="001B31EC" w14:paraId="13DEC431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288B5" w14:textId="221683E8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Injection &amp; Oral</w:t>
            </w:r>
            <w:r w:rsidR="007960BF">
              <w:rPr>
                <w:rFonts w:ascii="Times New Roman" w:eastAsia="Arial" w:hAnsi="Times New Roman" w:cs="Times New Roman"/>
                <w:color w:val="000000"/>
              </w:rPr>
              <w:t xml:space="preserve"> users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46C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583 (23.7)</w:t>
            </w:r>
          </w:p>
        </w:tc>
      </w:tr>
      <w:tr w:rsidR="001B31EC" w14:paraId="610DF5B0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9505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Metastatic site change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CBAF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1789447B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975E3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0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658C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526 (21.4)</w:t>
            </w:r>
          </w:p>
        </w:tc>
      </w:tr>
      <w:tr w:rsidR="001B31EC" w14:paraId="7E07722E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4E94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5B39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627 (25.5)</w:t>
            </w:r>
          </w:p>
        </w:tc>
      </w:tr>
      <w:tr w:rsidR="001B31EC" w14:paraId="3CA9DA0D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4561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82C5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498 (20.3)</w:t>
            </w:r>
          </w:p>
        </w:tc>
      </w:tr>
      <w:tr w:rsidR="001B31EC" w14:paraId="518F1A3A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EF36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3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C5F4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396 (16.1)</w:t>
            </w:r>
          </w:p>
        </w:tc>
      </w:tr>
      <w:tr w:rsidR="001B31EC" w14:paraId="6E5A6F68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063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70B84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226 (9.2)</w:t>
            </w:r>
          </w:p>
        </w:tc>
      </w:tr>
      <w:tr w:rsidR="001B31EC" w14:paraId="2BEEFD4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0CD0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5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76AD9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105 (4.3)</w:t>
            </w:r>
          </w:p>
        </w:tc>
      </w:tr>
      <w:tr w:rsidR="001B31EC" w14:paraId="5E86E8F0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76A0A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EBC3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56 (2.3)</w:t>
            </w:r>
          </w:p>
        </w:tc>
      </w:tr>
      <w:tr w:rsidR="001B31EC" w14:paraId="7202723D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3150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7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B9A1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19 (0.8)</w:t>
            </w:r>
          </w:p>
        </w:tc>
      </w:tr>
      <w:tr w:rsidR="001B31EC" w14:paraId="229DBAA6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575D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8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761C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4 (0.2)</w:t>
            </w:r>
          </w:p>
        </w:tc>
      </w:tr>
      <w:tr w:rsidR="001B31EC" w14:paraId="660396B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0E391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9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1D9F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 (0.1)</w:t>
            </w:r>
          </w:p>
        </w:tc>
      </w:tr>
      <w:tr w:rsidR="001B31EC" w14:paraId="6179A6E9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90CE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During chemotherapy metastasis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308C0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3187091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530D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2F2AB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1,758 (71.5)</w:t>
            </w:r>
          </w:p>
        </w:tc>
      </w:tr>
      <w:tr w:rsidR="001B31EC" w14:paraId="415281C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75C52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9294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701 (28.5)</w:t>
            </w:r>
          </w:p>
        </w:tc>
      </w:tr>
      <w:tr w:rsidR="001B31EC" w14:paraId="73A941C3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8C2F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Alkylating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BA51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61B279D0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4CD0F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8BE8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624 (25.4)</w:t>
            </w:r>
          </w:p>
        </w:tc>
      </w:tr>
      <w:tr w:rsidR="001B31EC" w14:paraId="78570F21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81DE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A0A14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1,835 (74.6)</w:t>
            </w:r>
          </w:p>
        </w:tc>
      </w:tr>
      <w:tr w:rsidR="001B31EC" w14:paraId="194FE358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EC60FF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Antiandrogen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1E1C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2115D3FA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D15C1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C6D63F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2,458 (100.0)</w:t>
            </w:r>
          </w:p>
        </w:tc>
      </w:tr>
      <w:tr w:rsidR="001B31EC" w14:paraId="0D50A0C9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1F44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59CE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 (0.0)</w:t>
            </w:r>
          </w:p>
        </w:tc>
      </w:tr>
      <w:tr w:rsidR="001B31EC" w14:paraId="76CB45D7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4FD4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Antimetabolite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E5B13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704D5B2E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34D4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8868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1,041 (42.3)</w:t>
            </w:r>
          </w:p>
        </w:tc>
      </w:tr>
      <w:tr w:rsidR="001B31EC" w14:paraId="2BACC121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FDCC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4F1C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1,418 (57.7)</w:t>
            </w:r>
          </w:p>
        </w:tc>
      </w:tr>
      <w:tr w:rsidR="001B31EC" w14:paraId="4E3F8949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79D44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Anti-mitotic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D2421F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44D894FB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2902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22CA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2,080 (84.6)</w:t>
            </w:r>
          </w:p>
        </w:tc>
      </w:tr>
      <w:tr w:rsidR="001B31EC" w14:paraId="61BB6D59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D83A8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907C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379 (15.4)</w:t>
            </w:r>
          </w:p>
        </w:tc>
      </w:tr>
      <w:tr w:rsidR="001B31EC" w14:paraId="212B2D37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EE14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Biologics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F6050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1F60AA9E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26AC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76247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1,924 (78.2)</w:t>
            </w:r>
          </w:p>
        </w:tc>
      </w:tr>
      <w:tr w:rsidR="001B31EC" w14:paraId="3A8973F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E1F4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2C34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535 (21.8)</w:t>
            </w:r>
          </w:p>
        </w:tc>
      </w:tr>
      <w:tr w:rsidR="001B31EC" w14:paraId="46D232D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E03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Immunosuppressant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85D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73409D00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668B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1BBD7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2,439 (99.2)</w:t>
            </w:r>
          </w:p>
        </w:tc>
      </w:tr>
      <w:tr w:rsidR="001B31EC" w14:paraId="129C8843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4054F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lastRenderedPageBreak/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C685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20 (0.8)</w:t>
            </w:r>
          </w:p>
        </w:tc>
      </w:tr>
      <w:tr w:rsidR="001B31EC" w14:paraId="6F9DEA60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428F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Kinase inhibitor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44F2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30B6B753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35694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147AC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2,449 (99.6)</w:t>
            </w:r>
          </w:p>
        </w:tc>
      </w:tr>
      <w:tr w:rsidR="001B31EC" w14:paraId="219CB2A7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3CA3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924CE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10 (0.4)</w:t>
            </w:r>
          </w:p>
        </w:tc>
      </w:tr>
      <w:tr w:rsidR="001B31EC" w14:paraId="643E279A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E72C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Pyrimidines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0537E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56F4CE03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822FD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00D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1,855 (75.4)</w:t>
            </w:r>
          </w:p>
        </w:tc>
      </w:tr>
      <w:tr w:rsidR="001B31EC" w14:paraId="315ECE7C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03DF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A692E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604 (24.6)</w:t>
            </w:r>
          </w:p>
        </w:tc>
      </w:tr>
      <w:tr w:rsidR="001B31EC" w14:paraId="5E8C2405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243CB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Receptor tyrosine kinase inhibitor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A383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1C45F25C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4EC5EF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0C2DC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1,667 (67.8)</w:t>
            </w:r>
          </w:p>
        </w:tc>
      </w:tr>
      <w:tr w:rsidR="001B31EC" w14:paraId="6C56C738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F619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F406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792 (32.2)</w:t>
            </w:r>
          </w:p>
        </w:tc>
      </w:tr>
      <w:tr w:rsidR="001B31EC" w14:paraId="7009717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5AFB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Taxane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21F5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19C286AB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213A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C7F30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1,385 (56.3)</w:t>
            </w:r>
          </w:p>
        </w:tc>
      </w:tr>
      <w:tr w:rsidR="001B31EC" w14:paraId="27F29B5C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51A0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4321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1,074 (43.7)</w:t>
            </w:r>
          </w:p>
        </w:tc>
      </w:tr>
      <w:tr w:rsidR="001B31EC" w14:paraId="1F98690B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EEDC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Topoisomerase I/II inhibitor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44DC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131DC2A6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0282B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E924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2,248 (91.4)</w:t>
            </w:r>
          </w:p>
        </w:tc>
      </w:tr>
      <w:tr w:rsidR="001B31EC" w14:paraId="138ECCB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1178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0328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211 (8.6)</w:t>
            </w:r>
          </w:p>
        </w:tc>
      </w:tr>
      <w:tr w:rsidR="001B31EC" w14:paraId="6B1290F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4F7AD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b/>
                <w:bCs/>
                <w:color w:val="000000"/>
              </w:rPr>
              <w:t>Chemo class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964F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03CCC0CC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174D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Double classes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CD6E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822 (33.4)</w:t>
            </w:r>
          </w:p>
        </w:tc>
      </w:tr>
      <w:tr w:rsidR="001B31EC" w14:paraId="05BFCBE0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D0F0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Quadruple classes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64CD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335 (13.6)</w:t>
            </w:r>
          </w:p>
        </w:tc>
      </w:tr>
      <w:tr w:rsidR="001B31EC" w14:paraId="4ACD3715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FD011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Quintuple or above classes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1F38A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234 (9.5)</w:t>
            </w:r>
          </w:p>
        </w:tc>
      </w:tr>
      <w:tr w:rsidR="001B31EC" w14:paraId="0CD0F24A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7075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Single class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2090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445 (18.1)</w:t>
            </w:r>
          </w:p>
        </w:tc>
      </w:tr>
      <w:tr w:rsidR="001B31EC" w14:paraId="08C6EA03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BC2D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Comorbidity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DC62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25A5EF1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0C188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15F00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1,323 (53.8)</w:t>
            </w:r>
          </w:p>
        </w:tc>
      </w:tr>
      <w:tr w:rsidR="001B31EC" w14:paraId="1E7A1144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D3430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FBB1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1,136 (46.2)</w:t>
            </w:r>
          </w:p>
        </w:tc>
      </w:tr>
      <w:tr w:rsidR="001B31EC" w14:paraId="15AB86E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52D5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Diabetes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9B2C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5950E97C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624DB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4D2A0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2,063 (83.9)</w:t>
            </w:r>
          </w:p>
        </w:tc>
      </w:tr>
      <w:tr w:rsidR="001B31EC" w14:paraId="5065368A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A2FB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42D2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396 (16.1)</w:t>
            </w:r>
          </w:p>
        </w:tc>
      </w:tr>
      <w:tr w:rsidR="001B31EC" w14:paraId="7F980871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EA324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Anemia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6FDE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44C4D52E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88E2B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E767F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2,293 (93.2)</w:t>
            </w:r>
          </w:p>
        </w:tc>
      </w:tr>
      <w:tr w:rsidR="001B31EC" w14:paraId="7C6AF4DD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326E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7E93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166 (6.8)</w:t>
            </w:r>
          </w:p>
        </w:tc>
      </w:tr>
      <w:tr w:rsidR="001B31EC" w14:paraId="43DD131D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B53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Fatty liver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753E2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2AA73B07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30FF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719D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2,438 (99.1)</w:t>
            </w:r>
          </w:p>
        </w:tc>
      </w:tr>
      <w:tr w:rsidR="001B31EC" w14:paraId="273804B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9040E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7A59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21 (0.9)</w:t>
            </w:r>
          </w:p>
        </w:tc>
      </w:tr>
      <w:tr w:rsidR="001B31EC" w14:paraId="04D0595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ACF1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Chronic liver disease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880FB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52571B4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13C3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01EB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2,402 (97.7)</w:t>
            </w:r>
          </w:p>
        </w:tc>
      </w:tr>
      <w:tr w:rsidR="001B31EC" w14:paraId="7F6C0B5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BF94D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BCFE1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57 (2.3)</w:t>
            </w:r>
          </w:p>
        </w:tc>
      </w:tr>
      <w:tr w:rsidR="001B31EC" w14:paraId="4C2AF96A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FB429F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B51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46D6D80C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AF2AF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10A00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2,266 (92.2)</w:t>
            </w:r>
          </w:p>
        </w:tc>
      </w:tr>
      <w:tr w:rsidR="001B31EC" w14:paraId="5C53C95A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B191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EE4F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193 (7.8)</w:t>
            </w:r>
          </w:p>
        </w:tc>
      </w:tr>
      <w:tr w:rsidR="001B31EC" w14:paraId="7B3B0278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05CE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Obsessive compulsive disorder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D8261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021DC2E6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DAB0E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24D5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2,457 (99.9)</w:t>
            </w:r>
          </w:p>
        </w:tc>
      </w:tr>
      <w:tr w:rsidR="001B31EC" w14:paraId="5A4ADBA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CA9F3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9BFA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 (0.1)</w:t>
            </w:r>
          </w:p>
        </w:tc>
      </w:tr>
      <w:tr w:rsidR="001B31EC" w14:paraId="04F468F6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ABD3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Panic disorder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A9FE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7817B9A4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B604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58BB5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2,456 (99.9)</w:t>
            </w:r>
          </w:p>
        </w:tc>
      </w:tr>
      <w:tr w:rsidR="001B31EC" w14:paraId="535A9495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9BBE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A08A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3 (0.1)</w:t>
            </w:r>
          </w:p>
        </w:tc>
      </w:tr>
      <w:tr w:rsidR="001B31EC" w14:paraId="5129999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2EE8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Chronic obstructive pulmonary disease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54EB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153E7BCC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74C3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2CF1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2,076 (84.4)</w:t>
            </w:r>
          </w:p>
        </w:tc>
      </w:tr>
      <w:tr w:rsidR="001B31EC" w14:paraId="71B465B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FF29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A95F2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383 (15.6)</w:t>
            </w:r>
          </w:p>
        </w:tc>
      </w:tr>
      <w:tr w:rsidR="001B31EC" w14:paraId="7951B55A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B03B5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Chronic kidney disease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0275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1B25C664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A7370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5FE3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2,392 (97.3)</w:t>
            </w:r>
          </w:p>
        </w:tc>
      </w:tr>
      <w:tr w:rsidR="001B31EC" w14:paraId="5666CAB1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38B87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0A0B7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67 (2.7)</w:t>
            </w:r>
          </w:p>
        </w:tc>
      </w:tr>
      <w:tr w:rsidR="001B31EC" w14:paraId="7E54D7B4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AC8D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Renal failure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769C3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6C7BA949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E404C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98582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2,344 (95.3)</w:t>
            </w:r>
          </w:p>
        </w:tc>
      </w:tr>
      <w:tr w:rsidR="001B31EC" w14:paraId="65AC6055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A47C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0C40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115 (4.7)</w:t>
            </w:r>
          </w:p>
        </w:tc>
      </w:tr>
      <w:tr w:rsidR="001B31EC" w14:paraId="68C3680B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F8946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Coronary artery disease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18F4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3016E631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7B5D9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148E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2,294 (93.3)</w:t>
            </w:r>
          </w:p>
        </w:tc>
      </w:tr>
      <w:tr w:rsidR="001B31EC" w14:paraId="548A6910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89AD9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5076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165 (6.7)</w:t>
            </w:r>
          </w:p>
        </w:tc>
      </w:tr>
      <w:tr w:rsidR="001B31EC" w14:paraId="4B1E2395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ED78C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Hypothyroidism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0698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1F03157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7F16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04FA4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2,331 (94.8)</w:t>
            </w:r>
          </w:p>
        </w:tc>
      </w:tr>
      <w:tr w:rsidR="001B31EC" w14:paraId="7CF07110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5A761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1AC6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128 (5.2)</w:t>
            </w:r>
          </w:p>
        </w:tc>
      </w:tr>
      <w:tr w:rsidR="001B31EC" w14:paraId="50EAE6B4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2E7E1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Hyperthyroidism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89F1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3A4AE53B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1629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4FA3C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2,429 (98.8)</w:t>
            </w:r>
          </w:p>
        </w:tc>
      </w:tr>
      <w:tr w:rsidR="001B31EC" w14:paraId="12BB6AD6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DD7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65716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30 (1.2)</w:t>
            </w:r>
          </w:p>
        </w:tc>
      </w:tr>
      <w:tr w:rsidR="001B31EC" w14:paraId="0D041DCD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E49F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Lobectomy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95C3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4DE8AF63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7F73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31C1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2,193 (89.2)</w:t>
            </w:r>
          </w:p>
        </w:tc>
      </w:tr>
      <w:tr w:rsidR="001B31EC" w14:paraId="23F2053D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D426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A4B2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266 (10.8)</w:t>
            </w:r>
          </w:p>
        </w:tc>
      </w:tr>
      <w:tr w:rsidR="001B31EC" w14:paraId="45531763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FC87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Lung transplant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AEFE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6031DB25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B504F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8C1C9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2,458 (100.0)</w:t>
            </w:r>
          </w:p>
        </w:tc>
      </w:tr>
      <w:tr w:rsidR="001B31EC" w14:paraId="3108450E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0F1E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C43F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 (0.0)</w:t>
            </w:r>
          </w:p>
        </w:tc>
      </w:tr>
      <w:tr w:rsidR="001B31EC" w14:paraId="36533F10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FA4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Lymph node dissection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869D7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0E05EC7D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A70D1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D579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2,142 (87.1)</w:t>
            </w:r>
          </w:p>
        </w:tc>
      </w:tr>
      <w:tr w:rsidR="001B31EC" w14:paraId="0100688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E267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67FC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317 (12.9)</w:t>
            </w:r>
          </w:p>
        </w:tc>
      </w:tr>
      <w:tr w:rsidR="001B31EC" w14:paraId="2AF0FD2E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B7EE1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Pleurectomy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5044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614A9B4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D9B7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2D2B7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2,458 (100.0)</w:t>
            </w:r>
          </w:p>
        </w:tc>
      </w:tr>
      <w:tr w:rsidR="001B31EC" w14:paraId="2A7DDACF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33189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2CB4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 (0.0)</w:t>
            </w:r>
          </w:p>
        </w:tc>
      </w:tr>
      <w:tr w:rsidR="001B31EC" w14:paraId="225A2A96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FF3A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Pneumonectomy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3B10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2C64A004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0914F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3753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2,435 (99.0)</w:t>
            </w:r>
          </w:p>
        </w:tc>
      </w:tr>
      <w:tr w:rsidR="001B31EC" w14:paraId="553C5B2B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5B758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9494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24 (1.0)</w:t>
            </w:r>
          </w:p>
        </w:tc>
      </w:tr>
      <w:tr w:rsidR="001B31EC" w14:paraId="22B2A395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25392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Segmentectomy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CBE7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78EC50DA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A5D4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183D1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2,451 (99.7)</w:t>
            </w:r>
          </w:p>
        </w:tc>
      </w:tr>
      <w:tr w:rsidR="001B31EC" w14:paraId="7B8C56E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E6AFB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F9DF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8 (0.3)</w:t>
            </w:r>
          </w:p>
        </w:tc>
      </w:tr>
      <w:tr w:rsidR="001B31EC" w14:paraId="3E3D4C45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EE1EDA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Thoracotomy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2269B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42CF2B67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3C9E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85B721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2,452 (99.7)</w:t>
            </w:r>
          </w:p>
        </w:tc>
      </w:tr>
      <w:tr w:rsidR="001B31EC" w14:paraId="2D309388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C0F40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495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7 (0.3)</w:t>
            </w:r>
          </w:p>
        </w:tc>
      </w:tr>
      <w:tr w:rsidR="001B31EC" w14:paraId="60167A6A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84B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Thymectomy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288F8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793F7430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32EF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CA5BF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2,458 (100.0)</w:t>
            </w:r>
          </w:p>
        </w:tc>
      </w:tr>
      <w:tr w:rsidR="001B31EC" w14:paraId="3BDE299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9538C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lastRenderedPageBreak/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6C9F3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 (0.0)</w:t>
            </w:r>
          </w:p>
        </w:tc>
      </w:tr>
      <w:tr w:rsidR="001B31EC" w14:paraId="69DE33D2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AC04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Other procedure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CF776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1B668B27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6E3D9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FA62B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2,099 (85.4)</w:t>
            </w:r>
          </w:p>
        </w:tc>
      </w:tr>
      <w:tr w:rsidR="001B31EC" w14:paraId="1564942E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50E3D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02768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360 (14.6)</w:t>
            </w:r>
          </w:p>
        </w:tc>
      </w:tr>
      <w:tr w:rsidR="001B31EC" w14:paraId="235A8745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95628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Wedge resection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F2C41E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1B31EC" w14:paraId="2FE9C47E" w14:textId="77777777" w:rsidTr="001B31EC"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0429C5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3644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2,320 (94.3)</w:t>
            </w:r>
          </w:p>
        </w:tc>
      </w:tr>
      <w:tr w:rsidR="001B31EC" w14:paraId="534A8B6D" w14:textId="77777777" w:rsidTr="001B31EC">
        <w:trPr>
          <w:trHeight w:val="68"/>
        </w:trPr>
        <w:tc>
          <w:tcPr>
            <w:tcW w:w="53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23D610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31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D7F7CF" w14:textId="77777777" w:rsidR="001B31EC" w:rsidRPr="00251C1B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after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251C1B">
              <w:rPr>
                <w:rFonts w:ascii="Times New Roman" w:eastAsia="Arial" w:hAnsi="Times New Roman" w:cs="Times New Roman"/>
                <w:color w:val="000000"/>
              </w:rPr>
              <w:t>139 (5.7)</w:t>
            </w:r>
          </w:p>
        </w:tc>
      </w:tr>
      <w:tr w:rsidR="001B31EC" w14:paraId="6EF4380B" w14:textId="77777777" w:rsidTr="001B31EC">
        <w:tc>
          <w:tcPr>
            <w:tcW w:w="8460" w:type="dxa"/>
            <w:gridSpan w:val="2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3BC85" w14:textId="77777777" w:rsidR="001B31EC" w:rsidRDefault="001B31EC" w:rsidP="001B31EC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(%); Mean ± SD</w:t>
            </w:r>
          </w:p>
        </w:tc>
      </w:tr>
    </w:tbl>
    <w:p w14:paraId="02B93D98" w14:textId="77777777" w:rsidR="001B31EC" w:rsidRDefault="001B31EC" w:rsidP="00AF1CCB">
      <w:pPr>
        <w:rPr>
          <w:rFonts w:ascii="Times New Roman" w:hAnsi="Times New Roman" w:cs="Times New Roman"/>
          <w:b/>
          <w:bCs/>
        </w:rPr>
      </w:pPr>
    </w:p>
    <w:p w14:paraId="45D63781" w14:textId="77777777" w:rsidR="001B31EC" w:rsidRDefault="001B31EC" w:rsidP="00AF1CCB">
      <w:pPr>
        <w:rPr>
          <w:rFonts w:ascii="Times New Roman" w:hAnsi="Times New Roman" w:cs="Times New Roman"/>
          <w:b/>
          <w:bCs/>
        </w:rPr>
      </w:pPr>
    </w:p>
    <w:p w14:paraId="3F1D0B39" w14:textId="77777777" w:rsidR="001B31EC" w:rsidRDefault="001B31EC" w:rsidP="00AF1CCB">
      <w:pPr>
        <w:rPr>
          <w:rFonts w:ascii="Times New Roman" w:hAnsi="Times New Roman" w:cs="Times New Roman"/>
          <w:b/>
          <w:bCs/>
        </w:rPr>
      </w:pPr>
    </w:p>
    <w:p w14:paraId="5010E189" w14:textId="77777777" w:rsidR="001B31EC" w:rsidRDefault="001B31EC" w:rsidP="00AF1CCB">
      <w:pPr>
        <w:rPr>
          <w:rFonts w:ascii="Times New Roman" w:hAnsi="Times New Roman" w:cs="Times New Roman"/>
          <w:b/>
          <w:bCs/>
        </w:rPr>
      </w:pPr>
    </w:p>
    <w:p w14:paraId="1C83DE4C" w14:textId="77777777" w:rsidR="001B31EC" w:rsidRDefault="001B31EC" w:rsidP="00AF1CCB">
      <w:pPr>
        <w:rPr>
          <w:rFonts w:ascii="Times New Roman" w:hAnsi="Times New Roman" w:cs="Times New Roman"/>
          <w:b/>
          <w:bCs/>
        </w:rPr>
      </w:pPr>
    </w:p>
    <w:p w14:paraId="66424B51" w14:textId="77777777" w:rsidR="001B31EC" w:rsidRDefault="001B31EC" w:rsidP="00AF1CCB">
      <w:pPr>
        <w:rPr>
          <w:rFonts w:ascii="Times New Roman" w:hAnsi="Times New Roman" w:cs="Times New Roman"/>
          <w:b/>
          <w:bCs/>
        </w:rPr>
      </w:pPr>
    </w:p>
    <w:p w14:paraId="73A20CFA" w14:textId="77777777" w:rsidR="003E2C55" w:rsidRDefault="003E2C55" w:rsidP="00AF1CCB">
      <w:pPr>
        <w:rPr>
          <w:rFonts w:ascii="Times New Roman" w:hAnsi="Times New Roman" w:cs="Times New Roman"/>
          <w:b/>
          <w:bCs/>
        </w:rPr>
      </w:pPr>
    </w:p>
    <w:p w14:paraId="5A3B897A" w14:textId="77777777" w:rsidR="003E2C55" w:rsidRDefault="003E2C55" w:rsidP="00AF1CCB">
      <w:pPr>
        <w:rPr>
          <w:rFonts w:ascii="Times New Roman" w:hAnsi="Times New Roman" w:cs="Times New Roman"/>
          <w:b/>
          <w:bCs/>
        </w:rPr>
      </w:pPr>
    </w:p>
    <w:p w14:paraId="189F7E14" w14:textId="77777777" w:rsidR="003E2C55" w:rsidRDefault="003E2C55" w:rsidP="00AF1CCB">
      <w:pPr>
        <w:rPr>
          <w:rFonts w:ascii="Times New Roman" w:hAnsi="Times New Roman" w:cs="Times New Roman"/>
          <w:b/>
          <w:bCs/>
        </w:rPr>
      </w:pPr>
    </w:p>
    <w:p w14:paraId="5C0A3CE0" w14:textId="77777777" w:rsidR="003E2C55" w:rsidRDefault="003E2C55" w:rsidP="00AF1CCB">
      <w:pPr>
        <w:rPr>
          <w:rFonts w:ascii="Times New Roman" w:hAnsi="Times New Roman" w:cs="Times New Roman"/>
          <w:b/>
          <w:bCs/>
        </w:rPr>
      </w:pPr>
    </w:p>
    <w:p w14:paraId="760C206F" w14:textId="77777777" w:rsidR="003E2C55" w:rsidRDefault="003E2C55" w:rsidP="00AF1CCB">
      <w:pPr>
        <w:rPr>
          <w:rFonts w:ascii="Times New Roman" w:hAnsi="Times New Roman" w:cs="Times New Roman"/>
          <w:b/>
          <w:bCs/>
        </w:rPr>
      </w:pPr>
    </w:p>
    <w:p w14:paraId="5B3907B1" w14:textId="77777777" w:rsidR="003E2C55" w:rsidRDefault="003E2C55" w:rsidP="00AF1CCB">
      <w:pPr>
        <w:rPr>
          <w:rFonts w:ascii="Times New Roman" w:hAnsi="Times New Roman" w:cs="Times New Roman"/>
          <w:b/>
          <w:bCs/>
        </w:rPr>
      </w:pPr>
    </w:p>
    <w:p w14:paraId="45C21C88" w14:textId="77777777" w:rsidR="003E2C55" w:rsidRDefault="003E2C55" w:rsidP="00AF1CCB">
      <w:pPr>
        <w:rPr>
          <w:rFonts w:ascii="Times New Roman" w:hAnsi="Times New Roman" w:cs="Times New Roman"/>
          <w:b/>
          <w:bCs/>
        </w:rPr>
      </w:pPr>
    </w:p>
    <w:p w14:paraId="5D3B0AD7" w14:textId="77777777" w:rsidR="003E2C55" w:rsidRDefault="003E2C55" w:rsidP="00AF1CCB">
      <w:pPr>
        <w:rPr>
          <w:rFonts w:ascii="Times New Roman" w:hAnsi="Times New Roman" w:cs="Times New Roman"/>
          <w:b/>
          <w:bCs/>
        </w:rPr>
      </w:pPr>
    </w:p>
    <w:p w14:paraId="6F090C16" w14:textId="77777777" w:rsidR="003E2C55" w:rsidRDefault="003E2C55" w:rsidP="00AF1CCB">
      <w:pPr>
        <w:rPr>
          <w:rFonts w:ascii="Times New Roman" w:hAnsi="Times New Roman" w:cs="Times New Roman"/>
          <w:b/>
          <w:bCs/>
        </w:rPr>
      </w:pPr>
    </w:p>
    <w:p w14:paraId="298C4B5E" w14:textId="77777777" w:rsidR="003E2C55" w:rsidRDefault="003E2C55" w:rsidP="00AF1CCB">
      <w:pPr>
        <w:rPr>
          <w:rFonts w:ascii="Times New Roman" w:hAnsi="Times New Roman" w:cs="Times New Roman"/>
          <w:b/>
          <w:bCs/>
        </w:rPr>
      </w:pPr>
    </w:p>
    <w:p w14:paraId="166F45F6" w14:textId="77777777" w:rsidR="003E2C55" w:rsidRDefault="003E2C55" w:rsidP="00AF1CCB">
      <w:pPr>
        <w:rPr>
          <w:rFonts w:ascii="Times New Roman" w:hAnsi="Times New Roman" w:cs="Times New Roman"/>
          <w:b/>
          <w:bCs/>
        </w:rPr>
      </w:pPr>
    </w:p>
    <w:p w14:paraId="2AD3270C" w14:textId="77777777" w:rsidR="007960BF" w:rsidRDefault="007960BF" w:rsidP="00AF1CCB">
      <w:pPr>
        <w:rPr>
          <w:rFonts w:ascii="Times New Roman" w:hAnsi="Times New Roman" w:cs="Times New Roman"/>
          <w:b/>
          <w:bCs/>
        </w:rPr>
      </w:pPr>
    </w:p>
    <w:p w14:paraId="37F2EAF6" w14:textId="77777777" w:rsidR="007960BF" w:rsidRDefault="007960BF" w:rsidP="00AF1CCB">
      <w:pPr>
        <w:rPr>
          <w:rFonts w:ascii="Times New Roman" w:hAnsi="Times New Roman" w:cs="Times New Roman"/>
          <w:b/>
          <w:bCs/>
        </w:rPr>
      </w:pPr>
    </w:p>
    <w:p w14:paraId="348868E5" w14:textId="77777777" w:rsidR="007960BF" w:rsidRDefault="007960BF" w:rsidP="00AF1CCB">
      <w:pPr>
        <w:rPr>
          <w:rFonts w:ascii="Times New Roman" w:hAnsi="Times New Roman" w:cs="Times New Roman"/>
          <w:b/>
          <w:bCs/>
        </w:rPr>
      </w:pPr>
    </w:p>
    <w:p w14:paraId="25AF68A1" w14:textId="7D2CA37A" w:rsidR="00251C1B" w:rsidRPr="00251C1B" w:rsidRDefault="005040C7" w:rsidP="00AF1C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</w:t>
      </w:r>
      <w:r w:rsidR="00251C1B" w:rsidRPr="00251C1B">
        <w:rPr>
          <w:rFonts w:ascii="Times New Roman" w:hAnsi="Times New Roman" w:cs="Times New Roman"/>
          <w:b/>
          <w:bCs/>
        </w:rPr>
        <w:t xml:space="preserve"> 1:</w:t>
      </w:r>
      <w:r w:rsidR="00251C1B" w:rsidRPr="00251C1B">
        <w:rPr>
          <w:rFonts w:ascii="Times New Roman" w:hAnsi="Times New Roman" w:cs="Times New Roman"/>
        </w:rPr>
        <w:t xml:space="preserve"> Pre-stratification NSCLC </w:t>
      </w:r>
      <w:r w:rsidR="00ED18A5">
        <w:rPr>
          <w:rFonts w:ascii="Times New Roman" w:hAnsi="Times New Roman" w:cs="Times New Roman"/>
        </w:rPr>
        <w:t xml:space="preserve">(N=2459) </w:t>
      </w:r>
      <w:r w:rsidR="00251C1B" w:rsidRPr="00251C1B">
        <w:rPr>
          <w:rFonts w:ascii="Times New Roman" w:hAnsi="Times New Roman" w:cs="Times New Roman"/>
        </w:rPr>
        <w:t>patient characteristics.</w:t>
      </w:r>
      <w:bookmarkEnd w:id="0"/>
    </w:p>
    <w:p w14:paraId="22478C26" w14:textId="77777777" w:rsidR="00251C1B" w:rsidRDefault="00251C1B" w:rsidP="00AF1CCB"/>
    <w:p w14:paraId="5DCB87A0" w14:textId="77777777" w:rsidR="00251C1B" w:rsidRDefault="00251C1B" w:rsidP="00AF1CCB"/>
    <w:p w14:paraId="13646CFA" w14:textId="77777777" w:rsidR="00251C1B" w:rsidRDefault="00251C1B" w:rsidP="00AF1CCB"/>
    <w:p w14:paraId="62920737" w14:textId="77777777" w:rsidR="00251C1B" w:rsidRDefault="00251C1B" w:rsidP="00AF1CCB"/>
    <w:p w14:paraId="03F79717" w14:textId="77777777" w:rsidR="00251C1B" w:rsidRDefault="00251C1B" w:rsidP="00AF1CCB"/>
    <w:p w14:paraId="139AA335" w14:textId="77777777" w:rsidR="00251C1B" w:rsidRDefault="00251C1B" w:rsidP="00AF1CCB"/>
    <w:p w14:paraId="360116FC" w14:textId="77777777" w:rsidR="00735A79" w:rsidRDefault="00735A79" w:rsidP="00AF1CCB"/>
    <w:p w14:paraId="1ACB9A55" w14:textId="77777777" w:rsidR="00735A79" w:rsidRDefault="00735A79" w:rsidP="00AF1CCB"/>
    <w:p w14:paraId="7E2F2491" w14:textId="77777777" w:rsidR="00735A79" w:rsidRDefault="00735A79" w:rsidP="00AF1CCB"/>
    <w:p w14:paraId="5AD1618E" w14:textId="77777777" w:rsidR="00735A79" w:rsidRDefault="00735A79" w:rsidP="00AF1CCB"/>
    <w:p w14:paraId="48CA5483" w14:textId="77777777" w:rsidR="00735A79" w:rsidRDefault="00735A79" w:rsidP="00AF1CCB"/>
    <w:p w14:paraId="7B11B05F" w14:textId="77777777" w:rsidR="00735A79" w:rsidRDefault="00735A79" w:rsidP="00AF1CCB"/>
    <w:p w14:paraId="7D7AC93A" w14:textId="77777777" w:rsidR="00735A79" w:rsidRDefault="00735A79" w:rsidP="00AF1CCB"/>
    <w:p w14:paraId="4AEF057D" w14:textId="77777777" w:rsidR="00735A79" w:rsidRDefault="00735A79" w:rsidP="00AF1CCB"/>
    <w:p w14:paraId="2F22FEBD" w14:textId="77777777" w:rsidR="00735A79" w:rsidRDefault="00735A79" w:rsidP="00AF1CCB"/>
    <w:p w14:paraId="6F09D0C4" w14:textId="77777777" w:rsidR="00735A79" w:rsidRDefault="00735A79" w:rsidP="00AF1CCB"/>
    <w:p w14:paraId="5DD15DB4" w14:textId="77777777" w:rsidR="00735A79" w:rsidRDefault="00735A79" w:rsidP="00AF1CCB"/>
    <w:p w14:paraId="02265B60" w14:textId="77777777" w:rsidR="00735A79" w:rsidRDefault="00735A79" w:rsidP="00AF1CCB"/>
    <w:p w14:paraId="5D45B91B" w14:textId="77777777" w:rsidR="00735A79" w:rsidRDefault="00735A79" w:rsidP="00AF1CCB"/>
    <w:p w14:paraId="2E66664E" w14:textId="77777777" w:rsidR="00735A79" w:rsidRDefault="00735A79" w:rsidP="00AF1CCB"/>
    <w:p w14:paraId="38BACD31" w14:textId="77777777" w:rsidR="00735A79" w:rsidRDefault="00735A79" w:rsidP="00AF1CCB"/>
    <w:p w14:paraId="5968D45E" w14:textId="77777777" w:rsidR="00735A79" w:rsidRDefault="00735A79" w:rsidP="00AF1CCB"/>
    <w:p w14:paraId="39086E68" w14:textId="77777777" w:rsidR="00735A79" w:rsidRDefault="00735A79" w:rsidP="00AF1CCB"/>
    <w:p w14:paraId="411A872C" w14:textId="77777777" w:rsidR="00735A79" w:rsidRDefault="00735A79" w:rsidP="00AF1CCB"/>
    <w:p w14:paraId="424D67A2" w14:textId="77777777" w:rsidR="00735A79" w:rsidRDefault="00735A79" w:rsidP="00AF1CCB"/>
    <w:p w14:paraId="060FA42B" w14:textId="77777777" w:rsidR="00735A79" w:rsidRDefault="00735A79" w:rsidP="00AF1CCB"/>
    <w:p w14:paraId="728E495F" w14:textId="77777777" w:rsidR="00735A79" w:rsidRDefault="00735A79" w:rsidP="00AF1CCB"/>
    <w:p w14:paraId="738B9B7C" w14:textId="77777777" w:rsidR="00735A79" w:rsidRDefault="00735A79" w:rsidP="00AF1CCB"/>
    <w:p w14:paraId="112FC5AA" w14:textId="77777777" w:rsidR="00735A79" w:rsidRDefault="00735A79" w:rsidP="00AF1CCB"/>
    <w:p w14:paraId="5F9500FA" w14:textId="77777777" w:rsidR="00735A79" w:rsidRDefault="00735A79" w:rsidP="00AF1CCB"/>
    <w:p w14:paraId="0474D09A" w14:textId="77777777" w:rsidR="00735A79" w:rsidRDefault="00735A79" w:rsidP="00AF1CCB"/>
    <w:p w14:paraId="322D3015" w14:textId="77777777" w:rsidR="00735A79" w:rsidRDefault="00735A79" w:rsidP="00AF1CCB"/>
    <w:p w14:paraId="603D7114" w14:textId="77777777" w:rsidR="00735A79" w:rsidRDefault="00735A79" w:rsidP="00AF1CCB"/>
    <w:p w14:paraId="056E6E97" w14:textId="77777777" w:rsidR="00735A79" w:rsidRDefault="00735A79" w:rsidP="00AF1CCB"/>
    <w:p w14:paraId="0FD34D44" w14:textId="77777777" w:rsidR="00735A79" w:rsidRDefault="00735A79" w:rsidP="00AF1CCB"/>
    <w:p w14:paraId="370B8A3F" w14:textId="77777777" w:rsidR="00735A79" w:rsidRDefault="00735A79" w:rsidP="00AF1CCB"/>
    <w:p w14:paraId="74402C77" w14:textId="77777777" w:rsidR="00735A79" w:rsidRDefault="00735A79" w:rsidP="00AF1CCB"/>
    <w:p w14:paraId="00078C87" w14:textId="77777777" w:rsidR="00735A79" w:rsidRDefault="00735A79" w:rsidP="00AF1CCB"/>
    <w:p w14:paraId="67383087" w14:textId="77777777" w:rsidR="00735A79" w:rsidRDefault="00735A79" w:rsidP="00AF1CCB"/>
    <w:p w14:paraId="3A8F8C09" w14:textId="77777777" w:rsidR="00735A79" w:rsidRDefault="00735A79" w:rsidP="00AF1CCB"/>
    <w:p w14:paraId="72164B46" w14:textId="77777777" w:rsidR="00735A79" w:rsidRDefault="00735A79" w:rsidP="00AF1CCB"/>
    <w:p w14:paraId="6CE1E72F" w14:textId="77777777" w:rsidR="00735A79" w:rsidRDefault="00735A79" w:rsidP="00AF1CCB"/>
    <w:p w14:paraId="04FFA0C1" w14:textId="77777777" w:rsidR="00735A79" w:rsidRDefault="00735A79" w:rsidP="00AF1CCB"/>
    <w:p w14:paraId="2BC80001" w14:textId="77777777" w:rsidR="00735A79" w:rsidRDefault="00735A79" w:rsidP="00AF1CCB"/>
    <w:p w14:paraId="630C9120" w14:textId="77777777" w:rsidR="00735A79" w:rsidRDefault="00735A79" w:rsidP="00AF1CCB"/>
    <w:p w14:paraId="4A550C60" w14:textId="77777777" w:rsidR="00735A79" w:rsidRDefault="00735A79" w:rsidP="00AF1CCB"/>
    <w:p w14:paraId="1AEAA6E5" w14:textId="77777777" w:rsidR="00735A79" w:rsidRDefault="00735A79" w:rsidP="00AF1CCB"/>
    <w:p w14:paraId="3069271A" w14:textId="77777777" w:rsidR="00735A79" w:rsidRDefault="00735A79" w:rsidP="00AF1CCB"/>
    <w:p w14:paraId="28BC9162" w14:textId="77777777" w:rsidR="00735A79" w:rsidRDefault="00735A79" w:rsidP="00AF1CCB"/>
    <w:p w14:paraId="6C3EE257" w14:textId="77777777" w:rsidR="00735A79" w:rsidRDefault="00735A79" w:rsidP="00AF1CCB"/>
    <w:p w14:paraId="592ACE34" w14:textId="77777777" w:rsidR="00735A79" w:rsidRDefault="00735A79" w:rsidP="00AF1CCB"/>
    <w:p w14:paraId="52E87021" w14:textId="77777777" w:rsidR="00735A79" w:rsidRDefault="00735A79" w:rsidP="00AF1CCB"/>
    <w:p w14:paraId="56F57132" w14:textId="77777777" w:rsidR="00735A79" w:rsidRDefault="00735A79" w:rsidP="00AF1CCB"/>
    <w:p w14:paraId="45BAF6EA" w14:textId="77777777" w:rsidR="00E73A7E" w:rsidRDefault="00E73A7E" w:rsidP="00AF1CCB"/>
    <w:p w14:paraId="699ADFED" w14:textId="77777777" w:rsidR="00E73A7E" w:rsidRDefault="00E73A7E" w:rsidP="00AF1CCB"/>
    <w:p w14:paraId="4CC6BD9C" w14:textId="77777777" w:rsidR="00E73A7E" w:rsidRDefault="00E73A7E" w:rsidP="00AF1CCB"/>
    <w:p w14:paraId="5A6DC1CC" w14:textId="77777777" w:rsidR="00E73A7E" w:rsidRDefault="00E73A7E" w:rsidP="00AF1CCB"/>
    <w:p w14:paraId="54C30599" w14:textId="77777777" w:rsidR="00735A79" w:rsidRDefault="00735A79" w:rsidP="00AF1CCB"/>
    <w:p w14:paraId="585A4FF2" w14:textId="77777777" w:rsidR="00251C1B" w:rsidRDefault="00251C1B" w:rsidP="00AF1CCB"/>
    <w:tbl>
      <w:tblPr>
        <w:tblW w:w="16110" w:type="dxa"/>
        <w:jc w:val="center"/>
        <w:tblLayout w:type="fixed"/>
        <w:tblLook w:val="0420" w:firstRow="1" w:lastRow="0" w:firstColumn="0" w:lastColumn="0" w:noHBand="0" w:noVBand="1"/>
      </w:tblPr>
      <w:tblGrid>
        <w:gridCol w:w="4500"/>
        <w:gridCol w:w="2340"/>
        <w:gridCol w:w="3060"/>
        <w:gridCol w:w="2880"/>
        <w:gridCol w:w="3330"/>
      </w:tblGrid>
      <w:tr w:rsidR="00AF1CCB" w14:paraId="1239D429" w14:textId="77777777" w:rsidTr="005B108A">
        <w:trPr>
          <w:tblHeader/>
          <w:jc w:val="center"/>
        </w:trPr>
        <w:tc>
          <w:tcPr>
            <w:tcW w:w="45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0394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b/>
                <w:color w:val="000000"/>
              </w:rPr>
              <w:lastRenderedPageBreak/>
              <w:t>Characteristic</w:t>
            </w: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F2105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b/>
                <w:color w:val="000000"/>
              </w:rPr>
              <w:t>Overall</w:t>
            </w:r>
            <w:r w:rsidRPr="00B41408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B41408">
              <w:rPr>
                <w:rFonts w:ascii="Times New Roman" w:eastAsia="Arial" w:hAnsi="Times New Roman" w:cs="Times New Roman"/>
                <w:color w:val="000000"/>
              </w:rPr>
              <w:br/>
              <w:t>N = 2,459</w:t>
            </w:r>
            <w:r w:rsidRPr="00B41408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306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68BDD5" w14:textId="4EE105A5" w:rsidR="00AF1CCB" w:rsidRPr="00B41408" w:rsidRDefault="001E4317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Group-A</w:t>
            </w:r>
            <w:r w:rsidR="00AF1CCB" w:rsidRPr="00B41408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="00AF1CCB" w:rsidRPr="00B41408">
              <w:rPr>
                <w:rFonts w:ascii="Times New Roman" w:eastAsia="Arial" w:hAnsi="Times New Roman" w:cs="Times New Roman"/>
                <w:color w:val="000000"/>
              </w:rPr>
              <w:br/>
              <w:t>N = 1,289</w:t>
            </w:r>
            <w:r w:rsidR="00AF1CCB" w:rsidRPr="00B41408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288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475604" w14:textId="3FBF063C" w:rsidR="00AF1CCB" w:rsidRPr="00B41408" w:rsidRDefault="001E4317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Group-B</w:t>
            </w:r>
            <w:r w:rsidR="00AF1CCB" w:rsidRPr="00B41408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="00AF1CCB" w:rsidRPr="00B41408">
              <w:rPr>
                <w:rFonts w:ascii="Times New Roman" w:eastAsia="Arial" w:hAnsi="Times New Roman" w:cs="Times New Roman"/>
                <w:color w:val="000000"/>
              </w:rPr>
              <w:br/>
              <w:t>N = 648</w:t>
            </w:r>
            <w:r w:rsidR="00AF1CCB" w:rsidRPr="00B41408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33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BBB5CA" w14:textId="289D94F0" w:rsidR="00AF1CCB" w:rsidRPr="00B41408" w:rsidRDefault="001E4317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Group-C</w:t>
            </w:r>
            <w:r w:rsidR="00AF1CCB" w:rsidRPr="00B41408">
              <w:rPr>
                <w:rFonts w:ascii="Times New Roman" w:eastAsia="Arial" w:hAnsi="Times New Roman" w:cs="Times New Roman"/>
                <w:color w:val="000000"/>
              </w:rPr>
              <w:br/>
              <w:t>N = 522</w:t>
            </w:r>
            <w:r w:rsidR="00AF1CCB" w:rsidRPr="00B41408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AF1CCB" w14:paraId="697ECED5" w14:textId="77777777" w:rsidTr="005B108A">
        <w:trPr>
          <w:jc w:val="center"/>
        </w:trPr>
        <w:tc>
          <w:tcPr>
            <w:tcW w:w="45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8CF13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Gender</w:t>
            </w: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0E163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7B41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43D9E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B31B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2A727E15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D1B8A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Female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A6323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779 (31.7)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052E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386 (29.9)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8236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202 (31.2)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22F6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191 (36.6)</w:t>
            </w:r>
          </w:p>
        </w:tc>
      </w:tr>
      <w:tr w:rsidR="00AF1CCB" w14:paraId="1FAC0022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BAD6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Male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18A7C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1,680 (68.3)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9693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903 (70.1)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7545D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446 (68.8)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5C03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331 (63.4)</w:t>
            </w:r>
          </w:p>
        </w:tc>
      </w:tr>
      <w:tr w:rsidR="00AF1CCB" w14:paraId="613862A2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DDF6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Age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F93E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63.1 ± 10.9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B0FC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64.6 ± 11.0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B99BD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62.4 ± 10.3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9B55D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60.2 ± 11.0</w:t>
            </w:r>
          </w:p>
        </w:tc>
      </w:tr>
      <w:tr w:rsidR="00AF1CCB" w14:paraId="01669845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2CB8A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PS ECOG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B54D7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9A3C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BDB39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F395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30812A50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C394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D303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2,346 (95.4)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F2C0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1,218 (94.5)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19136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626 (96.6)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986B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502 (96.2)</w:t>
            </w:r>
          </w:p>
        </w:tc>
      </w:tr>
      <w:tr w:rsidR="00AF1CCB" w14:paraId="1318E3D7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11C1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C20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108 (4.4)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06E8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66 (5.1)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1DA8D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22 (3.4)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2C12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20 (3.8)</w:t>
            </w:r>
          </w:p>
        </w:tc>
      </w:tr>
      <w:tr w:rsidR="00AF1CCB" w14:paraId="7E038A60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E96D7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88D0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 (0.2)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7EF0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 (0.4)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8FDE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1B9D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AF1CCB" w14:paraId="19B8CFA1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E08F3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Non-small cell lung cancer type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230A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0648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CE942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6333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10A67EF5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221D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Adenocarcinoma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9F4F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1,683 (68.4)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97DE8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878 (68.1)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1CF3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436 (67.3)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B764E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369 (70.7)</w:t>
            </w:r>
          </w:p>
        </w:tc>
      </w:tr>
      <w:tr w:rsidR="00AF1CCB" w14:paraId="775F2FDF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147B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Large-cell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8C84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10 (0.4)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A68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 (0.4)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BD64D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 (0.5)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32C8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 (0.4)</w:t>
            </w:r>
          </w:p>
        </w:tc>
      </w:tr>
      <w:tr w:rsidR="00AF1CCB" w14:paraId="5619E9A1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BC642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Squamous cell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5A82B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398 (16.2)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562EF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212 (16.4)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50E2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108 (16.7)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0CC62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78 (14.9)</w:t>
            </w:r>
          </w:p>
        </w:tc>
      </w:tr>
      <w:tr w:rsidR="00AF1CCB" w14:paraId="3430305D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4B92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Unspecified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0DE9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368 (15.0)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5E1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194 (15.1)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20E3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101 (15.6)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76CA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73 (14.0)</w:t>
            </w:r>
          </w:p>
        </w:tc>
      </w:tr>
      <w:tr w:rsidR="00AF1CCB" w14:paraId="2BB459F3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BC36A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Stage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885F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85FD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2D39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0D139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0C1212F1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EB829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CAC8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 (0.2)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6A5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65C2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 (0.8)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A282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AF1CCB" w14:paraId="3B3845F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D6DA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IA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5AD0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B2F2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C7D6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(0.2)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2AB0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AF1CCB" w14:paraId="3E06EE0D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122C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IB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0AE9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 (0.4)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5F55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 (0.4)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1331B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 (0.3)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77BD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 (0.4)</w:t>
            </w:r>
          </w:p>
        </w:tc>
      </w:tr>
      <w:tr w:rsidR="00AF1CCB" w14:paraId="3BC93CBC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E747B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II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B7B71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25 (1.0)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F6AA6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13 (1.0)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F3A66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 (0.3)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3A2C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10 (1.9)</w:t>
            </w:r>
          </w:p>
        </w:tc>
      </w:tr>
      <w:tr w:rsidR="00AF1CCB" w14:paraId="6396F9FA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BBCD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IIA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8FF1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29 (1.2)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5FE86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 (0.7)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63B4B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14 (2.2)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18057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 (1.1)</w:t>
            </w:r>
          </w:p>
        </w:tc>
      </w:tr>
      <w:tr w:rsidR="00AF1CCB" w14:paraId="5C9BEB1E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0D1F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IIB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320D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38 (1.5)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059A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14 (1.1)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B812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15 (2.3)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26A52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 (1.7)</w:t>
            </w:r>
          </w:p>
        </w:tc>
      </w:tr>
      <w:tr w:rsidR="00AF1CCB" w14:paraId="7F5B77CE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97BF1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III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A52A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154 (6.3)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1E28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67 (5.2)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D2E2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48 (7.4)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D0CD2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39 (7.5)</w:t>
            </w:r>
          </w:p>
        </w:tc>
      </w:tr>
      <w:tr w:rsidR="00AF1CCB" w14:paraId="76B86154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1018D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IIIA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5C57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203 (8.3)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C4A26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72 (5.6)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D45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71 (11.0)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8DB0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60 (11.5)</w:t>
            </w:r>
          </w:p>
        </w:tc>
      </w:tr>
      <w:tr w:rsidR="00AF1CCB" w14:paraId="4874705A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7ACB0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IIIB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B9A9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116 (4.7)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F684E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42 (3.3)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5530B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42 (6.5)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3AA90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32 (6.1)</w:t>
            </w:r>
          </w:p>
        </w:tc>
      </w:tr>
      <w:tr w:rsidR="00AF1CCB" w14:paraId="0D30C09E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069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IIIC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5675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A93D5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2B47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29AF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AF1CCB" w14:paraId="1B08084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5A25A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IV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63FAC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1,752 (71.2)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835C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1,008 (78.2)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52ED0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413 (63.7)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5BFD1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331 (63.4)</w:t>
            </w:r>
          </w:p>
        </w:tc>
      </w:tr>
      <w:tr w:rsidR="00AF1CCB" w14:paraId="706584D4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2983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IVA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6123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 (0.2)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6274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 (0.3)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D40A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(0.2)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5540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(0.2)</w:t>
            </w:r>
          </w:p>
        </w:tc>
      </w:tr>
      <w:tr w:rsidR="00AF1CCB" w14:paraId="0F67230F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5B5A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IVB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35714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 (0.2)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4856F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 (0.2)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D055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(0.2)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01C81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 (0.4)</w:t>
            </w:r>
          </w:p>
        </w:tc>
      </w:tr>
      <w:tr w:rsidR="00AF1CCB" w14:paraId="0D06F3FB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8A92E" w14:textId="1B69BB8E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Recur</w:t>
            </w:r>
            <w:r w:rsidR="00CE0903">
              <w:rPr>
                <w:rFonts w:ascii="Times New Roman" w:eastAsia="Arial" w:hAnsi="Times New Roman" w:cs="Times New Roman"/>
                <w:color w:val="000000"/>
              </w:rPr>
              <w:t>red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3EFC1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113 (4.6)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8CE0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50 (3.9)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5AA3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33 (5.1)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BF395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30 (5.7)</w:t>
            </w:r>
          </w:p>
        </w:tc>
      </w:tr>
      <w:tr w:rsidR="00AF1CCB" w14:paraId="55BBF86B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F0B11B" w14:textId="2D8C16EA" w:rsidR="00C11957" w:rsidRPr="00DC1A5D" w:rsidRDefault="00C11957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b/>
                <w:bCs/>
                <w:color w:val="000000"/>
              </w:rPr>
              <w:t>Treatment Type</w:t>
            </w:r>
          </w:p>
          <w:p w14:paraId="2C9617AB" w14:textId="24E6D638" w:rsidR="00C11957" w:rsidRPr="00DC1A5D" w:rsidRDefault="00C11957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Adjuvant</w:t>
            </w:r>
          </w:p>
          <w:p w14:paraId="020AB57C" w14:textId="5BC9A497" w:rsidR="00C11957" w:rsidRPr="00DC1A5D" w:rsidRDefault="00C11957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Consolidation</w:t>
            </w:r>
          </w:p>
          <w:p w14:paraId="1DD8E78B" w14:textId="08B89829" w:rsidR="00C11957" w:rsidRPr="00DC1A5D" w:rsidRDefault="00C11957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Induction</w:t>
            </w:r>
          </w:p>
          <w:p w14:paraId="39F0F784" w14:textId="5D216358" w:rsidR="00C11957" w:rsidRPr="00DC1A5D" w:rsidRDefault="00C11957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Maintenance</w:t>
            </w:r>
          </w:p>
          <w:p w14:paraId="18FD5CD8" w14:textId="4ADF8E94" w:rsidR="00C11957" w:rsidRPr="00DC1A5D" w:rsidRDefault="00C11957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Neoadjuvant</w:t>
            </w:r>
          </w:p>
          <w:p w14:paraId="65B225A3" w14:textId="7E5AD220" w:rsidR="00C11957" w:rsidRPr="00DC1A5D" w:rsidRDefault="00C11957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Palliative</w:t>
            </w:r>
          </w:p>
          <w:p w14:paraId="3C9B63D0" w14:textId="3050F9B5" w:rsidR="00C11957" w:rsidRPr="00DC1A5D" w:rsidRDefault="00C11957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Salvage</w:t>
            </w:r>
          </w:p>
          <w:p w14:paraId="5ECA9AF4" w14:textId="1ACB8D19" w:rsidR="00AF1CCB" w:rsidRPr="00DC1A5D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b/>
                <w:bCs/>
                <w:color w:val="000000"/>
              </w:rPr>
              <w:t>Surgery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22F1C5" w14:textId="77777777" w:rsidR="00AF1CCB" w:rsidRPr="00DC1A5D" w:rsidRDefault="00AF1CCB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/>
              </w:rPr>
            </w:pPr>
          </w:p>
          <w:p w14:paraId="10C33A46" w14:textId="4037A17B" w:rsidR="00C11957" w:rsidRPr="00DC1A5D" w:rsidRDefault="00C11957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bookmarkStart w:id="2" w:name="_Hlk219236881"/>
            <w:r w:rsidRPr="00DC1A5D">
              <w:rPr>
                <w:rFonts w:ascii="Times New Roman" w:eastAsia="Arial" w:hAnsi="Times New Roman" w:cs="Times New Roman"/>
                <w:color w:val="000000"/>
              </w:rPr>
              <w:t>200 (7.7)</w:t>
            </w:r>
          </w:p>
          <w:p w14:paraId="76EA5806" w14:textId="2DB1305B" w:rsidR="00C11957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6 (0.2)</w:t>
            </w:r>
          </w:p>
          <w:p w14:paraId="612CD797" w14:textId="6DE95E8D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23 (0.9)</w:t>
            </w:r>
          </w:p>
          <w:p w14:paraId="08ECBFCC" w14:textId="765B7365" w:rsidR="00C11957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2 (0.</w:t>
            </w:r>
            <w:r w:rsidR="00DC1A5D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DC1A5D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  <w:p w14:paraId="3F3DDB74" w14:textId="2FC8B355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94 (3.8)</w:t>
            </w:r>
          </w:p>
          <w:p w14:paraId="5251636A" w14:textId="4CC67131" w:rsidR="00C54DBA" w:rsidRPr="00DC1A5D" w:rsidRDefault="007F476D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2057</w:t>
            </w:r>
            <w:r w:rsidR="00C54DBA" w:rsidRPr="00DC1A5D">
              <w:rPr>
                <w:rFonts w:ascii="Times New Roman" w:eastAsia="Arial" w:hAnsi="Times New Roman" w:cs="Times New Roman"/>
                <w:color w:val="000000"/>
              </w:rPr>
              <w:t xml:space="preserve"> (</w:t>
            </w:r>
            <w:r w:rsidRPr="00DC1A5D">
              <w:rPr>
                <w:rFonts w:ascii="Times New Roman" w:eastAsia="Arial" w:hAnsi="Times New Roman" w:cs="Times New Roman"/>
                <w:color w:val="000000"/>
              </w:rPr>
              <w:t>83.6</w:t>
            </w:r>
            <w:r w:rsidR="00C54DBA" w:rsidRPr="00DC1A5D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  <w:p w14:paraId="26F98A56" w14:textId="2214B198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77 (3.1)</w:t>
            </w:r>
          </w:p>
          <w:bookmarkEnd w:id="2"/>
          <w:p w14:paraId="1DA77A61" w14:textId="77777777" w:rsidR="00C11957" w:rsidRPr="00DC1A5D" w:rsidRDefault="00C11957" w:rsidP="00C54DBA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B786AA" w14:textId="04DD8638" w:rsidR="00C11957" w:rsidRPr="00DC1A5D" w:rsidRDefault="00C11957" w:rsidP="00115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right="100"/>
              <w:rPr>
                <w:rFonts w:ascii="Times New Roman" w:eastAsia="Arial" w:hAnsi="Times New Roman" w:cs="Times New Roman"/>
                <w:color w:val="000000"/>
              </w:rPr>
            </w:pPr>
          </w:p>
          <w:p w14:paraId="4821B601" w14:textId="683452B3" w:rsidR="00115FB5" w:rsidRPr="00DC1A5D" w:rsidRDefault="00115FB5" w:rsidP="00115FB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 xml:space="preserve">                   67 (5.2)</w:t>
            </w:r>
          </w:p>
          <w:p w14:paraId="19F3E281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4 (0.3)</w:t>
            </w:r>
          </w:p>
          <w:p w14:paraId="21D8856C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5 (0.4)</w:t>
            </w:r>
          </w:p>
          <w:p w14:paraId="4E1BA422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1 (0.1)</w:t>
            </w:r>
          </w:p>
          <w:p w14:paraId="0A2AE04E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42 (3.3)</w:t>
            </w:r>
          </w:p>
          <w:p w14:paraId="64BD3767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1,138 (88.3)</w:t>
            </w:r>
          </w:p>
          <w:p w14:paraId="3D0E98C1" w14:textId="4A035BEF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32 (2.5)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1AC2A7" w14:textId="77777777" w:rsidR="00AF1CCB" w:rsidRPr="00DC1A5D" w:rsidRDefault="00AF1CCB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/>
              </w:rPr>
            </w:pPr>
          </w:p>
          <w:p w14:paraId="4EE16F4C" w14:textId="77777777" w:rsidR="00C11957" w:rsidRPr="00DC1A5D" w:rsidRDefault="00C11957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72 (11.1)</w:t>
            </w:r>
          </w:p>
          <w:p w14:paraId="18FBB5AC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1 (0.2)</w:t>
            </w:r>
          </w:p>
          <w:p w14:paraId="729259C7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9 (1.4)</w:t>
            </w:r>
          </w:p>
          <w:p w14:paraId="43A906FA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6E83DEE4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29 (4.5)</w:t>
            </w:r>
          </w:p>
          <w:p w14:paraId="3AB1C923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508 (78.4)</w:t>
            </w:r>
          </w:p>
          <w:p w14:paraId="740702D2" w14:textId="517E0B92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29 (4.5)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C27CD3" w14:textId="77777777" w:rsidR="00AF1CCB" w:rsidRPr="00DC1A5D" w:rsidRDefault="00AF1CCB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/>
              </w:rPr>
            </w:pPr>
          </w:p>
          <w:p w14:paraId="4BF7BC6F" w14:textId="77777777" w:rsidR="00C11957" w:rsidRPr="00DC1A5D" w:rsidRDefault="00C11957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61 (11.7)</w:t>
            </w:r>
          </w:p>
          <w:p w14:paraId="1EE9BB85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1 (0.2)</w:t>
            </w:r>
          </w:p>
          <w:p w14:paraId="1218B9F6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9 (1.7)</w:t>
            </w:r>
          </w:p>
          <w:p w14:paraId="5867D310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1 (0.2)</w:t>
            </w:r>
          </w:p>
          <w:p w14:paraId="09EA16E7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23 (4.4)</w:t>
            </w:r>
          </w:p>
          <w:p w14:paraId="58258BB6" w14:textId="7777777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411 (78.7)</w:t>
            </w:r>
          </w:p>
          <w:p w14:paraId="4C0422E8" w14:textId="336DA627" w:rsidR="00C54DBA" w:rsidRPr="00DC1A5D" w:rsidRDefault="00C54DBA" w:rsidP="007F476D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16 (3.1)</w:t>
            </w:r>
          </w:p>
        </w:tc>
      </w:tr>
      <w:tr w:rsidR="00AF1CCB" w14:paraId="4D3573E4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60E6B" w14:textId="77777777" w:rsidR="00AF1CCB" w:rsidRPr="00DC1A5D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3E7C6" w14:textId="77777777" w:rsidR="00AF1CCB" w:rsidRPr="00DC1A5D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1,892 (76.9)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F8D04" w14:textId="77777777" w:rsidR="00AF1CCB" w:rsidRPr="00DC1A5D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1,048 (81.3)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1B67B" w14:textId="77777777" w:rsidR="00AF1CCB" w:rsidRPr="00DC1A5D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483 (74.5)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427954" w14:textId="77777777" w:rsidR="00AF1CCB" w:rsidRPr="00DC1A5D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361 (69.2)</w:t>
            </w:r>
          </w:p>
        </w:tc>
      </w:tr>
      <w:tr w:rsidR="00AF1CCB" w14:paraId="52CABF01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BCCB8" w14:textId="77777777" w:rsidR="00AF1CCB" w:rsidRPr="00DC1A5D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D96EFB" w14:textId="77777777" w:rsidR="00AF1CCB" w:rsidRPr="00DC1A5D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567 (23.1)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837F9B" w14:textId="77777777" w:rsidR="00AF1CCB" w:rsidRPr="00DC1A5D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241 (18.7)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C330C8" w14:textId="77777777" w:rsidR="00AF1CCB" w:rsidRPr="00DC1A5D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165 (25.5)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332977" w14:textId="77777777" w:rsidR="00AF1CCB" w:rsidRPr="00DC1A5D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DC1A5D">
              <w:rPr>
                <w:rFonts w:ascii="Times New Roman" w:eastAsia="Arial" w:hAnsi="Times New Roman" w:cs="Times New Roman"/>
                <w:color w:val="000000"/>
              </w:rPr>
              <w:t>161 (30.8)</w:t>
            </w:r>
          </w:p>
        </w:tc>
      </w:tr>
      <w:tr w:rsidR="00AF1CCB" w14:paraId="1CB63683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E5E1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Radiotherapy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D1C5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75B42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8C7DD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C4031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77062C4A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5EDD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16DE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1,552 (63.1)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1FDE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972 (75.4)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554B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353 (54.5)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B2B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227 (43.5)</w:t>
            </w:r>
          </w:p>
        </w:tc>
      </w:tr>
      <w:tr w:rsidR="00AF1CCB" w14:paraId="009D42F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DE0A1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6144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907 (36.9)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4042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317 (24.6)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F9C9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295 (45.5)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7199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295 (56.5)</w:t>
            </w:r>
          </w:p>
        </w:tc>
      </w:tr>
      <w:tr w:rsidR="00AF1CCB" w14:paraId="263BA171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1EF5D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Weight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CA197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61.8 ± 10.5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FBFD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60.8 ± 10.4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AF4F8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62.9 ± 10.4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8BDA1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63.2 ± 10.8</w:t>
            </w:r>
          </w:p>
        </w:tc>
      </w:tr>
      <w:tr w:rsidR="00AF1CCB" w14:paraId="261D9381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AD3F25" w14:textId="35DDDCD9" w:rsidR="00AF1CCB" w:rsidRPr="00062AD1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062AD1">
              <w:rPr>
                <w:rFonts w:ascii="Times New Roman" w:eastAsia="Arial" w:hAnsi="Times New Roman" w:cs="Times New Roman"/>
                <w:color w:val="000000" w:themeColor="text1"/>
              </w:rPr>
              <w:t>P</w:t>
            </w:r>
            <w:r w:rsidR="00703C63" w:rsidRPr="00062AD1">
              <w:rPr>
                <w:rFonts w:ascii="Times New Roman" w:eastAsia="Arial" w:hAnsi="Times New Roman" w:cs="Times New Roman"/>
                <w:color w:val="000000" w:themeColor="text1"/>
              </w:rPr>
              <w:t>latelets</w:t>
            </w:r>
            <w:r w:rsidR="007613BC" w:rsidRPr="00062AD1">
              <w:rPr>
                <w:rFonts w:ascii="Times New Roman" w:eastAsia="Arial" w:hAnsi="Times New Roman" w:cs="Times New Roman"/>
                <w:color w:val="000000" w:themeColor="text1"/>
              </w:rPr>
              <w:t xml:space="preserve"> (</w:t>
            </w:r>
            <w:r w:rsidR="00703C63" w:rsidRPr="00062AD1">
              <w:rPr>
                <w:rFonts w:ascii="Times New Roman" w:hAnsi="Times New Roman" w:cs="Times New Roman"/>
                <w:color w:val="000000" w:themeColor="text1"/>
              </w:rPr>
              <w:t>10^12 cells/L</w:t>
            </w:r>
            <w:r w:rsidR="007613BC" w:rsidRPr="00062AD1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C592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278.2 ± 112.4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486B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282.1 ± 118.8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186C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276.1 ± 108.5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D62A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271.0 ± 100.3</w:t>
            </w:r>
          </w:p>
        </w:tc>
      </w:tr>
      <w:tr w:rsidR="00AF1CCB" w14:paraId="22FA82D4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08D9C" w14:textId="78D0CABF" w:rsidR="00AF1CCB" w:rsidRPr="00062AD1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062AD1">
              <w:rPr>
                <w:rFonts w:ascii="Times New Roman" w:eastAsia="Arial" w:hAnsi="Times New Roman" w:cs="Times New Roman"/>
                <w:color w:val="000000" w:themeColor="text1"/>
              </w:rPr>
              <w:t>RBC</w:t>
            </w:r>
            <w:r w:rsidR="007613BC" w:rsidRPr="00062AD1">
              <w:rPr>
                <w:rFonts w:ascii="Times New Roman" w:eastAsia="Arial" w:hAnsi="Times New Roman" w:cs="Times New Roman"/>
                <w:color w:val="000000" w:themeColor="text1"/>
              </w:rPr>
              <w:t xml:space="preserve"> (</w:t>
            </w:r>
            <w:r w:rsidR="00703C63" w:rsidRPr="00062AD1">
              <w:rPr>
                <w:rFonts w:ascii="Times New Roman" w:hAnsi="Times New Roman" w:cs="Times New Roman"/>
                <w:color w:val="000000" w:themeColor="text1"/>
              </w:rPr>
              <w:t>10^12 cells/L</w:t>
            </w:r>
            <w:r w:rsidR="007613BC" w:rsidRPr="00062AD1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57A0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4.4 ± 0.5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974F0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4.3 ± 0.6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BEF23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4.4 ± 0.5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5F16C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4.5 ± 0.5</w:t>
            </w:r>
          </w:p>
        </w:tc>
      </w:tr>
      <w:tr w:rsidR="00AF1CCB" w14:paraId="4C17BE5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82B62" w14:textId="256BA0D8" w:rsidR="00AF1CCB" w:rsidRPr="00062AD1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062AD1">
              <w:rPr>
                <w:rFonts w:ascii="Times New Roman" w:eastAsia="Arial" w:hAnsi="Times New Roman" w:cs="Times New Roman"/>
                <w:color w:val="000000" w:themeColor="text1"/>
              </w:rPr>
              <w:t>WBC</w:t>
            </w:r>
            <w:r w:rsidR="007613BC" w:rsidRPr="00062AD1">
              <w:rPr>
                <w:rFonts w:ascii="Times New Roman" w:eastAsia="Arial" w:hAnsi="Times New Roman" w:cs="Times New Roman"/>
                <w:color w:val="000000" w:themeColor="text1"/>
              </w:rPr>
              <w:t xml:space="preserve"> (</w:t>
            </w:r>
            <w:r w:rsidR="00703C63" w:rsidRPr="00062AD1">
              <w:rPr>
                <w:rFonts w:ascii="Times New Roman" w:hAnsi="Times New Roman" w:cs="Times New Roman"/>
                <w:color w:val="000000" w:themeColor="text1"/>
              </w:rPr>
              <w:t>10^3</w:t>
            </w:r>
            <w:r w:rsidR="00703C63" w:rsidRPr="00062AD1">
              <w:rPr>
                <w:rFonts w:ascii="TimesNewRomanPSMT" w:hAnsi="TimesNewRomanPSMT"/>
                <w:color w:val="000000" w:themeColor="text1"/>
              </w:rPr>
              <w:t xml:space="preserve"> </w:t>
            </w:r>
            <w:r w:rsidR="00703C63" w:rsidRPr="00062AD1">
              <w:rPr>
                <w:rFonts w:ascii="Times New Roman" w:hAnsi="Times New Roman" w:cs="Times New Roman"/>
                <w:color w:val="000000" w:themeColor="text1"/>
              </w:rPr>
              <w:t>cells/ul</w:t>
            </w:r>
            <w:r w:rsidR="007613BC" w:rsidRPr="00062AD1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  <w:p w14:paraId="7F79B602" w14:textId="58E4A67C" w:rsidR="007613BC" w:rsidRPr="00062AD1" w:rsidRDefault="007613BC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 w:themeColor="text1"/>
              </w:rPr>
            </w:pPr>
            <w:r w:rsidRPr="00062AD1">
              <w:rPr>
                <w:rFonts w:ascii="Times New Roman" w:eastAsia="Arial" w:hAnsi="Times New Roman" w:cs="Times New Roman"/>
                <w:color w:val="000000" w:themeColor="text1"/>
              </w:rPr>
              <w:t>Neutrophil (</w:t>
            </w:r>
            <w:r w:rsidR="00703C63" w:rsidRPr="00062AD1">
              <w:rPr>
                <w:rFonts w:ascii="Times New Roman" w:hAnsi="Times New Roman" w:cs="Times New Roman"/>
                <w:color w:val="000000" w:themeColor="text1"/>
              </w:rPr>
              <w:t>10^3</w:t>
            </w:r>
            <w:r w:rsidR="00703C63" w:rsidRPr="00062AD1">
              <w:rPr>
                <w:rFonts w:ascii="TimesNewRomanPSMT" w:hAnsi="TimesNewRomanPSMT"/>
                <w:color w:val="000000" w:themeColor="text1"/>
              </w:rPr>
              <w:t xml:space="preserve"> </w:t>
            </w:r>
            <w:r w:rsidR="00703C63" w:rsidRPr="00062AD1">
              <w:rPr>
                <w:rFonts w:ascii="Times New Roman" w:hAnsi="Times New Roman" w:cs="Times New Roman"/>
                <w:color w:val="000000" w:themeColor="text1"/>
              </w:rPr>
              <w:t>cells/ul</w:t>
            </w:r>
            <w:r w:rsidRPr="00062AD1">
              <w:rPr>
                <w:rFonts w:ascii="Times New Roman" w:eastAsia="Arial" w:hAnsi="Times New Roman" w:cs="Times New Roman"/>
                <w:color w:val="000000" w:themeColor="text1"/>
              </w:rPr>
              <w:t>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6B10B" w14:textId="77777777" w:rsidR="00AF1CCB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8.4 ± 6.5</w:t>
            </w:r>
          </w:p>
          <w:p w14:paraId="7B48775D" w14:textId="7792B4ED" w:rsidR="00703C63" w:rsidRPr="00B41408" w:rsidRDefault="00062AD1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5.5 </w:t>
            </w:r>
            <w:r w:rsidRPr="00B41408">
              <w:rPr>
                <w:rFonts w:ascii="Times New Roman" w:eastAsia="Arial" w:hAnsi="Times New Roman" w:cs="Times New Roman"/>
                <w:color w:val="000000"/>
              </w:rPr>
              <w:t>±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3.3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B9D12" w14:textId="77777777" w:rsidR="00AF1CCB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9.1 ± 6.5</w:t>
            </w:r>
          </w:p>
          <w:p w14:paraId="261828BE" w14:textId="3E20D62D" w:rsidR="00703C63" w:rsidRPr="00B41408" w:rsidRDefault="00703C63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5.8 </w:t>
            </w:r>
            <w:r w:rsidRPr="00B41408">
              <w:rPr>
                <w:rFonts w:ascii="Times New Roman" w:eastAsia="Arial" w:hAnsi="Times New Roman" w:cs="Times New Roman"/>
                <w:color w:val="000000"/>
              </w:rPr>
              <w:t>±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3.6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123CD" w14:textId="77777777" w:rsidR="00AF1CCB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7.9 ± 5.3</w:t>
            </w:r>
          </w:p>
          <w:p w14:paraId="07DFC18A" w14:textId="3AC3BBF8" w:rsidR="00703C63" w:rsidRPr="00B41408" w:rsidRDefault="00703C63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5.4 </w:t>
            </w:r>
            <w:r w:rsidRPr="00B41408">
              <w:rPr>
                <w:rFonts w:ascii="Times New Roman" w:eastAsia="Arial" w:hAnsi="Times New Roman" w:cs="Times New Roman"/>
                <w:color w:val="000000"/>
              </w:rPr>
              <w:t>±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3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0D221" w14:textId="77777777" w:rsidR="00AF1CCB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7.4 ± 7.8</w:t>
            </w:r>
          </w:p>
          <w:p w14:paraId="2E108DAC" w14:textId="0446B5F6" w:rsidR="00703C63" w:rsidRPr="00B41408" w:rsidRDefault="00703C63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5.0 </w:t>
            </w:r>
            <w:r w:rsidRPr="00B41408">
              <w:rPr>
                <w:rFonts w:ascii="Times New Roman" w:eastAsia="Arial" w:hAnsi="Times New Roman" w:cs="Times New Roman"/>
                <w:color w:val="000000"/>
              </w:rPr>
              <w:t>±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2.6</w:t>
            </w:r>
          </w:p>
        </w:tc>
      </w:tr>
      <w:tr w:rsidR="00AF1CCB" w14:paraId="71AB79BE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EE4562" w14:textId="1069E6EB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Albumin</w:t>
            </w:r>
            <w:r w:rsidR="007613BC">
              <w:rPr>
                <w:rFonts w:ascii="Times New Roman" w:eastAsia="Arial" w:hAnsi="Times New Roman" w:cs="Times New Roman"/>
                <w:color w:val="000000"/>
              </w:rPr>
              <w:t xml:space="preserve"> (g/dL)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88D6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3.6 ± 0.7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5893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3.5 ± 0.7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EE43A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3.7 ± 0.6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5048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3.9 ± 0.6</w:t>
            </w:r>
          </w:p>
        </w:tc>
      </w:tr>
      <w:tr w:rsidR="00AF1CCB" w14:paraId="3BD5671E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6A71E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lastRenderedPageBreak/>
              <w:t>BSA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0526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1.7 ± 0.2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62F0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1.7 ± 0.2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80CA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1.7 ± 0.2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9ADB2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1.7 ± 0.2</w:t>
            </w:r>
          </w:p>
        </w:tc>
      </w:tr>
      <w:tr w:rsidR="00AF1CCB" w14:paraId="56E44047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1B37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Chemo duration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F376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422.4 ± 544.9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ED02F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153.5 ± 232.1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8BA4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461.2 ± 426.3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F97E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1,038.2 ± 693.7</w:t>
            </w:r>
          </w:p>
        </w:tc>
      </w:tr>
      <w:tr w:rsidR="00AF1CCB" w14:paraId="658DFA9A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2D430" w14:textId="2CC88DC8" w:rsidR="00AF1CCB" w:rsidRPr="00B41408" w:rsidRDefault="00DC2269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Total treatment</w:t>
            </w:r>
            <w:r w:rsidR="00AF1CCB" w:rsidRPr="00B41408">
              <w:rPr>
                <w:rFonts w:ascii="Times New Roman" w:eastAsia="Arial" w:hAnsi="Times New Roman" w:cs="Times New Roman"/>
                <w:color w:val="000000"/>
              </w:rPr>
              <w:t xml:space="preserve"> dosage</w:t>
            </w:r>
            <w:r w:rsidR="00503A7C">
              <w:rPr>
                <w:rFonts w:ascii="Times New Roman" w:eastAsia="Arial" w:hAnsi="Times New Roman" w:cs="Times New Roman"/>
                <w:color w:val="000000"/>
              </w:rPr>
              <w:t xml:space="preserve"> (mg or mg/m</w:t>
            </w:r>
            <w:r w:rsidR="00503A7C" w:rsidRPr="00503A7C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2</w:t>
            </w:r>
            <w:r w:rsidR="00503A7C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2FA9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22,008.2 ± 74,070.6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48C2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9,640.3 ± 26,020.2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21CCF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19,093.0 ± 49,114.8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C047C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56,167.7 ± 140,202.4</w:t>
            </w:r>
          </w:p>
        </w:tc>
      </w:tr>
      <w:tr w:rsidR="00AF1CCB" w14:paraId="72841A49" w14:textId="77777777" w:rsidTr="005B108A">
        <w:trPr>
          <w:trHeight w:val="380"/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13295" w14:textId="7F64387B" w:rsidR="00AF1CCB" w:rsidRPr="00B41408" w:rsidRDefault="00503A7C" w:rsidP="00004E3F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Anti-cancer drug prescription</w:t>
            </w:r>
            <w:r w:rsidR="00AF1CCB" w:rsidRPr="00B41408">
              <w:rPr>
                <w:rFonts w:ascii="Times New Roman" w:eastAsia="Arial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Arial" w:hAnsi="Times New Roman" w:cs="Times New Roman"/>
                <w:color w:val="000000"/>
              </w:rPr>
              <w:t>f</w:t>
            </w:r>
            <w:r w:rsidR="00AF1CCB" w:rsidRPr="00B41408">
              <w:rPr>
                <w:rFonts w:ascii="Times New Roman" w:eastAsia="Arial" w:hAnsi="Times New Roman" w:cs="Times New Roman"/>
                <w:color w:val="000000"/>
              </w:rPr>
              <w:t>requency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0E6AB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21.4 ± 24.1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20366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7.3 ± 4.3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51F4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21.9 ± 4.2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1D063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55.5 ± 31.7</w:t>
            </w:r>
          </w:p>
        </w:tc>
      </w:tr>
      <w:tr w:rsidR="00AF1CCB" w14:paraId="221B3763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F1461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Formulation type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B165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3582C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66DA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947F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2C6971B2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8844B" w14:textId="2CE684DE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Injection</w:t>
            </w:r>
            <w:r w:rsidR="005045EA">
              <w:rPr>
                <w:rFonts w:ascii="Times New Roman" w:eastAsia="Arial" w:hAnsi="Times New Roman" w:cs="Times New Roman"/>
                <w:color w:val="000000"/>
              </w:rPr>
              <w:t xml:space="preserve"> users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7F4F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1,642 (66.8)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2E22D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930 (72.1)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FA797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444 (68.5)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3171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268 (51.3)</w:t>
            </w:r>
          </w:p>
        </w:tc>
      </w:tr>
      <w:tr w:rsidR="00AF1CCB" w14:paraId="47170DD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3B972C" w14:textId="648D7CB9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Oral</w:t>
            </w:r>
            <w:r w:rsidR="005045EA">
              <w:rPr>
                <w:rFonts w:ascii="Times New Roman" w:eastAsia="Arial" w:hAnsi="Times New Roman" w:cs="Times New Roman"/>
                <w:color w:val="000000"/>
              </w:rPr>
              <w:t xml:space="preserve"> users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23673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234 (9.5)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3ADEC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196 (15.2)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823F0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25 (3.9)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B9DB1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13 (2.5)</w:t>
            </w:r>
          </w:p>
        </w:tc>
      </w:tr>
      <w:tr w:rsidR="00AF1CCB" w14:paraId="3352BB73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7B077C" w14:textId="0FF93DCE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Oral &amp; Injection</w:t>
            </w:r>
            <w:r w:rsidR="005045EA">
              <w:rPr>
                <w:rFonts w:ascii="Times New Roman" w:eastAsia="Arial" w:hAnsi="Times New Roman" w:cs="Times New Roman"/>
                <w:color w:val="000000"/>
              </w:rPr>
              <w:t xml:space="preserve"> users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B0F1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583 (23.7)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DEC68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163 (12.6)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73662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179 (27.6)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31E6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241 (46.2)</w:t>
            </w:r>
          </w:p>
        </w:tc>
      </w:tr>
      <w:tr w:rsidR="00AF1CCB" w14:paraId="2731A6AF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EDF6A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Metastatic site Change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1D4B2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7E34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67CF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52B0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1FCFC32D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43EF2" w14:textId="692730A1" w:rsidR="00AF1CCB" w:rsidRPr="00B41408" w:rsidRDefault="00503A7C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 xml:space="preserve">Nil or </w:t>
            </w:r>
            <w:r w:rsidR="008F0F9D">
              <w:rPr>
                <w:rFonts w:ascii="Times New Roman" w:eastAsia="Arial" w:hAnsi="Times New Roman" w:cs="Times New Roman"/>
                <w:color w:val="000000"/>
              </w:rPr>
              <w:t>no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new metastasis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7FACA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526 (21.4)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10056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301 (23.4)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BD56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125 (19.3)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67E8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100 (19.2)</w:t>
            </w:r>
          </w:p>
        </w:tc>
      </w:tr>
      <w:tr w:rsidR="00AF1CCB" w14:paraId="221C860F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F648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1287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627 (25.5)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A8D1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345 (26.8)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3763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157 (24.2)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9C2AA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125 (23.9)</w:t>
            </w:r>
          </w:p>
        </w:tc>
      </w:tr>
      <w:tr w:rsidR="00AF1CCB" w14:paraId="50FFC46F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FB4E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CF33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498 (20.3)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6C50C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263 (20.4)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2E5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129 (19.9)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6AAB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106 (20.3)</w:t>
            </w:r>
          </w:p>
        </w:tc>
      </w:tr>
      <w:tr w:rsidR="00AF1CCB" w14:paraId="20560648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1FB8A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ADE5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396 (16.1)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F9D9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192 (14.9)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BCC34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119 (18.4)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C618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85 (16.3)</w:t>
            </w:r>
          </w:p>
        </w:tc>
      </w:tr>
      <w:tr w:rsidR="00AF1CCB" w14:paraId="7C6F0B48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BBF4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2555A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226 (9.2)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3486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113 (8.8)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E3AE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59 (9.1)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F606C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54 (10.3)</w:t>
            </w:r>
          </w:p>
        </w:tc>
      </w:tr>
      <w:tr w:rsidR="00AF1CCB" w14:paraId="41FA09A1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10C72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643F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105 (4.3)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5B530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46 (3.6)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8CC84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31 (4.8)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CF18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28 (5.4)</w:t>
            </w:r>
          </w:p>
        </w:tc>
      </w:tr>
      <w:tr w:rsidR="00AF1CCB" w14:paraId="7E893D75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0339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6FF7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56 (2.3)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1458F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21 (1.6)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A6E86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22 (3.4)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2EB95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13 (2.5)</w:t>
            </w:r>
          </w:p>
        </w:tc>
      </w:tr>
      <w:tr w:rsidR="00AF1CCB" w14:paraId="7BA427E1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079F3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733E5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19 (0.8)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C8A1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 (0.5)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B999E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 (0.6)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2D43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8 (1.5)</w:t>
            </w:r>
          </w:p>
        </w:tc>
      </w:tr>
      <w:tr w:rsidR="00AF1CCB" w14:paraId="503C0FFD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9AE42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8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F073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 (0.2)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35273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E5F7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 (0.3)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10529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 (0.4)</w:t>
            </w:r>
          </w:p>
        </w:tc>
      </w:tr>
      <w:tr w:rsidR="00AF1CCB" w14:paraId="7C24E143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3E472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CB91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 (0.1)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5DFA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2E9C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BE7F4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(0.2)</w:t>
            </w:r>
          </w:p>
        </w:tc>
      </w:tr>
      <w:tr w:rsidR="00AF1CCB" w14:paraId="59B5215D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2C2D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b/>
                <w:bCs/>
                <w:color w:val="000000"/>
              </w:rPr>
              <w:t>During chemotherapy metastasis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58D95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95C8E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8FCB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12E3A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08D796F5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DCB9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07714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1,758 (71.5)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0ED4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1,030 (79.9)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BCA1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433 (66.8)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B55DA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295 (56.5)</w:t>
            </w:r>
          </w:p>
        </w:tc>
      </w:tr>
      <w:tr w:rsidR="00AF1CCB" w14:paraId="36EBDF6B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6F81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76D7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701 (28.5)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9EEDB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259 (20.1)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2082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215 (33.2)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D094D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227 (43.5)</w:t>
            </w:r>
          </w:p>
        </w:tc>
      </w:tr>
      <w:tr w:rsidR="00AF1CCB" w14:paraId="417FF01F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6CC6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Alkylating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BB48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877B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039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5B79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58D3B54F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BA2D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1DF5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624 (25.4)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1643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496 (38.5)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E95E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75 (11.6)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AA04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53 (10.2)</w:t>
            </w:r>
          </w:p>
        </w:tc>
      </w:tr>
      <w:tr w:rsidR="00AF1CCB" w14:paraId="335B1DBF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F78A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4A08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1,835 (74.6)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EDFD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793 (61.5)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E068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573 (88.4)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E727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469 (89.8)</w:t>
            </w:r>
          </w:p>
        </w:tc>
      </w:tr>
      <w:tr w:rsidR="00AF1CCB" w14:paraId="6957745B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90F74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Antiandrogen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B8F9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1BA6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7D92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A22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066DF37E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7C95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94A36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2,458 (100.0)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D0C6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1,289 (100.0)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E23D9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648 (100.0)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617FB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521 (99.8)</w:t>
            </w:r>
          </w:p>
        </w:tc>
      </w:tr>
      <w:tr w:rsidR="00AF1CCB" w14:paraId="53270E12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2D1F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E86A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E0101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69D1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49D6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(0.2)</w:t>
            </w:r>
          </w:p>
        </w:tc>
      </w:tr>
      <w:tr w:rsidR="00AF1CCB" w14:paraId="0E06A423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3B55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Antimetabolite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60743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64E5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972C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5BF4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66E30BC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D39AC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653E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1,041 (42.3)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2DD64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744 (57.7)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824A5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204 (31.5)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69EE2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93 (17.8)</w:t>
            </w:r>
          </w:p>
        </w:tc>
      </w:tr>
      <w:tr w:rsidR="00AF1CCB" w14:paraId="6FDE65FD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481D4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6E40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1,418 (57.7)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B7FC0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545 (42.3)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D481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444 (68.5)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D2FA7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429 (82.2)</w:t>
            </w:r>
          </w:p>
        </w:tc>
      </w:tr>
      <w:tr w:rsidR="00AF1CCB" w14:paraId="2FA37B77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FB89C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Anti-mitotic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2771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FF32E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508C5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24462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17E57542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C45A6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CD08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2,080 (84.6)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96E5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1,202 (93.3)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BC80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517 (79.8)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F5205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361 (69.2)</w:t>
            </w:r>
          </w:p>
        </w:tc>
      </w:tr>
      <w:tr w:rsidR="00AF1CCB" w14:paraId="3811D168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0106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359A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379 (15.4)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6321A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87 (6.7)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0ED02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131 (20.2)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54ECE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161 (30.8)</w:t>
            </w:r>
          </w:p>
        </w:tc>
      </w:tr>
      <w:tr w:rsidR="00AF1CCB" w14:paraId="2DE3FB2C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9B5B0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Biologics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0B42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0BF90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CAE7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D3AC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3CF2FB73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7808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AA81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1,924 (78.2)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8E52A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1,135 (88.1)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6307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480 (74.1)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EA7A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309 (59.2)</w:t>
            </w:r>
          </w:p>
        </w:tc>
      </w:tr>
      <w:tr w:rsidR="00AF1CCB" w14:paraId="6B0C827B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54AA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2F089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535 (21.8)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69941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154 (11.9)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62634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168 (25.9)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86CA5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213 (40.8)</w:t>
            </w:r>
          </w:p>
        </w:tc>
      </w:tr>
      <w:tr w:rsidR="00AF1CCB" w14:paraId="53DC5E7B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6889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Immunosuppressant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2F5E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FF773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8DD8A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ECF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33508053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173E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8D30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2,439 (99.2)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50A3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1,284 (99.6)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A2D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644 (99.4)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406A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511 (97.9)</w:t>
            </w:r>
          </w:p>
        </w:tc>
      </w:tr>
      <w:tr w:rsidR="00AF1CCB" w14:paraId="2B2B2D44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7BE9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37FA9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20 (0.8)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5CBE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 (0.4)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CFED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 (0.6)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8868D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11 (2.1)</w:t>
            </w:r>
          </w:p>
        </w:tc>
      </w:tr>
      <w:tr w:rsidR="00AF1CCB" w14:paraId="68F67C81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45AC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Kinase inhibitor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B4C4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3AEEC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E81D9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C4121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19EA1A3F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1348A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D6850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2,449 (99.6)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B977D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1,288 (99.9)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3846D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645 (99.5)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02224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516 (98.9)</w:t>
            </w:r>
          </w:p>
        </w:tc>
      </w:tr>
      <w:tr w:rsidR="00AF1CCB" w14:paraId="3D160061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DA08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52DD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10 (0.4)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BD860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CB6EF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 (0.5)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DE5C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 (1.1)</w:t>
            </w:r>
          </w:p>
        </w:tc>
      </w:tr>
      <w:tr w:rsidR="00AF1CCB" w14:paraId="6143D904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95C5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Pyrimidines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F8139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3E16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BB98B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F86D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573E4A2E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9473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5EF8B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1,855 (75.4)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78E44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1,165 (90.4)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AF13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460 (71.0)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5320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230 (44.1)</w:t>
            </w:r>
          </w:p>
        </w:tc>
      </w:tr>
      <w:tr w:rsidR="00AF1CCB" w14:paraId="707AC8AE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0B3A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E911E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604 (24.6)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12EB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124 (9.6)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96A0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188 (29.0)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76A3E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292 (55.9)</w:t>
            </w:r>
          </w:p>
        </w:tc>
      </w:tr>
      <w:tr w:rsidR="00AF1CCB" w14:paraId="6F312248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71AD67" w14:textId="37E73555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R</w:t>
            </w:r>
            <w:r w:rsidR="005B108A">
              <w:rPr>
                <w:rFonts w:ascii="Times New Roman" w:eastAsia="Arial" w:hAnsi="Times New Roman" w:cs="Times New Roman"/>
                <w:color w:val="000000"/>
              </w:rPr>
              <w:t>eceptor tyrosine kinase inhibitors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61B5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49B8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701EE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5E640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1FBBAAD3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D232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lastRenderedPageBreak/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3AB13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1,667 (67.8)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E46B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935 (72.5)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C383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449 (69.3)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49BD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283 (54.2)</w:t>
            </w:r>
          </w:p>
        </w:tc>
      </w:tr>
      <w:tr w:rsidR="00AF1CCB" w14:paraId="4AD68860" w14:textId="77777777" w:rsidTr="005B108A">
        <w:trPr>
          <w:trHeight w:val="80"/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95361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82D1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792 (32.2)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6185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354 (27.5)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033F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199 (30.7)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A688A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239 (45.8)</w:t>
            </w:r>
          </w:p>
        </w:tc>
      </w:tr>
      <w:tr w:rsidR="00AF1CCB" w14:paraId="02231053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3AACC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Taxane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4443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8A7C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8411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544F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5A1E4350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5DEC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11D1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1,385 (56.3)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6CCA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796 (61.8)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725A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353 (54.5)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CD17F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236 (45.2)</w:t>
            </w:r>
          </w:p>
        </w:tc>
      </w:tr>
      <w:tr w:rsidR="00AF1CCB" w14:paraId="0B0E5460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093E4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A84C4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1,074 (43.7)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82B84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493 (38.2)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5358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295 (45.5)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42F71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286 (54.8)</w:t>
            </w:r>
          </w:p>
        </w:tc>
      </w:tr>
      <w:tr w:rsidR="00AF1CCB" w14:paraId="70817B37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795A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Topoisomerase inhibitor</w:t>
            </w:r>
            <w:r>
              <w:rPr>
                <w:rFonts w:ascii="Times New Roman" w:eastAsia="Arial" w:hAnsi="Times New Roman" w:cs="Times New Roman"/>
                <w:color w:val="000000"/>
              </w:rPr>
              <w:t>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4288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3206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0FD29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E87E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6F721C1B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0F14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160EC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2,248 (91.4)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41F98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1,235 (95.8)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0DA47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587 (90.6)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6AC0C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426 (81.6)</w:t>
            </w:r>
          </w:p>
        </w:tc>
      </w:tr>
      <w:tr w:rsidR="00AF1CCB" w14:paraId="5E354158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AD302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CCA7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211 (8.6)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10F7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54 (4.2)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0A9A2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61 (9.4)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88C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96 (18.4)</w:t>
            </w:r>
          </w:p>
        </w:tc>
      </w:tr>
      <w:tr w:rsidR="00AF1CCB" w14:paraId="7EC80C7B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18A622" w14:textId="290E0FCE" w:rsidR="00AF1CCB" w:rsidRPr="00A75820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A75820">
              <w:rPr>
                <w:rFonts w:ascii="Times New Roman" w:eastAsia="Arial" w:hAnsi="Times New Roman" w:cs="Times New Roman"/>
                <w:b/>
                <w:bCs/>
                <w:color w:val="000000"/>
              </w:rPr>
              <w:t>Chemo Class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A460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D9F6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E863D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A346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2B23406A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3C11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 xml:space="preserve">Double 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chemo </w:t>
            </w:r>
            <w:r w:rsidRPr="00B41408">
              <w:rPr>
                <w:rFonts w:ascii="Times New Roman" w:eastAsia="Arial" w:hAnsi="Times New Roman" w:cs="Times New Roman"/>
                <w:color w:val="000000"/>
              </w:rPr>
              <w:t>classes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62A91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822 (33.4)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D406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623 (48.3)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9D7F7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164 (25.3)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3011B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35 (6.7)</w:t>
            </w:r>
          </w:p>
        </w:tc>
      </w:tr>
      <w:tr w:rsidR="00AF1CCB" w14:paraId="341D6F08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AF42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 xml:space="preserve">Quadruple 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chemo </w:t>
            </w:r>
            <w:r w:rsidRPr="00B41408">
              <w:rPr>
                <w:rFonts w:ascii="Times New Roman" w:eastAsia="Arial" w:hAnsi="Times New Roman" w:cs="Times New Roman"/>
                <w:color w:val="000000"/>
              </w:rPr>
              <w:t>classes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6621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335 (13.6)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E4DA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40 (3.1)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A23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149 (23.0)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CAE76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146 (28.0)</w:t>
            </w:r>
          </w:p>
        </w:tc>
      </w:tr>
      <w:tr w:rsidR="00AF1CCB" w14:paraId="211F7575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395A5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Quintuple or above classes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FD5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234 (9.5)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43F4B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 (0.5)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FC3C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43 (6.6)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D79FF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185 (35.4)</w:t>
            </w:r>
          </w:p>
        </w:tc>
      </w:tr>
      <w:tr w:rsidR="00AF1CCB" w14:paraId="62BEEE0F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E9D6F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 xml:space="preserve">Single 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chemo </w:t>
            </w:r>
            <w:r w:rsidRPr="00B41408">
              <w:rPr>
                <w:rFonts w:ascii="Times New Roman" w:eastAsia="Arial" w:hAnsi="Times New Roman" w:cs="Times New Roman"/>
                <w:color w:val="000000"/>
              </w:rPr>
              <w:t>class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92DF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445 (18.1)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95C50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394 (30.6)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BAD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34 (5.2)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481A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17 (3.3)</w:t>
            </w:r>
          </w:p>
        </w:tc>
      </w:tr>
      <w:tr w:rsidR="00AF1CCB" w14:paraId="7B9AE495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66146B" w14:textId="29D6A511" w:rsidR="00AF1CCB" w:rsidRPr="00B41408" w:rsidRDefault="00AF1CCB" w:rsidP="0087076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 xml:space="preserve">Triple </w:t>
            </w:r>
            <w:r>
              <w:rPr>
                <w:rFonts w:ascii="Times New Roman" w:eastAsia="Arial" w:hAnsi="Times New Roman" w:cs="Times New Roman"/>
                <w:color w:val="000000"/>
              </w:rPr>
              <w:t>chemo c</w:t>
            </w:r>
            <w:r w:rsidRPr="00B41408">
              <w:rPr>
                <w:rFonts w:ascii="Times New Roman" w:eastAsia="Arial" w:hAnsi="Times New Roman" w:cs="Times New Roman"/>
                <w:color w:val="000000"/>
              </w:rPr>
              <w:t>lasse</w:t>
            </w:r>
            <w:r w:rsidR="00870766">
              <w:rPr>
                <w:rFonts w:ascii="Times New Roman" w:eastAsia="Arial" w:hAnsi="Times New Roman" w:cs="Times New Roman"/>
                <w:color w:val="000000"/>
              </w:rPr>
              <w:t>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F3B43D" w14:textId="2A8747F5" w:rsidR="00AF1CCB" w:rsidRPr="00B41408" w:rsidRDefault="00AF1CCB" w:rsidP="0087076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623 (25.3)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BF784" w14:textId="337701EA" w:rsidR="00AF1CCB" w:rsidRPr="00B41408" w:rsidRDefault="00AF1CCB" w:rsidP="0087076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226 (17.5)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F2AA47" w14:textId="77912B72" w:rsidR="00AF1CCB" w:rsidRPr="00B41408" w:rsidRDefault="00AF1CCB" w:rsidP="0087076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258 (39.8)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DF07" w14:textId="173CB285" w:rsidR="00AF1CCB" w:rsidRPr="00B41408" w:rsidRDefault="00AF1CCB" w:rsidP="0087076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139 (26.6)</w:t>
            </w:r>
          </w:p>
        </w:tc>
      </w:tr>
      <w:tr w:rsidR="00AF1CCB" w14:paraId="705E82AC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402E8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Comorbidity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46ABF8" w14:textId="77777777" w:rsidR="00AF1CCB" w:rsidRPr="00B41408" w:rsidRDefault="00AF1CCB" w:rsidP="0087076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400D4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A5043" w14:textId="77777777" w:rsidR="00AF1CCB" w:rsidRPr="00B41408" w:rsidRDefault="00AF1CCB" w:rsidP="0087076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F5CA4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624AAE31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C8021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05DAB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1,323 (53.8)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A38F2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747 (58.0)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745E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338 (52.2)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2538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238 (45.6)</w:t>
            </w:r>
          </w:p>
        </w:tc>
      </w:tr>
      <w:tr w:rsidR="00AF1CCB" w14:paraId="6FF61D3C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9735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9A3C1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1,136 (46.2)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FF879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542 (42.0)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01416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310 (47.8)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8252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284 (54.4)</w:t>
            </w:r>
          </w:p>
        </w:tc>
      </w:tr>
      <w:tr w:rsidR="00AF1CCB" w14:paraId="60BB1EEA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C7F5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Diabetes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EA9E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0A3AE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8253D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D6064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728AC8FE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9DEA6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61A6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2,063 (83.9)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9FC8F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1,107 (85.9)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DACF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535 (82.6)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11FFA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421 (80.7)</w:t>
            </w:r>
          </w:p>
        </w:tc>
      </w:tr>
      <w:tr w:rsidR="00AF1CCB" w14:paraId="1605AD84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DB21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69D2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396 (16.1)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70DB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182 (14.1)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95588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113 (17.4)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21E6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101 (19.3)</w:t>
            </w:r>
          </w:p>
        </w:tc>
      </w:tr>
      <w:tr w:rsidR="00AF1CCB" w14:paraId="5431AA5B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DE4EB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Anemia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F5B7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49DB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2C21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5C623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614D2FFA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6149F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603C1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2,293 (93.2)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EDF54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1,220 (94.6)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842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608 (93.8)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C694F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465 (89.1)</w:t>
            </w:r>
          </w:p>
        </w:tc>
      </w:tr>
      <w:tr w:rsidR="00AF1CCB" w14:paraId="29A6855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3673C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4204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166 (6.8)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6800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69 (5.4)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B917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40 (6.2)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898B0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57 (10.9)</w:t>
            </w:r>
          </w:p>
        </w:tc>
      </w:tr>
      <w:tr w:rsidR="00AF1CCB" w14:paraId="7A659130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674F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Fatty liver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D1BBB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C085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77F04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9C05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35801FD7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FE3B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50828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2,438 (99.1)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AC701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1,279 (99.2)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546C7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641 (98.9)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293E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518 (99.2)</w:t>
            </w:r>
          </w:p>
        </w:tc>
      </w:tr>
      <w:tr w:rsidR="00AF1CCB" w14:paraId="2B0E228B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253C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39BA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21 (0.9)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574AA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10 (0.8)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6F11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 (1.1)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EB905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 (0.8)</w:t>
            </w:r>
          </w:p>
        </w:tc>
      </w:tr>
      <w:tr w:rsidR="00AF1CCB" w14:paraId="5BCADB40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FF16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900547">
              <w:rPr>
                <w:rFonts w:ascii="Times New Roman" w:eastAsia="Arial" w:hAnsi="Times New Roman" w:cs="Times New Roman"/>
                <w:color w:val="000000"/>
              </w:rPr>
              <w:t>Chronic liver disease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D047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203D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AB73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447F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421956B2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4A096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6B3F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2,402 (97.7)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3E46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1,269 (98.4)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D0D3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635 (98.0)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0FF43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498 (95.4)</w:t>
            </w:r>
          </w:p>
        </w:tc>
      </w:tr>
      <w:tr w:rsidR="00AF1CCB" w14:paraId="6D7D7F04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FCDA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0AC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57 (2.3)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689D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20 (1.6)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212D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13 (2.0)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A460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24 (4.6)</w:t>
            </w:r>
          </w:p>
        </w:tc>
      </w:tr>
      <w:tr w:rsidR="00AF1CCB" w14:paraId="76BAD180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E9BB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Anxiety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783A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F394C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ED29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089F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515AA61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421F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90F4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2,266 (92.2)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EBCFF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1,202 (93.3)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9600E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590 (91.0)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BDE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474 (90.8)</w:t>
            </w:r>
          </w:p>
        </w:tc>
      </w:tr>
      <w:tr w:rsidR="00AF1CCB" w14:paraId="39701E6C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2F7D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B602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193 (7.8)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5937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87 (6.7)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A6EC0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58 (9.0)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9EAC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48 (9.2)</w:t>
            </w:r>
          </w:p>
        </w:tc>
      </w:tr>
      <w:tr w:rsidR="00AF1CCB" w14:paraId="42F4799D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BD81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900547">
              <w:rPr>
                <w:rFonts w:ascii="Times New Roman" w:eastAsia="Arial" w:hAnsi="Times New Roman" w:cs="Times New Roman"/>
                <w:color w:val="000000"/>
              </w:rPr>
              <w:t>Obsessive compulsive disorder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D054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04D5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9490B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80F2E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128EB517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A5E1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2975D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2,457 (99.9)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9D9B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1,287 (99.8)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25F4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648 (100.0)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E152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522 (100.0)</w:t>
            </w:r>
          </w:p>
        </w:tc>
      </w:tr>
      <w:tr w:rsidR="00AF1CCB" w14:paraId="304F4DB4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5FC1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65A65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 (0.1)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A840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 (0.2)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991F5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4626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AF1CCB" w14:paraId="5311F59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64AEC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Panic disorder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9217E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ACE73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010F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0691B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2B93E5E3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7C4D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6AF1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2,456 (99.9)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8CB1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1,288 (99.9)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A33BB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647 (99.8)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6D4F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521 (99.8)</w:t>
            </w:r>
          </w:p>
        </w:tc>
      </w:tr>
      <w:tr w:rsidR="00AF1CCB" w14:paraId="783868AE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7021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90BC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 (0.1)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555A5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78547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(0.2)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C1E6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(0.2)</w:t>
            </w:r>
          </w:p>
        </w:tc>
      </w:tr>
      <w:tr w:rsidR="00AF1CCB" w14:paraId="1C6368F8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14CBD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900547">
              <w:rPr>
                <w:rFonts w:ascii="Times New Roman" w:eastAsia="Arial" w:hAnsi="Times New Roman" w:cs="Times New Roman"/>
                <w:color w:val="000000"/>
              </w:rPr>
              <w:t>Chronic obstructive pulmonary disease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C5E2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14EBB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A3946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8069B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62F20EAF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EB86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4234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2,076 (84.4)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B9291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1,084 (84.1)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692A5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542 (83.6)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8A628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450 (86.2)</w:t>
            </w:r>
          </w:p>
        </w:tc>
      </w:tr>
      <w:tr w:rsidR="00AF1CCB" w14:paraId="0F07424B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2A3A4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0A5C1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383 (15.6)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B649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205 (15.9)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E382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106 (16.4)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D782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72 (13.8)</w:t>
            </w:r>
          </w:p>
        </w:tc>
      </w:tr>
      <w:tr w:rsidR="00AF1CCB" w14:paraId="155B928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86EDB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900547">
              <w:rPr>
                <w:rFonts w:ascii="Times New Roman" w:eastAsia="Arial" w:hAnsi="Times New Roman" w:cs="Times New Roman"/>
                <w:color w:val="000000"/>
              </w:rPr>
              <w:t>Chronic kidney disease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5A87B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4F8C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97E15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C057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48FB9FC8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114A7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38A8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2,392 (97.3)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C562B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1,263 (98.0)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67BC0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630 (97.2)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513F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499 (95.6)</w:t>
            </w:r>
          </w:p>
        </w:tc>
      </w:tr>
      <w:tr w:rsidR="00AF1CCB" w14:paraId="49CBAED0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2D863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953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67 (2.7)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24F0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26 (2.0)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F357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18 (2.8)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2A90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23 (4.4)</w:t>
            </w:r>
          </w:p>
        </w:tc>
      </w:tr>
      <w:tr w:rsidR="00AF1CCB" w14:paraId="468AA91B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E34A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Renal failure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7073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BCDC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B2F3A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976A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6264669F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865DF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0329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2,344 (95.3)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326F0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1,237 (96.0)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D9352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619 (95.5)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9176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488 (93.5)</w:t>
            </w:r>
          </w:p>
        </w:tc>
      </w:tr>
      <w:tr w:rsidR="00AF1CCB" w14:paraId="5390D1B8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1BA2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10371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115 (4.7)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DAED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52 (4.0)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CA41C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29 (4.5)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9716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34 (6.5)</w:t>
            </w:r>
          </w:p>
        </w:tc>
      </w:tr>
      <w:tr w:rsidR="00AF1CCB" w14:paraId="01137E3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A669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900547">
              <w:rPr>
                <w:rFonts w:ascii="Times New Roman" w:eastAsia="Arial" w:hAnsi="Times New Roman" w:cs="Times New Roman"/>
                <w:color w:val="000000"/>
              </w:rPr>
              <w:lastRenderedPageBreak/>
              <w:t>Coronary artery disease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CDCA0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B4F9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BA56B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D56A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006929E5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DE13E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EF59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2,294 (93.3)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10714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1,209 (93.8)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D69F5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603 (93.1)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AA96D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482 (92.3)</w:t>
            </w:r>
          </w:p>
        </w:tc>
      </w:tr>
      <w:tr w:rsidR="00AF1CCB" w14:paraId="40A68B70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8F8B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EADCC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165 (6.7)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5758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80 (6.2)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B43D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45 (6.9)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07647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40 (7.7)</w:t>
            </w:r>
          </w:p>
        </w:tc>
      </w:tr>
      <w:tr w:rsidR="00AF1CCB" w14:paraId="56680E44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02FD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Hypothyroidism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78110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18BF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431F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DAE6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1D7AEE86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F81BA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A7A0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2,331 (94.8)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38A27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1,245 (96.6)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E223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611 (94.3)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33C0D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475 (91.0)</w:t>
            </w:r>
          </w:p>
        </w:tc>
      </w:tr>
      <w:tr w:rsidR="00AF1CCB" w14:paraId="77E1F381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1D576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AF0A9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128 (5.2)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37476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44 (3.4)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BC46B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37 (5.7)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1A8B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47 (9.0)</w:t>
            </w:r>
          </w:p>
        </w:tc>
      </w:tr>
      <w:tr w:rsidR="00AF1CCB" w14:paraId="7CBA1591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478E3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Hyperthyroidism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2741E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8DD3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EA6E5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84C7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477D0EB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DA5F8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0721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2,429 (98.8)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75122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1,276 (99.0)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728E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637 (98.3)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A117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516 (98.9)</w:t>
            </w:r>
          </w:p>
        </w:tc>
      </w:tr>
      <w:tr w:rsidR="00AF1CCB" w14:paraId="49F88E91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AA98C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B43F1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30 (1.2)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5610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13 (1.0)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C7ECD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11 (1.7)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5966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 (1.1)</w:t>
            </w:r>
          </w:p>
        </w:tc>
      </w:tr>
      <w:tr w:rsidR="00AF1CCB" w14:paraId="37D4986B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8228A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Lobectomy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 (liver)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DFED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070B3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475B1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F185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23456A76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E8152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80D35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2,193 (89.2)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3947D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1,172 (90.9)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6C23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568 (87.7)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F5D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453 (86.8)</w:t>
            </w:r>
          </w:p>
        </w:tc>
      </w:tr>
      <w:tr w:rsidR="00AF1CCB" w14:paraId="7B60163A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12088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DE372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266 (10.8)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7972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117 (9.1)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EC34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80 (12.3)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4579D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69 (13.2)</w:t>
            </w:r>
          </w:p>
        </w:tc>
      </w:tr>
      <w:tr w:rsidR="00AF1CCB" w14:paraId="536003FF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A93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Lung transplant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050CB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C6176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DCB5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EE0C6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380E5EC8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6294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A41E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2,458 (100.0)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EE8B0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1,288 (99.9)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58D5D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648 (100.0)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0D02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522 (100.0)</w:t>
            </w:r>
          </w:p>
        </w:tc>
      </w:tr>
      <w:tr w:rsidR="00AF1CCB" w14:paraId="056998AA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56E6D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1905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6ACD6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65E3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9BC4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AF1CCB" w14:paraId="190243E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12583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Lymph node dissection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CE56F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B5C0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35927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41B67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7C8723F8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F3F01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4EE09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2,142 (87.1)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B2E8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1,151 (89.3)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053F9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553 (85.3)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66884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438 (83.9)</w:t>
            </w:r>
          </w:p>
        </w:tc>
      </w:tr>
      <w:tr w:rsidR="00AF1CCB" w14:paraId="656F444F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BDDE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FD984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317 (12.9)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C6B03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138 (10.7)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2BCB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95 (14.7)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EF968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84 (16.1)</w:t>
            </w:r>
          </w:p>
        </w:tc>
      </w:tr>
      <w:tr w:rsidR="00AF1CCB" w14:paraId="559EBE46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C878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Pleurectomy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08376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428A3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BE30D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5349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3342DCF0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6593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C9B8B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2,458 (100.0)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62F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1,288 (99.9)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10B0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648 (100.0)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FC91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522 (100.0)</w:t>
            </w:r>
          </w:p>
        </w:tc>
      </w:tr>
      <w:tr w:rsidR="00AF1CCB" w14:paraId="2EB4BFF4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22ABA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1FA53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22BB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4B5C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5E24C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AF1CCB" w14:paraId="717C855D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4C43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Pneumonectomy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57496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A7670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277DF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171B3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14572853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5464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37128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2,435 (99.0)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CF7A7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1,279 (99.2)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B3AB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642 (99.1)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2883D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514 (98.5)</w:t>
            </w:r>
          </w:p>
        </w:tc>
      </w:tr>
      <w:tr w:rsidR="00AF1CCB" w14:paraId="08607EA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B2C1B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F0B0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24 (1.0)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6311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10 (0.8)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6A96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 (0.9)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ECBE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8 (1.5)</w:t>
            </w:r>
          </w:p>
        </w:tc>
      </w:tr>
      <w:tr w:rsidR="00AF1CCB" w14:paraId="28B72F95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E7DFE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Segmentectomy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8577D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531B3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7078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8D95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162FF4C0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9317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DB368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2,451 (99.7)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083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1,284 (99.6)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F066A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646 (99.7)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9DBB8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521 (99.8)</w:t>
            </w:r>
          </w:p>
        </w:tc>
      </w:tr>
      <w:tr w:rsidR="00AF1CCB" w14:paraId="5972F625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D20E6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73E56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8 (0.3)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4960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 (0.4)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77A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 (0.3)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94C5B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(0.2)</w:t>
            </w:r>
          </w:p>
        </w:tc>
      </w:tr>
      <w:tr w:rsidR="00AF1CCB" w14:paraId="0EC6FE85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59C76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Thoracotomy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38BB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3C86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3B872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CF9C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55D919A4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1EE2C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EE911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2,452 (99.7)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0B39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1,286 (99.8)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3673F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645 (99.5)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C530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521 (99.8)</w:t>
            </w:r>
          </w:p>
        </w:tc>
      </w:tr>
      <w:tr w:rsidR="00AF1CCB" w14:paraId="463A405E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97EF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48DA7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7 (0.3)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F2EAE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 (0.2)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AF65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 (0.5)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A221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(0.2)</w:t>
            </w:r>
          </w:p>
        </w:tc>
      </w:tr>
      <w:tr w:rsidR="00AF1CCB" w14:paraId="7B67D14B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C42D9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Thymectomy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15D2B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1C70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CCD0D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35B7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2FF3FEA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D522E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7FCA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2,458 (100.0)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4C0F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1,288 (99.9)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B172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648 (100.0)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73E3B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522 (100.0)</w:t>
            </w:r>
          </w:p>
        </w:tc>
      </w:tr>
      <w:tr w:rsidR="00AF1CCB" w14:paraId="56BBAC17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7D53B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06CEA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(0.0)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5F2F0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 (0.1)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9B7668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A585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AF1CCB" w14:paraId="48C4050A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C5C7D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Other procedure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8F987B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994C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C836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BB129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32CCEE7E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22B9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F53B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2,099 (85.4)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4A6F3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1,132 (87.8)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A4B0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552 (85.2)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3C491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415 (79.5)</w:t>
            </w:r>
          </w:p>
        </w:tc>
      </w:tr>
      <w:tr w:rsidR="00AF1CCB" w14:paraId="7DBDFC69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E62A4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F0726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360 (14.6)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0E0DC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157 (12.2)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F27E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96 (14.8)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C9689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107 (20.5)</w:t>
            </w:r>
          </w:p>
        </w:tc>
      </w:tr>
      <w:tr w:rsidR="00AF1CCB" w14:paraId="11566B07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931A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Wedge resection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42573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7BAF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6C1FC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BAF72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AF1CCB" w14:paraId="13BEE0B7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54B160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No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2594CE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2,320 (94.3)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CA7003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1,223 (94.9)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380061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613 (94.6)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3422F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484 (92.7)</w:t>
            </w:r>
          </w:p>
        </w:tc>
      </w:tr>
      <w:tr w:rsidR="00AF1CCB" w14:paraId="0018F0F5" w14:textId="77777777" w:rsidTr="005B108A">
        <w:trPr>
          <w:jc w:val="center"/>
        </w:trPr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F8594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Yes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7441F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139 (5.7)</w:t>
            </w:r>
          </w:p>
        </w:tc>
        <w:tc>
          <w:tcPr>
            <w:tcW w:w="306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3EB09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66 (5.1)</w:t>
            </w:r>
          </w:p>
        </w:tc>
        <w:tc>
          <w:tcPr>
            <w:tcW w:w="28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CA297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35 (5.4)</w:t>
            </w:r>
          </w:p>
        </w:tc>
        <w:tc>
          <w:tcPr>
            <w:tcW w:w="33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7165" w14:textId="77777777" w:rsidR="00AF1CCB" w:rsidRPr="00B41408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B41408">
              <w:rPr>
                <w:rFonts w:ascii="Times New Roman" w:eastAsia="Arial" w:hAnsi="Times New Roman" w:cs="Times New Roman"/>
                <w:color w:val="000000"/>
              </w:rPr>
              <w:t>38 (7.3)</w:t>
            </w:r>
          </w:p>
        </w:tc>
      </w:tr>
      <w:tr w:rsidR="00AF1CCB" w14:paraId="5FC6C484" w14:textId="77777777" w:rsidTr="005B108A">
        <w:trPr>
          <w:jc w:val="center"/>
        </w:trPr>
        <w:tc>
          <w:tcPr>
            <w:tcW w:w="16110" w:type="dxa"/>
            <w:gridSpan w:val="5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0A27F" w14:textId="77777777" w:rsidR="00AF1CCB" w:rsidRDefault="00AF1CCB" w:rsidP="00170FE5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(%); Mean ± SD</w:t>
            </w:r>
          </w:p>
        </w:tc>
      </w:tr>
    </w:tbl>
    <w:p w14:paraId="676DF662" w14:textId="77777777" w:rsidR="00AF1CCB" w:rsidRDefault="00AF1CCB" w:rsidP="00AF1CCB"/>
    <w:p w14:paraId="0092062A" w14:textId="083DDA06" w:rsidR="00AF1CCB" w:rsidRDefault="005040C7" w:rsidP="00AF1CCB">
      <w:pPr>
        <w:rPr>
          <w:rFonts w:ascii="Times New Roman" w:hAnsi="Times New Roman" w:cs="Times New Roman"/>
        </w:rPr>
      </w:pPr>
      <w:bookmarkStart w:id="3" w:name="_Hlk216444710"/>
      <w:r>
        <w:rPr>
          <w:rFonts w:ascii="Times New Roman" w:hAnsi="Times New Roman" w:cs="Times New Roman"/>
          <w:b/>
          <w:bCs/>
        </w:rPr>
        <w:t>Supplementary table</w:t>
      </w:r>
      <w:r w:rsidR="00AF1CCB" w:rsidRPr="00D04D7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2</w:t>
      </w:r>
      <w:r w:rsidR="00AF1CCB" w:rsidRPr="00D04D77">
        <w:rPr>
          <w:rFonts w:ascii="Times New Roman" w:hAnsi="Times New Roman" w:cs="Times New Roman"/>
          <w:b/>
          <w:bCs/>
        </w:rPr>
        <w:t>:</w:t>
      </w:r>
      <w:r w:rsidR="00AF1CCB" w:rsidRPr="00D04D77">
        <w:rPr>
          <w:rFonts w:ascii="Times New Roman" w:hAnsi="Times New Roman" w:cs="Times New Roman"/>
        </w:rPr>
        <w:t xml:space="preserve"> Post-stratification non-small cell lung cancer patient </w:t>
      </w:r>
      <w:r w:rsidR="00ED18A5">
        <w:rPr>
          <w:rFonts w:ascii="Times New Roman" w:hAnsi="Times New Roman" w:cs="Times New Roman"/>
        </w:rPr>
        <w:t xml:space="preserve">(N=2459) </w:t>
      </w:r>
      <w:r w:rsidR="00AF1CCB" w:rsidRPr="00D04D77">
        <w:rPr>
          <w:rFonts w:ascii="Times New Roman" w:hAnsi="Times New Roman" w:cs="Times New Roman"/>
        </w:rPr>
        <w:t>characteristics.</w:t>
      </w:r>
      <w:bookmarkEnd w:id="3"/>
    </w:p>
    <w:p w14:paraId="1935A97D" w14:textId="77777777" w:rsidR="00F438F7" w:rsidRDefault="00F438F7" w:rsidP="00AF1CCB">
      <w:pPr>
        <w:rPr>
          <w:rFonts w:ascii="Times New Roman" w:hAnsi="Times New Roman" w:cs="Times New Roman"/>
        </w:rPr>
      </w:pPr>
    </w:p>
    <w:p w14:paraId="2266BF86" w14:textId="77777777" w:rsidR="00F438F7" w:rsidRDefault="00F438F7" w:rsidP="00AF1CCB">
      <w:pPr>
        <w:rPr>
          <w:rFonts w:ascii="Times New Roman" w:hAnsi="Times New Roman" w:cs="Times New Roman"/>
        </w:rPr>
      </w:pPr>
    </w:p>
    <w:p w14:paraId="34967578" w14:textId="77777777" w:rsidR="00F438F7" w:rsidRDefault="00F438F7" w:rsidP="00AF1CCB">
      <w:pPr>
        <w:rPr>
          <w:rFonts w:ascii="Times New Roman" w:hAnsi="Times New Roman" w:cs="Times New Roman"/>
        </w:rPr>
      </w:pPr>
    </w:p>
    <w:p w14:paraId="4F77F492" w14:textId="77777777" w:rsidR="00870766" w:rsidRDefault="00870766" w:rsidP="00AF1CCB">
      <w:pPr>
        <w:rPr>
          <w:rFonts w:ascii="Times New Roman" w:hAnsi="Times New Roman" w:cs="Times New Roman"/>
        </w:rPr>
      </w:pPr>
    </w:p>
    <w:p w14:paraId="1DB7FB0D" w14:textId="77777777" w:rsidR="00870766" w:rsidRDefault="00870766" w:rsidP="00AF1CCB">
      <w:pPr>
        <w:rPr>
          <w:rFonts w:ascii="Times New Roman" w:hAnsi="Times New Roman" w:cs="Times New Roman"/>
        </w:rPr>
      </w:pPr>
    </w:p>
    <w:p w14:paraId="0E93ABC0" w14:textId="77777777" w:rsidR="00870766" w:rsidRDefault="00870766" w:rsidP="00AF1CCB">
      <w:pPr>
        <w:rPr>
          <w:rFonts w:ascii="Times New Roman" w:hAnsi="Times New Roman" w:cs="Times New Roman"/>
        </w:rPr>
      </w:pPr>
    </w:p>
    <w:p w14:paraId="2CB181BA" w14:textId="77777777" w:rsidR="00870766" w:rsidRDefault="00870766" w:rsidP="00AF1CCB">
      <w:pPr>
        <w:rPr>
          <w:rFonts w:ascii="Times New Roman" w:hAnsi="Times New Roman" w:cs="Times New Roman"/>
        </w:rPr>
      </w:pPr>
    </w:p>
    <w:p w14:paraId="65C299C8" w14:textId="77777777" w:rsidR="00870766" w:rsidRDefault="00870766" w:rsidP="00AF1CCB">
      <w:pPr>
        <w:rPr>
          <w:rFonts w:ascii="Times New Roman" w:hAnsi="Times New Roman" w:cs="Times New Roman"/>
        </w:rPr>
      </w:pPr>
    </w:p>
    <w:p w14:paraId="5769CF8C" w14:textId="77777777" w:rsidR="006A0A45" w:rsidRDefault="006A0A45" w:rsidP="00AF1CCB">
      <w:pPr>
        <w:rPr>
          <w:rFonts w:ascii="Times New Roman" w:hAnsi="Times New Roman" w:cs="Times New Roman"/>
        </w:rPr>
      </w:pPr>
    </w:p>
    <w:p w14:paraId="0FFD5DC1" w14:textId="77777777" w:rsidR="00870766" w:rsidRDefault="00870766" w:rsidP="00AF1CCB">
      <w:pPr>
        <w:rPr>
          <w:rFonts w:ascii="Times New Roman" w:hAnsi="Times New Roman" w:cs="Times New Roman"/>
        </w:rPr>
      </w:pPr>
    </w:p>
    <w:p w14:paraId="28981651" w14:textId="77777777" w:rsidR="00870766" w:rsidRDefault="00870766" w:rsidP="00AF1CCB">
      <w:pPr>
        <w:rPr>
          <w:rFonts w:ascii="Times New Roman" w:hAnsi="Times New Roman" w:cs="Times New Roman"/>
        </w:rPr>
      </w:pPr>
    </w:p>
    <w:p w14:paraId="44A18FD1" w14:textId="77777777" w:rsidR="007C3CF2" w:rsidRDefault="007C3CF2" w:rsidP="00AF1CCB">
      <w:pPr>
        <w:rPr>
          <w:rFonts w:ascii="Times New Roman" w:hAnsi="Times New Roman" w:cs="Times New Roman"/>
        </w:rPr>
      </w:pPr>
    </w:p>
    <w:p w14:paraId="3035ABBC" w14:textId="77777777" w:rsidR="00F438F7" w:rsidRDefault="00F438F7" w:rsidP="00AF1CCB">
      <w:pPr>
        <w:rPr>
          <w:rFonts w:ascii="Times New Roman" w:hAnsi="Times New Roman" w:cs="Times New Roman"/>
        </w:rPr>
      </w:pPr>
    </w:p>
    <w:p w14:paraId="1A994B6C" w14:textId="77777777" w:rsidR="00F438F7" w:rsidRDefault="00F438F7" w:rsidP="00AF1CCB">
      <w:pPr>
        <w:rPr>
          <w:rFonts w:ascii="Times New Roman" w:hAnsi="Times New Roman" w:cs="Times New Roman"/>
        </w:rPr>
      </w:pPr>
    </w:p>
    <w:tbl>
      <w:tblPr>
        <w:tblW w:w="0" w:type="auto"/>
        <w:jc w:val="center"/>
        <w:tblLayout w:type="fixed"/>
        <w:tblLook w:val="0420" w:firstRow="1" w:lastRow="0" w:firstColumn="0" w:lastColumn="0" w:noHBand="0" w:noVBand="1"/>
      </w:tblPr>
      <w:tblGrid>
        <w:gridCol w:w="3690"/>
        <w:gridCol w:w="2340"/>
        <w:gridCol w:w="3554"/>
        <w:gridCol w:w="2476"/>
        <w:gridCol w:w="2250"/>
      </w:tblGrid>
      <w:tr w:rsidR="00EC201A" w14:paraId="0F3D6A79" w14:textId="77777777" w:rsidTr="00EC201A">
        <w:trPr>
          <w:tblHeader/>
          <w:jc w:val="center"/>
        </w:trPr>
        <w:tc>
          <w:tcPr>
            <w:tcW w:w="36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BD8C3" w14:textId="77777777" w:rsidR="00EC201A" w:rsidRPr="00EC201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EC201A">
              <w:rPr>
                <w:rFonts w:ascii="Times New Roman" w:eastAsia="Arial" w:hAnsi="Times New Roman" w:cs="Times New Roman"/>
                <w:b/>
                <w:color w:val="000000"/>
              </w:rPr>
              <w:t>Characteristic</w:t>
            </w: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A79792" w14:textId="77777777" w:rsidR="00EC201A" w:rsidRPr="00EC201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EC201A">
              <w:rPr>
                <w:rFonts w:ascii="Times New Roman" w:eastAsia="Arial" w:hAnsi="Times New Roman" w:cs="Times New Roman"/>
                <w:b/>
                <w:color w:val="000000"/>
              </w:rPr>
              <w:t>Overall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br/>
              <w:t>N = 445</w:t>
            </w:r>
            <w:r w:rsidRPr="00EC201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355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6E87A4" w14:textId="6F192985" w:rsidR="00EC201A" w:rsidRPr="00EC201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Group-B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br/>
              <w:t>N = 34</w:t>
            </w:r>
            <w:r w:rsidRPr="00EC201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2476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5682FB" w14:textId="115B95CB" w:rsidR="00EC201A" w:rsidRPr="00EC201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Group-A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br/>
              <w:t>N = 394</w:t>
            </w:r>
            <w:r w:rsidRPr="00EC201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22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EBC04F" w14:textId="2E229EB1" w:rsidR="00EC201A" w:rsidRPr="00EC201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Group-C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br/>
              <w:t>N = 17</w:t>
            </w:r>
            <w:r w:rsidRPr="00EC201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EC201A" w14:paraId="00AAC341" w14:textId="77777777" w:rsidTr="00EC201A">
        <w:trPr>
          <w:jc w:val="center"/>
        </w:trPr>
        <w:tc>
          <w:tcPr>
            <w:tcW w:w="36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A5A48" w14:textId="6445F162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First Line Singlet Type</w:t>
            </w:r>
          </w:p>
        </w:tc>
        <w:tc>
          <w:tcPr>
            <w:tcW w:w="23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D64A14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554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E4DDDF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76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20908C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563136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EC201A" w14:paraId="6E569DBC" w14:textId="77777777" w:rsidTr="00EC201A">
        <w:trPr>
          <w:jc w:val="center"/>
        </w:trPr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157E6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Alkylating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5F0BD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15 (3.4)</w:t>
            </w:r>
          </w:p>
        </w:tc>
        <w:tc>
          <w:tcPr>
            <w:tcW w:w="35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1745E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69F2F3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15 (3.8)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99FB9D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EC201A" w14:paraId="7F2CC910" w14:textId="77777777" w:rsidTr="00EC201A">
        <w:trPr>
          <w:jc w:val="center"/>
        </w:trPr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EE1E20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Anti-mitotic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066999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9 (2.0)</w:t>
            </w:r>
          </w:p>
        </w:tc>
        <w:tc>
          <w:tcPr>
            <w:tcW w:w="35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DE05C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1 (2.9)</w:t>
            </w:r>
          </w:p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4F1BB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8 (2.0)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9A5147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EC201A" w14:paraId="40414BCF" w14:textId="77777777" w:rsidTr="00EC201A">
        <w:trPr>
          <w:jc w:val="center"/>
        </w:trPr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A5475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Antimetabolite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71134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78 (17.5)</w:t>
            </w:r>
          </w:p>
        </w:tc>
        <w:tc>
          <w:tcPr>
            <w:tcW w:w="35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5BC5BE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4 (11.8)</w:t>
            </w:r>
          </w:p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DD94D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71 (18.0)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461930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3 (17.6)</w:t>
            </w:r>
          </w:p>
        </w:tc>
      </w:tr>
      <w:tr w:rsidR="00EC201A" w14:paraId="0B63F8EC" w14:textId="77777777" w:rsidTr="00EC201A">
        <w:trPr>
          <w:jc w:val="center"/>
        </w:trPr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062A54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Biologics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92A219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42 (9.4)</w:t>
            </w:r>
          </w:p>
        </w:tc>
        <w:tc>
          <w:tcPr>
            <w:tcW w:w="35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5ACB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2 (5.9)</w:t>
            </w:r>
          </w:p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5030D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39 (9.9)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2D360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1 (5.9)</w:t>
            </w:r>
          </w:p>
        </w:tc>
      </w:tr>
      <w:tr w:rsidR="00EC201A" w14:paraId="3468E6B8" w14:textId="77777777" w:rsidTr="00EC201A">
        <w:trPr>
          <w:jc w:val="center"/>
        </w:trPr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5130B5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Pyrimidines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6415B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22 (4.9)</w:t>
            </w:r>
          </w:p>
        </w:tc>
        <w:tc>
          <w:tcPr>
            <w:tcW w:w="35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62356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2 (5.9)</w:t>
            </w:r>
          </w:p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468DEE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20 (5.1)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FCEB0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EC201A" w14:paraId="74DEEE09" w14:textId="77777777" w:rsidTr="00EC201A">
        <w:trPr>
          <w:jc w:val="center"/>
        </w:trPr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67DDD6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Taxane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B62F0A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47 (10.6)</w:t>
            </w:r>
          </w:p>
        </w:tc>
        <w:tc>
          <w:tcPr>
            <w:tcW w:w="35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7535F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1 (2.9)</w:t>
            </w:r>
          </w:p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63AF5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45 (11.4)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907B81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1 (5.9)</w:t>
            </w:r>
          </w:p>
        </w:tc>
      </w:tr>
      <w:tr w:rsidR="00EC201A" w14:paraId="74756446" w14:textId="77777777" w:rsidTr="00EC201A">
        <w:trPr>
          <w:jc w:val="center"/>
        </w:trPr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5EB7DF" w14:textId="663FA0B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 xml:space="preserve">Topoisomerase I </w:t>
            </w:r>
            <w:r w:rsidR="00A5675D">
              <w:rPr>
                <w:rFonts w:ascii="Times New Roman" w:eastAsia="Arial" w:hAnsi="Times New Roman" w:cs="Times New Roman"/>
                <w:color w:val="000000"/>
              </w:rPr>
              <w:t>i</w:t>
            </w:r>
            <w:r w:rsidRPr="00597317">
              <w:rPr>
                <w:rFonts w:ascii="Times New Roman" w:eastAsia="Arial" w:hAnsi="Times New Roman" w:cs="Times New Roman"/>
                <w:color w:val="000000"/>
              </w:rPr>
              <w:t>nhibitor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C0AF5D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4 (0.9)</w:t>
            </w:r>
          </w:p>
        </w:tc>
        <w:tc>
          <w:tcPr>
            <w:tcW w:w="35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147C52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F2213E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4 (1.0)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21DFE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EC201A" w14:paraId="30D7377F" w14:textId="77777777" w:rsidTr="00EC201A">
        <w:trPr>
          <w:jc w:val="center"/>
        </w:trPr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4CAD0" w14:textId="2D028949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 xml:space="preserve">Topoisomerase II </w:t>
            </w:r>
            <w:r w:rsidR="00A5675D">
              <w:rPr>
                <w:rFonts w:ascii="Times New Roman" w:eastAsia="Arial" w:hAnsi="Times New Roman" w:cs="Times New Roman"/>
                <w:color w:val="000000"/>
              </w:rPr>
              <w:t>i</w:t>
            </w:r>
            <w:r w:rsidRPr="00597317">
              <w:rPr>
                <w:rFonts w:ascii="Times New Roman" w:eastAsia="Arial" w:hAnsi="Times New Roman" w:cs="Times New Roman"/>
                <w:color w:val="000000"/>
              </w:rPr>
              <w:t>nhibitor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35714B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1 (0.2)</w:t>
            </w:r>
          </w:p>
        </w:tc>
        <w:tc>
          <w:tcPr>
            <w:tcW w:w="35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481B06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41614F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1 (0.3)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3F1361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EC201A" w14:paraId="0D535DE6" w14:textId="77777777" w:rsidTr="00EC201A">
        <w:trPr>
          <w:jc w:val="center"/>
        </w:trPr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78D303" w14:textId="25AABAAC" w:rsidR="00EC201A" w:rsidRPr="00597317" w:rsidRDefault="00D56640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Receptor t</w:t>
            </w:r>
            <w:r w:rsidR="00EC201A" w:rsidRPr="00597317">
              <w:rPr>
                <w:rFonts w:ascii="Times New Roman" w:eastAsia="Arial" w:hAnsi="Times New Roman" w:cs="Times New Roman"/>
                <w:color w:val="000000"/>
              </w:rPr>
              <w:t>yrosine kinase inhibitor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43E5B1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227 (51.0)</w:t>
            </w:r>
          </w:p>
        </w:tc>
        <w:tc>
          <w:tcPr>
            <w:tcW w:w="355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F9BB4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24 (70.6)</w:t>
            </w:r>
          </w:p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53183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191 (48.5)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968B8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12 (70.6)</w:t>
            </w:r>
          </w:p>
        </w:tc>
      </w:tr>
      <w:tr w:rsidR="00EC201A" w14:paraId="1DA77532" w14:textId="77777777" w:rsidTr="00EC201A">
        <w:trPr>
          <w:jc w:val="center"/>
        </w:trPr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5E831" w14:textId="54D26056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Post chemotherapy OS</w:t>
            </w:r>
          </w:p>
        </w:tc>
        <w:tc>
          <w:tcPr>
            <w:tcW w:w="23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E97D03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12.9 ± 18.2</w:t>
            </w:r>
          </w:p>
        </w:tc>
        <w:tc>
          <w:tcPr>
            <w:tcW w:w="355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DB46E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31.0 ± 19.6</w:t>
            </w:r>
          </w:p>
        </w:tc>
        <w:tc>
          <w:tcPr>
            <w:tcW w:w="2476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FBFB9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9.1 ± 11.4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5AD4EE" w14:textId="77777777" w:rsidR="00EC201A" w:rsidRPr="00597317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597317">
              <w:rPr>
                <w:rFonts w:ascii="Times New Roman" w:eastAsia="Arial" w:hAnsi="Times New Roman" w:cs="Times New Roman"/>
                <w:color w:val="000000"/>
              </w:rPr>
              <w:t>64.9 ± 36.7</w:t>
            </w:r>
          </w:p>
        </w:tc>
      </w:tr>
      <w:tr w:rsidR="00EC201A" w14:paraId="284EF037" w14:textId="77777777" w:rsidTr="00EC201A">
        <w:trPr>
          <w:jc w:val="center"/>
        </w:trPr>
        <w:tc>
          <w:tcPr>
            <w:tcW w:w="14310" w:type="dxa"/>
            <w:gridSpan w:val="5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47C4A0" w14:textId="77777777" w:rsidR="00EC201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(%); Mean ± SD</w:t>
            </w:r>
          </w:p>
        </w:tc>
      </w:tr>
    </w:tbl>
    <w:p w14:paraId="7AA303EC" w14:textId="77777777" w:rsidR="00467F10" w:rsidRDefault="00467F10" w:rsidP="00AF1CCB">
      <w:pPr>
        <w:rPr>
          <w:rFonts w:ascii="Times New Roman" w:hAnsi="Times New Roman" w:cs="Times New Roman"/>
          <w:b/>
          <w:bCs/>
        </w:rPr>
      </w:pPr>
    </w:p>
    <w:p w14:paraId="078BDD79" w14:textId="77777777" w:rsidR="00467F10" w:rsidRDefault="00467F10" w:rsidP="00AF1CCB">
      <w:pPr>
        <w:rPr>
          <w:rFonts w:ascii="Times New Roman" w:hAnsi="Times New Roman" w:cs="Times New Roman"/>
          <w:b/>
          <w:bCs/>
        </w:rPr>
      </w:pPr>
    </w:p>
    <w:p w14:paraId="26B702CA" w14:textId="13124772" w:rsidR="00EC201A" w:rsidRDefault="005040C7" w:rsidP="00AF1C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</w:t>
      </w:r>
      <w:r w:rsidRPr="00D04D7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3</w:t>
      </w:r>
      <w:r w:rsidRPr="00D04D7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5040C7">
        <w:rPr>
          <w:rFonts w:ascii="Times New Roman" w:hAnsi="Times New Roman" w:cs="Times New Roman"/>
        </w:rPr>
        <w:t xml:space="preserve">List of singlet </w:t>
      </w:r>
      <w:r w:rsidR="0047786D">
        <w:rPr>
          <w:rFonts w:ascii="Times New Roman" w:hAnsi="Times New Roman" w:cs="Times New Roman"/>
        </w:rPr>
        <w:t>chemo classes</w:t>
      </w:r>
      <w:r w:rsidRPr="005040C7">
        <w:rPr>
          <w:rFonts w:ascii="Times New Roman" w:hAnsi="Times New Roman" w:cs="Times New Roman"/>
        </w:rPr>
        <w:t xml:space="preserve"> applied on NSCLC (n=445) patients. All these patients received single chemo class until death.</w:t>
      </w:r>
    </w:p>
    <w:p w14:paraId="1B07F893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664FE00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258881F2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3F0DF118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7E42BE6F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045C2347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79D2516A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18B0AFD6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0588C240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50113725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97E8956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19D12A01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61325748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59B0E351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08604FD2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2691A200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7D8DC3FD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2D9A694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314D41FD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25FA0DD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62D2206B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581AC2C9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09DE50AE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A26F0A5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12856B6B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1A4EDEB1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5341B275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26D644D0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699E603F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1423083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300FC99A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277A9755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64D326CC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541A20A7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BE0AEE5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1D2FD2E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17E207A7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6CF68C3A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30489286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2D407A3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6513FFAA" w14:textId="77777777" w:rsidR="006A0A45" w:rsidRDefault="006A0A45" w:rsidP="00AF1CCB">
      <w:pPr>
        <w:rPr>
          <w:rFonts w:ascii="Times New Roman" w:hAnsi="Times New Roman" w:cs="Times New Roman"/>
        </w:rPr>
      </w:pPr>
    </w:p>
    <w:p w14:paraId="0DE16902" w14:textId="77777777" w:rsidR="006A0A45" w:rsidRDefault="006A0A45" w:rsidP="00AF1CCB">
      <w:pPr>
        <w:rPr>
          <w:rFonts w:ascii="Times New Roman" w:hAnsi="Times New Roman" w:cs="Times New Roman"/>
        </w:rPr>
      </w:pPr>
    </w:p>
    <w:p w14:paraId="07B22683" w14:textId="77777777" w:rsidR="006A0A45" w:rsidRDefault="006A0A45" w:rsidP="00AF1CCB">
      <w:pPr>
        <w:rPr>
          <w:rFonts w:ascii="Times New Roman" w:hAnsi="Times New Roman" w:cs="Times New Roman"/>
        </w:rPr>
      </w:pPr>
    </w:p>
    <w:p w14:paraId="2ABF32DA" w14:textId="77777777" w:rsidR="006A0A45" w:rsidRDefault="006A0A45" w:rsidP="00AF1CCB">
      <w:pPr>
        <w:rPr>
          <w:rFonts w:ascii="Times New Roman" w:hAnsi="Times New Roman" w:cs="Times New Roman"/>
        </w:rPr>
      </w:pPr>
    </w:p>
    <w:p w14:paraId="41D983E4" w14:textId="77777777" w:rsidR="006A0A45" w:rsidRDefault="006A0A45" w:rsidP="00AF1CCB">
      <w:pPr>
        <w:rPr>
          <w:rFonts w:ascii="Times New Roman" w:hAnsi="Times New Roman" w:cs="Times New Roman"/>
        </w:rPr>
      </w:pPr>
    </w:p>
    <w:p w14:paraId="7BEA4572" w14:textId="77777777" w:rsidR="006A0A45" w:rsidRDefault="006A0A45" w:rsidP="00AF1CCB">
      <w:pPr>
        <w:rPr>
          <w:rFonts w:ascii="Times New Roman" w:hAnsi="Times New Roman" w:cs="Times New Roman"/>
        </w:rPr>
      </w:pPr>
    </w:p>
    <w:p w14:paraId="263C96B8" w14:textId="77777777" w:rsidR="006A0A45" w:rsidRDefault="006A0A45" w:rsidP="00AF1CCB">
      <w:pPr>
        <w:rPr>
          <w:rFonts w:ascii="Times New Roman" w:hAnsi="Times New Roman" w:cs="Times New Roman"/>
        </w:rPr>
      </w:pPr>
    </w:p>
    <w:p w14:paraId="1E1DA793" w14:textId="77777777" w:rsidR="006A0A45" w:rsidRDefault="006A0A45" w:rsidP="00AF1CCB">
      <w:pPr>
        <w:rPr>
          <w:rFonts w:ascii="Times New Roman" w:hAnsi="Times New Roman" w:cs="Times New Roman"/>
        </w:rPr>
      </w:pPr>
    </w:p>
    <w:p w14:paraId="437F1D71" w14:textId="77777777" w:rsidR="006A0A45" w:rsidRDefault="006A0A45" w:rsidP="00AF1CCB">
      <w:pPr>
        <w:rPr>
          <w:rFonts w:ascii="Times New Roman" w:hAnsi="Times New Roman" w:cs="Times New Roman"/>
        </w:rPr>
      </w:pPr>
    </w:p>
    <w:p w14:paraId="5A7FEE28" w14:textId="77777777" w:rsidR="006A0A45" w:rsidRDefault="006A0A45" w:rsidP="00AF1CCB">
      <w:pPr>
        <w:rPr>
          <w:rFonts w:ascii="Times New Roman" w:hAnsi="Times New Roman" w:cs="Times New Roman"/>
        </w:rPr>
      </w:pPr>
    </w:p>
    <w:p w14:paraId="4F5C6D7F" w14:textId="77777777" w:rsidR="006A0A45" w:rsidRDefault="006A0A45" w:rsidP="00AF1CCB">
      <w:pPr>
        <w:rPr>
          <w:rFonts w:ascii="Times New Roman" w:hAnsi="Times New Roman" w:cs="Times New Roman"/>
        </w:rPr>
      </w:pPr>
    </w:p>
    <w:p w14:paraId="0EA52C9A" w14:textId="77777777" w:rsidR="006A0A45" w:rsidRDefault="006A0A45" w:rsidP="00AF1CCB">
      <w:pPr>
        <w:rPr>
          <w:rFonts w:ascii="Times New Roman" w:hAnsi="Times New Roman" w:cs="Times New Roman"/>
        </w:rPr>
      </w:pPr>
    </w:p>
    <w:p w14:paraId="0BFA1619" w14:textId="77777777" w:rsidR="006A0A45" w:rsidRDefault="006A0A45" w:rsidP="00AF1CCB">
      <w:pPr>
        <w:rPr>
          <w:rFonts w:ascii="Times New Roman" w:hAnsi="Times New Roman" w:cs="Times New Roman"/>
        </w:rPr>
      </w:pPr>
    </w:p>
    <w:p w14:paraId="3AB6F589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601564A8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2BA4C4C4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5F0BA252" w14:textId="77777777" w:rsidR="00EC201A" w:rsidRDefault="00EC201A" w:rsidP="00AF1CCB">
      <w:pPr>
        <w:rPr>
          <w:rFonts w:ascii="Times New Roman" w:hAnsi="Times New Roman" w:cs="Times New Roman"/>
        </w:rPr>
      </w:pPr>
    </w:p>
    <w:tbl>
      <w:tblPr>
        <w:tblW w:w="15840" w:type="dxa"/>
        <w:jc w:val="center"/>
        <w:tblLayout w:type="fixed"/>
        <w:tblLook w:val="0420" w:firstRow="1" w:lastRow="0" w:firstColumn="0" w:lastColumn="0" w:noHBand="0" w:noVBand="1"/>
      </w:tblPr>
      <w:tblGrid>
        <w:gridCol w:w="4770"/>
        <w:gridCol w:w="3690"/>
        <w:gridCol w:w="1980"/>
        <w:gridCol w:w="2610"/>
        <w:gridCol w:w="2790"/>
      </w:tblGrid>
      <w:tr w:rsidR="00EC201A" w:rsidRPr="00A02EDA" w14:paraId="0A2F173F" w14:textId="77777777" w:rsidTr="00D56640">
        <w:trPr>
          <w:tblHeader/>
          <w:jc w:val="center"/>
        </w:trPr>
        <w:tc>
          <w:tcPr>
            <w:tcW w:w="47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0537D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b/>
                <w:color w:val="000000"/>
              </w:rPr>
              <w:t>Characteristic</w:t>
            </w:r>
          </w:p>
        </w:tc>
        <w:tc>
          <w:tcPr>
            <w:tcW w:w="36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3B427D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b/>
                <w:color w:val="000000"/>
              </w:rPr>
              <w:t>Overall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br/>
              <w:t>N = 822</w:t>
            </w:r>
            <w:r w:rsidRPr="00A02ED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198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28F07" w14:textId="47641769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b/>
                <w:color w:val="000000"/>
              </w:rPr>
              <w:t>Group-B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br/>
              <w:t>N = 164</w:t>
            </w:r>
            <w:r w:rsidRPr="00A02ED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261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5BC50" w14:textId="3DB7FC3D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b/>
                <w:color w:val="000000"/>
              </w:rPr>
              <w:t>Group-A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br/>
              <w:t>N = 623</w:t>
            </w:r>
            <w:r w:rsidRPr="00A02ED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279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760874" w14:textId="6258AA8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b/>
                <w:color w:val="000000"/>
              </w:rPr>
              <w:t>Group-C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br/>
              <w:t>N = 35</w:t>
            </w:r>
            <w:r w:rsidRPr="00A02ED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EC201A" w:rsidRPr="00A02EDA" w14:paraId="7148E17F" w14:textId="77777777" w:rsidTr="00D56640">
        <w:trPr>
          <w:jc w:val="center"/>
        </w:trPr>
        <w:tc>
          <w:tcPr>
            <w:tcW w:w="47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9B7BD7" w14:textId="2BB1FE10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First Line Doublet User</w:t>
            </w:r>
          </w:p>
        </w:tc>
        <w:tc>
          <w:tcPr>
            <w:tcW w:w="36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ACA8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68C50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5BA6E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79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1E2A4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EC201A" w:rsidRPr="00A02EDA" w14:paraId="5CB0539E" w14:textId="77777777" w:rsidTr="00D56640">
        <w:trPr>
          <w:jc w:val="center"/>
        </w:trPr>
        <w:tc>
          <w:tcPr>
            <w:tcW w:w="4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FC11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Alkylating, Anti-mitotic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9E93C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53 (6.4)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98E52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14 (8.5)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C068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39 (6.3)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3181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EC201A" w:rsidRPr="00A02EDA" w14:paraId="679E050E" w14:textId="77777777" w:rsidTr="00D56640">
        <w:trPr>
          <w:jc w:val="center"/>
        </w:trPr>
        <w:tc>
          <w:tcPr>
            <w:tcW w:w="4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4BABF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Alkylating, Pyrimidines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FD363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77 (9.4)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6779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26 (15.9)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67C8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46 (7.4)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14020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5 (14.3)</w:t>
            </w:r>
          </w:p>
        </w:tc>
      </w:tr>
      <w:tr w:rsidR="00EC201A" w:rsidRPr="00A02EDA" w14:paraId="6C8251A0" w14:textId="77777777" w:rsidTr="00D56640">
        <w:trPr>
          <w:jc w:val="center"/>
        </w:trPr>
        <w:tc>
          <w:tcPr>
            <w:tcW w:w="4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34CD5E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Alkylating, Taxane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B75C7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288 (35.0)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63792E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31 (18.9)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CB0C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255 (40.9)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869EAD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 (5.7)</w:t>
            </w:r>
          </w:p>
        </w:tc>
      </w:tr>
      <w:tr w:rsidR="00EC201A" w:rsidRPr="00A02EDA" w14:paraId="0DDF48F4" w14:textId="77777777" w:rsidTr="00D56640">
        <w:trPr>
          <w:jc w:val="center"/>
        </w:trPr>
        <w:tc>
          <w:tcPr>
            <w:tcW w:w="4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824DD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Antimetabolite, Alkylating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17F3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201 (24.5)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AEEE0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38 (23.2)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9AC531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152 (24.4)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BBD0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11 (31.4)</w:t>
            </w:r>
          </w:p>
        </w:tc>
      </w:tr>
      <w:tr w:rsidR="00EC201A" w:rsidRPr="00A02EDA" w14:paraId="50E2F77F" w14:textId="77777777" w:rsidTr="00D56640">
        <w:trPr>
          <w:jc w:val="center"/>
        </w:trPr>
        <w:tc>
          <w:tcPr>
            <w:tcW w:w="4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FE6DD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Antimetabolite, Taxane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C8A99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20 (2.4)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F19E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 (1.2)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1FCD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18 (2.9)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DFEC0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EC201A" w:rsidRPr="00A02EDA" w14:paraId="705888E7" w14:textId="77777777" w:rsidTr="00D56640">
        <w:trPr>
          <w:jc w:val="center"/>
        </w:trPr>
        <w:tc>
          <w:tcPr>
            <w:tcW w:w="4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DA49F" w14:textId="0FEB03FB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Antimetabolite, </w:t>
            </w:r>
            <w:r w:rsidR="00D56640">
              <w:rPr>
                <w:rFonts w:ascii="Times New Roman" w:eastAsia="Arial" w:hAnsi="Times New Roman" w:cs="Times New Roman"/>
                <w:color w:val="000000"/>
              </w:rPr>
              <w:t>Receptor t</w:t>
            </w:r>
            <w:r w:rsidR="00D56640" w:rsidRPr="00597317">
              <w:rPr>
                <w:rFonts w:ascii="Times New Roman" w:eastAsia="Arial" w:hAnsi="Times New Roman" w:cs="Times New Roman"/>
                <w:color w:val="000000"/>
              </w:rPr>
              <w:t>yrosine kinase inhibitor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E1274E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27 (3.3)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D900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 (1.8)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7A912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21 (3.4)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FDC70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 (8.6)</w:t>
            </w:r>
          </w:p>
        </w:tc>
      </w:tr>
      <w:tr w:rsidR="00EC201A" w:rsidRPr="00A02EDA" w14:paraId="2FF62F37" w14:textId="77777777" w:rsidTr="00D56640">
        <w:trPr>
          <w:jc w:val="center"/>
        </w:trPr>
        <w:tc>
          <w:tcPr>
            <w:tcW w:w="4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90C6B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Other Combinations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E1A2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82 (10.0)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2DDCE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15 (9.1)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04D21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58 (9.3)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1BC23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9 (25.7)</w:t>
            </w:r>
          </w:p>
        </w:tc>
      </w:tr>
      <w:tr w:rsidR="00EC201A" w:rsidRPr="00A02EDA" w14:paraId="14D2FA5D" w14:textId="77777777" w:rsidTr="00D56640">
        <w:trPr>
          <w:jc w:val="center"/>
        </w:trPr>
        <w:tc>
          <w:tcPr>
            <w:tcW w:w="47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E212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Topoisomerase II Inhibitor, Alkylating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CABCA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74 (9.0)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B3D9D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35 (21.3)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B9B78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34 (5.5)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C33B9F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5 (14.3)</w:t>
            </w:r>
          </w:p>
        </w:tc>
      </w:tr>
      <w:tr w:rsidR="00EC201A" w:rsidRPr="00A02EDA" w14:paraId="17A4ECB3" w14:textId="77777777" w:rsidTr="00D56640">
        <w:trPr>
          <w:jc w:val="center"/>
        </w:trPr>
        <w:tc>
          <w:tcPr>
            <w:tcW w:w="47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DB6CB7" w14:textId="44B5A1E1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Post chemotherapy OS</w:t>
            </w:r>
          </w:p>
        </w:tc>
        <w:tc>
          <w:tcPr>
            <w:tcW w:w="36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6ABC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10.9 ± 14.8</w:t>
            </w:r>
          </w:p>
        </w:tc>
        <w:tc>
          <w:tcPr>
            <w:tcW w:w="198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57EDF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16.2 ± 17.6</w:t>
            </w:r>
          </w:p>
        </w:tc>
        <w:tc>
          <w:tcPr>
            <w:tcW w:w="261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5026C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8.3 ± 12.1</w:t>
            </w:r>
          </w:p>
        </w:tc>
        <w:tc>
          <w:tcPr>
            <w:tcW w:w="279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D175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32.0 ± 20.3</w:t>
            </w:r>
          </w:p>
        </w:tc>
      </w:tr>
      <w:tr w:rsidR="00EC201A" w:rsidRPr="00A02EDA" w14:paraId="40A577AB" w14:textId="77777777" w:rsidTr="00D56640">
        <w:trPr>
          <w:jc w:val="center"/>
        </w:trPr>
        <w:tc>
          <w:tcPr>
            <w:tcW w:w="15840" w:type="dxa"/>
            <w:gridSpan w:val="5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95A2F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>n (%); Mean ± SD</w:t>
            </w:r>
          </w:p>
        </w:tc>
      </w:tr>
    </w:tbl>
    <w:p w14:paraId="12B7D335" w14:textId="77777777" w:rsidR="00E73A7E" w:rsidRPr="00A02EDA" w:rsidRDefault="00E73A7E" w:rsidP="00AF1CCB">
      <w:pPr>
        <w:rPr>
          <w:rFonts w:ascii="Times New Roman" w:hAnsi="Times New Roman" w:cs="Times New Roman"/>
          <w:b/>
          <w:bCs/>
        </w:rPr>
      </w:pPr>
    </w:p>
    <w:p w14:paraId="581EAE07" w14:textId="3CA337A6" w:rsidR="00EC201A" w:rsidRPr="00A02EDA" w:rsidRDefault="005040C7" w:rsidP="00AF1CCB">
      <w:pPr>
        <w:rPr>
          <w:rFonts w:ascii="Times New Roman" w:hAnsi="Times New Roman" w:cs="Times New Roman"/>
        </w:rPr>
      </w:pPr>
      <w:r w:rsidRPr="00A02EDA">
        <w:rPr>
          <w:rFonts w:ascii="Times New Roman" w:hAnsi="Times New Roman" w:cs="Times New Roman"/>
          <w:b/>
          <w:bCs/>
        </w:rPr>
        <w:t xml:space="preserve">Supplementary table </w:t>
      </w:r>
      <w:r w:rsidR="00091A1D">
        <w:rPr>
          <w:rFonts w:ascii="Times New Roman" w:hAnsi="Times New Roman" w:cs="Times New Roman"/>
          <w:b/>
          <w:bCs/>
        </w:rPr>
        <w:t>4</w:t>
      </w:r>
      <w:r w:rsidRPr="00A02EDA">
        <w:rPr>
          <w:rFonts w:ascii="Times New Roman" w:hAnsi="Times New Roman" w:cs="Times New Roman"/>
          <w:b/>
          <w:bCs/>
        </w:rPr>
        <w:t xml:space="preserve">: </w:t>
      </w:r>
      <w:r w:rsidRPr="00A02EDA">
        <w:rPr>
          <w:rFonts w:ascii="Times New Roman" w:hAnsi="Times New Roman" w:cs="Times New Roman"/>
        </w:rPr>
        <w:t xml:space="preserve">List of various </w:t>
      </w:r>
      <w:r w:rsidR="007C3CF2" w:rsidRPr="00A02EDA">
        <w:rPr>
          <w:rFonts w:ascii="Times New Roman" w:hAnsi="Times New Roman" w:cs="Times New Roman"/>
        </w:rPr>
        <w:t>doublet</w:t>
      </w:r>
      <w:r w:rsidRPr="00A02EDA">
        <w:rPr>
          <w:rFonts w:ascii="Times New Roman" w:hAnsi="Times New Roman" w:cs="Times New Roman"/>
        </w:rPr>
        <w:t xml:space="preserve"> agents applied on NSCLC (n=822) patients. All these patients received double chemo classes until death.</w:t>
      </w:r>
    </w:p>
    <w:p w14:paraId="5A0A805C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5DA5B120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7DA45908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6B234798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64ED22A5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3B937051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5A510E2F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1869B29D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5ADEB528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0C35E68D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75C74D2E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75B2EA75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143ACD0A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482A4D09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618A8377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18A13279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3094098C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20C14599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2898C172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3D618A6E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5F919756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74E3280E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0009E730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1276D982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61C5336F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3E062469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AA8B3C1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620417A9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61274A0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1CDDA93C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1493E47F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205ABAA3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27980C6F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1DA5B501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03679223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2DEB1B17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213C59EC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305DBB48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2776C8BE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7BC18195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7AA6A63A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59855386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7F5A75BC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24F8B0C9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A310416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3FDBAC6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1E40942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20CDD65C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44A91D0A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73D0AF40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5D50BB51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1015F13E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788A14EB" w14:textId="77777777" w:rsidR="00467F10" w:rsidRDefault="00467F10" w:rsidP="00AF1CCB">
      <w:pPr>
        <w:rPr>
          <w:rFonts w:ascii="Times New Roman" w:hAnsi="Times New Roman" w:cs="Times New Roman"/>
        </w:rPr>
      </w:pPr>
    </w:p>
    <w:p w14:paraId="06902855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24E9612A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6F23AD56" w14:textId="77777777" w:rsidR="00E73A7E" w:rsidRDefault="00E73A7E" w:rsidP="00AF1CCB">
      <w:pPr>
        <w:rPr>
          <w:rFonts w:ascii="Times New Roman" w:hAnsi="Times New Roman" w:cs="Times New Roman"/>
        </w:rPr>
      </w:pPr>
    </w:p>
    <w:tbl>
      <w:tblPr>
        <w:tblW w:w="16470" w:type="dxa"/>
        <w:jc w:val="center"/>
        <w:tblLayout w:type="fixed"/>
        <w:tblLook w:val="0420" w:firstRow="1" w:lastRow="0" w:firstColumn="0" w:lastColumn="0" w:noHBand="0" w:noVBand="1"/>
      </w:tblPr>
      <w:tblGrid>
        <w:gridCol w:w="5220"/>
        <w:gridCol w:w="1800"/>
        <w:gridCol w:w="3600"/>
        <w:gridCol w:w="2430"/>
        <w:gridCol w:w="3420"/>
      </w:tblGrid>
      <w:tr w:rsidR="00EC201A" w14:paraId="2A2E0EAB" w14:textId="77777777" w:rsidTr="00D56640">
        <w:trPr>
          <w:tblHeader/>
          <w:jc w:val="center"/>
        </w:trPr>
        <w:tc>
          <w:tcPr>
            <w:tcW w:w="52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99C6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b/>
                <w:color w:val="000000"/>
              </w:rPr>
              <w:t>Characteristic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92E3D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b/>
                <w:color w:val="000000"/>
              </w:rPr>
              <w:t>Overall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br/>
              <w:t>N = 623</w:t>
            </w:r>
            <w:r w:rsidRPr="00A02ED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360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B1AF4" w14:textId="49B23CF6" w:rsidR="00EC201A" w:rsidRPr="00A02EDA" w:rsidRDefault="005040C7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b/>
                <w:color w:val="000000"/>
              </w:rPr>
              <w:t>Group-B</w:t>
            </w:r>
            <w:r w:rsidR="00EC201A" w:rsidRPr="00A02ED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="00EC201A" w:rsidRPr="00A02EDA">
              <w:rPr>
                <w:rFonts w:ascii="Times New Roman" w:eastAsia="Arial" w:hAnsi="Times New Roman" w:cs="Times New Roman"/>
                <w:color w:val="000000"/>
              </w:rPr>
              <w:br/>
              <w:t>N = 258</w:t>
            </w:r>
            <w:r w:rsidR="00EC201A" w:rsidRPr="00A02ED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85BB6F" w14:textId="2147FD9A" w:rsidR="00EC201A" w:rsidRPr="00A02EDA" w:rsidRDefault="005040C7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b/>
                <w:color w:val="000000"/>
              </w:rPr>
              <w:t>Group-A</w:t>
            </w:r>
            <w:r w:rsidR="00EC201A" w:rsidRPr="00A02ED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="00EC201A" w:rsidRPr="00A02EDA">
              <w:rPr>
                <w:rFonts w:ascii="Times New Roman" w:eastAsia="Arial" w:hAnsi="Times New Roman" w:cs="Times New Roman"/>
                <w:color w:val="000000"/>
              </w:rPr>
              <w:br/>
              <w:t>N = 226</w:t>
            </w:r>
            <w:r w:rsidR="00EC201A" w:rsidRPr="00A02ED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342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748563" w14:textId="54B8B84D" w:rsidR="00EC201A" w:rsidRPr="00A02EDA" w:rsidRDefault="005040C7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b/>
                <w:color w:val="000000"/>
              </w:rPr>
              <w:t>Group-C</w:t>
            </w:r>
            <w:r w:rsidR="00EC201A" w:rsidRPr="00A02ED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="00EC201A" w:rsidRPr="00A02EDA">
              <w:rPr>
                <w:rFonts w:ascii="Times New Roman" w:eastAsia="Arial" w:hAnsi="Times New Roman" w:cs="Times New Roman"/>
                <w:color w:val="000000"/>
              </w:rPr>
              <w:br/>
              <w:t>N = 139</w:t>
            </w:r>
            <w:r w:rsidR="00EC201A" w:rsidRPr="00A02ED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EC201A" w:rsidRPr="00A02EDA" w14:paraId="2FFD58F0" w14:textId="77777777" w:rsidTr="00D56640">
        <w:trPr>
          <w:jc w:val="center"/>
        </w:trPr>
        <w:tc>
          <w:tcPr>
            <w:tcW w:w="52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F57895" w14:textId="7A4EB8DD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First Line </w:t>
            </w:r>
            <w:r w:rsidR="007C3CF2" w:rsidRPr="00A02EDA">
              <w:rPr>
                <w:rFonts w:ascii="Times New Roman" w:eastAsia="Arial" w:hAnsi="Times New Roman" w:cs="Times New Roman"/>
                <w:color w:val="000000"/>
              </w:rPr>
              <w:t xml:space="preserve">combinations of 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>Triplet User</w:t>
            </w:r>
          </w:p>
        </w:tc>
        <w:tc>
          <w:tcPr>
            <w:tcW w:w="18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1FCA6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A4252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3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17C2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74556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EC201A" w:rsidRPr="00A02EDA" w14:paraId="21AB7FEC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49C71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Alkylating, Anti-mitotic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67269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46 (7.4)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3FCD3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29 (11.2)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07B7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6 (2.7)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7D5ED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11 (7.9)</w:t>
            </w:r>
          </w:p>
        </w:tc>
      </w:tr>
      <w:tr w:rsidR="00EC201A" w:rsidRPr="00A02EDA" w14:paraId="7CBFA3AE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574E3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Alkylating, Pyrimidines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60406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42 (6.7)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3F15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22 (8.5)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9E270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8 (3.5)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B95D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12 (8.6)</w:t>
            </w:r>
          </w:p>
        </w:tc>
      </w:tr>
      <w:tr w:rsidR="00EC201A" w:rsidRPr="00A02EDA" w14:paraId="1DFD294C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736DB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Alkylating, Taxane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00581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215 (34.5)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00661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90 (34.9)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418E8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92 (40.7)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05C25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33 (23.7)</w:t>
            </w:r>
          </w:p>
        </w:tc>
      </w:tr>
      <w:tr w:rsidR="00EC201A" w:rsidRPr="00A02EDA" w14:paraId="394D5CE1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60A1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Antimetabolite, Alkylating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E317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143 (23.0)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D11B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62 (24.0)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BCEDF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61 (27.0)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0148A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20 (14.4)</w:t>
            </w:r>
          </w:p>
        </w:tc>
      </w:tr>
      <w:tr w:rsidR="00EC201A" w:rsidRPr="00A02EDA" w14:paraId="3C11AADC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0E34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Antimetabolite, Taxane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BF5D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5 (0.8)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2BA7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 (0.4)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7D85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 (0.4)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2960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 (2.2)</w:t>
            </w:r>
          </w:p>
        </w:tc>
      </w:tr>
      <w:tr w:rsidR="00EC201A" w:rsidRPr="00A02EDA" w14:paraId="4D65F761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D4957D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Other Doublet Combination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778E8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101 (16.2)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40B7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29 (11.2)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58AB1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42 (18.6)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7BF6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30 (21.6)</w:t>
            </w:r>
          </w:p>
        </w:tc>
      </w:tr>
      <w:tr w:rsidR="00EC201A" w:rsidRPr="00A02EDA" w14:paraId="1F6D85D5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D029D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Topoisomerase II Inhibitor, Alkylating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E202A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34 (5.5)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8BDF6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12 (4.7)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6A1D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 (0.9)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AFDF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20 (14.4)</w:t>
            </w:r>
          </w:p>
        </w:tc>
      </w:tr>
      <w:tr w:rsidR="00EC201A" w:rsidRPr="00A02EDA" w14:paraId="0AB3870E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B41073" w14:textId="377A2EB9" w:rsidR="00EC201A" w:rsidRPr="00A02EDA" w:rsidRDefault="00D56640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Receptor t</w:t>
            </w:r>
            <w:r w:rsidRPr="00597317">
              <w:rPr>
                <w:rFonts w:ascii="Times New Roman" w:eastAsia="Arial" w:hAnsi="Times New Roman" w:cs="Times New Roman"/>
                <w:color w:val="000000"/>
              </w:rPr>
              <w:t>yrosine kinase inhibitor</w:t>
            </w:r>
            <w:r w:rsidR="00EC201A" w:rsidRPr="00A02EDA">
              <w:rPr>
                <w:rFonts w:ascii="Times New Roman" w:eastAsia="Arial" w:hAnsi="Times New Roman" w:cs="Times New Roman"/>
                <w:color w:val="000000"/>
              </w:rPr>
              <w:t>, Antimetabolite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E7DDF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37 (5.9)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3B7D4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13 (5.0)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414B1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14 (6.2)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EA3301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10 (7.2)</w:t>
            </w:r>
          </w:p>
        </w:tc>
      </w:tr>
      <w:tr w:rsidR="00EC201A" w:rsidRPr="00A02EDA" w14:paraId="4D0FFC04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0E7D3" w14:textId="3916F2F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Triplet User</w:t>
            </w:r>
            <w:r w:rsidR="007C3CF2" w:rsidRPr="00A02EDA">
              <w:rPr>
                <w:rFonts w:ascii="Times New Roman" w:eastAsia="Arial" w:hAnsi="Times New Roman" w:cs="Times New Roman"/>
                <w:color w:val="000000"/>
              </w:rPr>
              <w:t>s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 Triplet Type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A44E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92DF3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9ED6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65CA5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EC201A" w:rsidRPr="00A02EDA" w14:paraId="2EED4038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3F6D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Other triplets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60E08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208 (33.4)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92A03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83 (32.2)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8490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83 (36.7)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64121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42 (30.2)</w:t>
            </w:r>
          </w:p>
        </w:tc>
      </w:tr>
      <w:tr w:rsidR="00EC201A" w:rsidRPr="00A02EDA" w14:paraId="7663B13B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C564C8" w14:textId="40745E6E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Triplet </w:t>
            </w:r>
            <w:r w:rsidR="00870766" w:rsidRPr="00A02EDA">
              <w:rPr>
                <w:rFonts w:ascii="Times New Roman" w:eastAsia="Arial" w:hAnsi="Times New Roman" w:cs="Times New Roman"/>
                <w:color w:val="000000"/>
              </w:rPr>
              <w:t xml:space="preserve">as 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>Biologics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B82E9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125 (20.1)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E019D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56 (21.7)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C35C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49 (21.7)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B809F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20 (14.4)</w:t>
            </w:r>
          </w:p>
        </w:tc>
      </w:tr>
      <w:tr w:rsidR="00EC201A" w:rsidRPr="00A02EDA" w14:paraId="4ECE48DD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93168C" w14:textId="3615C740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Triplet </w:t>
            </w:r>
            <w:r w:rsidR="00870766" w:rsidRPr="00A02EDA">
              <w:rPr>
                <w:rFonts w:ascii="Times New Roman" w:eastAsia="Arial" w:hAnsi="Times New Roman" w:cs="Times New Roman"/>
                <w:color w:val="000000"/>
              </w:rPr>
              <w:t xml:space="preserve">as 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>Pyrimidines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D4EB4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72 (11.6)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52C44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36 (14.0)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40CE8E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10 (4.4)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0F39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26 (18.7)</w:t>
            </w:r>
          </w:p>
        </w:tc>
      </w:tr>
      <w:tr w:rsidR="00EC201A" w:rsidRPr="00A02EDA" w14:paraId="5AFFA945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CE3208" w14:textId="2E474422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Triplet </w:t>
            </w:r>
            <w:r w:rsidR="00870766" w:rsidRPr="00A02EDA">
              <w:rPr>
                <w:rFonts w:ascii="Times New Roman" w:eastAsia="Arial" w:hAnsi="Times New Roman" w:cs="Times New Roman"/>
                <w:color w:val="000000"/>
              </w:rPr>
              <w:t xml:space="preserve">as 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>RTKI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23E6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121 (19.4)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0041DE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44 (17.1)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BBCB0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57 (25.2)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27A0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20 (14.4)</w:t>
            </w:r>
          </w:p>
        </w:tc>
      </w:tr>
      <w:tr w:rsidR="00EC201A" w:rsidRPr="00A02EDA" w14:paraId="1B26C5C9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D905D" w14:textId="1937A75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Triplet </w:t>
            </w:r>
            <w:r w:rsidR="00870766" w:rsidRPr="00A02EDA">
              <w:rPr>
                <w:rFonts w:ascii="Times New Roman" w:eastAsia="Arial" w:hAnsi="Times New Roman" w:cs="Times New Roman"/>
                <w:color w:val="000000"/>
              </w:rPr>
              <w:t xml:space="preserve">as 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>Taxane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8008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64 (10.3)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E8EC1F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29 (11.2)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B73A20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22 (9.7)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3DC7C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13 (9.4)</w:t>
            </w:r>
          </w:p>
        </w:tc>
      </w:tr>
      <w:tr w:rsidR="00EC201A" w:rsidRPr="00A02EDA" w14:paraId="298BF48F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8058" w14:textId="5ADFF831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Triplet </w:t>
            </w:r>
            <w:r w:rsidR="00870766" w:rsidRPr="00A02EDA">
              <w:rPr>
                <w:rFonts w:ascii="Times New Roman" w:eastAsia="Arial" w:hAnsi="Times New Roman" w:cs="Times New Roman"/>
                <w:color w:val="000000"/>
              </w:rPr>
              <w:t xml:space="preserve">as 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Topoisomerase </w:t>
            </w:r>
            <w:r w:rsidR="00A02EDA" w:rsidRPr="00A02EDA">
              <w:rPr>
                <w:rFonts w:ascii="Times New Roman" w:eastAsia="Arial" w:hAnsi="Times New Roman" w:cs="Times New Roman"/>
                <w:color w:val="000000"/>
              </w:rPr>
              <w:t xml:space="preserve">I/II 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>inhibitor</w:t>
            </w:r>
            <w:r w:rsidR="00A02EDA" w:rsidRPr="00A02EDA">
              <w:rPr>
                <w:rFonts w:ascii="Times New Roman" w:eastAsia="Arial" w:hAnsi="Times New Roman" w:cs="Times New Roman"/>
                <w:color w:val="000000"/>
              </w:rPr>
              <w:t>s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0E7F0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33 (5.3)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BAE7E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10 (3.9)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2032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5 (2.2)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CF8771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18 (12.9)</w:t>
            </w:r>
          </w:p>
        </w:tc>
      </w:tr>
      <w:tr w:rsidR="00EC201A" w:rsidRPr="00A02EDA" w14:paraId="0A6E202C" w14:textId="77777777" w:rsidTr="00D56640">
        <w:trPr>
          <w:jc w:val="center"/>
        </w:trPr>
        <w:tc>
          <w:tcPr>
            <w:tcW w:w="52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1EB30" w14:textId="23FDDF75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Post chemotherapy OS</w:t>
            </w:r>
          </w:p>
        </w:tc>
        <w:tc>
          <w:tcPr>
            <w:tcW w:w="18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8771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19.3 ± 18.9</w:t>
            </w:r>
          </w:p>
        </w:tc>
        <w:tc>
          <w:tcPr>
            <w:tcW w:w="360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D8180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18.3 ± 14.2</w:t>
            </w:r>
          </w:p>
        </w:tc>
        <w:tc>
          <w:tcPr>
            <w:tcW w:w="24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DE4A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10.7 ± 14.7</w:t>
            </w:r>
          </w:p>
        </w:tc>
        <w:tc>
          <w:tcPr>
            <w:tcW w:w="342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BA2D7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35.0 ± 22.8</w:t>
            </w:r>
          </w:p>
        </w:tc>
      </w:tr>
      <w:tr w:rsidR="00EC201A" w:rsidRPr="00A02EDA" w14:paraId="2A1AF968" w14:textId="77777777" w:rsidTr="00D56640">
        <w:trPr>
          <w:jc w:val="center"/>
        </w:trPr>
        <w:tc>
          <w:tcPr>
            <w:tcW w:w="16470" w:type="dxa"/>
            <w:gridSpan w:val="5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D4DC7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>n (%); Mean ± SD</w:t>
            </w:r>
          </w:p>
        </w:tc>
      </w:tr>
    </w:tbl>
    <w:p w14:paraId="6672FBDB" w14:textId="77777777" w:rsidR="00C834F1" w:rsidRDefault="00C834F1" w:rsidP="005040C7">
      <w:pPr>
        <w:rPr>
          <w:rFonts w:ascii="Times New Roman" w:hAnsi="Times New Roman" w:cs="Times New Roman"/>
          <w:b/>
          <w:bCs/>
        </w:rPr>
      </w:pPr>
    </w:p>
    <w:p w14:paraId="6186DCEF" w14:textId="67CAB447" w:rsidR="005040C7" w:rsidRPr="00A02EDA" w:rsidRDefault="005040C7" w:rsidP="005040C7">
      <w:pPr>
        <w:rPr>
          <w:rFonts w:ascii="Times New Roman" w:hAnsi="Times New Roman" w:cs="Times New Roman"/>
        </w:rPr>
      </w:pPr>
      <w:r w:rsidRPr="00A02EDA">
        <w:rPr>
          <w:rFonts w:ascii="Times New Roman" w:hAnsi="Times New Roman" w:cs="Times New Roman"/>
          <w:b/>
          <w:bCs/>
        </w:rPr>
        <w:t xml:space="preserve">Supplementary table </w:t>
      </w:r>
      <w:r w:rsidR="00091A1D">
        <w:rPr>
          <w:rFonts w:ascii="Times New Roman" w:hAnsi="Times New Roman" w:cs="Times New Roman"/>
          <w:b/>
          <w:bCs/>
        </w:rPr>
        <w:t>5</w:t>
      </w:r>
      <w:r w:rsidRPr="00A02EDA">
        <w:rPr>
          <w:rFonts w:ascii="Times New Roman" w:hAnsi="Times New Roman" w:cs="Times New Roman"/>
          <w:b/>
          <w:bCs/>
        </w:rPr>
        <w:t xml:space="preserve">: </w:t>
      </w:r>
      <w:r w:rsidRPr="00A02EDA">
        <w:rPr>
          <w:rFonts w:ascii="Times New Roman" w:hAnsi="Times New Roman" w:cs="Times New Roman"/>
        </w:rPr>
        <w:t xml:space="preserve">List of various </w:t>
      </w:r>
      <w:r w:rsidR="007C3CF2" w:rsidRPr="00A02EDA">
        <w:rPr>
          <w:rFonts w:ascii="Times New Roman" w:hAnsi="Times New Roman" w:cs="Times New Roman"/>
        </w:rPr>
        <w:t>triplet</w:t>
      </w:r>
      <w:r w:rsidRPr="00A02EDA">
        <w:rPr>
          <w:rFonts w:ascii="Times New Roman" w:hAnsi="Times New Roman" w:cs="Times New Roman"/>
        </w:rPr>
        <w:t xml:space="preserve"> agents applied on NSCLC (n=</w:t>
      </w:r>
      <w:r w:rsidR="00870766" w:rsidRPr="00A02EDA">
        <w:rPr>
          <w:rFonts w:ascii="Times New Roman" w:hAnsi="Times New Roman" w:cs="Times New Roman"/>
        </w:rPr>
        <w:t>6</w:t>
      </w:r>
      <w:r w:rsidRPr="00A02EDA">
        <w:rPr>
          <w:rFonts w:ascii="Times New Roman" w:hAnsi="Times New Roman" w:cs="Times New Roman"/>
        </w:rPr>
        <w:t>2</w:t>
      </w:r>
      <w:r w:rsidR="00870766" w:rsidRPr="00A02EDA">
        <w:rPr>
          <w:rFonts w:ascii="Times New Roman" w:hAnsi="Times New Roman" w:cs="Times New Roman"/>
        </w:rPr>
        <w:t>3</w:t>
      </w:r>
      <w:r w:rsidRPr="00A02EDA">
        <w:rPr>
          <w:rFonts w:ascii="Times New Roman" w:hAnsi="Times New Roman" w:cs="Times New Roman"/>
        </w:rPr>
        <w:t>) patients. All these patients received doublet &amp; triplet chemo classes until death.</w:t>
      </w:r>
      <w:r w:rsidR="00870766" w:rsidRPr="00A02EDA">
        <w:rPr>
          <w:rFonts w:ascii="Times New Roman" w:hAnsi="Times New Roman" w:cs="Times New Roman"/>
        </w:rPr>
        <w:t xml:space="preserve"> Tyrosine kinase inhibitors are same as (RTKI) mentioned in abbreviation section of main text.</w:t>
      </w:r>
    </w:p>
    <w:p w14:paraId="532A9A91" w14:textId="0DD69FA8" w:rsidR="005040C7" w:rsidRPr="00A02EDA" w:rsidRDefault="005040C7" w:rsidP="005040C7">
      <w:pPr>
        <w:rPr>
          <w:rFonts w:ascii="Times New Roman" w:hAnsi="Times New Roman" w:cs="Times New Roman"/>
        </w:rPr>
      </w:pPr>
    </w:p>
    <w:p w14:paraId="2C5F1928" w14:textId="77777777" w:rsidR="00EC201A" w:rsidRDefault="00EC201A" w:rsidP="00AF1CCB">
      <w:pPr>
        <w:rPr>
          <w:rFonts w:ascii="Times New Roman" w:hAnsi="Times New Roman" w:cs="Times New Roman"/>
        </w:rPr>
      </w:pPr>
    </w:p>
    <w:p w14:paraId="43870BE2" w14:textId="77777777" w:rsidR="00EC201A" w:rsidRDefault="00EC201A" w:rsidP="00AF1CCB">
      <w:pPr>
        <w:rPr>
          <w:rFonts w:ascii="Times New Roman" w:hAnsi="Times New Roman" w:cs="Times New Roman"/>
        </w:rPr>
      </w:pPr>
    </w:p>
    <w:p w14:paraId="78BC6A1B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723551E9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0B7D2550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2298AA9E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17320CF1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581F7567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5F0FF793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5C0B712D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5F6793E8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19FEA430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2889A316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63C50AFD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4D15C0B8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4DC06699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7A9C6407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5CAA258C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78473960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0D9F0C81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4BB42C3B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727C103F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30CE9158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51EF237C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1F44FE9A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4A81FE6A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3655FBFC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6533EAF3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2F4853E5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6AFC6D19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186625FB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5403AE6C" w14:textId="77777777" w:rsidR="00D56640" w:rsidRDefault="00D56640" w:rsidP="00AF1CCB">
      <w:pPr>
        <w:rPr>
          <w:rFonts w:ascii="Times New Roman" w:hAnsi="Times New Roman" w:cs="Times New Roman"/>
        </w:rPr>
      </w:pPr>
    </w:p>
    <w:p w14:paraId="435458B2" w14:textId="77777777" w:rsidR="00D56640" w:rsidRDefault="00D56640" w:rsidP="00AF1CCB">
      <w:pPr>
        <w:rPr>
          <w:rFonts w:ascii="Times New Roman" w:hAnsi="Times New Roman" w:cs="Times New Roman"/>
        </w:rPr>
      </w:pPr>
    </w:p>
    <w:p w14:paraId="23946241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64141DC8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6558A572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48C20C24" w14:textId="77777777" w:rsidR="00D56640" w:rsidRDefault="00D56640" w:rsidP="00AF1CCB">
      <w:pPr>
        <w:rPr>
          <w:rFonts w:ascii="Times New Roman" w:hAnsi="Times New Roman" w:cs="Times New Roman"/>
        </w:rPr>
      </w:pPr>
    </w:p>
    <w:p w14:paraId="06FA625B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50D1B925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7F9E6FD2" w14:textId="77777777" w:rsidR="00E73A7E" w:rsidRDefault="00E73A7E" w:rsidP="00AF1CCB">
      <w:pPr>
        <w:rPr>
          <w:rFonts w:ascii="Times New Roman" w:hAnsi="Times New Roman" w:cs="Times New Roman"/>
        </w:rPr>
      </w:pPr>
    </w:p>
    <w:p w14:paraId="6E659B3A" w14:textId="77777777" w:rsidR="00EC201A" w:rsidRDefault="00EC201A" w:rsidP="00AF1CCB">
      <w:pPr>
        <w:rPr>
          <w:rFonts w:ascii="Times New Roman" w:hAnsi="Times New Roman" w:cs="Times New Roman"/>
        </w:rPr>
      </w:pPr>
    </w:p>
    <w:tbl>
      <w:tblPr>
        <w:tblW w:w="17280" w:type="dxa"/>
        <w:jc w:val="center"/>
        <w:tblLayout w:type="fixed"/>
        <w:tblLook w:val="0420" w:firstRow="1" w:lastRow="0" w:firstColumn="0" w:lastColumn="0" w:noHBand="0" w:noVBand="1"/>
      </w:tblPr>
      <w:tblGrid>
        <w:gridCol w:w="5670"/>
        <w:gridCol w:w="3240"/>
        <w:gridCol w:w="2250"/>
        <w:gridCol w:w="4050"/>
        <w:gridCol w:w="2070"/>
      </w:tblGrid>
      <w:tr w:rsidR="00EC201A" w14:paraId="30ED3790" w14:textId="77777777" w:rsidTr="00D56640">
        <w:trPr>
          <w:tblHeader/>
          <w:jc w:val="center"/>
        </w:trPr>
        <w:tc>
          <w:tcPr>
            <w:tcW w:w="56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C18218" w14:textId="77777777" w:rsidR="00EC201A" w:rsidRPr="00EC201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EC201A">
              <w:rPr>
                <w:rFonts w:ascii="Times New Roman" w:eastAsia="Arial" w:hAnsi="Times New Roman" w:cs="Times New Roman"/>
                <w:b/>
                <w:color w:val="000000"/>
              </w:rPr>
              <w:lastRenderedPageBreak/>
              <w:t>Characteristic</w:t>
            </w:r>
          </w:p>
        </w:tc>
        <w:tc>
          <w:tcPr>
            <w:tcW w:w="324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C283" w14:textId="77777777" w:rsidR="00EC201A" w:rsidRPr="00EC201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EC201A">
              <w:rPr>
                <w:rFonts w:ascii="Times New Roman" w:eastAsia="Arial" w:hAnsi="Times New Roman" w:cs="Times New Roman"/>
                <w:b/>
                <w:color w:val="000000"/>
              </w:rPr>
              <w:t>Overall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br/>
              <w:t>N = 569</w:t>
            </w:r>
            <w:r w:rsidRPr="00EC201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22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3AF5BB" w14:textId="78ECBC68" w:rsidR="00EC201A" w:rsidRPr="00EC201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Group-B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br/>
              <w:t>N = 192</w:t>
            </w:r>
            <w:r w:rsidRPr="00EC201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405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F1CE1D" w14:textId="6908F5D9" w:rsidR="00EC201A" w:rsidRPr="00EC201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Group-A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br/>
              <w:t>N = 46</w:t>
            </w:r>
            <w:r w:rsidRPr="00EC201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D1DCE" w14:textId="339CCD1F" w:rsidR="00EC201A" w:rsidRPr="00EC201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40" w:after="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Group-C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  <w:r w:rsidRPr="00EC201A">
              <w:rPr>
                <w:rFonts w:ascii="Times New Roman" w:eastAsia="Arial" w:hAnsi="Times New Roman" w:cs="Times New Roman"/>
                <w:color w:val="000000"/>
              </w:rPr>
              <w:br/>
              <w:t>N = 331</w:t>
            </w:r>
            <w:r w:rsidRPr="00EC201A">
              <w:rPr>
                <w:rFonts w:ascii="Times New Roman" w:eastAsia="Arial" w:hAnsi="Times New Roman" w:cs="Times New Roman"/>
                <w:color w:val="000000"/>
                <w:vertAlign w:val="superscript"/>
              </w:rPr>
              <w:t>1</w:t>
            </w:r>
          </w:p>
        </w:tc>
      </w:tr>
      <w:tr w:rsidR="00EC201A" w14:paraId="4B4AAD4A" w14:textId="77777777" w:rsidTr="00D56640">
        <w:trPr>
          <w:jc w:val="center"/>
        </w:trPr>
        <w:tc>
          <w:tcPr>
            <w:tcW w:w="56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94CFB" w14:textId="163B1468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Second Line Users First Line Doublet Type</w:t>
            </w:r>
          </w:p>
        </w:tc>
        <w:tc>
          <w:tcPr>
            <w:tcW w:w="324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AFF7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7609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05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C1F51F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single" w:sz="8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585C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EC201A" w14:paraId="11F30BB3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6C2FB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Alkylating, Anti-mitotic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D2DB8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61 (10.7)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3C49F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21 (10.9)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EE81F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 (2.2)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FCB68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39 (11.8)</w:t>
            </w:r>
          </w:p>
        </w:tc>
      </w:tr>
      <w:tr w:rsidR="00EC201A" w14:paraId="19F00F8A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147D6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Alkylating, Antimetabolite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C0581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126 (22.1)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EFF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50 (26.0)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01C93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8 (17.4)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91582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68 (20.5)</w:t>
            </w:r>
          </w:p>
        </w:tc>
      </w:tr>
      <w:tr w:rsidR="00EC201A" w14:paraId="503B53BB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90D12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Alkylating, Taxane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B4FC4B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167 (29.3)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3FA06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70 (36.5)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F8D95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12 (26.1)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B5F31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85 (25.7)</w:t>
            </w:r>
          </w:p>
        </w:tc>
      </w:tr>
      <w:tr w:rsidR="00EC201A" w14:paraId="008F454F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80461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Alkylating, Topoisomerase II Inhibitor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AFBD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13 (2.3)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0ECFD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5 (2.6)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06F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40948B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8 (2.4)</w:t>
            </w:r>
          </w:p>
        </w:tc>
      </w:tr>
      <w:tr w:rsidR="00EC201A" w14:paraId="331D01A1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28CA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Antimetabolite, Taxane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BA381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9 (1.6)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768EB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 (0.5)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0E05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AD22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8 (2.4)</w:t>
            </w:r>
          </w:p>
        </w:tc>
      </w:tr>
      <w:tr w:rsidR="00EC201A" w14:paraId="61ECB63E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D440D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Other combinations as first line doublet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8A9F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61 (10.7)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E0AC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14 (7.3)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0532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10 (21.7)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2D75B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37 (11.2)</w:t>
            </w:r>
          </w:p>
        </w:tc>
      </w:tr>
      <w:tr w:rsidR="00EC201A" w14:paraId="61AABC43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84FD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Pyrimidines, Alkylating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BC242E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34 (6.0)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C4C53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9 (4.7)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CE93E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 (6.5)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0D560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22 (6.6)</w:t>
            </w:r>
          </w:p>
        </w:tc>
      </w:tr>
      <w:tr w:rsidR="00EC201A" w14:paraId="169CD51F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052F47" w14:textId="7108ED91" w:rsidR="00EC201A" w:rsidRPr="00A02EDA" w:rsidRDefault="00D56640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Receptor t</w:t>
            </w:r>
            <w:r w:rsidRPr="00597317">
              <w:rPr>
                <w:rFonts w:ascii="Times New Roman" w:eastAsia="Arial" w:hAnsi="Times New Roman" w:cs="Times New Roman"/>
                <w:color w:val="000000"/>
              </w:rPr>
              <w:t>yrosine kinase inhibitor</w:t>
            </w:r>
            <w:r w:rsidR="00EC201A" w:rsidRPr="00A02EDA">
              <w:rPr>
                <w:rFonts w:ascii="Times New Roman" w:eastAsia="Arial" w:hAnsi="Times New Roman" w:cs="Times New Roman"/>
                <w:color w:val="000000"/>
              </w:rPr>
              <w:t>, Alkylating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3A7EF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49 (8.6)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7E607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8 (4.2)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4719CF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6 (13.0)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B5E19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35 (10.6)</w:t>
            </w:r>
          </w:p>
        </w:tc>
      </w:tr>
      <w:tr w:rsidR="00EC201A" w14:paraId="29FE636D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8C9A1" w14:textId="3E15AEF6" w:rsidR="00EC201A" w:rsidRPr="00A02EDA" w:rsidRDefault="00D56640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Receptor t</w:t>
            </w:r>
            <w:r w:rsidRPr="00597317">
              <w:rPr>
                <w:rFonts w:ascii="Times New Roman" w:eastAsia="Arial" w:hAnsi="Times New Roman" w:cs="Times New Roman"/>
                <w:color w:val="000000"/>
              </w:rPr>
              <w:t>yrosine kinase inhibitor</w:t>
            </w:r>
            <w:r w:rsidR="00EC201A" w:rsidRPr="00A02EDA">
              <w:rPr>
                <w:rFonts w:ascii="Times New Roman" w:eastAsia="Arial" w:hAnsi="Times New Roman" w:cs="Times New Roman"/>
                <w:color w:val="000000"/>
              </w:rPr>
              <w:t>, Antimetabolite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4BD4E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49 (8.6)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4146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14 (7.3)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EEBB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6 (13.0)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5857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29 (8.8)</w:t>
            </w:r>
          </w:p>
        </w:tc>
      </w:tr>
      <w:tr w:rsidR="00EC201A" w14:paraId="6911CA98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3918BA" w14:textId="086203EB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Second Line User Quadruplet Type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6600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EB8D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1526D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F8B5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</w:tc>
      </w:tr>
      <w:tr w:rsidR="00EC201A" w14:paraId="56679C13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960D5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Alkylating, Antimetabolite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9F66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11 (1.9)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EB1A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 (2.1)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B2EEAD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 (2.2)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7B187F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6 (1.8)</w:t>
            </w:r>
          </w:p>
        </w:tc>
      </w:tr>
      <w:tr w:rsidR="00EC201A" w14:paraId="763615DA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B59DF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Alkylating, Biologics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3991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33 (5.8)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E5532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10 (5.2)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4282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 (8.7)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746AE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19 (5.7)</w:t>
            </w:r>
          </w:p>
        </w:tc>
      </w:tr>
      <w:tr w:rsidR="00EC201A" w14:paraId="4EA5C32A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F148CE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Alkylating, Pyrimidines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82BD0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18 (3.2)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9DC1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 (1.6)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9CC9C0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F4A68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15 (4.5)</w:t>
            </w:r>
          </w:p>
        </w:tc>
      </w:tr>
      <w:tr w:rsidR="00EC201A" w14:paraId="00E3D6CC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D039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Anti-mitotic, Biologics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BF8FD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33 (5.8)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D4E9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17 (8.9)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C045E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 (2.2)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04F0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15 (4.5)</w:t>
            </w:r>
          </w:p>
        </w:tc>
      </w:tr>
      <w:tr w:rsidR="00EC201A" w14:paraId="25CA4C38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4062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Antimetabolite, Biologics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5C1EC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44 (7.7)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15376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11 (5.7)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FAF0A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5 (10.9)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EE79FB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28 (8.5)</w:t>
            </w:r>
          </w:p>
        </w:tc>
      </w:tr>
      <w:tr w:rsidR="00EC201A" w14:paraId="6537FB5E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ABAC0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Antimetabolite, Pyrimidines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3B34FF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38 (6.7)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6D09AE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14 (7.3)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9396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5 (10.9)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A1B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19 (5.7)</w:t>
            </w:r>
          </w:p>
        </w:tc>
      </w:tr>
      <w:tr w:rsidR="00EC201A" w14:paraId="21D56B11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328BB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Antimetabolite, Taxane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2E50C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18 (3.2)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D704F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7 (3.6)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2A38E7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 (4.3)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5C43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9 (2.7)</w:t>
            </w:r>
          </w:p>
        </w:tc>
      </w:tr>
      <w:tr w:rsidR="00EC201A" w14:paraId="0029103E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793309" w14:textId="4210473F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Antimetabolite, </w:t>
            </w:r>
            <w:r w:rsidR="00D56640">
              <w:rPr>
                <w:rFonts w:ascii="Times New Roman" w:eastAsia="Arial" w:hAnsi="Times New Roman" w:cs="Times New Roman"/>
                <w:color w:val="000000"/>
              </w:rPr>
              <w:t>Receptor t</w:t>
            </w:r>
            <w:r w:rsidR="00D56640" w:rsidRPr="00597317">
              <w:rPr>
                <w:rFonts w:ascii="Times New Roman" w:eastAsia="Arial" w:hAnsi="Times New Roman" w:cs="Times New Roman"/>
                <w:color w:val="000000"/>
              </w:rPr>
              <w:t>yrosine kinase inhibitor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A79B2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82 (14.4)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F86B41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34 (17.7)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7840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7 (15.2)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05A6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41 (12.4)</w:t>
            </w:r>
          </w:p>
        </w:tc>
      </w:tr>
      <w:tr w:rsidR="00EC201A" w14:paraId="353183DF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60C070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Biologics, Pyrimidines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35F1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54 (9.5)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237B0D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19 (9.9)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34741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55A1E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35 (10.6)</w:t>
            </w:r>
          </w:p>
        </w:tc>
      </w:tr>
      <w:tr w:rsidR="00EC201A" w14:paraId="32143635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9CD12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Other Combination as quadruplet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FFE5C" w14:textId="2B8667A5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5</w:t>
            </w:r>
            <w:r w:rsidR="005040C7" w:rsidRPr="00A02EDA">
              <w:rPr>
                <w:rFonts w:ascii="Times New Roman" w:eastAsia="Arial" w:hAnsi="Times New Roman" w:cs="Times New Roman"/>
                <w:color w:val="000000"/>
              </w:rPr>
              <w:t>6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 (9.</w:t>
            </w:r>
            <w:r w:rsidR="005040C7" w:rsidRPr="00A02EDA">
              <w:rPr>
                <w:rFonts w:ascii="Times New Roman" w:eastAsia="Arial" w:hAnsi="Times New Roman" w:cs="Times New Roman"/>
                <w:color w:val="000000"/>
              </w:rPr>
              <w:t>9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9DF6AD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12 (6.3)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D09D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 (6.5)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033E8" w14:textId="2BEF59F8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</w:t>
            </w:r>
            <w:r w:rsidR="005040C7" w:rsidRPr="00A02EDA">
              <w:rPr>
                <w:rFonts w:ascii="Times New Roman" w:eastAsia="Arial" w:hAnsi="Times New Roman" w:cs="Times New Roman"/>
                <w:color w:val="000000"/>
              </w:rPr>
              <w:t>1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 xml:space="preserve"> (12.</w:t>
            </w:r>
            <w:r w:rsidR="005040C7" w:rsidRPr="00A02EDA">
              <w:rPr>
                <w:rFonts w:ascii="Times New Roman" w:eastAsia="Arial" w:hAnsi="Times New Roman" w:cs="Times New Roman"/>
                <w:color w:val="000000"/>
              </w:rPr>
              <w:t>4</w:t>
            </w:r>
            <w:r w:rsidRPr="00A02EDA">
              <w:rPr>
                <w:rFonts w:ascii="Times New Roman" w:eastAsia="Arial" w:hAnsi="Times New Roman" w:cs="Times New Roman"/>
                <w:color w:val="000000"/>
              </w:rPr>
              <w:t>)</w:t>
            </w:r>
          </w:p>
        </w:tc>
      </w:tr>
      <w:tr w:rsidR="00EC201A" w14:paraId="21A8210F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81CC6B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Pyrimidines, Anti-mitotic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8BEED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24 (4.2)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F93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7 (3.6)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636F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 (4.3)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B6FA2B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15 (4.5)</w:t>
            </w:r>
          </w:p>
        </w:tc>
      </w:tr>
      <w:tr w:rsidR="00EC201A" w14:paraId="775FD054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09035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Pyrimidines, Taxane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1A746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26 (4.6)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0B08A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10 (5.2)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5737BE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 (4.3)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26EC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14 (4.2)</w:t>
            </w:r>
          </w:p>
        </w:tc>
      </w:tr>
      <w:tr w:rsidR="00EC201A" w14:paraId="05F47BD4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82E2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Taxane, Alkylating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EC5D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16 (2.8)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97E4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 (1.6)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0D950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 (4.3)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1BDCD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11 (3.3)</w:t>
            </w:r>
          </w:p>
        </w:tc>
      </w:tr>
      <w:tr w:rsidR="00EC201A" w14:paraId="7DE2785D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3F2552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Taxane, Anti-mitotic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7823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13 (2.3)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9A95F9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 (1.0)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785B2F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 (2.2)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4ED8DD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10 (3.0)</w:t>
            </w:r>
          </w:p>
        </w:tc>
      </w:tr>
      <w:tr w:rsidR="00EC201A" w14:paraId="18E0DCA4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307F11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Taxane, Biologics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87B5F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43 (7.6)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5CE29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19 (9.9)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6E234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 (8.7)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C6C3B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20 (6.0)</w:t>
            </w:r>
          </w:p>
        </w:tc>
      </w:tr>
      <w:tr w:rsidR="00EC201A" w14:paraId="2BF271CB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D44D1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Taxane, Tyrosine kinase inhibitor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C5B31C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20 (3.5)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500F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 (2.1)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B26AEF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 (4.3)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BD019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14 (4.2)</w:t>
            </w:r>
          </w:p>
        </w:tc>
      </w:tr>
      <w:tr w:rsidR="00EC201A" w14:paraId="4F07E6B7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044939" w14:textId="61EFCECA" w:rsidR="00EC201A" w:rsidRPr="00A02EDA" w:rsidRDefault="00D56640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Receptor t</w:t>
            </w:r>
            <w:r w:rsidRPr="00597317">
              <w:rPr>
                <w:rFonts w:ascii="Times New Roman" w:eastAsia="Arial" w:hAnsi="Times New Roman" w:cs="Times New Roman"/>
                <w:color w:val="000000"/>
              </w:rPr>
              <w:t>yrosine kinase inhibitor</w:t>
            </w:r>
            <w:r w:rsidR="00EC201A" w:rsidRPr="00A02EDA">
              <w:rPr>
                <w:rFonts w:ascii="Times New Roman" w:eastAsia="Arial" w:hAnsi="Times New Roman" w:cs="Times New Roman"/>
                <w:color w:val="000000"/>
              </w:rPr>
              <w:t>, Biologics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79C655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18 (3.2)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A6E51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8 (4.2)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6DF2E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4 (8.7)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CEC0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6 (1.8)</w:t>
            </w:r>
          </w:p>
        </w:tc>
      </w:tr>
      <w:tr w:rsidR="00EC201A" w14:paraId="77EACAC6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2AE553" w14:textId="033F774E" w:rsidR="00EC201A" w:rsidRPr="00A02EDA" w:rsidRDefault="00D56640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color w:val="000000"/>
              </w:rPr>
              <w:t>Receptor t</w:t>
            </w:r>
            <w:r w:rsidRPr="00597317">
              <w:rPr>
                <w:rFonts w:ascii="Times New Roman" w:eastAsia="Arial" w:hAnsi="Times New Roman" w:cs="Times New Roman"/>
                <w:color w:val="000000"/>
              </w:rPr>
              <w:t>yrosine kinase inhibitor</w:t>
            </w:r>
            <w:r w:rsidR="00EC201A" w:rsidRPr="00A02EDA">
              <w:rPr>
                <w:rFonts w:ascii="Times New Roman" w:eastAsia="Arial" w:hAnsi="Times New Roman" w:cs="Times New Roman"/>
                <w:color w:val="000000"/>
              </w:rPr>
              <w:t>, Pyrimidines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ACA21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22 (3.9)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3B08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8 (4.2)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276F2E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 (2.2)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E0E62B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13 (3.9)</w:t>
            </w:r>
          </w:p>
        </w:tc>
      </w:tr>
      <w:tr w:rsidR="00EC201A" w14:paraId="55929270" w14:textId="77777777" w:rsidTr="00D56640">
        <w:trPr>
          <w:jc w:val="center"/>
        </w:trPr>
        <w:tc>
          <w:tcPr>
            <w:tcW w:w="56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7205E5" w14:textId="100DB20A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Post chemotherapy OS</w:t>
            </w:r>
          </w:p>
        </w:tc>
        <w:tc>
          <w:tcPr>
            <w:tcW w:w="324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58CE54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29.1 ± 21.7</w:t>
            </w:r>
          </w:p>
        </w:tc>
        <w:tc>
          <w:tcPr>
            <w:tcW w:w="22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F01F78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20.7 ± 16.9</w:t>
            </w:r>
          </w:p>
        </w:tc>
        <w:tc>
          <w:tcPr>
            <w:tcW w:w="405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405DA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11.4 ± 11.1</w:t>
            </w:r>
          </w:p>
        </w:tc>
        <w:tc>
          <w:tcPr>
            <w:tcW w:w="207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916313" w14:textId="77777777" w:rsidR="00EC201A" w:rsidRPr="00A02ED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A02EDA">
              <w:rPr>
                <w:rFonts w:ascii="Times New Roman" w:eastAsia="Arial" w:hAnsi="Times New Roman" w:cs="Times New Roman"/>
                <w:color w:val="000000"/>
              </w:rPr>
              <w:t>36.4 ± 22.2</w:t>
            </w:r>
          </w:p>
        </w:tc>
      </w:tr>
      <w:tr w:rsidR="00EC201A" w14:paraId="3084750F" w14:textId="77777777" w:rsidTr="00D56640">
        <w:trPr>
          <w:jc w:val="center"/>
        </w:trPr>
        <w:tc>
          <w:tcPr>
            <w:tcW w:w="17280" w:type="dxa"/>
            <w:gridSpan w:val="5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08B7EA" w14:textId="77777777" w:rsidR="00EC201A" w:rsidRDefault="00EC201A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(%); Mean ± SD</w:t>
            </w:r>
          </w:p>
        </w:tc>
      </w:tr>
    </w:tbl>
    <w:p w14:paraId="7E60872C" w14:textId="77777777" w:rsidR="00EC201A" w:rsidRDefault="00EC201A" w:rsidP="00AF1CCB">
      <w:pPr>
        <w:rPr>
          <w:rFonts w:ascii="Times New Roman" w:hAnsi="Times New Roman" w:cs="Times New Roman"/>
        </w:rPr>
      </w:pPr>
    </w:p>
    <w:p w14:paraId="1CFDEEC2" w14:textId="3461D28D" w:rsidR="005040C7" w:rsidRDefault="005040C7" w:rsidP="005040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</w:t>
      </w:r>
      <w:r w:rsidRPr="00D04D77">
        <w:rPr>
          <w:rFonts w:ascii="Times New Roman" w:hAnsi="Times New Roman" w:cs="Times New Roman"/>
          <w:b/>
          <w:bCs/>
        </w:rPr>
        <w:t xml:space="preserve"> </w:t>
      </w:r>
      <w:r w:rsidR="00091A1D">
        <w:rPr>
          <w:rFonts w:ascii="Times New Roman" w:hAnsi="Times New Roman" w:cs="Times New Roman"/>
          <w:b/>
          <w:bCs/>
        </w:rPr>
        <w:t>6</w:t>
      </w:r>
      <w:r w:rsidRPr="00D04D77">
        <w:rPr>
          <w:rFonts w:ascii="Times New Roman" w:hAnsi="Times New Roman" w:cs="Times New Roman"/>
          <w:b/>
          <w:bCs/>
        </w:rPr>
        <w:t>:</w:t>
      </w:r>
      <w:r w:rsidR="00870766">
        <w:rPr>
          <w:rFonts w:ascii="Times New Roman" w:hAnsi="Times New Roman" w:cs="Times New Roman"/>
          <w:b/>
          <w:bCs/>
        </w:rPr>
        <w:t xml:space="preserve"> </w:t>
      </w:r>
      <w:r w:rsidR="00870766" w:rsidRPr="005040C7">
        <w:rPr>
          <w:rFonts w:ascii="Times New Roman" w:hAnsi="Times New Roman" w:cs="Times New Roman"/>
        </w:rPr>
        <w:t xml:space="preserve">List of various </w:t>
      </w:r>
      <w:r w:rsidR="00597317">
        <w:rPr>
          <w:rFonts w:ascii="Times New Roman" w:hAnsi="Times New Roman" w:cs="Times New Roman"/>
        </w:rPr>
        <w:t>quadruplet</w:t>
      </w:r>
      <w:r w:rsidR="00870766" w:rsidRPr="005040C7">
        <w:rPr>
          <w:rFonts w:ascii="Times New Roman" w:hAnsi="Times New Roman" w:cs="Times New Roman"/>
        </w:rPr>
        <w:t xml:space="preserve"> agents applied on NSCLC (n=</w:t>
      </w:r>
      <w:r w:rsidR="00870766">
        <w:rPr>
          <w:rFonts w:ascii="Times New Roman" w:hAnsi="Times New Roman" w:cs="Times New Roman"/>
        </w:rPr>
        <w:t>569</w:t>
      </w:r>
      <w:r w:rsidR="00870766" w:rsidRPr="005040C7">
        <w:rPr>
          <w:rFonts w:ascii="Times New Roman" w:hAnsi="Times New Roman" w:cs="Times New Roman"/>
        </w:rPr>
        <w:t xml:space="preserve">) patients. All these patients received </w:t>
      </w:r>
      <w:r w:rsidR="00870766">
        <w:rPr>
          <w:rFonts w:ascii="Times New Roman" w:hAnsi="Times New Roman" w:cs="Times New Roman"/>
        </w:rPr>
        <w:t>doublet</w:t>
      </w:r>
      <w:r w:rsidR="00870766" w:rsidRPr="005040C7">
        <w:rPr>
          <w:rFonts w:ascii="Times New Roman" w:hAnsi="Times New Roman" w:cs="Times New Roman"/>
        </w:rPr>
        <w:t xml:space="preserve"> </w:t>
      </w:r>
      <w:r w:rsidR="00870766">
        <w:rPr>
          <w:rFonts w:ascii="Times New Roman" w:hAnsi="Times New Roman" w:cs="Times New Roman"/>
        </w:rPr>
        <w:t xml:space="preserve">&amp; quadruplet </w:t>
      </w:r>
      <w:r w:rsidR="00870766" w:rsidRPr="005040C7">
        <w:rPr>
          <w:rFonts w:ascii="Times New Roman" w:hAnsi="Times New Roman" w:cs="Times New Roman"/>
        </w:rPr>
        <w:t>chemo class</w:t>
      </w:r>
      <w:r w:rsidR="00870766">
        <w:rPr>
          <w:rFonts w:ascii="Times New Roman" w:hAnsi="Times New Roman" w:cs="Times New Roman"/>
        </w:rPr>
        <w:t>es</w:t>
      </w:r>
      <w:r w:rsidR="00870766" w:rsidRPr="005040C7">
        <w:rPr>
          <w:rFonts w:ascii="Times New Roman" w:hAnsi="Times New Roman" w:cs="Times New Roman"/>
        </w:rPr>
        <w:t xml:space="preserve"> until death.</w:t>
      </w:r>
      <w:r w:rsidR="00870766">
        <w:rPr>
          <w:rFonts w:ascii="Times New Roman" w:hAnsi="Times New Roman" w:cs="Times New Roman"/>
        </w:rPr>
        <w:t xml:space="preserve"> Tyrosine kinase inhibitors are same as (RTKI) mentioned in abbreviation section of main text.</w:t>
      </w:r>
    </w:p>
    <w:p w14:paraId="03A7F599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6CE01183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63C8261D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77A90A20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4976000F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773DF114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7A8B3B93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2FF61393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20C0999C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635B3111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20B1EE0C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30CEC340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3C6B0A9B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3D760E48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4EDA5623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68BCAE63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43F1F3D5" w14:textId="77777777" w:rsidR="00190221" w:rsidRDefault="00190221" w:rsidP="005040C7">
      <w:pPr>
        <w:rPr>
          <w:rFonts w:ascii="Times New Roman" w:hAnsi="Times New Roman" w:cs="Times New Roman"/>
        </w:rPr>
      </w:pPr>
    </w:p>
    <w:p w14:paraId="6429A6B5" w14:textId="77777777" w:rsidR="00190221" w:rsidRDefault="00190221" w:rsidP="005040C7">
      <w:pPr>
        <w:rPr>
          <w:rFonts w:ascii="Times New Roman" w:hAnsi="Times New Roman" w:cs="Times New Roman"/>
        </w:rPr>
      </w:pPr>
    </w:p>
    <w:p w14:paraId="26E31841" w14:textId="77777777" w:rsidR="00190221" w:rsidRDefault="00190221" w:rsidP="005040C7">
      <w:pPr>
        <w:rPr>
          <w:rFonts w:ascii="Times New Roman" w:hAnsi="Times New Roman" w:cs="Times New Roman"/>
        </w:rPr>
      </w:pPr>
    </w:p>
    <w:p w14:paraId="70CDDC72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1B15F4FA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787FF6A4" w14:textId="77777777" w:rsidR="00C11957" w:rsidRDefault="00C11957" w:rsidP="005040C7">
      <w:pPr>
        <w:rPr>
          <w:rFonts w:ascii="Times New Roman" w:hAnsi="Times New Roman" w:cs="Times New Roman"/>
        </w:rPr>
      </w:pPr>
    </w:p>
    <w:tbl>
      <w:tblPr>
        <w:tblW w:w="15393" w:type="dxa"/>
        <w:jc w:val="center"/>
        <w:tblLayout w:type="fixed"/>
        <w:tblLook w:val="0420" w:firstRow="1" w:lastRow="0" w:firstColumn="0" w:lastColumn="0" w:noHBand="0" w:noVBand="1"/>
      </w:tblPr>
      <w:tblGrid>
        <w:gridCol w:w="2230"/>
        <w:gridCol w:w="1597"/>
        <w:gridCol w:w="1474"/>
        <w:gridCol w:w="1999"/>
        <w:gridCol w:w="1523"/>
        <w:gridCol w:w="1865"/>
        <w:gridCol w:w="1853"/>
        <w:gridCol w:w="1487"/>
        <w:gridCol w:w="1365"/>
      </w:tblGrid>
      <w:tr w:rsidR="004A1969" w14:paraId="3EBD9A1A" w14:textId="77777777" w:rsidTr="00DB2E33">
        <w:trPr>
          <w:tblHeader/>
          <w:jc w:val="center"/>
        </w:trPr>
        <w:tc>
          <w:tcPr>
            <w:tcW w:w="2230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8E5BF1" w14:textId="77777777" w:rsidR="004A1969" w:rsidRPr="00075B89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075B89">
              <w:rPr>
                <w:rFonts w:ascii="Times New Roman" w:eastAsia="Arial" w:hAnsi="Times New Roman" w:cs="Times New Roman"/>
                <w:b/>
                <w:color w:val="000000"/>
              </w:rPr>
              <w:lastRenderedPageBreak/>
              <w:t>Year wise Deaths</w:t>
            </w:r>
          </w:p>
        </w:tc>
        <w:tc>
          <w:tcPr>
            <w:tcW w:w="1597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9B8D1" w14:textId="77777777" w:rsidR="00075B89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75B89">
              <w:rPr>
                <w:rFonts w:ascii="Times New Roman" w:eastAsia="Arial" w:hAnsi="Times New Roman" w:cs="Times New Roman"/>
                <w:b/>
                <w:color w:val="000000"/>
              </w:rPr>
              <w:t>Overall</w:t>
            </w:r>
          </w:p>
          <w:p w14:paraId="6369F575" w14:textId="1A7E0276" w:rsidR="004A1969" w:rsidRPr="00075B89" w:rsidRDefault="00075B8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N = 2459</w:t>
            </w:r>
            <w:r w:rsidRPr="00075B89">
              <w:rPr>
                <w:rFonts w:ascii="Times New Roman" w:eastAsia="Arial" w:hAnsi="Times New Roman" w:cs="Times New Roman"/>
                <w:b/>
                <w:color w:val="000000"/>
                <w:vertAlign w:val="superscript"/>
              </w:rPr>
              <w:t>1</w:t>
            </w:r>
            <w:r w:rsidR="004A1969" w:rsidRPr="00075B89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</w:p>
        </w:tc>
        <w:tc>
          <w:tcPr>
            <w:tcW w:w="1474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D2FC54" w14:textId="77777777" w:rsidR="00075B89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75B89">
              <w:rPr>
                <w:rFonts w:ascii="Times New Roman" w:eastAsia="Arial" w:hAnsi="Times New Roman" w:cs="Times New Roman"/>
                <w:b/>
                <w:color w:val="000000"/>
              </w:rPr>
              <w:t>Adjuvant</w:t>
            </w:r>
          </w:p>
          <w:p w14:paraId="72FA703A" w14:textId="4C455295" w:rsidR="004A1969" w:rsidRPr="00075B89" w:rsidRDefault="00075B8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N = 200</w:t>
            </w:r>
            <w:r w:rsidRPr="00075B89">
              <w:rPr>
                <w:rFonts w:ascii="Times New Roman" w:eastAsia="Arial" w:hAnsi="Times New Roman" w:cs="Times New Roman"/>
                <w:b/>
                <w:color w:val="000000"/>
                <w:vertAlign w:val="superscript"/>
              </w:rPr>
              <w:t>1</w:t>
            </w:r>
            <w:r w:rsidR="004A1969" w:rsidRPr="00075B89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</w:p>
        </w:tc>
        <w:tc>
          <w:tcPr>
            <w:tcW w:w="1999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583F49" w14:textId="77777777" w:rsidR="00075B89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75B89">
              <w:rPr>
                <w:rFonts w:ascii="Times New Roman" w:eastAsia="Arial" w:hAnsi="Times New Roman" w:cs="Times New Roman"/>
                <w:b/>
                <w:color w:val="000000"/>
              </w:rPr>
              <w:t>Consolidation</w:t>
            </w:r>
          </w:p>
          <w:p w14:paraId="0CB06266" w14:textId="38EEA5BD" w:rsidR="004A1969" w:rsidRPr="00075B89" w:rsidRDefault="00075B8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N = 6</w:t>
            </w:r>
            <w:r w:rsidRPr="00075B89">
              <w:rPr>
                <w:rFonts w:ascii="Times New Roman" w:eastAsia="Arial" w:hAnsi="Times New Roman" w:cs="Times New Roman"/>
                <w:b/>
                <w:color w:val="000000"/>
                <w:vertAlign w:val="superscript"/>
              </w:rPr>
              <w:t>1</w:t>
            </w:r>
            <w:r w:rsidR="004A1969" w:rsidRPr="00075B89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</w:p>
        </w:tc>
        <w:tc>
          <w:tcPr>
            <w:tcW w:w="152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AB61BF" w14:textId="77777777" w:rsidR="00075B89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75B89">
              <w:rPr>
                <w:rFonts w:ascii="Times New Roman" w:eastAsia="Arial" w:hAnsi="Times New Roman" w:cs="Times New Roman"/>
                <w:b/>
                <w:color w:val="000000"/>
              </w:rPr>
              <w:t>Induction</w:t>
            </w:r>
          </w:p>
          <w:p w14:paraId="65BBAA4F" w14:textId="06CC52F3" w:rsidR="004A1969" w:rsidRPr="00075B89" w:rsidRDefault="00075B8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N = 23</w:t>
            </w:r>
            <w:r w:rsidRPr="00075B89">
              <w:rPr>
                <w:rFonts w:ascii="Times New Roman" w:eastAsia="Arial" w:hAnsi="Times New Roman" w:cs="Times New Roman"/>
                <w:b/>
                <w:color w:val="000000"/>
                <w:vertAlign w:val="superscript"/>
              </w:rPr>
              <w:t>1</w:t>
            </w:r>
            <w:r w:rsidR="004A1969" w:rsidRPr="00075B89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</w:p>
        </w:tc>
        <w:tc>
          <w:tcPr>
            <w:tcW w:w="186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8AA5AF" w14:textId="77777777" w:rsidR="00075B89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75B89">
              <w:rPr>
                <w:rFonts w:ascii="Times New Roman" w:eastAsia="Arial" w:hAnsi="Times New Roman" w:cs="Times New Roman"/>
                <w:b/>
                <w:color w:val="000000"/>
              </w:rPr>
              <w:t>Maintenance</w:t>
            </w:r>
          </w:p>
          <w:p w14:paraId="6B818EEF" w14:textId="3DD3B522" w:rsidR="004A1969" w:rsidRPr="00075B89" w:rsidRDefault="00075B8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N = 2</w:t>
            </w:r>
            <w:r w:rsidRPr="00075B89">
              <w:rPr>
                <w:rFonts w:ascii="Times New Roman" w:eastAsia="Arial" w:hAnsi="Times New Roman" w:cs="Times New Roman"/>
                <w:b/>
                <w:color w:val="000000"/>
                <w:vertAlign w:val="superscript"/>
              </w:rPr>
              <w:t>1</w:t>
            </w:r>
            <w:r w:rsidR="004A1969" w:rsidRPr="00075B89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</w:p>
        </w:tc>
        <w:tc>
          <w:tcPr>
            <w:tcW w:w="1853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A6E1BA" w14:textId="77777777" w:rsidR="00075B89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75B89">
              <w:rPr>
                <w:rFonts w:ascii="Times New Roman" w:eastAsia="Arial" w:hAnsi="Times New Roman" w:cs="Times New Roman"/>
                <w:b/>
                <w:color w:val="000000"/>
              </w:rPr>
              <w:t>Neoadjuvant</w:t>
            </w:r>
          </w:p>
          <w:p w14:paraId="645558CA" w14:textId="4752662D" w:rsidR="004A1969" w:rsidRPr="00075B89" w:rsidRDefault="00075B8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N - 94</w:t>
            </w:r>
            <w:r w:rsidRPr="00075B89">
              <w:rPr>
                <w:rFonts w:ascii="Times New Roman" w:eastAsia="Arial" w:hAnsi="Times New Roman" w:cs="Times New Roman"/>
                <w:b/>
                <w:color w:val="000000"/>
                <w:vertAlign w:val="superscript"/>
              </w:rPr>
              <w:t>1</w:t>
            </w:r>
            <w:r w:rsidR="004A1969" w:rsidRPr="00075B89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</w:p>
        </w:tc>
        <w:tc>
          <w:tcPr>
            <w:tcW w:w="1487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AE652" w14:textId="77777777" w:rsidR="00075B89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75B89">
              <w:rPr>
                <w:rFonts w:ascii="Times New Roman" w:eastAsia="Arial" w:hAnsi="Times New Roman" w:cs="Times New Roman"/>
                <w:b/>
                <w:color w:val="000000"/>
              </w:rPr>
              <w:t>Palliative</w:t>
            </w:r>
          </w:p>
          <w:p w14:paraId="393C21DD" w14:textId="446AB99C" w:rsidR="004A1969" w:rsidRPr="00075B89" w:rsidRDefault="00075B8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>N = 2057</w:t>
            </w:r>
            <w:r w:rsidRPr="00075B89">
              <w:rPr>
                <w:rFonts w:ascii="Times New Roman" w:eastAsia="Arial" w:hAnsi="Times New Roman" w:cs="Times New Roman"/>
                <w:b/>
                <w:color w:val="000000"/>
                <w:vertAlign w:val="superscript"/>
              </w:rPr>
              <w:t>1</w:t>
            </w:r>
            <w:r w:rsidR="004A1969" w:rsidRPr="00075B89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</w:p>
        </w:tc>
        <w:tc>
          <w:tcPr>
            <w:tcW w:w="1365" w:type="dxa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84D7E8" w14:textId="77777777" w:rsidR="00075B89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075B89">
              <w:rPr>
                <w:rFonts w:ascii="Times New Roman" w:eastAsia="Arial" w:hAnsi="Times New Roman" w:cs="Times New Roman"/>
                <w:b/>
                <w:color w:val="000000"/>
              </w:rPr>
              <w:t>Salvage</w:t>
            </w:r>
          </w:p>
          <w:p w14:paraId="52EBE504" w14:textId="4EF91172" w:rsidR="004A1969" w:rsidRPr="00075B89" w:rsidRDefault="00075B8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 w:after="240" w:line="276" w:lineRule="auto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  <w:b/>
                <w:color w:val="000000"/>
              </w:rPr>
              <w:t xml:space="preserve">N = </w:t>
            </w:r>
            <w:r w:rsidRPr="00075B89">
              <w:rPr>
                <w:rFonts w:ascii="Times New Roman" w:eastAsia="Arial" w:hAnsi="Times New Roman" w:cs="Times New Roman"/>
                <w:b/>
                <w:color w:val="000000"/>
              </w:rPr>
              <w:t>77</w:t>
            </w:r>
            <w:r w:rsidRPr="00075B89">
              <w:rPr>
                <w:rFonts w:ascii="Times New Roman" w:eastAsia="Arial" w:hAnsi="Times New Roman" w:cs="Times New Roman"/>
                <w:b/>
                <w:color w:val="000000"/>
                <w:vertAlign w:val="superscript"/>
              </w:rPr>
              <w:t>1</w:t>
            </w:r>
            <w:r w:rsidR="004A1969" w:rsidRPr="00075B89">
              <w:rPr>
                <w:rFonts w:ascii="Times New Roman" w:eastAsia="Arial" w:hAnsi="Times New Roman" w:cs="Times New Roman"/>
                <w:color w:val="000000"/>
              </w:rPr>
              <w:t xml:space="preserve">  </w:t>
            </w:r>
          </w:p>
        </w:tc>
      </w:tr>
      <w:tr w:rsidR="004A1969" w14:paraId="74EBE5F6" w14:textId="77777777" w:rsidTr="00DB2E33">
        <w:trPr>
          <w:jc w:val="center"/>
        </w:trPr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6925F3" w14:textId="52B520B3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Group-A</w:t>
            </w:r>
          </w:p>
          <w:p w14:paraId="0ACDB483" w14:textId="629D0F84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1-Year Deaths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21783A" w14:textId="376D78F2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1,289</w:t>
            </w:r>
          </w:p>
          <w:p w14:paraId="1092A9A2" w14:textId="62E1C3CD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1,002 (77.7)</w:t>
            </w:r>
          </w:p>
        </w:tc>
        <w:tc>
          <w:tcPr>
            <w:tcW w:w="14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3C9CED" w14:textId="0C15B27F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67</w:t>
            </w:r>
          </w:p>
          <w:p w14:paraId="65826D7D" w14:textId="410DFA00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36 (53.7)</w:t>
            </w:r>
          </w:p>
        </w:tc>
        <w:tc>
          <w:tcPr>
            <w:tcW w:w="1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1E371" w14:textId="4966E96C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4</w:t>
            </w:r>
          </w:p>
          <w:p w14:paraId="57AF32BE" w14:textId="405D2283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3 (75.0)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AFCB" w14:textId="301FA76E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5</w:t>
            </w:r>
          </w:p>
          <w:p w14:paraId="773A9729" w14:textId="737F3672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4 (80.0)</w:t>
            </w:r>
          </w:p>
        </w:tc>
        <w:tc>
          <w:tcPr>
            <w:tcW w:w="18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02195" w14:textId="2AEF0F03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1</w:t>
            </w:r>
          </w:p>
          <w:p w14:paraId="1DC5EE91" w14:textId="4F5CECAA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F06C3" w14:textId="0958B39C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42</w:t>
            </w:r>
          </w:p>
          <w:p w14:paraId="4D5DEF17" w14:textId="29451338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31 (73.8)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01822B" w14:textId="332ABB1A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1,138</w:t>
            </w:r>
          </w:p>
          <w:p w14:paraId="27AA2AF6" w14:textId="27B34241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905 (79.5)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E20341" w14:textId="4E6FD42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32</w:t>
            </w:r>
          </w:p>
          <w:p w14:paraId="463EDE88" w14:textId="0BEB7B33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23 (71.9)</w:t>
            </w:r>
          </w:p>
        </w:tc>
      </w:tr>
      <w:tr w:rsidR="004A1969" w14:paraId="3C9947DD" w14:textId="77777777" w:rsidTr="00DB2E33">
        <w:trPr>
          <w:jc w:val="center"/>
        </w:trPr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E2176A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2-Year Deaths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A8F987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190 (14.7)</w:t>
            </w:r>
          </w:p>
        </w:tc>
        <w:tc>
          <w:tcPr>
            <w:tcW w:w="14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79767A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10 (14.9)</w:t>
            </w:r>
          </w:p>
        </w:tc>
        <w:tc>
          <w:tcPr>
            <w:tcW w:w="1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2F645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6E87A3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 (20.0)</w:t>
            </w:r>
          </w:p>
        </w:tc>
        <w:tc>
          <w:tcPr>
            <w:tcW w:w="18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56587F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8DE9A3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9 (21.4)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8E276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162 (14.2)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4B750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8 (25.0)</w:t>
            </w:r>
          </w:p>
        </w:tc>
      </w:tr>
      <w:tr w:rsidR="004A1969" w14:paraId="42A98D72" w14:textId="77777777" w:rsidTr="00DB2E33">
        <w:trPr>
          <w:jc w:val="center"/>
        </w:trPr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66ADEB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3-Year Deaths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2AF8E6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51 (4.0)</w:t>
            </w:r>
          </w:p>
        </w:tc>
        <w:tc>
          <w:tcPr>
            <w:tcW w:w="14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9B51F0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8 (11.9)</w:t>
            </w:r>
          </w:p>
        </w:tc>
        <w:tc>
          <w:tcPr>
            <w:tcW w:w="1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361D8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ED71DC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18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35EF52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 (100.0)</w:t>
            </w:r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2AF3EF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 (2.4)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DCD4D2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41 (3.6)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DD2A38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</w:tr>
      <w:tr w:rsidR="004A1969" w14:paraId="7E5D5F0B" w14:textId="77777777" w:rsidTr="00DB2E33">
        <w:trPr>
          <w:jc w:val="center"/>
        </w:trPr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425DA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4-Year Deaths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D1B6D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24 (1.9)</w:t>
            </w:r>
          </w:p>
        </w:tc>
        <w:tc>
          <w:tcPr>
            <w:tcW w:w="14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1E88F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3 (4.5)</w:t>
            </w:r>
          </w:p>
        </w:tc>
        <w:tc>
          <w:tcPr>
            <w:tcW w:w="199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E3861F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 (25.0)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D3ABE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18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33895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E7064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2A7204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19 (1.7)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4B415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 (3.1)</w:t>
            </w:r>
          </w:p>
        </w:tc>
      </w:tr>
      <w:tr w:rsidR="004A1969" w14:paraId="51554B35" w14:textId="77777777" w:rsidTr="00DB2E33">
        <w:trPr>
          <w:jc w:val="center"/>
        </w:trPr>
        <w:tc>
          <w:tcPr>
            <w:tcW w:w="2230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42BE5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5-Year Deaths</w:t>
            </w:r>
          </w:p>
          <w:p w14:paraId="733F56E2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&gt;6 Year Deaths</w:t>
            </w:r>
          </w:p>
          <w:p w14:paraId="23C0CFDD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</w:p>
          <w:p w14:paraId="59516DD3" w14:textId="6B151B2F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Group-B</w:t>
            </w:r>
          </w:p>
          <w:p w14:paraId="15AAA63B" w14:textId="3CF9BB51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1-Year Deaths</w:t>
            </w:r>
          </w:p>
          <w:p w14:paraId="14D62C66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2-Year Deaths</w:t>
            </w:r>
          </w:p>
          <w:p w14:paraId="7BCEAA29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3-Year Deaths</w:t>
            </w:r>
          </w:p>
          <w:p w14:paraId="3E7D7922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4-Year Deaths</w:t>
            </w:r>
          </w:p>
          <w:p w14:paraId="0F4D953A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5-Year Deaths</w:t>
            </w:r>
          </w:p>
          <w:p w14:paraId="5223F721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&gt;6 Year Deaths</w:t>
            </w:r>
          </w:p>
          <w:p w14:paraId="639F232B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</w:p>
          <w:p w14:paraId="6999A1F8" w14:textId="390DDB34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Group-C</w:t>
            </w:r>
          </w:p>
          <w:p w14:paraId="392DD02D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1-Year Deaths</w:t>
            </w:r>
          </w:p>
          <w:p w14:paraId="2D9820EC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2-Year Deaths</w:t>
            </w:r>
          </w:p>
          <w:p w14:paraId="4033B7A7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3-Year Deaths</w:t>
            </w:r>
          </w:p>
          <w:p w14:paraId="1B196B2B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4-Year Deaths</w:t>
            </w:r>
          </w:p>
          <w:p w14:paraId="393120DF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5-Year Deaths</w:t>
            </w:r>
          </w:p>
          <w:p w14:paraId="23E4D69F" w14:textId="2CC6D318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300" w:right="100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&gt;6 Year Deaths</w:t>
            </w:r>
          </w:p>
        </w:tc>
        <w:tc>
          <w:tcPr>
            <w:tcW w:w="159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A50DB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7 (0.5)</w:t>
            </w:r>
          </w:p>
          <w:p w14:paraId="02108942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15 (1.2)</w:t>
            </w:r>
          </w:p>
          <w:p w14:paraId="56AA0DA7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61B89C77" w14:textId="47DA62D2" w:rsidR="00375087" w:rsidRPr="00F83B43" w:rsidRDefault="00DE3EF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648</w:t>
            </w:r>
          </w:p>
          <w:p w14:paraId="07F1E121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294 (45.4)</w:t>
            </w:r>
          </w:p>
          <w:p w14:paraId="7060EA60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183 (28.2)</w:t>
            </w:r>
          </w:p>
          <w:p w14:paraId="4C3CC363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89 (13.7)</w:t>
            </w:r>
          </w:p>
          <w:p w14:paraId="216181CA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44 (6.8)</w:t>
            </w:r>
          </w:p>
          <w:p w14:paraId="34BCE332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18 (2.8)</w:t>
            </w:r>
          </w:p>
          <w:p w14:paraId="7FF1634C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20 (3.1)</w:t>
            </w:r>
          </w:p>
          <w:p w14:paraId="1618F4C3" w14:textId="77777777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065ECAD9" w14:textId="4DA9FD70" w:rsidR="00F83B43" w:rsidRPr="00075B89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522</w:t>
            </w:r>
          </w:p>
          <w:p w14:paraId="636FEE58" w14:textId="0070BE01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48 (9.2)</w:t>
            </w:r>
          </w:p>
          <w:p w14:paraId="188EF9E0" w14:textId="53DE3003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142 (27.2)</w:t>
            </w:r>
          </w:p>
          <w:p w14:paraId="761972A4" w14:textId="33588F5F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126 (24.1)</w:t>
            </w:r>
          </w:p>
          <w:p w14:paraId="1AAB4BB8" w14:textId="3BA8B8FB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87 (16.7)</w:t>
            </w:r>
          </w:p>
          <w:p w14:paraId="5114F447" w14:textId="4DF1EBCE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36 (6.9)</w:t>
            </w:r>
          </w:p>
          <w:p w14:paraId="2FCC92CA" w14:textId="1CAEB828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83 (15.9)</w:t>
            </w:r>
          </w:p>
        </w:tc>
        <w:tc>
          <w:tcPr>
            <w:tcW w:w="1474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280FD2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 (3.0)</w:t>
            </w:r>
          </w:p>
          <w:p w14:paraId="6F0AF3A7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8 (11.9)</w:t>
            </w:r>
          </w:p>
          <w:p w14:paraId="2D9A9B6E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67413E46" w14:textId="46655435" w:rsidR="00375087" w:rsidRPr="00F83B43" w:rsidRDefault="00DE3EF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72</w:t>
            </w:r>
          </w:p>
          <w:p w14:paraId="3CD8AEBE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18 (25.0)</w:t>
            </w:r>
          </w:p>
          <w:p w14:paraId="172269C5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23 (31.9)</w:t>
            </w:r>
          </w:p>
          <w:p w14:paraId="25452A9A" w14:textId="7823F7D1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12 (16.7)</w:t>
            </w:r>
          </w:p>
          <w:p w14:paraId="74295589" w14:textId="21D7670D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9 (12.5)</w:t>
            </w:r>
          </w:p>
          <w:p w14:paraId="128AF69F" w14:textId="4BE0F4DA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4 (5.6)</w:t>
            </w:r>
          </w:p>
          <w:p w14:paraId="1C407C1F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6 (8.3)</w:t>
            </w:r>
          </w:p>
          <w:p w14:paraId="5462796C" w14:textId="77777777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01699BA1" w14:textId="0D6C8862" w:rsidR="00F83B43" w:rsidRPr="00075B89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61</w:t>
            </w:r>
          </w:p>
          <w:p w14:paraId="24DCCAD3" w14:textId="4BFB86CD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 (3.3)</w:t>
            </w:r>
          </w:p>
          <w:p w14:paraId="372D43A7" w14:textId="7AEC65FB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10 (16.4)</w:t>
            </w:r>
          </w:p>
          <w:p w14:paraId="4F2C3E88" w14:textId="3B6667C8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16 (26.2)</w:t>
            </w:r>
          </w:p>
          <w:p w14:paraId="79340DA7" w14:textId="31451115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15 (24.6)</w:t>
            </w:r>
          </w:p>
          <w:p w14:paraId="5A06F340" w14:textId="77777777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3 (4.9)</w:t>
            </w:r>
          </w:p>
          <w:p w14:paraId="59F3CD38" w14:textId="57AED5AF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15 (24.6)</w:t>
            </w:r>
          </w:p>
        </w:tc>
        <w:tc>
          <w:tcPr>
            <w:tcW w:w="1999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14C6B1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69084B66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317FCFE2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1549282C" w14:textId="385C4BF2" w:rsidR="00375087" w:rsidRPr="00F83B43" w:rsidRDefault="00DE3EF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1</w:t>
            </w:r>
          </w:p>
          <w:p w14:paraId="28F99A3B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 (100.0)</w:t>
            </w:r>
          </w:p>
          <w:p w14:paraId="00F43BB2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513FF1A8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05991E4F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179BF41D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282E5D9F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11EFF23C" w14:textId="77777777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740875B1" w14:textId="17B8D126" w:rsidR="00F83B43" w:rsidRPr="00075B89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1</w:t>
            </w:r>
          </w:p>
          <w:p w14:paraId="7A6D514B" w14:textId="1D0948AA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4FC6EDA9" w14:textId="3E545838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744CEEAB" w14:textId="7AA9A464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 (100.0)</w:t>
            </w:r>
          </w:p>
          <w:p w14:paraId="5DD3CFCD" w14:textId="6A41B6AD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729047FE" w14:textId="3CCF2769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2D175CFA" w14:textId="34C40044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152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56B337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61ED0880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1220BD92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065B1ACC" w14:textId="17E85082" w:rsidR="00375087" w:rsidRPr="00F83B43" w:rsidRDefault="00DE3EF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9</w:t>
            </w:r>
          </w:p>
          <w:p w14:paraId="7FC88A2E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3 (33.3)</w:t>
            </w:r>
          </w:p>
          <w:p w14:paraId="59852A98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4 (44.4)</w:t>
            </w:r>
          </w:p>
          <w:p w14:paraId="2FB8D0A8" w14:textId="1A7DDA85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 (11.1)</w:t>
            </w:r>
          </w:p>
          <w:p w14:paraId="3700B583" w14:textId="375CA055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 (11.1)</w:t>
            </w:r>
          </w:p>
          <w:p w14:paraId="0694EE12" w14:textId="5119BC35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7FF59D8D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778F04E4" w14:textId="77777777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6A7802C1" w14:textId="283C6577" w:rsidR="00F83B43" w:rsidRPr="00075B89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9</w:t>
            </w:r>
          </w:p>
          <w:p w14:paraId="60ECF028" w14:textId="612B2BD4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590D1EB4" w14:textId="320E68B4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 (22.2)</w:t>
            </w:r>
          </w:p>
          <w:p w14:paraId="5DC7E450" w14:textId="0AE831E8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 (22.2)</w:t>
            </w:r>
          </w:p>
          <w:p w14:paraId="7513E804" w14:textId="79DD5278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 (11.1)</w:t>
            </w:r>
          </w:p>
          <w:p w14:paraId="2AEF3931" w14:textId="01DA494B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3D26415D" w14:textId="47C7989F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4 (44.4)</w:t>
            </w:r>
          </w:p>
        </w:tc>
        <w:tc>
          <w:tcPr>
            <w:tcW w:w="186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A65457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0B430DA2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01F35765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2F86018E" w14:textId="4C1D43E2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0</w:t>
            </w:r>
          </w:p>
          <w:p w14:paraId="3D5BB38C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2DA9181D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0D89B126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694524F8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6D94A8BC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5D78655D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11FE7912" w14:textId="77777777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02B45A0E" w14:textId="300D44B9" w:rsidR="00F83B43" w:rsidRPr="00075B89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1</w:t>
            </w:r>
          </w:p>
          <w:p w14:paraId="0FD6D4F8" w14:textId="239653D0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1BED70CE" w14:textId="3A32F337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3C8493EA" w14:textId="4619F0D5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 (100.0)</w:t>
            </w:r>
          </w:p>
          <w:p w14:paraId="282F57AE" w14:textId="2DED04F0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27517D35" w14:textId="7C8B8BCC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2AFE795B" w14:textId="23542DAD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</w:tc>
        <w:tc>
          <w:tcPr>
            <w:tcW w:w="1853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825353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019718BA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 (2.4)</w:t>
            </w:r>
          </w:p>
          <w:p w14:paraId="3370979A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76FE777F" w14:textId="200DFF50" w:rsidR="00375087" w:rsidRPr="00F83B43" w:rsidRDefault="00DE3EF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29</w:t>
            </w:r>
          </w:p>
          <w:p w14:paraId="66CE6DB1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12 (41.4)</w:t>
            </w:r>
          </w:p>
          <w:p w14:paraId="51FE9652" w14:textId="5A9235F3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8 (27.6)</w:t>
            </w:r>
          </w:p>
          <w:p w14:paraId="6FEC1A35" w14:textId="212603B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4 (13.8)</w:t>
            </w:r>
          </w:p>
          <w:p w14:paraId="67882436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 (6.9)</w:t>
            </w:r>
          </w:p>
          <w:p w14:paraId="44973521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 (3.4)</w:t>
            </w:r>
          </w:p>
          <w:p w14:paraId="69349C90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 (6.9)</w:t>
            </w:r>
          </w:p>
          <w:p w14:paraId="6B291BE5" w14:textId="77777777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1F659873" w14:textId="0812336B" w:rsidR="00F83B43" w:rsidRPr="00075B89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23</w:t>
            </w:r>
          </w:p>
          <w:p w14:paraId="76305CFF" w14:textId="60AA6128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 (8.7)</w:t>
            </w:r>
          </w:p>
          <w:p w14:paraId="3C17339D" w14:textId="26DBF84C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7 (30.4)</w:t>
            </w:r>
          </w:p>
          <w:p w14:paraId="36FC8B25" w14:textId="7205691F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6 (26.1)</w:t>
            </w:r>
          </w:p>
          <w:p w14:paraId="0095455B" w14:textId="508C7AC3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5 (21.7)</w:t>
            </w:r>
          </w:p>
          <w:p w14:paraId="02415170" w14:textId="7AA13634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45C38AFE" w14:textId="18CF9729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3 (13.0)</w:t>
            </w:r>
          </w:p>
        </w:tc>
        <w:tc>
          <w:tcPr>
            <w:tcW w:w="1487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B80537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5 (0.4)</w:t>
            </w:r>
          </w:p>
          <w:p w14:paraId="4A5B5BCF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6 (0.5)</w:t>
            </w:r>
          </w:p>
          <w:p w14:paraId="39070484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3EE8F857" w14:textId="54085E8D" w:rsidR="00375087" w:rsidRPr="00F83B43" w:rsidRDefault="00DE3EF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508</w:t>
            </w:r>
          </w:p>
          <w:p w14:paraId="45827C58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247 (48.6)</w:t>
            </w:r>
          </w:p>
          <w:p w14:paraId="445B7663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136 (26.8)</w:t>
            </w:r>
          </w:p>
          <w:p w14:paraId="61AA46C2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69 (13.6)</w:t>
            </w:r>
          </w:p>
          <w:p w14:paraId="3DD57DF8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31 (6.1)</w:t>
            </w:r>
          </w:p>
          <w:p w14:paraId="424E5674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13 (2.6)</w:t>
            </w:r>
          </w:p>
          <w:p w14:paraId="3F66E30A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12 (2.4)</w:t>
            </w:r>
          </w:p>
          <w:p w14:paraId="2B6BDDD0" w14:textId="77777777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1AD4EF17" w14:textId="3D4B4AEA" w:rsidR="00F83B43" w:rsidRPr="00075B89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411</w:t>
            </w:r>
          </w:p>
          <w:p w14:paraId="6F0D93D0" w14:textId="45B6A862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42 (10.2)</w:t>
            </w:r>
          </w:p>
          <w:p w14:paraId="693AE3D1" w14:textId="2993003D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119 (29.0)</w:t>
            </w:r>
          </w:p>
          <w:p w14:paraId="7F17831D" w14:textId="0B668F65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96 (23.4)</w:t>
            </w:r>
          </w:p>
          <w:p w14:paraId="631255AB" w14:textId="751829EF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64 (15.6)</w:t>
            </w:r>
          </w:p>
          <w:p w14:paraId="6D0AACBC" w14:textId="1D1366E7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31 (7.5)</w:t>
            </w:r>
          </w:p>
          <w:p w14:paraId="23AD121B" w14:textId="424F66F8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59 (14.4)</w:t>
            </w:r>
          </w:p>
        </w:tc>
        <w:tc>
          <w:tcPr>
            <w:tcW w:w="1365" w:type="dxa"/>
            <w:tcBorders>
              <w:top w:val="none" w:sz="0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9C6ADA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36E0FA19" w14:textId="77777777" w:rsidR="004A1969" w:rsidRPr="00F83B43" w:rsidRDefault="004A196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18127E8B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02B83B52" w14:textId="602033CB" w:rsidR="00375087" w:rsidRPr="00F83B43" w:rsidRDefault="00DE3EF9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29</w:t>
            </w:r>
          </w:p>
          <w:p w14:paraId="3D1641F5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13 (44.8)</w:t>
            </w:r>
          </w:p>
          <w:p w14:paraId="07DE7AF5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12 (41.4)</w:t>
            </w:r>
          </w:p>
          <w:p w14:paraId="30C113D8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13 (44.8)</w:t>
            </w:r>
          </w:p>
          <w:p w14:paraId="45D923C5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1 (3.4)</w:t>
            </w:r>
          </w:p>
          <w:p w14:paraId="0C8B2094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5149C945" w14:textId="77777777" w:rsidR="00375087" w:rsidRPr="00F83B43" w:rsidRDefault="00375087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0 (0.0)</w:t>
            </w:r>
          </w:p>
          <w:p w14:paraId="2AF26A35" w14:textId="77777777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</w:p>
          <w:p w14:paraId="4D4EEF4A" w14:textId="0C85D1F2" w:rsidR="00F83B43" w:rsidRPr="00075B89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N = 16</w:t>
            </w:r>
          </w:p>
          <w:p w14:paraId="4A29AA6A" w14:textId="42659735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 (12.5)</w:t>
            </w:r>
          </w:p>
          <w:p w14:paraId="0C1DE8D6" w14:textId="52286C94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4 (25.0)</w:t>
            </w:r>
          </w:p>
          <w:p w14:paraId="4D93C373" w14:textId="3A0F53B7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4 (25.0)</w:t>
            </w:r>
          </w:p>
          <w:p w14:paraId="68F1BDA8" w14:textId="0713B02C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 (12.5)</w:t>
            </w:r>
          </w:p>
          <w:p w14:paraId="1F41CAB7" w14:textId="3A0A9B95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 (12.5)</w:t>
            </w:r>
          </w:p>
          <w:p w14:paraId="28BC0D41" w14:textId="06812918" w:rsidR="00F83B43" w:rsidRPr="00F83B43" w:rsidRDefault="00F83B43" w:rsidP="00075B89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240"/>
              <w:ind w:left="100" w:right="10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F83B43">
              <w:rPr>
                <w:rFonts w:ascii="Times New Roman" w:eastAsia="Arial" w:hAnsi="Times New Roman" w:cs="Times New Roman"/>
                <w:color w:val="000000"/>
              </w:rPr>
              <w:t>2 (12.5)</w:t>
            </w:r>
          </w:p>
        </w:tc>
      </w:tr>
      <w:tr w:rsidR="004A1969" w14:paraId="5181679B" w14:textId="77777777" w:rsidTr="00DB2E33">
        <w:trPr>
          <w:jc w:val="center"/>
        </w:trPr>
        <w:tc>
          <w:tcPr>
            <w:tcW w:w="15393" w:type="dxa"/>
            <w:gridSpan w:val="9"/>
            <w:tcBorders>
              <w:top w:val="single" w:sz="8" w:space="0" w:color="000000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30CDD" w14:textId="77777777" w:rsidR="004A1969" w:rsidRDefault="004A1969" w:rsidP="00DB2E33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00" w:after="100"/>
              <w:ind w:left="100" w:right="100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color w:val="000000"/>
                <w:sz w:val="22"/>
                <w:szCs w:val="22"/>
                <w:vertAlign w:val="superscript"/>
              </w:rPr>
              <w:t>1</w:t>
            </w:r>
            <w:r>
              <w:rPr>
                <w:rFonts w:ascii="Arial" w:eastAsia="Arial" w:hAnsi="Arial" w:cs="Arial"/>
                <w:color w:val="000000"/>
                <w:sz w:val="22"/>
                <w:szCs w:val="22"/>
              </w:rPr>
              <w:t>n (%)</w:t>
            </w:r>
          </w:p>
        </w:tc>
      </w:tr>
    </w:tbl>
    <w:p w14:paraId="2C43259D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1AB57959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7485B651" w14:textId="0617444B" w:rsidR="00C11957" w:rsidRDefault="00C11957" w:rsidP="005040C7">
      <w:pPr>
        <w:rPr>
          <w:rFonts w:ascii="Times New Roman" w:hAnsi="Times New Roman" w:cs="Times New Roman"/>
        </w:rPr>
      </w:pPr>
      <w:bookmarkStart w:id="4" w:name="_Hlk219321015"/>
      <w:r>
        <w:rPr>
          <w:rFonts w:ascii="Times New Roman" w:hAnsi="Times New Roman" w:cs="Times New Roman"/>
          <w:b/>
          <w:bCs/>
        </w:rPr>
        <w:t>Supplementary table</w:t>
      </w:r>
      <w:r w:rsidRPr="00D04D77">
        <w:rPr>
          <w:rFonts w:ascii="Times New Roman" w:hAnsi="Times New Roman" w:cs="Times New Roman"/>
          <w:b/>
          <w:bCs/>
        </w:rPr>
        <w:t xml:space="preserve"> </w:t>
      </w:r>
      <w:r w:rsidR="00091A1D">
        <w:rPr>
          <w:rFonts w:ascii="Times New Roman" w:hAnsi="Times New Roman" w:cs="Times New Roman"/>
          <w:b/>
          <w:bCs/>
        </w:rPr>
        <w:t>7</w:t>
      </w:r>
      <w:bookmarkEnd w:id="4"/>
      <w:r w:rsidRPr="00D04D77">
        <w:rPr>
          <w:rFonts w:ascii="Times New Roman" w:hAnsi="Times New Roman" w:cs="Times New Roman"/>
          <w:b/>
          <w:bCs/>
        </w:rPr>
        <w:t>:</w:t>
      </w:r>
      <w:r w:rsidR="00521494">
        <w:rPr>
          <w:rFonts w:ascii="Times New Roman" w:hAnsi="Times New Roman" w:cs="Times New Roman"/>
          <w:b/>
          <w:bCs/>
        </w:rPr>
        <w:t xml:space="preserve"> Year wise deaths as per cancer treatment type received by NSCLC (n=2459) patients.</w:t>
      </w:r>
    </w:p>
    <w:p w14:paraId="28F5BBBA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1851EFE3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5262C27B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6F76F16C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68395D86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70795D4C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5C3D09DD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7FB2CB77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42D2E531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73740143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636FE3A0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7A20CE38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68EAE8D2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74B94E07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291D8236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18244D0A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3F86BB72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46369F0B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28C23DBF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0AC16717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6CC5A682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74C6D442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7BC3A226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2F6CA694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72FB388F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1B994B3E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4D496BAF" w14:textId="77777777" w:rsidR="00190221" w:rsidRDefault="00190221" w:rsidP="005040C7">
      <w:pPr>
        <w:rPr>
          <w:rFonts w:ascii="Times New Roman" w:hAnsi="Times New Roman" w:cs="Times New Roman"/>
        </w:rPr>
      </w:pPr>
    </w:p>
    <w:p w14:paraId="7E7F4A43" w14:textId="77777777" w:rsidR="00190221" w:rsidRDefault="00190221" w:rsidP="005040C7">
      <w:pPr>
        <w:rPr>
          <w:rFonts w:ascii="Times New Roman" w:hAnsi="Times New Roman" w:cs="Times New Roman"/>
        </w:rPr>
      </w:pPr>
    </w:p>
    <w:p w14:paraId="5C5F06F8" w14:textId="77777777" w:rsidR="00190221" w:rsidRDefault="00190221" w:rsidP="005040C7">
      <w:pPr>
        <w:rPr>
          <w:rFonts w:ascii="Times New Roman" w:hAnsi="Times New Roman" w:cs="Times New Roman"/>
        </w:rPr>
      </w:pPr>
    </w:p>
    <w:p w14:paraId="062AB021" w14:textId="77777777" w:rsidR="00C11957" w:rsidRDefault="00C11957" w:rsidP="005040C7">
      <w:pPr>
        <w:rPr>
          <w:rFonts w:ascii="Times New Roman" w:hAnsi="Times New Roman" w:cs="Times New Roman"/>
        </w:rPr>
      </w:pPr>
    </w:p>
    <w:p w14:paraId="07BB8F4C" w14:textId="5C70262C" w:rsidR="00E73A7E" w:rsidRDefault="00E73A7E" w:rsidP="00AF1CCB">
      <w:pPr>
        <w:rPr>
          <w:rFonts w:ascii="Times New Roman" w:hAnsi="Times New Roman" w:cs="Times New Roman"/>
        </w:rPr>
      </w:pPr>
    </w:p>
    <w:p w14:paraId="366A758D" w14:textId="77777777" w:rsidR="00C611D4" w:rsidRDefault="00C611D4" w:rsidP="00870766">
      <w:pPr>
        <w:rPr>
          <w:rFonts w:ascii="Times New Roman" w:hAnsi="Times New Roman" w:cs="Times New Roman"/>
        </w:rPr>
      </w:pPr>
    </w:p>
    <w:p w14:paraId="1B7E5E92" w14:textId="77777777" w:rsidR="00C611D4" w:rsidRDefault="00C611D4" w:rsidP="00870766">
      <w:pPr>
        <w:rPr>
          <w:rFonts w:ascii="Times New Roman" w:hAnsi="Times New Roman" w:cs="Times New Roman"/>
        </w:rPr>
      </w:pPr>
    </w:p>
    <w:tbl>
      <w:tblPr>
        <w:tblW w:w="7880" w:type="dxa"/>
        <w:tblLook w:val="04A0" w:firstRow="1" w:lastRow="0" w:firstColumn="1" w:lastColumn="0" w:noHBand="0" w:noVBand="1"/>
      </w:tblPr>
      <w:tblGrid>
        <w:gridCol w:w="3120"/>
        <w:gridCol w:w="3100"/>
        <w:gridCol w:w="1660"/>
      </w:tblGrid>
      <w:tr w:rsidR="007C3CF2" w:rsidRPr="007C3CF2" w14:paraId="1241927C" w14:textId="77777777" w:rsidTr="007C3CF2">
        <w:trPr>
          <w:trHeight w:val="288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4C9B38E8" w14:textId="78E38CA0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Generic Names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79E2E855" w14:textId="522D6050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Chemo Class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noWrap/>
            <w:vAlign w:val="bottom"/>
            <w:hideMark/>
          </w:tcPr>
          <w:p w14:paraId="10F7ECBC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Formulation</w:t>
            </w:r>
          </w:p>
        </w:tc>
      </w:tr>
      <w:tr w:rsidR="007C3CF2" w:rsidRPr="007C3CF2" w14:paraId="236BB377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9D5CA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Etoposide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7BEE4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Topoisomerase II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631D6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61FF7FAA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D094CC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Cisplatin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E95BA1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Alkylating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D23B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38DB46EA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17D58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Pemetrexed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2519C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Antimetabolite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C1DA2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7B5BC167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3C47B0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Nivolumab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70C1E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Biologics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B8CB4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735B78E8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77F70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Carboplatin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09845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Alkylating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E6BD4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1911A524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3A54C5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Paclitaxel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D2C00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Taxane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1E1B7F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2AF574A6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F90CED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Atezolizumab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1B86F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Biologics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BD8072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7053DC54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88D8F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Gemcitabine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8AC0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Pyrimidines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ECBE79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4B8B09AD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388171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Vinorelbine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CAC0DC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Anti-mitotic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55BEF1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364A61DB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FF21CB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Docetaxel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02A75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Taxane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29AFCF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0587B72A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98D73D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Pembrolizumab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862058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Biologics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939A00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302D0862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A6C79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Gefitinib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7029DC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2B6D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1F069E71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76CDF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Osimertinib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08759D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4D045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1472265E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91171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Topotecan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F0552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Topoisomerase I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22DC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05CBCB34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36B2D2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Crizotinib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7717DB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DADFE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60DB3357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F4528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Afatinib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D035E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872675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63DBD54D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D6C7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Irinotecan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70598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Topoisomerase I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E756D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1116A3E3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92CACF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Trastuzumab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B26E4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Biologics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8FBB70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1C9C8C52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99FA08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Capecitabine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9D216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Pyrimidines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D4CE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79DD1ECB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BFDB10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fluorouracil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43D446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Pyrimidines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3344A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07779C08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33C12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Erlotinib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44EC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5F637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5FE365F2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A9A38B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Ifosfamide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F3CDA9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Alkylating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58EC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41576D0A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AE648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Iretinib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12B2D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12411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66B36C7F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FEEB4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Ceritinib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4EA0B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E38D5F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384C8FB7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62F10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Bevacizumab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83401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Biologics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CFF73D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513C8B1F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322DEE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Doxorubicin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18E41E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Topoisomerase II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4390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043D08A3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B20C5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Vincristine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0248C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Anti-mitotic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D6D884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649662ED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811009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Cyclophosphamide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50F34C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Immunosuppressant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9621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6E531589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E108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Topotecan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AC5971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Topoisomerase I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F0149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4C511293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6E0E74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Sunitinib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2D17FD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FDFFF5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42860235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42708F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Everolimus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E5120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Immunosuppressant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F0E4C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5DD41108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F8984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Gimeracil, oteracil, Tegafur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1B53C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Pyrimidines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92C45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7CB4C5D7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9E4211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Oxaliplatin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94616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Alkylating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E2B7E0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7025C6F9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16D586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Belotecan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A3872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Topoisomerase I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241AD2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09958C89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4F32BE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Durvalumab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5A9FA2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Biologics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AAC00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67F05466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3D1BE4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Ramucirumab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3D58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Biologics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3F58F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1A6B67CF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E2CB0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Alectinib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92F28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F06F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0E0C1E21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A328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Dabrafenib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09BE9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9A2F0F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37975360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C9D00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Trametinib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4FC7A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AAB2B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5B17AD74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66607E" w14:textId="04E785E4" w:rsidR="007C3CF2" w:rsidRPr="007C3CF2" w:rsidRDefault="003A2295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I</w:t>
            </w:r>
            <w:r w:rsidRPr="003A2295">
              <w:rPr>
                <w:rFonts w:ascii="Times New Roman" w:eastAsia="Times New Roman" w:hAnsi="Times New Roman" w:cs="Times New Roman"/>
                <w:color w:val="000000"/>
              </w:rPr>
              <w:t>pilimumab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09AB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Biologics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C2942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08F9C8BA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662B3C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Eribulin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56C7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Anti-mitotic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6E2E79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167BD908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964934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Cytarabine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83549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Pyrimidines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50F2B5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2C74A6D7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41C221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Enzalutamide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124A1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Antiandrogen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740F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4097BD19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314EDD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Olaratumab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AB361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Biologics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463CD0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75A2B7C9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3E3124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Lazertinib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EFE961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D8E3A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0FF564C1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71A1B6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Cetuximab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55C185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Biologics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EDF5A4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1AF3FA88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27013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Lenvatinib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6E1FD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89189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2493892B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DEEB01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Pazopanib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EA56A9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0B6E4E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482352EB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02009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Rituximab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CEBF5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Biologics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54E6B5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1C34BD64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30DECF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Imatinib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07216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56306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6B883F24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2617F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Azacitidine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731982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Antimetabolite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A657EF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6679CD46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B47AE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Decitabine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9C4F0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Pyrimidines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5062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0B22AC16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C4DEBA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Axitinib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A17FC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AFD8F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09ABEC61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783F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Lorlatinib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81E1D3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C14CCB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  <w:tr w:rsidR="007C3CF2" w:rsidRPr="007C3CF2" w14:paraId="75A3F94B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7F68B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Methotrexate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D9F9E8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Immunosuppressant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4F0BB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316E4A6E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F9767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Vinblastine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00649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Anti-mitotic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DFD61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36ACD4C8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A2FC8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Lubinectedin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77F2FC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Alkylating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1739B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Injection</w:t>
            </w:r>
          </w:p>
        </w:tc>
      </w:tr>
      <w:tr w:rsidR="007C3CF2" w:rsidRPr="007C3CF2" w14:paraId="23F8005C" w14:textId="77777777" w:rsidTr="007C3CF2">
        <w:trPr>
          <w:trHeight w:val="288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BBD79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Brigatinib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508302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Tyrosine kinase inhibitor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E921B" w14:textId="77777777" w:rsidR="007C3CF2" w:rsidRPr="007C3CF2" w:rsidRDefault="007C3CF2" w:rsidP="007C3CF2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C3CF2">
              <w:rPr>
                <w:rFonts w:ascii="Times New Roman" w:eastAsia="Times New Roman" w:hAnsi="Times New Roman" w:cs="Times New Roman"/>
                <w:color w:val="000000"/>
              </w:rPr>
              <w:t>Oral</w:t>
            </w:r>
          </w:p>
        </w:tc>
      </w:tr>
    </w:tbl>
    <w:p w14:paraId="206DBBC7" w14:textId="77777777" w:rsidR="00C611D4" w:rsidRDefault="00C611D4" w:rsidP="00870766">
      <w:pPr>
        <w:rPr>
          <w:rFonts w:ascii="Times New Roman" w:hAnsi="Times New Roman" w:cs="Times New Roman"/>
        </w:rPr>
      </w:pPr>
    </w:p>
    <w:p w14:paraId="20F82BA7" w14:textId="77777777" w:rsidR="00AF1CCB" w:rsidRDefault="00AF1CCB" w:rsidP="00AF1CCB">
      <w:pPr>
        <w:rPr>
          <w:rFonts w:ascii="Times New Roman" w:hAnsi="Times New Roman" w:cs="Times New Roman"/>
        </w:rPr>
      </w:pPr>
    </w:p>
    <w:p w14:paraId="4337B861" w14:textId="57941E2C" w:rsidR="00AF1CCB" w:rsidRDefault="00597317" w:rsidP="00AF1CC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Supplementary table</w:t>
      </w:r>
      <w:r w:rsidRPr="00D04D77">
        <w:rPr>
          <w:rFonts w:ascii="Times New Roman" w:hAnsi="Times New Roman" w:cs="Times New Roman"/>
          <w:b/>
          <w:bCs/>
        </w:rPr>
        <w:t xml:space="preserve"> </w:t>
      </w:r>
      <w:r w:rsidR="00C11957">
        <w:rPr>
          <w:rFonts w:ascii="Times New Roman" w:hAnsi="Times New Roman" w:cs="Times New Roman"/>
          <w:b/>
          <w:bCs/>
        </w:rPr>
        <w:t>8</w:t>
      </w:r>
      <w:r w:rsidRPr="00D04D7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5040C7">
        <w:rPr>
          <w:rFonts w:ascii="Times New Roman" w:hAnsi="Times New Roman" w:cs="Times New Roman"/>
        </w:rPr>
        <w:t>List of</w:t>
      </w:r>
      <w:r>
        <w:rPr>
          <w:rFonts w:ascii="Times New Roman" w:hAnsi="Times New Roman" w:cs="Times New Roman"/>
        </w:rPr>
        <w:t xml:space="preserve"> generic names</w:t>
      </w:r>
      <w:r w:rsidR="00E73A7E">
        <w:rPr>
          <w:rFonts w:ascii="Times New Roman" w:hAnsi="Times New Roman" w:cs="Times New Roman"/>
        </w:rPr>
        <w:t>, chemo-class, and formulation type</w:t>
      </w:r>
      <w:r>
        <w:rPr>
          <w:rFonts w:ascii="Times New Roman" w:hAnsi="Times New Roman" w:cs="Times New Roman"/>
        </w:rPr>
        <w:t xml:space="preserve"> of drugs prescribed to NSCLC patients</w:t>
      </w:r>
      <w:r w:rsidR="00E73A7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  <w:r w:rsidR="00E73A7E"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</w:rPr>
        <w:t>sing generic names anti-cancer classes were derived and formulation type was derived from trade names available in EMR</w:t>
      </w:r>
      <w:r w:rsidRPr="005040C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There are more than 195 trade names with different formulation type of above mentioned 58 generic products.</w:t>
      </w:r>
    </w:p>
    <w:p w14:paraId="752BC6D1" w14:textId="77777777" w:rsidR="00464908" w:rsidRDefault="00464908" w:rsidP="00AF1CCB">
      <w:pPr>
        <w:rPr>
          <w:rFonts w:ascii="Times New Roman" w:hAnsi="Times New Roman" w:cs="Times New Roman"/>
        </w:rPr>
      </w:pPr>
    </w:p>
    <w:p w14:paraId="15186F73" w14:textId="77777777" w:rsidR="00464908" w:rsidRDefault="00464908" w:rsidP="00AF1CCB">
      <w:pPr>
        <w:rPr>
          <w:rFonts w:ascii="Times New Roman" w:hAnsi="Times New Roman" w:cs="Times New Roman"/>
        </w:rPr>
      </w:pPr>
    </w:p>
    <w:p w14:paraId="5452C999" w14:textId="77777777" w:rsidR="00464908" w:rsidRDefault="00464908" w:rsidP="00AF1CCB">
      <w:pPr>
        <w:rPr>
          <w:rFonts w:ascii="Times New Roman" w:hAnsi="Times New Roman" w:cs="Times New Roman"/>
        </w:rPr>
      </w:pPr>
    </w:p>
    <w:p w14:paraId="14E5108D" w14:textId="77777777" w:rsidR="00464908" w:rsidRDefault="00464908" w:rsidP="00AF1CCB">
      <w:pPr>
        <w:rPr>
          <w:rFonts w:ascii="Times New Roman" w:hAnsi="Times New Roman" w:cs="Times New Roman"/>
        </w:rPr>
      </w:pPr>
    </w:p>
    <w:p w14:paraId="71650F41" w14:textId="77777777" w:rsidR="00464908" w:rsidRDefault="00464908" w:rsidP="00AF1CCB">
      <w:pPr>
        <w:rPr>
          <w:rFonts w:ascii="Times New Roman" w:hAnsi="Times New Roman" w:cs="Times New Roman"/>
        </w:rPr>
      </w:pPr>
    </w:p>
    <w:p w14:paraId="28C02A0D" w14:textId="77777777" w:rsidR="00464908" w:rsidRDefault="00464908" w:rsidP="00AF1CCB">
      <w:pPr>
        <w:rPr>
          <w:rFonts w:ascii="Times New Roman" w:hAnsi="Times New Roman" w:cs="Times New Roman"/>
        </w:rPr>
      </w:pPr>
    </w:p>
    <w:p w14:paraId="519FCAAC" w14:textId="77777777" w:rsidR="00464908" w:rsidRDefault="00464908" w:rsidP="00AF1CCB">
      <w:pPr>
        <w:rPr>
          <w:rFonts w:ascii="Times New Roman" w:hAnsi="Times New Roman" w:cs="Times New Roman"/>
        </w:rPr>
      </w:pPr>
    </w:p>
    <w:p w14:paraId="7725CB15" w14:textId="77777777" w:rsidR="00464908" w:rsidRDefault="00464908" w:rsidP="00AF1CCB">
      <w:pPr>
        <w:rPr>
          <w:rFonts w:ascii="Times New Roman" w:hAnsi="Times New Roman" w:cs="Times New Roman"/>
        </w:rPr>
      </w:pPr>
    </w:p>
    <w:p w14:paraId="3C25275F" w14:textId="77777777" w:rsidR="00464908" w:rsidRDefault="00464908" w:rsidP="00AF1CCB">
      <w:pPr>
        <w:rPr>
          <w:rFonts w:ascii="Times New Roman" w:hAnsi="Times New Roman" w:cs="Times New Roman"/>
        </w:rPr>
      </w:pPr>
    </w:p>
    <w:p w14:paraId="372682A6" w14:textId="77777777" w:rsidR="00464908" w:rsidRDefault="00464908" w:rsidP="00AF1CCB">
      <w:pPr>
        <w:rPr>
          <w:rFonts w:ascii="Times New Roman" w:hAnsi="Times New Roman" w:cs="Times New Roman"/>
        </w:rPr>
      </w:pPr>
    </w:p>
    <w:p w14:paraId="56082292" w14:textId="77777777" w:rsidR="00464908" w:rsidRDefault="00464908" w:rsidP="00AF1CCB">
      <w:pPr>
        <w:rPr>
          <w:rFonts w:ascii="Times New Roman" w:hAnsi="Times New Roman" w:cs="Times New Roman"/>
        </w:rPr>
      </w:pPr>
    </w:p>
    <w:p w14:paraId="21DE5D89" w14:textId="77777777" w:rsidR="00D56640" w:rsidRDefault="00D56640" w:rsidP="00AF1CCB">
      <w:pPr>
        <w:rPr>
          <w:rFonts w:ascii="Times New Roman" w:hAnsi="Times New Roman" w:cs="Times New Roman"/>
        </w:rPr>
      </w:pPr>
    </w:p>
    <w:p w14:paraId="0B1B3F72" w14:textId="77777777" w:rsidR="00464908" w:rsidRDefault="00464908" w:rsidP="00AF1CCB">
      <w:pPr>
        <w:rPr>
          <w:rFonts w:ascii="Times New Roman" w:hAnsi="Times New Roman" w:cs="Times New Roman"/>
        </w:rPr>
      </w:pPr>
    </w:p>
    <w:p w14:paraId="39D141E5" w14:textId="77777777" w:rsidR="00464908" w:rsidRDefault="00464908" w:rsidP="00AF1CCB">
      <w:pPr>
        <w:rPr>
          <w:rFonts w:ascii="Times New Roman" w:hAnsi="Times New Roman" w:cs="Times New Roman"/>
        </w:rPr>
      </w:pPr>
    </w:p>
    <w:tbl>
      <w:tblPr>
        <w:tblW w:w="12595" w:type="dxa"/>
        <w:tblLook w:val="04A0" w:firstRow="1" w:lastRow="0" w:firstColumn="1" w:lastColumn="0" w:noHBand="0" w:noVBand="1"/>
      </w:tblPr>
      <w:tblGrid>
        <w:gridCol w:w="12595"/>
      </w:tblGrid>
      <w:tr w:rsidR="00464908" w:rsidRPr="00464908" w14:paraId="2E66E134" w14:textId="77777777" w:rsidTr="00464908">
        <w:trPr>
          <w:trHeight w:val="288"/>
        </w:trPr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FAED1A" w14:textId="2DD3E38E" w:rsidR="00464908" w:rsidRPr="0023696F" w:rsidRDefault="00190221" w:rsidP="00464908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b/>
                <w:bCs/>
                <w:color w:val="111111"/>
                <w:sz w:val="18"/>
                <w:szCs w:val="18"/>
              </w:rPr>
              <w:t>Other Surgery Types</w:t>
            </w:r>
          </w:p>
        </w:tc>
      </w:tr>
      <w:tr w:rsidR="00190221" w:rsidRPr="00464908" w14:paraId="2CCCB2DC" w14:textId="77777777" w:rsidTr="00464908">
        <w:trPr>
          <w:trHeight w:val="288"/>
        </w:trPr>
        <w:tc>
          <w:tcPr>
            <w:tcW w:w="12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6D673E44" w14:textId="3F6BDC62" w:rsidR="00190221" w:rsidRPr="0023696F" w:rsidRDefault="00190221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chest wall mass by thoracotomy</w:t>
            </w:r>
          </w:p>
        </w:tc>
      </w:tr>
      <w:tr w:rsidR="00464908" w:rsidRPr="00464908" w14:paraId="40747C2E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DA4ACD" w14:textId="71DB4744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VATS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()</w:t>
            </w:r>
          </w:p>
        </w:tc>
      </w:tr>
      <w:tr w:rsidR="00464908" w:rsidRPr="00464908" w14:paraId="7DB45E34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CCC528" w14:textId="1F57668A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Empyemectomy under VATS</w:t>
            </w:r>
          </w:p>
        </w:tc>
      </w:tr>
      <w:tr w:rsidR="00464908" w:rsidRPr="00464908" w14:paraId="042BC9D5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8EE675" w14:textId="77056E1B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Pleural biopsy under VATS</w:t>
            </w:r>
          </w:p>
        </w:tc>
      </w:tr>
      <w:tr w:rsidR="00464908" w:rsidRPr="00464908" w14:paraId="2D0C9E2B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EAB41E" w14:textId="265E07EF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Open lung biopsy</w:t>
            </w:r>
          </w:p>
        </w:tc>
      </w:tr>
      <w:tr w:rsidR="00464908" w:rsidRPr="00464908" w14:paraId="5DF682E0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81CA519" w14:textId="006314B3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Incisional biopsy of mediastinum</w:t>
            </w:r>
          </w:p>
        </w:tc>
      </w:tr>
      <w:tr w:rsidR="00464908" w:rsidRPr="00464908" w14:paraId="25733173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07C090" w14:textId="741DC555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Mediastinal mass excision under VATS</w:t>
            </w:r>
          </w:p>
        </w:tc>
      </w:tr>
      <w:tr w:rsidR="00464908" w:rsidRPr="00464908" w14:paraId="6C89C7AF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3CDA26" w14:textId="61FE4D2A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Bullectomy under VATS, left</w:t>
            </w:r>
          </w:p>
        </w:tc>
      </w:tr>
      <w:tr w:rsidR="00464908" w:rsidRPr="00464908" w14:paraId="2EF3B1C6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CBE6348" w14:textId="6B7C5173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Mediastinoscopy</w:t>
            </w:r>
          </w:p>
        </w:tc>
      </w:tr>
      <w:tr w:rsidR="00464908" w:rsidRPr="00464908" w14:paraId="1F6920B9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F7D311" w14:textId="0AF7125A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mediastinal mass, right</w:t>
            </w:r>
          </w:p>
        </w:tc>
      </w:tr>
      <w:tr w:rsidR="00464908" w:rsidRPr="00464908" w14:paraId="223E8243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F19221D" w14:textId="48AA9F68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Pleural biopsy</w:t>
            </w:r>
          </w:p>
        </w:tc>
      </w:tr>
      <w:tr w:rsidR="00464908" w:rsidRPr="00464908" w14:paraId="5B11CD0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180201" w14:textId="53E52894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Mediastinal dissection</w:t>
            </w:r>
          </w:p>
        </w:tc>
      </w:tr>
      <w:tr w:rsidR="00464908" w:rsidRPr="00464908" w14:paraId="7D0DF641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F2AE1A" w14:textId="11C947FC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Rib resection under VATS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(video assisted thoracoscopic surgery)</w:t>
            </w:r>
          </w:p>
        </w:tc>
      </w:tr>
      <w:tr w:rsidR="00464908" w:rsidRPr="00464908" w14:paraId="5BEB68D8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BAD2183" w14:textId="5D61F38D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VATS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(video assisted thoracoscopic surgery)-Bullectomy, right</w:t>
            </w:r>
          </w:p>
        </w:tc>
      </w:tr>
      <w:tr w:rsidR="00464908" w:rsidRPr="00464908" w14:paraId="407B47FC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1220088" w14:textId="1AEC3260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lesion of mediastinum</w:t>
            </w:r>
          </w:p>
        </w:tc>
      </w:tr>
      <w:tr w:rsidR="00464908" w:rsidRPr="00464908" w14:paraId="1B19C5A0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855BA6" w14:textId="4EC5C982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Mediastinal tumor excision under VATS</w:t>
            </w:r>
          </w:p>
        </w:tc>
      </w:tr>
      <w:tr w:rsidR="00464908" w:rsidRPr="00464908" w14:paraId="33415B11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BF4831" w14:textId="1A43F705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Lung biopsy</w:t>
            </w:r>
          </w:p>
        </w:tc>
      </w:tr>
      <w:tr w:rsidR="00464908" w:rsidRPr="00464908" w14:paraId="17E7DE91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4F57CA" w14:textId="05DB6CDE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mediastinal tumor</w:t>
            </w:r>
          </w:p>
        </w:tc>
      </w:tr>
      <w:tr w:rsidR="00464908" w:rsidRPr="00464908" w14:paraId="282F759A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5520FA8" w14:textId="79A400C7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Cervical mediastinoscopy</w:t>
            </w:r>
          </w:p>
        </w:tc>
      </w:tr>
      <w:tr w:rsidR="00464908" w:rsidRPr="00464908" w14:paraId="2AC84C33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BF590E" w14:textId="6814811C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Wedge biopsy of liver</w:t>
            </w:r>
          </w:p>
        </w:tc>
      </w:tr>
      <w:tr w:rsidR="00464908" w:rsidRPr="00464908" w14:paraId="22AF92BA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11FF965" w14:textId="14EF2C26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Thoracoscopic pleurodesis</w:t>
            </w:r>
          </w:p>
        </w:tc>
      </w:tr>
      <w:tr w:rsidR="00464908" w:rsidRPr="00464908" w14:paraId="48B75638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9CA6C9" w14:textId="0548BEF8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Lung biopsy under VATS</w:t>
            </w:r>
          </w:p>
        </w:tc>
      </w:tr>
      <w:tr w:rsidR="00464908" w:rsidRPr="00464908" w14:paraId="3592673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737D15" w14:textId="7C970A8E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Thoracoscopic pleural biopsy</w:t>
            </w:r>
          </w:p>
        </w:tc>
      </w:tr>
      <w:tr w:rsidR="00464908" w:rsidRPr="00464908" w14:paraId="73C422F3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8DB777" w14:textId="59B42A06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Bullectomy, right</w:t>
            </w:r>
          </w:p>
        </w:tc>
      </w:tr>
      <w:tr w:rsidR="00464908" w:rsidRPr="00464908" w14:paraId="5F359378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7DB27F" w14:textId="41C3E2D3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chest wall mass(malignant</w:t>
            </w:r>
            <w:proofErr w:type="gram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)(</w:t>
            </w:r>
            <w:proofErr w:type="gramEnd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soft tissue)</w:t>
            </w:r>
          </w:p>
        </w:tc>
      </w:tr>
      <w:tr w:rsidR="00464908" w:rsidRPr="00464908" w14:paraId="043E633C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5673A90" w14:textId="718D0B27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proofErr w:type="spell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Pleurolysis</w:t>
            </w:r>
            <w:proofErr w:type="spellEnd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, left</w:t>
            </w:r>
          </w:p>
        </w:tc>
      </w:tr>
      <w:tr w:rsidR="00464908" w:rsidRPr="00464908" w14:paraId="69714CB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8719BC2" w14:textId="374852A5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Repair of diaphragm, right</w:t>
            </w:r>
          </w:p>
        </w:tc>
      </w:tr>
      <w:tr w:rsidR="00464908" w:rsidRPr="00464908" w14:paraId="7EC5E31A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984618" w14:textId="61CC3121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Biopsy by mediastinoscopy</w:t>
            </w:r>
          </w:p>
        </w:tc>
      </w:tr>
      <w:tr w:rsidR="00464908" w:rsidRPr="00464908" w14:paraId="7106806E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A65B3A" w14:textId="3286122A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Mediastinal mass excision under VATS, right</w:t>
            </w:r>
          </w:p>
        </w:tc>
      </w:tr>
      <w:tr w:rsidR="00464908" w:rsidRPr="00464908" w14:paraId="5FF6C723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79FD4A" w14:textId="6066A8AE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Subtotal esophagectomy under VATS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(video assisted thoracoscopic surgery)</w:t>
            </w:r>
          </w:p>
        </w:tc>
      </w:tr>
      <w:tr w:rsidR="00464908" w:rsidRPr="00464908" w14:paraId="27337F3F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427FF4" w14:textId="59B45B72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pleural mass excision</w:t>
            </w:r>
          </w:p>
        </w:tc>
      </w:tr>
      <w:tr w:rsidR="00464908" w:rsidRPr="00464908" w14:paraId="4A44DA39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DA551ED" w14:textId="60F8B842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Thoracoscopic wedge biopsy of lung</w:t>
            </w:r>
          </w:p>
        </w:tc>
      </w:tr>
      <w:tr w:rsidR="00464908" w:rsidRPr="00464908" w14:paraId="68DA54E0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74908D" w14:textId="1E47192C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proofErr w:type="spell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Mediastinotomic</w:t>
            </w:r>
            <w:proofErr w:type="spellEnd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biopsy</w:t>
            </w:r>
          </w:p>
        </w:tc>
      </w:tr>
      <w:tr w:rsidR="00464908" w:rsidRPr="00464908" w14:paraId="119C7C1E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F7058C" w14:textId="7CE460E8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Pleural mass excision under VATS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(video assisted thoracoscopic surgery)</w:t>
            </w:r>
          </w:p>
        </w:tc>
      </w:tr>
      <w:tr w:rsidR="00464908" w:rsidRPr="00464908" w14:paraId="5D0D3C19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523D7A" w14:textId="212A9E1C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mediastinal malignant tumor</w:t>
            </w:r>
          </w:p>
        </w:tc>
      </w:tr>
      <w:tr w:rsidR="00464908" w:rsidRPr="00464908" w14:paraId="010FB10C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C76F8F" w14:textId="587F2D27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Mass excision, chest wall</w:t>
            </w:r>
          </w:p>
        </w:tc>
      </w:tr>
      <w:tr w:rsidR="00464908" w:rsidRPr="00464908" w14:paraId="0EC3110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07C2A5" w14:textId="2BB00DE2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Incision and Drainage</w:t>
            </w:r>
          </w:p>
        </w:tc>
      </w:tr>
      <w:tr w:rsidR="00464908" w:rsidRPr="00464908" w14:paraId="25EA9C6B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C70293B" w14:textId="5EF69AF8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Repair of diaphragmatic hernia, left</w:t>
            </w:r>
          </w:p>
        </w:tc>
      </w:tr>
      <w:tr w:rsidR="00464908" w:rsidRPr="00464908" w14:paraId="1AC102BE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47F8293" w14:textId="71AAFAA0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mediastinal cyst</w:t>
            </w:r>
          </w:p>
        </w:tc>
      </w:tr>
      <w:tr w:rsidR="00464908" w:rsidRPr="00464908" w14:paraId="15E0744F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992F57B" w14:textId="74B3C16A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Biopsy of mediastinum by endoscope</w:t>
            </w:r>
          </w:p>
        </w:tc>
      </w:tr>
      <w:tr w:rsidR="00464908" w:rsidRPr="00464908" w14:paraId="09442466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EDAC1A8" w14:textId="69B91841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Bleeder ligation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(heart and lung postop)</w:t>
            </w:r>
          </w:p>
        </w:tc>
      </w:tr>
      <w:tr w:rsidR="00464908" w:rsidRPr="00464908" w14:paraId="0D1E3F34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63512C8" w14:textId="45C26615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Empyema cavity irrigation under VATS</w:t>
            </w:r>
          </w:p>
        </w:tc>
      </w:tr>
      <w:tr w:rsidR="00464908" w:rsidRPr="00464908" w14:paraId="1D2A3458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6B5860" w14:textId="331D78C3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Pulmonary </w:t>
            </w:r>
            <w:proofErr w:type="spell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arterigraphy</w:t>
            </w:r>
            <w:proofErr w:type="spellEnd"/>
          </w:p>
        </w:tc>
      </w:tr>
      <w:tr w:rsidR="00464908" w:rsidRPr="00464908" w14:paraId="250BFA1B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26C2CC" w14:textId="201971F3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chest wall mass(benign)</w:t>
            </w:r>
          </w:p>
        </w:tc>
      </w:tr>
      <w:tr w:rsidR="00464908" w:rsidRPr="00464908" w14:paraId="643AC441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786AA29" w14:textId="16142D7B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Mediastinal tumor excision</w:t>
            </w:r>
          </w:p>
        </w:tc>
      </w:tr>
      <w:tr w:rsidR="00464908" w:rsidRPr="00464908" w14:paraId="1F721D59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87D7E4" w14:textId="2FEB1CB5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VATS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(video assisted thoracoscopic surgery)-Bullectomy</w:t>
            </w:r>
          </w:p>
        </w:tc>
      </w:tr>
      <w:tr w:rsidR="00464908" w:rsidRPr="00464908" w14:paraId="64DED686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7DC98CD" w14:textId="6A5E7CA3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Mediastinotomy</w:t>
            </w:r>
          </w:p>
        </w:tc>
      </w:tr>
      <w:tr w:rsidR="00464908" w:rsidRPr="00464908" w14:paraId="3CA9A19B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3D8BBCE" w14:textId="4C57754E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Partial resection, rib, left</w:t>
            </w:r>
          </w:p>
        </w:tc>
      </w:tr>
      <w:tr w:rsidR="00464908" w:rsidRPr="00464908" w14:paraId="4E9F6B90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2A993FE" w14:textId="6690B77B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Decortication under VATS</w:t>
            </w:r>
          </w:p>
        </w:tc>
      </w:tr>
      <w:tr w:rsidR="00464908" w:rsidRPr="00464908" w14:paraId="5488A90C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EE498E" w14:textId="046CA063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proofErr w:type="spell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Pleurolysis</w:t>
            </w:r>
            <w:proofErr w:type="spellEnd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, right</w:t>
            </w:r>
          </w:p>
        </w:tc>
      </w:tr>
      <w:tr w:rsidR="00464908" w:rsidRPr="00464908" w14:paraId="77F12BA0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9CA10BF" w14:textId="1570EAA4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Mediastinal mass excision under VATS, left</w:t>
            </w:r>
          </w:p>
        </w:tc>
      </w:tr>
      <w:tr w:rsidR="00464908" w:rsidRPr="00464908" w14:paraId="42F77AAD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239AD3" w14:textId="1D3FB40D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(SP) Robot assisted thoracoscopic excision of mediastinal mass (complex) (</w:t>
            </w:r>
            <w:proofErr w:type="spell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grade</w:t>
            </w:r>
            <w:proofErr w:type="gramStart"/>
            <w:r w:rsidRPr="0023696F">
              <w:rPr>
                <w:rFonts w:ascii="Times New Roman" w:eastAsia="MS Gothic" w:hAnsi="Times New Roman" w:cs="Times New Roman"/>
                <w:color w:val="111111"/>
                <w:sz w:val="18"/>
                <w:szCs w:val="18"/>
              </w:rPr>
              <w:t>Ⅰ</w:t>
            </w:r>
            <w:proofErr w:type="spellEnd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)(</w:t>
            </w:r>
            <w:proofErr w:type="gramEnd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(SP)</w:t>
            </w:r>
          </w:p>
        </w:tc>
      </w:tr>
      <w:tr w:rsidR="00464908" w:rsidRPr="00464908" w14:paraId="09246810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2A1996" w14:textId="5C04E02C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Open pleural biopsy</w:t>
            </w:r>
          </w:p>
        </w:tc>
      </w:tr>
      <w:tr w:rsidR="00464908" w:rsidRPr="00464908" w14:paraId="51ECF978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B8D5C0" w14:textId="4F194799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Bullectomy under VATS</w:t>
            </w:r>
          </w:p>
        </w:tc>
      </w:tr>
      <w:tr w:rsidR="00464908" w:rsidRPr="00464908" w14:paraId="19E132D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2B5ED1" w14:textId="0393CECA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pleural mass</w:t>
            </w:r>
          </w:p>
        </w:tc>
      </w:tr>
      <w:tr w:rsidR="00464908" w:rsidRPr="00464908" w14:paraId="6EBE9EEB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F677349" w14:textId="048E3778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Rib resection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(2nd rib)</w:t>
            </w:r>
          </w:p>
        </w:tc>
      </w:tr>
      <w:tr w:rsidR="00464908" w:rsidRPr="00464908" w14:paraId="32327865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1E390B0" w14:textId="6582FBDE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Empyemectomy under VATS, left</w:t>
            </w:r>
          </w:p>
        </w:tc>
      </w:tr>
      <w:tr w:rsidR="00464908" w:rsidRPr="00464908" w14:paraId="4DE3AE7C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54186F8" w14:textId="04A7AA77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Pleurodesis</w:t>
            </w:r>
          </w:p>
        </w:tc>
      </w:tr>
      <w:tr w:rsidR="00464908" w:rsidRPr="00464908" w14:paraId="33A2AD8F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A9B572" w14:textId="4647B463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mediastinal mass, left</w:t>
            </w:r>
          </w:p>
        </w:tc>
      </w:tr>
      <w:tr w:rsidR="00464908" w:rsidRPr="00464908" w14:paraId="404908D8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E903F2" w14:textId="7B9549CC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Decortication of lung, left</w:t>
            </w:r>
          </w:p>
        </w:tc>
      </w:tr>
      <w:tr w:rsidR="00464908" w:rsidRPr="00464908" w14:paraId="0F12287D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E52D92" w14:textId="659868DC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Thoracoscopy</w:t>
            </w:r>
          </w:p>
        </w:tc>
      </w:tr>
      <w:tr w:rsidR="00464908" w:rsidRPr="00464908" w14:paraId="33360578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6A7ECD8" w14:textId="19B505D9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Broncho-pleural fistula closure (Repair of BPF)</w:t>
            </w:r>
          </w:p>
        </w:tc>
      </w:tr>
      <w:tr w:rsidR="00464908" w:rsidRPr="00464908" w14:paraId="577D6ADD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A7C8EC2" w14:textId="40BEC0D4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mediastinal tumor under VATS</w:t>
            </w:r>
          </w:p>
        </w:tc>
      </w:tr>
      <w:tr w:rsidR="00464908" w:rsidRPr="00464908" w14:paraId="2BED33B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797795" w14:textId="00E085D1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Chest tube insertion, bilateral</w:t>
            </w:r>
          </w:p>
        </w:tc>
      </w:tr>
      <w:tr w:rsidR="00464908" w:rsidRPr="00464908" w14:paraId="7D3302D4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E4FFB8" w14:textId="2EC4D0F0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Rib resection</w:t>
            </w:r>
          </w:p>
        </w:tc>
      </w:tr>
      <w:tr w:rsidR="00464908" w:rsidRPr="00464908" w14:paraId="13E3B018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9008464" w14:textId="718AF3D7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Partial rib resection</w:t>
            </w:r>
          </w:p>
        </w:tc>
      </w:tr>
      <w:tr w:rsidR="00464908" w:rsidRPr="00464908" w14:paraId="654D15AF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E7524D" w14:textId="388F7472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Pleural biopsy by </w:t>
            </w:r>
            <w:proofErr w:type="spell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explo</w:t>
            </w:r>
            <w:proofErr w:type="spellEnd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thoracotomy</w:t>
            </w:r>
          </w:p>
        </w:tc>
      </w:tr>
      <w:tr w:rsidR="00464908" w:rsidRPr="00464908" w14:paraId="63DEE464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945BFE0" w14:textId="425D85CE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Enucleation of lung mass</w:t>
            </w:r>
          </w:p>
        </w:tc>
      </w:tr>
      <w:tr w:rsidR="00464908" w:rsidRPr="00464908" w14:paraId="2D7680B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8ECBF5E" w14:textId="1BF44B9C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proofErr w:type="spell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Postopertive</w:t>
            </w:r>
            <w:proofErr w:type="spellEnd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bleeder ligation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(heart and lung postop)</w:t>
            </w:r>
          </w:p>
        </w:tc>
      </w:tr>
      <w:tr w:rsidR="00464908" w:rsidRPr="00464908" w14:paraId="028EAFB3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33F6C5" w14:textId="01DFC7D1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Decortication under VATS, left</w:t>
            </w:r>
          </w:p>
        </w:tc>
      </w:tr>
      <w:tr w:rsidR="00464908" w:rsidRPr="00464908" w14:paraId="3DFF598B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F7081F" w14:textId="2B4547C8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Empyemectomy under VATS, right</w:t>
            </w:r>
          </w:p>
        </w:tc>
      </w:tr>
      <w:tr w:rsidR="00464908" w:rsidRPr="00464908" w14:paraId="0C8A4C61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81AF088" w14:textId="6BD21300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Incisional biopsy of chest wall mass</w:t>
            </w:r>
          </w:p>
        </w:tc>
      </w:tr>
      <w:tr w:rsidR="00464908" w:rsidRPr="00464908" w14:paraId="255ED963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A0D6D8" w14:textId="44CD90E7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Irrigation and Drainage</w:t>
            </w:r>
          </w:p>
        </w:tc>
      </w:tr>
      <w:tr w:rsidR="00464908" w:rsidRPr="00464908" w14:paraId="53019A1B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C6784A" w14:textId="3E9D3C99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lastRenderedPageBreak/>
              <w:t>Percutaneous cardiopulmonary bypass</w:t>
            </w:r>
          </w:p>
        </w:tc>
      </w:tr>
      <w:tr w:rsidR="00464908" w:rsidRPr="00464908" w14:paraId="32D071C3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81D4DF" w14:textId="6C0521F3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VATS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(video assisted thoracoscopic surgery)-Bullectomy, left</w:t>
            </w:r>
          </w:p>
        </w:tc>
      </w:tr>
      <w:tr w:rsidR="00464908" w:rsidRPr="00464908" w14:paraId="4FFD6A36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1A91E56" w14:textId="7C44873D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Pleural mass excision under VATS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(video assisted thoracoscopic surgery), left</w:t>
            </w:r>
          </w:p>
        </w:tc>
      </w:tr>
      <w:tr w:rsidR="00464908" w:rsidRPr="00464908" w14:paraId="084731D1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E07076" w14:textId="76332E50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bronchus, wide sleeve</w:t>
            </w:r>
          </w:p>
        </w:tc>
      </w:tr>
      <w:tr w:rsidR="00464908" w:rsidRPr="00464908" w14:paraId="215AA60C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4ED553" w14:textId="12F1FD0A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Pulmonary artery thrombectomy</w:t>
            </w:r>
          </w:p>
        </w:tc>
      </w:tr>
      <w:tr w:rsidR="00464908" w:rsidRPr="00464908" w14:paraId="119D0786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DA0EC7B" w14:textId="54C25949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Lung abscess incision</w:t>
            </w:r>
          </w:p>
        </w:tc>
      </w:tr>
      <w:tr w:rsidR="00464908" w:rsidRPr="00464908" w14:paraId="4F6E93B6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036552E" w14:textId="690DC958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Suture of lung</w:t>
            </w:r>
          </w:p>
        </w:tc>
      </w:tr>
      <w:tr w:rsidR="00464908" w:rsidRPr="00464908" w14:paraId="1B3890DC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258A54" w14:textId="731A76C1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Needle biopsy of lung</w:t>
            </w:r>
          </w:p>
        </w:tc>
      </w:tr>
      <w:tr w:rsidR="00464908" w:rsidRPr="00464908" w14:paraId="54B15F8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41A0151" w14:textId="230FD051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Open reduction of rib fracture</w:t>
            </w:r>
          </w:p>
        </w:tc>
      </w:tr>
      <w:tr w:rsidR="00464908" w:rsidRPr="00464908" w14:paraId="18B5949D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3A9EB53" w14:textId="0C545FA5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Removal of chest wall foreign body(other)</w:t>
            </w:r>
          </w:p>
        </w:tc>
      </w:tr>
      <w:tr w:rsidR="00464908" w:rsidRPr="00464908" w14:paraId="3AEB400B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9130D20" w14:textId="6255C73C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Open lung biopsy under VATS</w:t>
            </w:r>
          </w:p>
        </w:tc>
      </w:tr>
      <w:tr w:rsidR="00464908" w:rsidRPr="00464908" w14:paraId="477CA3B3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E04C168" w14:textId="36110D0C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Mediastinal tumor excision, Rt</w:t>
            </w:r>
          </w:p>
        </w:tc>
      </w:tr>
      <w:tr w:rsidR="00464908" w:rsidRPr="00464908" w14:paraId="1CCB9EE9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A0D9AE" w14:textId="56917585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Mediastinal tracheostomy</w:t>
            </w:r>
          </w:p>
        </w:tc>
      </w:tr>
      <w:tr w:rsidR="00464908" w:rsidRPr="00464908" w14:paraId="61C6835C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9C1B0C" w14:textId="7D355330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Decortication of lung</w:t>
            </w:r>
          </w:p>
        </w:tc>
      </w:tr>
      <w:tr w:rsidR="00464908" w:rsidRPr="00464908" w14:paraId="79366640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7AA3EC2" w14:textId="09624EB6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Decortication of lung and parietal pleurectomy</w:t>
            </w:r>
          </w:p>
        </w:tc>
      </w:tr>
      <w:tr w:rsidR="00464908" w:rsidRPr="00464908" w14:paraId="39208326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6FD93EC" w14:textId="0E35E26D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proofErr w:type="spell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Mediastinoscopic</w:t>
            </w:r>
            <w:proofErr w:type="spellEnd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lung biopsy</w:t>
            </w:r>
          </w:p>
        </w:tc>
      </w:tr>
      <w:tr w:rsidR="00464908" w:rsidRPr="00464908" w14:paraId="4B85314F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F542E69" w14:textId="545AB7A5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proofErr w:type="spell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Sympathicotomy</w:t>
            </w:r>
            <w:proofErr w:type="spellEnd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under VATS</w:t>
            </w:r>
          </w:p>
        </w:tc>
      </w:tr>
      <w:tr w:rsidR="00464908" w:rsidRPr="00464908" w14:paraId="4DAF00A8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FC18242" w14:textId="48B00390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En-bloc resection of chest wall(left)</w:t>
            </w:r>
          </w:p>
        </w:tc>
      </w:tr>
      <w:tr w:rsidR="00464908" w:rsidRPr="00464908" w14:paraId="4F8E3C1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DB90F56" w14:textId="5271F070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Diaphragm repair under VATS</w:t>
            </w:r>
          </w:p>
        </w:tc>
      </w:tr>
      <w:tr w:rsidR="00464908" w:rsidRPr="00464908" w14:paraId="7AA4FCDD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A3529C" w14:textId="442BFB80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Partial resection of mediastinal tumor</w:t>
            </w:r>
          </w:p>
        </w:tc>
      </w:tr>
      <w:tr w:rsidR="00464908" w:rsidRPr="00464908" w14:paraId="72689DE1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685B474" w14:textId="4A09FD3A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mediastinal mass, left</w:t>
            </w:r>
          </w:p>
        </w:tc>
      </w:tr>
      <w:tr w:rsidR="00464908" w:rsidRPr="00464908" w14:paraId="1BA7E329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27DB57A" w14:textId="7A90189A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Decortication under VATS, right</w:t>
            </w:r>
          </w:p>
        </w:tc>
      </w:tr>
      <w:tr w:rsidR="00464908" w:rsidRPr="00464908" w14:paraId="47F22D11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2C26D92" w14:textId="4CF47D97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Acellular Dermal Graft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[other, over 100cm2~under 400cm2]</w:t>
            </w:r>
          </w:p>
        </w:tc>
      </w:tr>
      <w:tr w:rsidR="00464908" w:rsidRPr="00464908" w14:paraId="126A422C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B7B367" w14:textId="6496CA1F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Repair of diaphragmatic hernia</w:t>
            </w:r>
          </w:p>
        </w:tc>
      </w:tr>
      <w:tr w:rsidR="00464908" w:rsidRPr="00464908" w14:paraId="7816873F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1795DF7" w14:textId="0E9B3F4D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Chest tube insertion</w:t>
            </w:r>
          </w:p>
        </w:tc>
      </w:tr>
      <w:tr w:rsidR="00464908" w:rsidRPr="00464908" w14:paraId="6A8C3935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4F76C6" w14:textId="209E61C1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Repair of diaphragm, left</w:t>
            </w:r>
          </w:p>
        </w:tc>
      </w:tr>
      <w:tr w:rsidR="00464908" w:rsidRPr="00464908" w14:paraId="407761A7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7B97B3" w14:textId="14BE65E3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bronchial tumor</w:t>
            </w:r>
          </w:p>
        </w:tc>
      </w:tr>
      <w:tr w:rsidR="00464908" w:rsidRPr="00464908" w14:paraId="37582BF1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EEA2347" w14:textId="1F05BB5D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Lung biopsy, open</w:t>
            </w:r>
          </w:p>
        </w:tc>
      </w:tr>
      <w:tr w:rsidR="00464908" w:rsidRPr="00464908" w14:paraId="5FE77EC0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C9A8B86" w14:textId="7BF3A456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VATS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(video assisted thoracoscopic surgery)-Excision of lesion of diaphragm</w:t>
            </w:r>
          </w:p>
        </w:tc>
      </w:tr>
      <w:tr w:rsidR="00464908" w:rsidRPr="00464908" w14:paraId="60E2DE27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F67B3E" w14:textId="307B0ECD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proofErr w:type="spell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Pleurolysis</w:t>
            </w:r>
            <w:proofErr w:type="spellEnd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by VATS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(video assisted thoracoscopic surgery)</w:t>
            </w:r>
          </w:p>
        </w:tc>
      </w:tr>
      <w:tr w:rsidR="00464908" w:rsidRPr="00464908" w14:paraId="68F6BA26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A7155D5" w14:textId="7D088AA2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Bullectomy, left</w:t>
            </w:r>
          </w:p>
        </w:tc>
      </w:tr>
      <w:tr w:rsidR="00464908" w:rsidRPr="00464908" w14:paraId="09294DA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C5021B0" w14:textId="6EBD1B36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Mediastinal bleeder ligation</w:t>
            </w:r>
          </w:p>
        </w:tc>
      </w:tr>
      <w:tr w:rsidR="00464908" w:rsidRPr="00464908" w14:paraId="17FEA2C6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93FA86" w14:textId="457E1112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Other diagnostic procedures on mediastinum</w:t>
            </w:r>
          </w:p>
        </w:tc>
      </w:tr>
      <w:tr w:rsidR="00464908" w:rsidRPr="00464908" w14:paraId="7A04AFB4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B75355" w14:textId="108D2A5A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Thoracoscopic lung biopsy</w:t>
            </w:r>
          </w:p>
        </w:tc>
      </w:tr>
      <w:tr w:rsidR="00464908" w:rsidRPr="00464908" w14:paraId="3A7700DD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0D585B4" w14:textId="65AE1B36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Bullectomy</w:t>
            </w:r>
          </w:p>
        </w:tc>
      </w:tr>
      <w:tr w:rsidR="00464908" w:rsidRPr="00464908" w14:paraId="105151CF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268FA27" w14:textId="2593C1B5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Acellular Dermal Graft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[other, under 25cm2]</w:t>
            </w:r>
          </w:p>
        </w:tc>
      </w:tr>
      <w:tr w:rsidR="00464908" w:rsidRPr="00464908" w14:paraId="3F7FA0B4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ABC290D" w14:textId="2F4B5D0F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Abscess incision and Drainage</w:t>
            </w:r>
          </w:p>
        </w:tc>
      </w:tr>
      <w:tr w:rsidR="00464908" w:rsidRPr="00464908" w14:paraId="55BB3589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E44F016" w14:textId="51EA538A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Chest wall mass excision under VATS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(video assisted thoracoscopic surgery), right</w:t>
            </w:r>
          </w:p>
        </w:tc>
      </w:tr>
      <w:tr w:rsidR="00464908" w:rsidRPr="00464908" w14:paraId="7EA7EB3C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01B5CB" w14:textId="2AC239F5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Partial resection of the rib</w:t>
            </w:r>
          </w:p>
        </w:tc>
      </w:tr>
      <w:tr w:rsidR="00464908" w:rsidRPr="00464908" w14:paraId="72237CA1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AF8495F" w14:textId="54E303FC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Decortication of lung, right</w:t>
            </w:r>
          </w:p>
        </w:tc>
      </w:tr>
      <w:tr w:rsidR="00464908" w:rsidRPr="00464908" w14:paraId="4ADB615E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6711264" w14:textId="7E46745B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chest wall</w:t>
            </w:r>
          </w:p>
        </w:tc>
      </w:tr>
      <w:tr w:rsidR="00464908" w:rsidRPr="00464908" w14:paraId="0D8E6BE4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D332139" w14:textId="1AEB7E1C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Incision and drainage of chest wall</w:t>
            </w:r>
          </w:p>
        </w:tc>
      </w:tr>
      <w:tr w:rsidR="00464908" w:rsidRPr="00464908" w14:paraId="0E0C94B6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BCDB7B0" w14:textId="74E1FD93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bulla of lung</w:t>
            </w:r>
          </w:p>
        </w:tc>
      </w:tr>
      <w:tr w:rsidR="00464908" w:rsidRPr="00464908" w14:paraId="25055EEB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3B1BF52" w14:textId="09684456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Mediastinal mass excision via lateral thoracotomy</w:t>
            </w:r>
          </w:p>
        </w:tc>
      </w:tr>
      <w:tr w:rsidR="00464908" w:rsidRPr="00464908" w14:paraId="44E7E43C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A1724B4" w14:textId="4F0976D2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Chest wall mass excision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(soft tissue malignant tumor)</w:t>
            </w:r>
          </w:p>
        </w:tc>
      </w:tr>
      <w:tr w:rsidR="00464908" w:rsidRPr="00464908" w14:paraId="16A41D93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F2B9948" w14:textId="226BB37F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Segmental rib resection</w:t>
            </w:r>
          </w:p>
        </w:tc>
      </w:tr>
      <w:tr w:rsidR="00464908" w:rsidRPr="00464908" w14:paraId="336F2C1B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10F4FA5" w14:textId="6AF9F897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Excision of chest wall mass(malignant) by thoracotomy</w:t>
            </w:r>
          </w:p>
        </w:tc>
      </w:tr>
      <w:tr w:rsidR="00464908" w:rsidRPr="00464908" w14:paraId="3CC186D4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AFBE65E" w14:textId="63081CAB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Rib resection(other)</w:t>
            </w:r>
          </w:p>
        </w:tc>
      </w:tr>
      <w:tr w:rsidR="00464908" w:rsidRPr="00464908" w14:paraId="28FC109E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75E5552" w14:textId="0328DE71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Repair of diaphragmatic hernia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(</w:t>
            </w: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left</w:t>
            </w:r>
            <w:r w:rsidR="004368BB"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)</w:t>
            </w:r>
          </w:p>
        </w:tc>
      </w:tr>
      <w:tr w:rsidR="00464908" w:rsidRPr="00464908" w14:paraId="18403ACB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165177" w14:textId="09128774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Mediastinotomy for drainage(thoracotomy)</w:t>
            </w:r>
          </w:p>
        </w:tc>
      </w:tr>
      <w:tr w:rsidR="00464908" w:rsidRPr="00464908" w14:paraId="1D17782E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31C3B2F" w14:textId="75863B1D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Diaphragmatic plication under VATS</w:t>
            </w:r>
          </w:p>
        </w:tc>
      </w:tr>
      <w:tr w:rsidR="00464908" w:rsidRPr="00464908" w14:paraId="10D2448E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86A4B2A" w14:textId="69316721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Mediastinotomy for drainage(closed)</w:t>
            </w:r>
          </w:p>
        </w:tc>
      </w:tr>
      <w:tr w:rsidR="00464908" w:rsidRPr="00464908" w14:paraId="30C67589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D9CBB33" w14:textId="086C92D2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Open lung biopsy by thoracotomy</w:t>
            </w:r>
          </w:p>
        </w:tc>
      </w:tr>
      <w:tr w:rsidR="00464908" w:rsidRPr="00464908" w14:paraId="037BE7C4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97D2B9" w14:textId="3C9D74DF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Anterior </w:t>
            </w:r>
            <w:proofErr w:type="spell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mediastinostomy</w:t>
            </w:r>
            <w:proofErr w:type="spellEnd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by thoracotomy</w:t>
            </w:r>
          </w:p>
        </w:tc>
      </w:tr>
      <w:tr w:rsidR="00464908" w:rsidRPr="00464908" w14:paraId="45901DA9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76F48A" w14:textId="3B698418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Rib </w:t>
            </w:r>
            <w:proofErr w:type="spellStart"/>
            <w:proofErr w:type="gram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biopsy,open</w:t>
            </w:r>
            <w:proofErr w:type="spellEnd"/>
            <w:proofErr w:type="gramEnd"/>
          </w:p>
        </w:tc>
      </w:tr>
      <w:tr w:rsidR="00464908" w:rsidRPr="00464908" w14:paraId="49BBE743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4CEB9D5" w14:textId="658E7913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proofErr w:type="spell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Syringo</w:t>
            </w:r>
            <w:proofErr w:type="spellEnd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-pleural shunt</w:t>
            </w:r>
          </w:p>
        </w:tc>
      </w:tr>
      <w:tr w:rsidR="00464908" w:rsidRPr="00464908" w14:paraId="4E58B481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8A3C8BC" w14:textId="77F3B043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Repair of direct inguinal hernia, left</w:t>
            </w:r>
          </w:p>
        </w:tc>
      </w:tr>
      <w:tr w:rsidR="00464908" w:rsidRPr="00464908" w14:paraId="0A834610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C119B65" w14:textId="423F1AE7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Pleural mass excision, right</w:t>
            </w:r>
          </w:p>
        </w:tc>
      </w:tr>
      <w:tr w:rsidR="00464908" w:rsidRPr="00464908" w14:paraId="161210A4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9239B84" w14:textId="06932BDE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Puncture bx. of kidney, liver, lung</w:t>
            </w:r>
          </w:p>
        </w:tc>
      </w:tr>
      <w:tr w:rsidR="00464908" w:rsidRPr="00464908" w14:paraId="1A0B46CC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E151674" w14:textId="4CFE396D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VATS (video assisted thoracoscopic surgery)-Incisional biopsy of mediastinum</w:t>
            </w:r>
          </w:p>
        </w:tc>
      </w:tr>
      <w:tr w:rsidR="00464908" w:rsidRPr="00464908" w14:paraId="64C11D40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DA7ADBE" w14:textId="5B025892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Repair of diaphragmatic hernia, abdominal approach, left</w:t>
            </w:r>
          </w:p>
        </w:tc>
      </w:tr>
      <w:tr w:rsidR="00464908" w:rsidRPr="00464908" w14:paraId="1A227DB7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F8C082D" w14:textId="772008EF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Lung suture</w:t>
            </w:r>
          </w:p>
        </w:tc>
      </w:tr>
      <w:tr w:rsidR="00464908" w:rsidRPr="00464908" w14:paraId="304AFC2C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83DA761" w14:textId="5CC4E291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Robot assisted thoracoscopic excision of mediastinal mass (simple) (grade I)</w:t>
            </w:r>
          </w:p>
        </w:tc>
      </w:tr>
      <w:tr w:rsidR="00464908" w:rsidRPr="00464908" w14:paraId="1B5682B6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B8E5D9" w14:textId="6B50CA82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Pulmonary artery thromboendarterectomy</w:t>
            </w:r>
          </w:p>
        </w:tc>
      </w:tr>
      <w:tr w:rsidR="00464908" w:rsidRPr="00464908" w14:paraId="3C9BC7D6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0E14187" w14:textId="60E5AE5F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Excision of mediastinal </w:t>
            </w:r>
            <w:proofErr w:type="spellStart"/>
            <w:proofErr w:type="gram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mass,left</w:t>
            </w:r>
            <w:proofErr w:type="spellEnd"/>
            <w:proofErr w:type="gramEnd"/>
          </w:p>
        </w:tc>
      </w:tr>
      <w:tr w:rsidR="00464908" w:rsidRPr="00464908" w14:paraId="369C4349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F4E36E2" w14:textId="72A7775A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Repair of direct inguinal hernia, right</w:t>
            </w:r>
          </w:p>
        </w:tc>
      </w:tr>
      <w:tr w:rsidR="00464908" w:rsidRPr="00464908" w14:paraId="3358F553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3CE106D" w14:textId="28D6F3BE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mediastinotomy for drainage</w:t>
            </w:r>
          </w:p>
        </w:tc>
      </w:tr>
      <w:tr w:rsidR="00464908" w:rsidRPr="00464908" w14:paraId="78B8F49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6C82ED1" w14:textId="2A7D057A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Radiofrequency ablation of lung</w:t>
            </w:r>
          </w:p>
        </w:tc>
      </w:tr>
      <w:tr w:rsidR="00464908" w:rsidRPr="00464908" w14:paraId="01F71624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A8B6D90" w14:textId="74EFA41A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Bullectomy under VATS, right</w:t>
            </w:r>
          </w:p>
        </w:tc>
      </w:tr>
      <w:tr w:rsidR="00464908" w:rsidRPr="00464908" w14:paraId="012CAFA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F191AF9" w14:textId="0A82A70E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Photodynamic therapy under VATS</w:t>
            </w:r>
          </w:p>
        </w:tc>
      </w:tr>
      <w:tr w:rsidR="00464908" w:rsidRPr="00464908" w14:paraId="705C90A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5A96EB" w14:textId="71A4B5BB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Deep vein thrombectomy(chest)</w:t>
            </w:r>
          </w:p>
        </w:tc>
      </w:tr>
      <w:tr w:rsidR="00464908" w:rsidRPr="00464908" w14:paraId="7C78F474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A258556" w14:textId="6CC2530D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Mediastinotomy for drainage</w:t>
            </w:r>
          </w:p>
        </w:tc>
      </w:tr>
      <w:tr w:rsidR="00464908" w:rsidRPr="00464908" w14:paraId="08DFA5C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746F988" w14:textId="6E5C2253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Chest wall reconstruction, right</w:t>
            </w:r>
          </w:p>
        </w:tc>
      </w:tr>
      <w:tr w:rsidR="00464908" w:rsidRPr="00464908" w14:paraId="5E1388A5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6E6C4AB" w14:textId="423DE441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T3 </w:t>
            </w:r>
            <w:proofErr w:type="spell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sympathicotomy</w:t>
            </w:r>
            <w:proofErr w:type="spellEnd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 xml:space="preserve"> under VATS, bilateral</w:t>
            </w:r>
          </w:p>
        </w:tc>
      </w:tr>
      <w:tr w:rsidR="00464908" w:rsidRPr="00464908" w14:paraId="4E46C379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E6E0872" w14:textId="4A7A32DE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VATS (video assisted thoracoscopic surgery)-Pericardial window formation</w:t>
            </w:r>
          </w:p>
        </w:tc>
      </w:tr>
      <w:tr w:rsidR="00464908" w:rsidRPr="00464908" w14:paraId="3E4058C6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BC5CC6E" w14:textId="04FAC85B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Pulmonary valvulotomy</w:t>
            </w:r>
          </w:p>
        </w:tc>
      </w:tr>
      <w:tr w:rsidR="00464908" w:rsidRPr="00464908" w14:paraId="53871859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59A8257" w14:textId="208D3BE5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Robot assisted thoracoscopic excision of mediastinal mass (complex) (grade I)</w:t>
            </w:r>
          </w:p>
        </w:tc>
      </w:tr>
      <w:tr w:rsidR="00464908" w:rsidRPr="00464908" w14:paraId="1301B4D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00BDF8E2" w14:textId="51D74FAB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lastRenderedPageBreak/>
              <w:t xml:space="preserve">Pulmonary </w:t>
            </w:r>
            <w:proofErr w:type="spellStart"/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arterioplasty</w:t>
            </w:r>
            <w:proofErr w:type="spellEnd"/>
          </w:p>
        </w:tc>
      </w:tr>
      <w:tr w:rsidR="00464908" w:rsidRPr="00464908" w14:paraId="03030D2F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382910A" w14:textId="5584B66B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Robot assisted thoracoscopic excision of mediastinal mass (simple) (benign)</w:t>
            </w:r>
          </w:p>
        </w:tc>
      </w:tr>
      <w:tr w:rsidR="00464908" w:rsidRPr="00464908" w14:paraId="2DE26C08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271D6618" w14:textId="7CE64FF0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Robot assisted thoracoscopic excision of mediastinal mass (grade II)</w:t>
            </w:r>
          </w:p>
        </w:tc>
      </w:tr>
      <w:tr w:rsidR="00464908" w:rsidRPr="00464908" w14:paraId="475B3268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62573A0F" w14:textId="2A95A8D1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Sympathectomy under VATS (video assisted thoracoscopic surgery)</w:t>
            </w:r>
          </w:p>
        </w:tc>
      </w:tr>
      <w:tr w:rsidR="00464908" w:rsidRPr="00464908" w14:paraId="55B67796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10A99B46" w14:textId="31574B08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Chest wall mass excision under VATS (video assisted thoracoscopic surgery)</w:t>
            </w:r>
          </w:p>
        </w:tc>
      </w:tr>
      <w:tr w:rsidR="00464908" w:rsidRPr="00464908" w14:paraId="041D582C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5416A74F" w14:textId="4A220EF5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Enucleation of hamartoma, lung</w:t>
            </w:r>
          </w:p>
        </w:tc>
      </w:tr>
      <w:tr w:rsidR="00464908" w:rsidRPr="00464908" w14:paraId="590BB125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74CC349F" w14:textId="220EEAED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Chest wall mass excision under VATS (video assisted thoracoscopic surgery), left</w:t>
            </w:r>
          </w:p>
        </w:tc>
      </w:tr>
      <w:tr w:rsidR="00464908" w:rsidRPr="00464908" w14:paraId="481AB4C2" w14:textId="77777777" w:rsidTr="00464908">
        <w:trPr>
          <w:trHeight w:val="288"/>
        </w:trPr>
        <w:tc>
          <w:tcPr>
            <w:tcW w:w="12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097BC2C" w14:textId="4A36595C" w:rsidR="00464908" w:rsidRPr="0023696F" w:rsidRDefault="00464908" w:rsidP="00464908">
            <w:pPr>
              <w:jc w:val="center"/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</w:pPr>
            <w:r w:rsidRPr="0023696F">
              <w:rPr>
                <w:rFonts w:ascii="Times New Roman" w:eastAsia="Times New Roman" w:hAnsi="Times New Roman" w:cs="Times New Roman"/>
                <w:color w:val="111111"/>
                <w:sz w:val="18"/>
                <w:szCs w:val="18"/>
              </w:rPr>
              <w:t>Single-port thoracoscopic pleural biopsy, left</w:t>
            </w:r>
          </w:p>
        </w:tc>
      </w:tr>
    </w:tbl>
    <w:p w14:paraId="5B3DBF33" w14:textId="77777777" w:rsidR="00464908" w:rsidRDefault="00464908" w:rsidP="00AF1CCB">
      <w:pPr>
        <w:rPr>
          <w:rFonts w:ascii="Times New Roman" w:hAnsi="Times New Roman" w:cs="Times New Roman"/>
        </w:rPr>
      </w:pPr>
    </w:p>
    <w:p w14:paraId="6CEA970B" w14:textId="77777777" w:rsidR="00AF1CCB" w:rsidRDefault="00AF1CCB" w:rsidP="00AF1CCB">
      <w:pPr>
        <w:rPr>
          <w:rFonts w:ascii="Times New Roman" w:hAnsi="Times New Roman" w:cs="Times New Roman"/>
        </w:rPr>
      </w:pPr>
    </w:p>
    <w:p w14:paraId="6F6C7D63" w14:textId="44566162" w:rsidR="00AF1CCB" w:rsidRDefault="004368BB" w:rsidP="00AF1CCB">
      <w:r>
        <w:rPr>
          <w:rFonts w:ascii="Times New Roman" w:hAnsi="Times New Roman" w:cs="Times New Roman"/>
          <w:b/>
          <w:bCs/>
        </w:rPr>
        <w:t>Supplementary table</w:t>
      </w:r>
      <w:r w:rsidRPr="00D04D7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9</w:t>
      </w:r>
      <w:r w:rsidRPr="00D04D7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 xml:space="preserve"> </w:t>
      </w:r>
      <w:r w:rsidRPr="004368BB">
        <w:rPr>
          <w:rFonts w:ascii="Times New Roman" w:hAnsi="Times New Roman" w:cs="Times New Roman"/>
        </w:rPr>
        <w:t>List of 158 surgeries considered as other procedures.</w:t>
      </w:r>
      <w:r>
        <w:t xml:space="preserve"> </w:t>
      </w:r>
    </w:p>
    <w:sectPr w:rsidR="00AF1CCB" w:rsidSect="00AF1CCB">
      <w:footerReference w:type="default" r:id="rId8"/>
      <w:pgSz w:w="18000" w:h="25920" w:code="8"/>
      <w:pgMar w:top="1411" w:right="1411" w:bottom="1411" w:left="1411" w:header="706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425D" w14:textId="77777777" w:rsidR="002769D2" w:rsidRDefault="002769D2" w:rsidP="001B31EC">
      <w:r>
        <w:separator/>
      </w:r>
    </w:p>
  </w:endnote>
  <w:endnote w:type="continuationSeparator" w:id="0">
    <w:p w14:paraId="33A74998" w14:textId="77777777" w:rsidR="002769D2" w:rsidRDefault="002769D2" w:rsidP="001B3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b/>
        <w:bCs/>
        <w:sz w:val="28"/>
        <w:szCs w:val="28"/>
      </w:rPr>
      <w:id w:val="15510442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97B86D" w14:textId="43D7ECF8" w:rsidR="007D1E09" w:rsidRPr="007C4E9A" w:rsidRDefault="007D1E09">
        <w:pPr>
          <w:pStyle w:val="Footer"/>
          <w:jc w:val="center"/>
          <w:rPr>
            <w:rFonts w:ascii="Times New Roman" w:hAnsi="Times New Roman" w:cs="Times New Roman"/>
            <w:b/>
            <w:bCs/>
            <w:sz w:val="28"/>
            <w:szCs w:val="28"/>
          </w:rPr>
        </w:pPr>
        <w:r w:rsidRPr="007C4E9A">
          <w:rPr>
            <w:rFonts w:ascii="Times New Roman" w:hAnsi="Times New Roman" w:cs="Times New Roman"/>
            <w:b/>
            <w:bCs/>
            <w:sz w:val="28"/>
            <w:szCs w:val="28"/>
          </w:rPr>
          <w:fldChar w:fldCharType="begin"/>
        </w:r>
        <w:r w:rsidRPr="007C4E9A">
          <w:rPr>
            <w:rFonts w:ascii="Times New Roman" w:hAnsi="Times New Roman" w:cs="Times New Roman"/>
            <w:b/>
            <w:bCs/>
            <w:sz w:val="28"/>
            <w:szCs w:val="28"/>
          </w:rPr>
          <w:instrText xml:space="preserve"> PAGE   \* MERGEFORMAT </w:instrText>
        </w:r>
        <w:r w:rsidRPr="007C4E9A">
          <w:rPr>
            <w:rFonts w:ascii="Times New Roman" w:hAnsi="Times New Roman" w:cs="Times New Roman"/>
            <w:b/>
            <w:bCs/>
            <w:sz w:val="28"/>
            <w:szCs w:val="28"/>
          </w:rPr>
          <w:fldChar w:fldCharType="separate"/>
        </w:r>
        <w:r w:rsidRPr="007C4E9A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t>2</w:t>
        </w:r>
        <w:r w:rsidRPr="007C4E9A">
          <w:rPr>
            <w:rFonts w:ascii="Times New Roman" w:hAnsi="Times New Roman" w:cs="Times New Roman"/>
            <w:b/>
            <w:bCs/>
            <w:noProof/>
            <w:sz w:val="28"/>
            <w:szCs w:val="28"/>
          </w:rPr>
          <w:fldChar w:fldCharType="end"/>
        </w:r>
      </w:p>
    </w:sdtContent>
  </w:sdt>
  <w:p w14:paraId="5A61EA06" w14:textId="77777777" w:rsidR="007D1E09" w:rsidRDefault="007D1E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9AD16" w14:textId="77777777" w:rsidR="002769D2" w:rsidRDefault="002769D2" w:rsidP="001B31EC">
      <w:r>
        <w:separator/>
      </w:r>
    </w:p>
  </w:footnote>
  <w:footnote w:type="continuationSeparator" w:id="0">
    <w:p w14:paraId="2141C931" w14:textId="77777777" w:rsidR="002769D2" w:rsidRDefault="002769D2" w:rsidP="001B3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05532"/>
    <w:multiLevelType w:val="hybridMultilevel"/>
    <w:tmpl w:val="F8C40EBE"/>
    <w:lvl w:ilvl="0" w:tplc="6B32B8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321E6"/>
    <w:multiLevelType w:val="hybridMultilevel"/>
    <w:tmpl w:val="7AA463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882B35"/>
    <w:multiLevelType w:val="multilevel"/>
    <w:tmpl w:val="6F30E74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EFC3234"/>
    <w:multiLevelType w:val="multilevel"/>
    <w:tmpl w:val="0A8631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61325">
    <w:abstractNumId w:val="2"/>
  </w:num>
  <w:num w:numId="2" w16cid:durableId="1326127692">
    <w:abstractNumId w:val="3"/>
  </w:num>
  <w:num w:numId="3" w16cid:durableId="906182757">
    <w:abstractNumId w:val="1"/>
  </w:num>
  <w:num w:numId="4" w16cid:durableId="782501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2059"/>
    <w:rsid w:val="00004E3F"/>
    <w:rsid w:val="00062AD1"/>
    <w:rsid w:val="000747F5"/>
    <w:rsid w:val="00075B89"/>
    <w:rsid w:val="00091A1D"/>
    <w:rsid w:val="000C36CE"/>
    <w:rsid w:val="00115FB5"/>
    <w:rsid w:val="001273A2"/>
    <w:rsid w:val="00190221"/>
    <w:rsid w:val="001B31EC"/>
    <w:rsid w:val="001E4317"/>
    <w:rsid w:val="002031CF"/>
    <w:rsid w:val="0023696F"/>
    <w:rsid w:val="00251C1B"/>
    <w:rsid w:val="002769D2"/>
    <w:rsid w:val="002E28A2"/>
    <w:rsid w:val="002E5AE6"/>
    <w:rsid w:val="0032160E"/>
    <w:rsid w:val="00375087"/>
    <w:rsid w:val="003A2295"/>
    <w:rsid w:val="003E2C55"/>
    <w:rsid w:val="00401E1B"/>
    <w:rsid w:val="004368BB"/>
    <w:rsid w:val="00464908"/>
    <w:rsid w:val="00467F10"/>
    <w:rsid w:val="0047786D"/>
    <w:rsid w:val="00487E0F"/>
    <w:rsid w:val="004A1969"/>
    <w:rsid w:val="004E3847"/>
    <w:rsid w:val="004E7910"/>
    <w:rsid w:val="00503A7C"/>
    <w:rsid w:val="005040C7"/>
    <w:rsid w:val="005045EA"/>
    <w:rsid w:val="00521494"/>
    <w:rsid w:val="00524E79"/>
    <w:rsid w:val="00525456"/>
    <w:rsid w:val="005512A0"/>
    <w:rsid w:val="00597317"/>
    <w:rsid w:val="005B108A"/>
    <w:rsid w:val="005E0E97"/>
    <w:rsid w:val="005E7058"/>
    <w:rsid w:val="006A0A45"/>
    <w:rsid w:val="006C7065"/>
    <w:rsid w:val="006F0F6F"/>
    <w:rsid w:val="006F310B"/>
    <w:rsid w:val="00703C63"/>
    <w:rsid w:val="00723865"/>
    <w:rsid w:val="00735A79"/>
    <w:rsid w:val="00746F2D"/>
    <w:rsid w:val="007613BC"/>
    <w:rsid w:val="007960BF"/>
    <w:rsid w:val="007C3CF2"/>
    <w:rsid w:val="007C4E9A"/>
    <w:rsid w:val="007D1E09"/>
    <w:rsid w:val="007E1B35"/>
    <w:rsid w:val="007E6B33"/>
    <w:rsid w:val="007F476D"/>
    <w:rsid w:val="00861F50"/>
    <w:rsid w:val="00870766"/>
    <w:rsid w:val="008F0F9D"/>
    <w:rsid w:val="009273D7"/>
    <w:rsid w:val="00932982"/>
    <w:rsid w:val="009F0CA5"/>
    <w:rsid w:val="00A02EDA"/>
    <w:rsid w:val="00A24E20"/>
    <w:rsid w:val="00A3746E"/>
    <w:rsid w:val="00A5675D"/>
    <w:rsid w:val="00A62059"/>
    <w:rsid w:val="00A70407"/>
    <w:rsid w:val="00A71F23"/>
    <w:rsid w:val="00AA158C"/>
    <w:rsid w:val="00AF1CCB"/>
    <w:rsid w:val="00B5580F"/>
    <w:rsid w:val="00B7461E"/>
    <w:rsid w:val="00BC03C3"/>
    <w:rsid w:val="00BE004E"/>
    <w:rsid w:val="00C11957"/>
    <w:rsid w:val="00C54DBA"/>
    <w:rsid w:val="00C611D4"/>
    <w:rsid w:val="00C834F1"/>
    <w:rsid w:val="00C953E0"/>
    <w:rsid w:val="00CE0903"/>
    <w:rsid w:val="00D1537F"/>
    <w:rsid w:val="00D3320B"/>
    <w:rsid w:val="00D56640"/>
    <w:rsid w:val="00D71892"/>
    <w:rsid w:val="00D75C50"/>
    <w:rsid w:val="00D82B42"/>
    <w:rsid w:val="00D91646"/>
    <w:rsid w:val="00D96785"/>
    <w:rsid w:val="00DC1A5D"/>
    <w:rsid w:val="00DC2269"/>
    <w:rsid w:val="00DE3EF9"/>
    <w:rsid w:val="00E73A7E"/>
    <w:rsid w:val="00EC201A"/>
    <w:rsid w:val="00ED18A5"/>
    <w:rsid w:val="00EE2ED2"/>
    <w:rsid w:val="00EE43DB"/>
    <w:rsid w:val="00F438F7"/>
    <w:rsid w:val="00F74CA9"/>
    <w:rsid w:val="00F83B43"/>
    <w:rsid w:val="00FA2050"/>
    <w:rsid w:val="00FC3BF0"/>
    <w:rsid w:val="00FC5E13"/>
    <w:rsid w:val="00FF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A3116"/>
  <w15:chartTrackingRefBased/>
  <w15:docId w15:val="{852DCF6E-B486-42C8-AF71-D62795EE7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1CCB"/>
    <w:pPr>
      <w:spacing w:after="0" w:line="240" w:lineRule="auto"/>
    </w:pPr>
    <w:rPr>
      <w:rFonts w:eastAsiaTheme="minorEastAsia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20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2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20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20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20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20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20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20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20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2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2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20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20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20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20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20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20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20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20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2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20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20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2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20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20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20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2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20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2059"/>
    <w:rPr>
      <w:b/>
      <w:bCs/>
      <w:smallCaps/>
      <w:color w:val="2F5496" w:themeColor="accent1" w:themeShade="BF"/>
      <w:spacing w:val="5"/>
    </w:rPr>
  </w:style>
  <w:style w:type="character" w:customStyle="1" w:styleId="Strong1">
    <w:name w:val="Strong1"/>
    <w:basedOn w:val="DefaultParagraphFont"/>
    <w:uiPriority w:val="1"/>
    <w:qFormat/>
    <w:rsid w:val="00AF1CCB"/>
    <w:rPr>
      <w:b/>
    </w:rPr>
  </w:style>
  <w:style w:type="paragraph" w:customStyle="1" w:styleId="centered">
    <w:name w:val="centered"/>
    <w:basedOn w:val="Normal"/>
    <w:qFormat/>
    <w:rsid w:val="00AF1CCB"/>
    <w:pPr>
      <w:jc w:val="center"/>
    </w:pPr>
  </w:style>
  <w:style w:type="table" w:customStyle="1" w:styleId="tabletemplate">
    <w:name w:val="table_template"/>
    <w:basedOn w:val="TableNormal"/>
    <w:uiPriority w:val="59"/>
    <w:rsid w:val="00AF1CCB"/>
    <w:pPr>
      <w:spacing w:after="0" w:line="240" w:lineRule="auto"/>
      <w:jc w:val="right"/>
    </w:pPr>
    <w:rPr>
      <w:rFonts w:eastAsiaTheme="minorEastAsia"/>
      <w:kern w:val="0"/>
      <w14:ligatures w14:val="none"/>
    </w:rPr>
    <w:tblPr>
      <w:jc w:val="center"/>
      <w:tblBorders>
        <w:top w:val="single" w:sz="8" w:space="0" w:color="auto"/>
        <w:bottom w:val="single" w:sz="8" w:space="0" w:color="auto"/>
        <w:insideH w:val="single" w:sz="8" w:space="0" w:color="auto"/>
      </w:tblBorders>
    </w:tblPr>
    <w:trPr>
      <w:jc w:val="center"/>
    </w:trPr>
    <w:tblStylePr w:type="firstRow">
      <w:rPr>
        <w:b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AF1CCB"/>
    <w:pPr>
      <w:spacing w:after="0" w:line="240" w:lineRule="auto"/>
    </w:pPr>
    <w:rPr>
      <w:rFonts w:eastAsiaTheme="minorEastAsia"/>
      <w:kern w:val="0"/>
      <w14:ligatures w14:val="none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paragraph" w:customStyle="1" w:styleId="ImageCaption">
    <w:name w:val="Image Caption"/>
    <w:basedOn w:val="Normal"/>
    <w:qFormat/>
    <w:rsid w:val="00AF1CCB"/>
    <w:pPr>
      <w:jc w:val="center"/>
    </w:pPr>
    <w:rPr>
      <w:b/>
      <w:i/>
    </w:rPr>
  </w:style>
  <w:style w:type="paragraph" w:customStyle="1" w:styleId="TableCaption">
    <w:name w:val="Table Caption"/>
    <w:basedOn w:val="ImageCaption"/>
    <w:qFormat/>
    <w:rsid w:val="00AF1CCB"/>
  </w:style>
  <w:style w:type="table" w:styleId="TableProfessional">
    <w:name w:val="Table Professional"/>
    <w:basedOn w:val="TableNormal"/>
    <w:uiPriority w:val="99"/>
    <w:semiHidden/>
    <w:unhideWhenUsed/>
    <w:rsid w:val="00AF1CCB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TOC1">
    <w:name w:val="toc 1"/>
    <w:basedOn w:val="Normal"/>
    <w:next w:val="Normal"/>
    <w:autoRedefine/>
    <w:uiPriority w:val="39"/>
    <w:unhideWhenUsed/>
    <w:rsid w:val="00AF1CCB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CCB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F1CCB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CCB"/>
    <w:rPr>
      <w:rFonts w:ascii="Lucida Grande" w:eastAsiaTheme="minorEastAsia" w:hAnsi="Lucida Grande"/>
      <w:kern w:val="0"/>
      <w:sz w:val="18"/>
      <w:szCs w:val="18"/>
      <w14:ligatures w14:val="none"/>
    </w:rPr>
  </w:style>
  <w:style w:type="character" w:customStyle="1" w:styleId="referenceid">
    <w:name w:val="reference_id"/>
    <w:basedOn w:val="DefaultParagraphFont"/>
    <w:uiPriority w:val="1"/>
    <w:rsid w:val="00AF1CCB"/>
    <w:rPr>
      <w:vertAlign w:val="superscript"/>
    </w:rPr>
  </w:style>
  <w:style w:type="paragraph" w:customStyle="1" w:styleId="graphictitle">
    <w:name w:val="graphic title"/>
    <w:basedOn w:val="ImageCaption"/>
    <w:next w:val="Normal"/>
    <w:rsid w:val="00AF1CCB"/>
  </w:style>
  <w:style w:type="paragraph" w:customStyle="1" w:styleId="tabletitle">
    <w:name w:val="table title"/>
    <w:basedOn w:val="TableCaption"/>
    <w:next w:val="Normal"/>
    <w:rsid w:val="00AF1CCB"/>
  </w:style>
  <w:style w:type="paragraph" w:styleId="Header">
    <w:name w:val="header"/>
    <w:basedOn w:val="Normal"/>
    <w:link w:val="HeaderChar"/>
    <w:uiPriority w:val="99"/>
    <w:unhideWhenUsed/>
    <w:rsid w:val="001B31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1EC"/>
    <w:rPr>
      <w:rFonts w:eastAsiaTheme="minorEastAsia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B31E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1EC"/>
    <w:rPr>
      <w:rFonts w:eastAsiaTheme="minorEastAs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B99902-D303-46B4-A32A-68A21470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2310</TotalTime>
  <Pages>19</Pages>
  <Words>4370</Words>
  <Characters>24910</Characters>
  <Application>Microsoft Office Word</Application>
  <DocSecurity>0</DocSecurity>
  <Lines>207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Saikat Samadder</dc:creator>
  <cp:keywords/>
  <dc:description/>
  <cp:lastModifiedBy>Saikat Samadder</cp:lastModifiedBy>
  <cp:revision>60</cp:revision>
  <dcterms:created xsi:type="dcterms:W3CDTF">2025-12-25T01:53:00Z</dcterms:created>
  <dcterms:modified xsi:type="dcterms:W3CDTF">2026-07-05T06:29:00Z</dcterms:modified>
</cp:coreProperties>
</file>